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EDC287" w14:textId="77777777" w:rsidR="00F17BDE" w:rsidRPr="003F2979" w:rsidRDefault="00CD5690" w:rsidP="00B303C8">
      <w:pPr>
        <w:suppressAutoHyphens/>
        <w:overflowPunct w:val="0"/>
        <w:jc w:val="center"/>
        <w:textAlignment w:val="baseline"/>
        <w:rPr>
          <w:rFonts w:eastAsia="Calibri"/>
          <w:kern w:val="3"/>
          <w:sz w:val="28"/>
          <w:szCs w:val="28"/>
        </w:rPr>
      </w:pPr>
      <w:bookmarkStart w:id="0" w:name="_Hlk136336731"/>
      <w:bookmarkEnd w:id="0"/>
      <w:r w:rsidRPr="003F2979">
        <w:rPr>
          <w:rFonts w:eastAsia="Calibri"/>
          <w:kern w:val="3"/>
          <w:sz w:val="28"/>
          <w:szCs w:val="28"/>
        </w:rPr>
        <w:t xml:space="preserve">Карагандинский </w:t>
      </w:r>
      <w:r w:rsidR="00F17BDE" w:rsidRPr="003F2979">
        <w:rPr>
          <w:rFonts w:eastAsia="Calibri"/>
          <w:kern w:val="3"/>
          <w:sz w:val="28"/>
          <w:szCs w:val="28"/>
        </w:rPr>
        <w:t xml:space="preserve">национальный исследовательский </w:t>
      </w:r>
      <w:r w:rsidRPr="003F2979">
        <w:rPr>
          <w:rFonts w:eastAsia="Calibri"/>
          <w:kern w:val="3"/>
          <w:sz w:val="28"/>
          <w:szCs w:val="28"/>
        </w:rPr>
        <w:t xml:space="preserve">университет </w:t>
      </w:r>
    </w:p>
    <w:p w14:paraId="5577CAC3" w14:textId="7D04BB1A" w:rsidR="00CD5690" w:rsidRPr="003F2979" w:rsidRDefault="00CD5690" w:rsidP="00B303C8">
      <w:pPr>
        <w:suppressAutoHyphens/>
        <w:overflowPunct w:val="0"/>
        <w:jc w:val="center"/>
        <w:textAlignment w:val="baseline"/>
        <w:rPr>
          <w:rFonts w:eastAsia="Calibri"/>
          <w:kern w:val="3"/>
          <w:sz w:val="28"/>
          <w:szCs w:val="28"/>
        </w:rPr>
      </w:pPr>
      <w:r w:rsidRPr="003F2979">
        <w:rPr>
          <w:rFonts w:eastAsia="Calibri"/>
          <w:kern w:val="3"/>
          <w:sz w:val="28"/>
          <w:szCs w:val="28"/>
        </w:rPr>
        <w:t>имени академика Е.А. Букетова</w:t>
      </w:r>
    </w:p>
    <w:p w14:paraId="6FAA75BA" w14:textId="77777777" w:rsidR="00CD5690" w:rsidRPr="003F2979" w:rsidRDefault="00CD5690" w:rsidP="00B303C8">
      <w:pPr>
        <w:widowControl w:val="0"/>
        <w:suppressAutoHyphens/>
        <w:overflowPunct w:val="0"/>
        <w:jc w:val="center"/>
        <w:textAlignment w:val="baseline"/>
        <w:rPr>
          <w:rFonts w:eastAsia="Calibri" w:cs="Tahoma"/>
          <w:kern w:val="3"/>
          <w:sz w:val="28"/>
          <w:szCs w:val="28"/>
        </w:rPr>
      </w:pPr>
    </w:p>
    <w:p w14:paraId="79734712" w14:textId="77777777" w:rsidR="00CD5690" w:rsidRPr="003F2979" w:rsidRDefault="00CD5690" w:rsidP="00B303C8">
      <w:pPr>
        <w:widowControl w:val="0"/>
        <w:suppressAutoHyphens/>
        <w:overflowPunct w:val="0"/>
        <w:jc w:val="center"/>
        <w:textAlignment w:val="baseline"/>
        <w:rPr>
          <w:rFonts w:eastAsia="Calibri" w:cs="Tahoma"/>
          <w:kern w:val="3"/>
          <w:sz w:val="28"/>
          <w:szCs w:val="28"/>
        </w:rPr>
      </w:pPr>
    </w:p>
    <w:p w14:paraId="567A69F6" w14:textId="77777777" w:rsidR="00CD5690" w:rsidRPr="003F2979" w:rsidRDefault="00CD5690" w:rsidP="00B303C8">
      <w:pPr>
        <w:widowControl w:val="0"/>
        <w:suppressAutoHyphens/>
        <w:overflowPunct w:val="0"/>
        <w:jc w:val="center"/>
        <w:textAlignment w:val="baseline"/>
        <w:rPr>
          <w:rFonts w:eastAsia="Calibri" w:cs="Tahoma"/>
          <w:kern w:val="3"/>
          <w:sz w:val="28"/>
          <w:szCs w:val="28"/>
        </w:rPr>
      </w:pPr>
    </w:p>
    <w:p w14:paraId="313FD5EA" w14:textId="545ACD59" w:rsidR="00CD5690" w:rsidRPr="003F2979" w:rsidRDefault="00CD5690" w:rsidP="00B303C8">
      <w:pPr>
        <w:widowControl w:val="0"/>
        <w:suppressAutoHyphens/>
        <w:overflowPunct w:val="0"/>
        <w:jc w:val="both"/>
        <w:textAlignment w:val="baseline"/>
        <w:rPr>
          <w:rFonts w:ascii="Calibri" w:eastAsia="Calibri" w:hAnsi="Calibri" w:cs="Tahoma"/>
          <w:kern w:val="3"/>
          <w:sz w:val="28"/>
          <w:szCs w:val="28"/>
        </w:rPr>
      </w:pPr>
      <w:r w:rsidRPr="003F2979">
        <w:rPr>
          <w:rFonts w:eastAsia="SimSun"/>
          <w:kern w:val="3"/>
          <w:sz w:val="28"/>
          <w:szCs w:val="28"/>
        </w:rPr>
        <w:t>УДК</w:t>
      </w:r>
      <w:r w:rsidR="000517EA" w:rsidRPr="003F2979">
        <w:rPr>
          <w:rFonts w:eastAsia="SimSun"/>
          <w:kern w:val="3"/>
          <w:sz w:val="28"/>
          <w:szCs w:val="28"/>
        </w:rPr>
        <w:t xml:space="preserve"> 373.51</w:t>
      </w:r>
      <w:proofErr w:type="gramStart"/>
      <w:r w:rsidR="000517EA" w:rsidRPr="003F2979">
        <w:rPr>
          <w:rFonts w:eastAsia="SimSun"/>
          <w:kern w:val="3"/>
          <w:sz w:val="28"/>
          <w:szCs w:val="28"/>
        </w:rPr>
        <w:t xml:space="preserve">  </w:t>
      </w:r>
      <w:r w:rsidRPr="003F2979">
        <w:rPr>
          <w:rFonts w:eastAsia="SimSun"/>
          <w:kern w:val="3"/>
          <w:sz w:val="28"/>
          <w:szCs w:val="28"/>
        </w:rPr>
        <w:tab/>
      </w:r>
      <w:r w:rsidRPr="003F2979">
        <w:rPr>
          <w:rFonts w:eastAsia="SimSun"/>
          <w:kern w:val="3"/>
          <w:sz w:val="28"/>
          <w:szCs w:val="28"/>
        </w:rPr>
        <w:tab/>
      </w:r>
      <w:r w:rsidRPr="003F2979">
        <w:rPr>
          <w:rFonts w:eastAsia="SimSun"/>
          <w:kern w:val="3"/>
          <w:sz w:val="28"/>
          <w:szCs w:val="28"/>
        </w:rPr>
        <w:tab/>
      </w:r>
      <w:r w:rsidRPr="003F2979">
        <w:rPr>
          <w:rFonts w:eastAsia="SimSun"/>
          <w:kern w:val="3"/>
          <w:sz w:val="28"/>
          <w:szCs w:val="28"/>
        </w:rPr>
        <w:tab/>
      </w:r>
      <w:r w:rsidRPr="003F2979">
        <w:rPr>
          <w:rFonts w:eastAsia="Calibri"/>
          <w:kern w:val="3"/>
          <w:sz w:val="28"/>
          <w:szCs w:val="28"/>
        </w:rPr>
        <w:tab/>
        <w:t xml:space="preserve">                           </w:t>
      </w:r>
      <w:r w:rsidR="00F90ACF" w:rsidRPr="003F2979">
        <w:rPr>
          <w:rFonts w:eastAsia="Calibri"/>
          <w:kern w:val="3"/>
          <w:sz w:val="28"/>
          <w:szCs w:val="28"/>
        </w:rPr>
        <w:t xml:space="preserve">   </w:t>
      </w:r>
      <w:r w:rsidRPr="003F2979">
        <w:rPr>
          <w:rFonts w:eastAsia="Calibri"/>
          <w:kern w:val="3"/>
          <w:sz w:val="28"/>
          <w:szCs w:val="28"/>
        </w:rPr>
        <w:t xml:space="preserve"> Н</w:t>
      </w:r>
      <w:proofErr w:type="gramEnd"/>
      <w:r w:rsidRPr="003F2979">
        <w:rPr>
          <w:rFonts w:eastAsia="Calibri"/>
          <w:kern w:val="3"/>
          <w:sz w:val="28"/>
          <w:szCs w:val="28"/>
        </w:rPr>
        <w:t>а правах рукописи</w:t>
      </w:r>
    </w:p>
    <w:p w14:paraId="78FE39C9" w14:textId="77777777" w:rsidR="00CD5690" w:rsidRDefault="00CD5690" w:rsidP="00B303C8">
      <w:pPr>
        <w:suppressAutoHyphens/>
        <w:overflowPunct w:val="0"/>
        <w:jc w:val="center"/>
        <w:textAlignment w:val="baseline"/>
        <w:rPr>
          <w:rFonts w:eastAsia="Calibri"/>
          <w:kern w:val="3"/>
          <w:sz w:val="28"/>
          <w:szCs w:val="28"/>
        </w:rPr>
      </w:pPr>
      <w:r w:rsidRPr="003F2979">
        <w:rPr>
          <w:rFonts w:eastAsia="Calibri"/>
          <w:kern w:val="3"/>
          <w:sz w:val="28"/>
          <w:szCs w:val="28"/>
        </w:rPr>
        <w:t xml:space="preserve"> </w:t>
      </w:r>
    </w:p>
    <w:p w14:paraId="3A84C2F2" w14:textId="77777777" w:rsidR="00B303C8" w:rsidRDefault="00B303C8" w:rsidP="00B303C8">
      <w:pPr>
        <w:suppressAutoHyphens/>
        <w:overflowPunct w:val="0"/>
        <w:jc w:val="center"/>
        <w:textAlignment w:val="baseline"/>
        <w:rPr>
          <w:rFonts w:eastAsia="Calibri"/>
          <w:kern w:val="3"/>
          <w:sz w:val="28"/>
          <w:szCs w:val="28"/>
        </w:rPr>
      </w:pPr>
    </w:p>
    <w:p w14:paraId="1237A22C" w14:textId="77777777" w:rsidR="00B303C8" w:rsidRPr="003F2979" w:rsidRDefault="00B303C8" w:rsidP="00B303C8">
      <w:pPr>
        <w:suppressAutoHyphens/>
        <w:overflowPunct w:val="0"/>
        <w:jc w:val="center"/>
        <w:textAlignment w:val="baseline"/>
        <w:rPr>
          <w:rFonts w:eastAsia="Calibri"/>
          <w:kern w:val="3"/>
          <w:sz w:val="28"/>
          <w:szCs w:val="28"/>
        </w:rPr>
      </w:pPr>
    </w:p>
    <w:p w14:paraId="4BFBD4AC" w14:textId="2695D2B4" w:rsidR="00CD5690" w:rsidRPr="003F2979" w:rsidRDefault="00B303C8" w:rsidP="00B303C8">
      <w:pPr>
        <w:suppressAutoHyphens/>
        <w:overflowPunct w:val="0"/>
        <w:jc w:val="center"/>
        <w:textAlignment w:val="baseline"/>
        <w:rPr>
          <w:rFonts w:ascii="Calibri" w:eastAsia="Calibri" w:hAnsi="Calibri" w:cs="Tahoma"/>
          <w:kern w:val="3"/>
        </w:rPr>
      </w:pPr>
      <w:r w:rsidRPr="003F2979">
        <w:rPr>
          <w:rFonts w:eastAsia="Calibri"/>
          <w:b/>
          <w:kern w:val="3"/>
          <w:sz w:val="28"/>
          <w:szCs w:val="28"/>
        </w:rPr>
        <w:t>ЧИЖЕВСКАЯ ЮЛИЯ ТИМУРОВНА</w:t>
      </w:r>
    </w:p>
    <w:p w14:paraId="171A9FAE" w14:textId="77777777" w:rsidR="00CD5690" w:rsidRDefault="00CD5690" w:rsidP="00B303C8">
      <w:pPr>
        <w:suppressAutoHyphens/>
        <w:overflowPunct w:val="0"/>
        <w:jc w:val="center"/>
        <w:textAlignment w:val="baseline"/>
        <w:rPr>
          <w:rFonts w:eastAsia="Calibri"/>
          <w:kern w:val="3"/>
          <w:sz w:val="28"/>
          <w:szCs w:val="28"/>
        </w:rPr>
      </w:pPr>
    </w:p>
    <w:p w14:paraId="7B5526CE" w14:textId="77777777" w:rsidR="00B303C8" w:rsidRDefault="00B303C8" w:rsidP="00B303C8">
      <w:pPr>
        <w:suppressAutoHyphens/>
        <w:overflowPunct w:val="0"/>
        <w:jc w:val="center"/>
        <w:textAlignment w:val="baseline"/>
        <w:rPr>
          <w:rFonts w:eastAsia="Calibri"/>
          <w:kern w:val="3"/>
          <w:sz w:val="28"/>
          <w:szCs w:val="28"/>
        </w:rPr>
      </w:pPr>
    </w:p>
    <w:p w14:paraId="0CBEAF37" w14:textId="77777777" w:rsidR="00B303C8" w:rsidRPr="003F2979" w:rsidRDefault="00B303C8" w:rsidP="00B303C8">
      <w:pPr>
        <w:suppressAutoHyphens/>
        <w:overflowPunct w:val="0"/>
        <w:jc w:val="center"/>
        <w:textAlignment w:val="baseline"/>
        <w:rPr>
          <w:rFonts w:eastAsia="Calibri"/>
          <w:kern w:val="3"/>
          <w:sz w:val="28"/>
          <w:szCs w:val="28"/>
        </w:rPr>
      </w:pPr>
    </w:p>
    <w:p w14:paraId="736C9DD7" w14:textId="74F60FD9" w:rsidR="00CD5690" w:rsidRPr="00B303C8" w:rsidRDefault="00CD5690" w:rsidP="00B303C8">
      <w:pPr>
        <w:suppressAutoHyphens/>
        <w:overflowPunct w:val="0"/>
        <w:jc w:val="center"/>
        <w:textAlignment w:val="baseline"/>
        <w:rPr>
          <w:rFonts w:eastAsia="Calibri"/>
          <w:b/>
          <w:bCs/>
          <w:sz w:val="28"/>
          <w:szCs w:val="28"/>
          <w:shd w:val="clear" w:color="auto" w:fill="FFFFFF"/>
        </w:rPr>
      </w:pPr>
      <w:r w:rsidRPr="003F2979">
        <w:rPr>
          <w:b/>
          <w:kern w:val="3"/>
          <w:sz w:val="28"/>
          <w:szCs w:val="28"/>
          <w:lang w:val="kk-KZ"/>
        </w:rPr>
        <w:t xml:space="preserve">Научно-методические основы развития функциональной грамотности учащихся старших классов на основе </w:t>
      </w:r>
      <w:r w:rsidRPr="003F2979">
        <w:rPr>
          <w:b/>
          <w:kern w:val="3"/>
          <w:sz w:val="28"/>
          <w:szCs w:val="28"/>
          <w:lang w:val="en-US"/>
        </w:rPr>
        <w:t>CLIL</w:t>
      </w:r>
      <w:r w:rsidRPr="003F2979">
        <w:rPr>
          <w:b/>
          <w:kern w:val="3"/>
          <w:sz w:val="28"/>
          <w:szCs w:val="28"/>
        </w:rPr>
        <w:t xml:space="preserve"> обучения</w:t>
      </w:r>
    </w:p>
    <w:p w14:paraId="28F033D3" w14:textId="77777777" w:rsidR="00CD5690" w:rsidRDefault="00CD5690" w:rsidP="00B303C8">
      <w:pPr>
        <w:suppressAutoHyphens/>
        <w:overflowPunct w:val="0"/>
        <w:jc w:val="center"/>
        <w:textAlignment w:val="baseline"/>
        <w:rPr>
          <w:rFonts w:eastAsia="Calibri"/>
          <w:kern w:val="3"/>
          <w:sz w:val="28"/>
          <w:szCs w:val="28"/>
          <w:lang w:val="kk-KZ"/>
        </w:rPr>
      </w:pPr>
    </w:p>
    <w:p w14:paraId="0A54868F" w14:textId="77777777" w:rsidR="00B303C8" w:rsidRDefault="00B303C8" w:rsidP="00B303C8">
      <w:pPr>
        <w:suppressAutoHyphens/>
        <w:overflowPunct w:val="0"/>
        <w:jc w:val="center"/>
        <w:textAlignment w:val="baseline"/>
        <w:rPr>
          <w:rFonts w:eastAsia="Calibri"/>
          <w:kern w:val="3"/>
          <w:sz w:val="28"/>
          <w:szCs w:val="28"/>
          <w:lang w:val="kk-KZ"/>
        </w:rPr>
      </w:pPr>
    </w:p>
    <w:p w14:paraId="67BACA8D" w14:textId="77777777" w:rsidR="00B303C8" w:rsidRPr="00B303C8" w:rsidRDefault="00B303C8" w:rsidP="00B303C8">
      <w:pPr>
        <w:suppressAutoHyphens/>
        <w:overflowPunct w:val="0"/>
        <w:jc w:val="center"/>
        <w:textAlignment w:val="baseline"/>
        <w:rPr>
          <w:rFonts w:eastAsia="Calibri"/>
          <w:kern w:val="3"/>
          <w:sz w:val="28"/>
          <w:szCs w:val="28"/>
          <w:lang w:val="kk-KZ"/>
        </w:rPr>
      </w:pPr>
    </w:p>
    <w:p w14:paraId="2200DCBA" w14:textId="77777777" w:rsidR="00CD5690" w:rsidRPr="003F2979" w:rsidRDefault="00CD5690" w:rsidP="00B303C8">
      <w:pPr>
        <w:suppressAutoHyphens/>
        <w:overflowPunct w:val="0"/>
        <w:jc w:val="center"/>
        <w:textAlignment w:val="baseline"/>
        <w:rPr>
          <w:rFonts w:ascii="Calibri" w:eastAsia="Calibri" w:hAnsi="Calibri" w:cs="Tahoma"/>
          <w:kern w:val="3"/>
        </w:rPr>
      </w:pPr>
      <w:bookmarkStart w:id="1" w:name="_Hlk23764703"/>
      <w:bookmarkEnd w:id="1"/>
      <w:r w:rsidRPr="003F2979">
        <w:rPr>
          <w:rFonts w:eastAsia="Calibri"/>
          <w:kern w:val="3"/>
          <w:sz w:val="28"/>
          <w:szCs w:val="28"/>
        </w:rPr>
        <w:t>8D01702 – Иностранный язык: два иностранных языка</w:t>
      </w:r>
    </w:p>
    <w:p w14:paraId="16209275" w14:textId="77777777" w:rsidR="00CD5690" w:rsidRDefault="00CD5690" w:rsidP="00B303C8">
      <w:pPr>
        <w:suppressAutoHyphens/>
        <w:overflowPunct w:val="0"/>
        <w:jc w:val="center"/>
        <w:textAlignment w:val="baseline"/>
        <w:rPr>
          <w:rFonts w:eastAsia="Calibri"/>
          <w:kern w:val="3"/>
          <w:sz w:val="28"/>
          <w:szCs w:val="28"/>
        </w:rPr>
      </w:pPr>
    </w:p>
    <w:p w14:paraId="1ECAEC59" w14:textId="77777777" w:rsidR="00B303C8" w:rsidRDefault="00B303C8" w:rsidP="00B303C8">
      <w:pPr>
        <w:suppressAutoHyphens/>
        <w:overflowPunct w:val="0"/>
        <w:jc w:val="center"/>
        <w:textAlignment w:val="baseline"/>
        <w:rPr>
          <w:rFonts w:eastAsia="Calibri"/>
          <w:kern w:val="3"/>
          <w:sz w:val="28"/>
          <w:szCs w:val="28"/>
        </w:rPr>
      </w:pPr>
    </w:p>
    <w:p w14:paraId="69D9D730" w14:textId="77777777" w:rsidR="00B303C8" w:rsidRPr="003F2979" w:rsidRDefault="00B303C8" w:rsidP="00B303C8">
      <w:pPr>
        <w:suppressAutoHyphens/>
        <w:overflowPunct w:val="0"/>
        <w:jc w:val="center"/>
        <w:textAlignment w:val="baseline"/>
        <w:rPr>
          <w:rFonts w:eastAsia="Calibri"/>
          <w:kern w:val="3"/>
          <w:sz w:val="28"/>
          <w:szCs w:val="28"/>
        </w:rPr>
      </w:pPr>
    </w:p>
    <w:p w14:paraId="7A9F3F88" w14:textId="77777777" w:rsidR="00CD5690" w:rsidRPr="003F2979" w:rsidRDefault="00CD5690" w:rsidP="00B303C8">
      <w:pPr>
        <w:suppressAutoHyphens/>
        <w:overflowPunct w:val="0"/>
        <w:jc w:val="center"/>
        <w:textAlignment w:val="baseline"/>
        <w:rPr>
          <w:rFonts w:ascii="Calibri" w:eastAsia="Calibri" w:hAnsi="Calibri" w:cs="Tahoma"/>
          <w:kern w:val="3"/>
        </w:rPr>
      </w:pPr>
      <w:r w:rsidRPr="003F2979">
        <w:rPr>
          <w:rFonts w:eastAsia="Calibri"/>
          <w:kern w:val="3"/>
          <w:sz w:val="28"/>
          <w:szCs w:val="28"/>
        </w:rPr>
        <w:t>Диссертация на соискание степени</w:t>
      </w:r>
      <w:r w:rsidRPr="003F2979">
        <w:rPr>
          <w:rFonts w:eastAsia="Calibri"/>
          <w:kern w:val="3"/>
          <w:sz w:val="28"/>
          <w:szCs w:val="28"/>
        </w:rPr>
        <w:br/>
        <w:t>доктора философии (PhD)</w:t>
      </w:r>
    </w:p>
    <w:p w14:paraId="4A554AFA" w14:textId="77777777" w:rsidR="00CD5690" w:rsidRPr="003F2979" w:rsidRDefault="00CD5690" w:rsidP="00B303C8">
      <w:pPr>
        <w:suppressAutoHyphens/>
        <w:overflowPunct w:val="0"/>
        <w:jc w:val="center"/>
        <w:textAlignment w:val="baseline"/>
        <w:rPr>
          <w:rFonts w:eastAsia="Calibri"/>
          <w:kern w:val="3"/>
          <w:sz w:val="28"/>
          <w:szCs w:val="28"/>
        </w:rPr>
      </w:pPr>
    </w:p>
    <w:p w14:paraId="452A3B5A" w14:textId="77777777" w:rsidR="00CD5690" w:rsidRPr="003F2979" w:rsidRDefault="00CD5690" w:rsidP="00B303C8">
      <w:pPr>
        <w:suppressAutoHyphens/>
        <w:overflowPunct w:val="0"/>
        <w:jc w:val="center"/>
        <w:textAlignment w:val="baseline"/>
        <w:rPr>
          <w:rFonts w:eastAsia="Calibri"/>
          <w:kern w:val="3"/>
          <w:sz w:val="28"/>
          <w:szCs w:val="28"/>
        </w:rPr>
      </w:pPr>
    </w:p>
    <w:p w14:paraId="0033C012" w14:textId="77777777" w:rsidR="00CD5690" w:rsidRPr="003F2979" w:rsidRDefault="00CD5690" w:rsidP="00B303C8">
      <w:pPr>
        <w:suppressAutoHyphens/>
        <w:overflowPunct w:val="0"/>
        <w:jc w:val="center"/>
        <w:textAlignment w:val="baseline"/>
        <w:rPr>
          <w:rFonts w:eastAsia="Calibri"/>
          <w:kern w:val="3"/>
          <w:sz w:val="28"/>
          <w:szCs w:val="28"/>
        </w:rPr>
      </w:pPr>
    </w:p>
    <w:p w14:paraId="5C5C13E1" w14:textId="491BA609" w:rsidR="00CD5690" w:rsidRPr="003F2979" w:rsidRDefault="00CD5690" w:rsidP="00B303C8">
      <w:pPr>
        <w:suppressAutoHyphens/>
        <w:overflowPunct w:val="0"/>
        <w:jc w:val="right"/>
        <w:textAlignment w:val="baseline"/>
        <w:rPr>
          <w:rFonts w:eastAsia="Calibri"/>
          <w:kern w:val="3"/>
          <w:sz w:val="28"/>
          <w:szCs w:val="28"/>
        </w:rPr>
      </w:pPr>
      <w:r w:rsidRPr="003F2979">
        <w:rPr>
          <w:rFonts w:eastAsia="Calibri"/>
          <w:kern w:val="3"/>
          <w:sz w:val="28"/>
          <w:szCs w:val="28"/>
        </w:rPr>
        <w:t xml:space="preserve">Научные </w:t>
      </w:r>
      <w:r w:rsidR="00B303C8">
        <w:rPr>
          <w:rFonts w:eastAsia="Calibri"/>
          <w:kern w:val="3"/>
          <w:sz w:val="28"/>
          <w:szCs w:val="28"/>
        </w:rPr>
        <w:t>консультанты</w:t>
      </w:r>
    </w:p>
    <w:p w14:paraId="7EA3C72B" w14:textId="002443D7" w:rsidR="00B303C8" w:rsidRDefault="00B303C8" w:rsidP="00B303C8">
      <w:pPr>
        <w:suppressAutoHyphens/>
        <w:overflowPunct w:val="0"/>
        <w:jc w:val="right"/>
        <w:textAlignment w:val="baseline"/>
        <w:rPr>
          <w:rFonts w:eastAsia="Calibri"/>
          <w:kern w:val="3"/>
          <w:sz w:val="28"/>
          <w:szCs w:val="28"/>
        </w:rPr>
      </w:pPr>
      <w:r w:rsidRPr="003F2979">
        <w:rPr>
          <w:rFonts w:eastAsia="Calibri"/>
          <w:sz w:val="28"/>
          <w:szCs w:val="28"/>
        </w:rPr>
        <w:t>д</w:t>
      </w:r>
      <w:r>
        <w:rPr>
          <w:rFonts w:eastAsia="Calibri"/>
          <w:sz w:val="28"/>
          <w:szCs w:val="28"/>
        </w:rPr>
        <w:t>октор</w:t>
      </w:r>
      <w:r w:rsidRPr="003F2979">
        <w:rPr>
          <w:rFonts w:eastAsia="Calibri"/>
          <w:kern w:val="3"/>
          <w:sz w:val="28"/>
          <w:szCs w:val="28"/>
        </w:rPr>
        <w:t xml:space="preserve"> пед</w:t>
      </w:r>
      <w:r>
        <w:rPr>
          <w:rFonts w:eastAsia="Calibri"/>
          <w:kern w:val="3"/>
          <w:sz w:val="28"/>
          <w:szCs w:val="28"/>
        </w:rPr>
        <w:t xml:space="preserve">агогических </w:t>
      </w:r>
      <w:r w:rsidRPr="003F2979">
        <w:rPr>
          <w:rFonts w:eastAsia="Calibri"/>
          <w:kern w:val="3"/>
          <w:sz w:val="28"/>
          <w:szCs w:val="28"/>
        </w:rPr>
        <w:t xml:space="preserve">наук, </w:t>
      </w:r>
    </w:p>
    <w:p w14:paraId="21EF913E" w14:textId="6C1CC00B" w:rsidR="00B303C8" w:rsidRPr="003F2979" w:rsidRDefault="00B303C8" w:rsidP="00B303C8">
      <w:pPr>
        <w:suppressAutoHyphens/>
        <w:overflowPunct w:val="0"/>
        <w:jc w:val="right"/>
        <w:textAlignment w:val="baseline"/>
        <w:rPr>
          <w:rFonts w:eastAsia="Calibri"/>
          <w:kern w:val="3"/>
          <w:sz w:val="28"/>
          <w:szCs w:val="28"/>
        </w:rPr>
      </w:pPr>
      <w:r w:rsidRPr="003F2979">
        <w:rPr>
          <w:rFonts w:eastAsia="Calibri"/>
          <w:kern w:val="3"/>
          <w:sz w:val="28"/>
          <w:szCs w:val="28"/>
        </w:rPr>
        <w:t>профессор</w:t>
      </w:r>
    </w:p>
    <w:p w14:paraId="5373986C" w14:textId="7305EC50" w:rsidR="00CD5690" w:rsidRDefault="00B303C8" w:rsidP="00B303C8">
      <w:pPr>
        <w:suppressAutoHyphens/>
        <w:overflowPunct w:val="0"/>
        <w:jc w:val="right"/>
        <w:textAlignment w:val="baseline"/>
        <w:rPr>
          <w:rFonts w:eastAsia="Calibri"/>
          <w:sz w:val="28"/>
          <w:szCs w:val="28"/>
        </w:rPr>
      </w:pPr>
      <w:r>
        <w:rPr>
          <w:rFonts w:eastAsia="Calibri"/>
          <w:sz w:val="28"/>
          <w:szCs w:val="28"/>
        </w:rPr>
        <w:t xml:space="preserve">Б.А. Жетписбаева </w:t>
      </w:r>
    </w:p>
    <w:p w14:paraId="4547A9AE" w14:textId="77777777" w:rsidR="00B303C8" w:rsidRPr="00B303C8" w:rsidRDefault="00B303C8" w:rsidP="00B303C8">
      <w:pPr>
        <w:suppressAutoHyphens/>
        <w:overflowPunct w:val="0"/>
        <w:jc w:val="right"/>
        <w:textAlignment w:val="baseline"/>
        <w:rPr>
          <w:rFonts w:eastAsia="Calibri"/>
          <w:sz w:val="16"/>
          <w:szCs w:val="16"/>
        </w:rPr>
      </w:pPr>
    </w:p>
    <w:p w14:paraId="4131BB76" w14:textId="6E3982AA" w:rsidR="00B303C8" w:rsidRDefault="00B303C8" w:rsidP="00B303C8">
      <w:pPr>
        <w:suppressAutoHyphens/>
        <w:overflowPunct w:val="0"/>
        <w:jc w:val="right"/>
        <w:textAlignment w:val="baseline"/>
        <w:rPr>
          <w:rFonts w:eastAsia="Calibri"/>
          <w:kern w:val="3"/>
          <w:sz w:val="28"/>
          <w:szCs w:val="28"/>
        </w:rPr>
      </w:pPr>
      <w:r w:rsidRPr="003F2979">
        <w:rPr>
          <w:rFonts w:eastAsia="Calibri"/>
          <w:sz w:val="28"/>
          <w:szCs w:val="28"/>
        </w:rPr>
        <w:t>канд</w:t>
      </w:r>
      <w:r>
        <w:rPr>
          <w:rFonts w:eastAsia="Calibri"/>
          <w:sz w:val="28"/>
          <w:szCs w:val="28"/>
        </w:rPr>
        <w:t xml:space="preserve">идат </w:t>
      </w:r>
      <w:r w:rsidRPr="003F2979">
        <w:rPr>
          <w:rFonts w:eastAsia="Calibri"/>
          <w:kern w:val="3"/>
          <w:sz w:val="28"/>
          <w:szCs w:val="28"/>
        </w:rPr>
        <w:t>пед</w:t>
      </w:r>
      <w:r>
        <w:rPr>
          <w:rFonts w:eastAsia="Calibri"/>
          <w:kern w:val="3"/>
          <w:sz w:val="28"/>
          <w:szCs w:val="28"/>
        </w:rPr>
        <w:t xml:space="preserve">агогических </w:t>
      </w:r>
      <w:r w:rsidRPr="003F2979">
        <w:rPr>
          <w:rFonts w:eastAsia="Calibri"/>
          <w:kern w:val="3"/>
          <w:sz w:val="28"/>
          <w:szCs w:val="28"/>
        </w:rPr>
        <w:t>наук,</w:t>
      </w:r>
    </w:p>
    <w:p w14:paraId="412EF31F" w14:textId="69818CD0" w:rsidR="00B303C8" w:rsidRPr="003F2979" w:rsidRDefault="00B303C8" w:rsidP="00B303C8">
      <w:pPr>
        <w:suppressAutoHyphens/>
        <w:overflowPunct w:val="0"/>
        <w:jc w:val="right"/>
        <w:textAlignment w:val="baseline"/>
        <w:rPr>
          <w:rFonts w:eastAsia="Calibri"/>
          <w:kern w:val="3"/>
          <w:sz w:val="28"/>
          <w:szCs w:val="28"/>
        </w:rPr>
      </w:pPr>
      <w:r w:rsidRPr="003F2979">
        <w:rPr>
          <w:rFonts w:eastAsia="Calibri"/>
          <w:kern w:val="3"/>
          <w:sz w:val="28"/>
          <w:szCs w:val="28"/>
        </w:rPr>
        <w:t>ассоциированный профессор</w:t>
      </w:r>
    </w:p>
    <w:p w14:paraId="0AFD2FC8" w14:textId="0620F608" w:rsidR="00CD5690" w:rsidRDefault="00B303C8" w:rsidP="00B303C8">
      <w:pPr>
        <w:suppressAutoHyphens/>
        <w:overflowPunct w:val="0"/>
        <w:jc w:val="right"/>
        <w:textAlignment w:val="baseline"/>
        <w:rPr>
          <w:rFonts w:eastAsia="Calibri"/>
          <w:kern w:val="3"/>
          <w:sz w:val="28"/>
          <w:szCs w:val="28"/>
        </w:rPr>
      </w:pPr>
      <w:r>
        <w:rPr>
          <w:rFonts w:eastAsia="Calibri"/>
          <w:kern w:val="3"/>
          <w:sz w:val="28"/>
          <w:szCs w:val="28"/>
        </w:rPr>
        <w:t xml:space="preserve">Д.Н. Асанова </w:t>
      </w:r>
    </w:p>
    <w:p w14:paraId="5CDE565C" w14:textId="77777777" w:rsidR="00B303C8" w:rsidRPr="00B303C8" w:rsidRDefault="00B303C8" w:rsidP="00B303C8">
      <w:pPr>
        <w:suppressAutoHyphens/>
        <w:overflowPunct w:val="0"/>
        <w:jc w:val="right"/>
        <w:textAlignment w:val="baseline"/>
        <w:rPr>
          <w:rFonts w:eastAsia="Calibri"/>
          <w:kern w:val="3"/>
          <w:sz w:val="16"/>
          <w:szCs w:val="16"/>
        </w:rPr>
      </w:pPr>
    </w:p>
    <w:p w14:paraId="6DDEFE47" w14:textId="0DBE13DE" w:rsidR="00CD5690" w:rsidRDefault="00B303C8" w:rsidP="00B303C8">
      <w:pPr>
        <w:suppressAutoHyphens/>
        <w:overflowPunct w:val="0"/>
        <w:jc w:val="right"/>
        <w:textAlignment w:val="baseline"/>
        <w:rPr>
          <w:rFonts w:eastAsia="Calibri"/>
          <w:kern w:val="3"/>
          <w:sz w:val="28"/>
          <w:szCs w:val="28"/>
        </w:rPr>
      </w:pPr>
      <w:r>
        <w:rPr>
          <w:rFonts w:eastAsia="Calibri"/>
          <w:kern w:val="3"/>
          <w:sz w:val="28"/>
          <w:szCs w:val="28"/>
        </w:rPr>
        <w:t>Зарубежный консультант</w:t>
      </w:r>
    </w:p>
    <w:p w14:paraId="5DFB6EAE" w14:textId="752BA2D8" w:rsidR="00B303C8" w:rsidRDefault="00B303C8" w:rsidP="00B303C8">
      <w:pPr>
        <w:suppressAutoHyphens/>
        <w:overflowPunct w:val="0"/>
        <w:jc w:val="right"/>
        <w:textAlignment w:val="baseline"/>
        <w:rPr>
          <w:rFonts w:eastAsia="Calibri"/>
          <w:kern w:val="3"/>
          <w:sz w:val="28"/>
          <w:szCs w:val="28"/>
        </w:rPr>
      </w:pPr>
      <w:r>
        <w:rPr>
          <w:rFonts w:eastAsia="Calibri"/>
          <w:kern w:val="3"/>
          <w:sz w:val="28"/>
          <w:szCs w:val="28"/>
        </w:rPr>
        <w:t xml:space="preserve">доктор </w:t>
      </w:r>
      <w:r w:rsidRPr="003F2979">
        <w:rPr>
          <w:rFonts w:eastAsia="Calibri"/>
          <w:kern w:val="3"/>
          <w:sz w:val="28"/>
          <w:szCs w:val="28"/>
          <w:lang w:val="en-US"/>
        </w:rPr>
        <w:t>PhD</w:t>
      </w:r>
      <w:r w:rsidRPr="003F2979">
        <w:rPr>
          <w:rFonts w:eastAsia="Calibri"/>
          <w:kern w:val="3"/>
          <w:sz w:val="28"/>
          <w:szCs w:val="28"/>
        </w:rPr>
        <w:t xml:space="preserve">, </w:t>
      </w:r>
    </w:p>
    <w:p w14:paraId="6CC5091C" w14:textId="11D1FEA0" w:rsidR="00B303C8" w:rsidRPr="003F2979" w:rsidRDefault="00B303C8" w:rsidP="00B303C8">
      <w:pPr>
        <w:suppressAutoHyphens/>
        <w:overflowPunct w:val="0"/>
        <w:jc w:val="right"/>
        <w:textAlignment w:val="baseline"/>
        <w:rPr>
          <w:rFonts w:eastAsia="Calibri"/>
          <w:kern w:val="3"/>
          <w:sz w:val="28"/>
          <w:szCs w:val="28"/>
          <w:shd w:val="clear" w:color="auto" w:fill="FFFF00"/>
        </w:rPr>
      </w:pPr>
      <w:r w:rsidRPr="003F2979">
        <w:rPr>
          <w:rFonts w:eastAsia="Calibri"/>
          <w:kern w:val="3"/>
          <w:sz w:val="28"/>
          <w:szCs w:val="28"/>
        </w:rPr>
        <w:t>ассоциированный профессор</w:t>
      </w:r>
    </w:p>
    <w:p w14:paraId="1ECDE01B" w14:textId="112D34D7" w:rsidR="00CD5690" w:rsidRPr="003F2979" w:rsidRDefault="00CD5690" w:rsidP="00B303C8">
      <w:pPr>
        <w:suppressAutoHyphens/>
        <w:overflowPunct w:val="0"/>
        <w:jc w:val="right"/>
        <w:textAlignment w:val="baseline"/>
        <w:rPr>
          <w:rFonts w:eastAsia="Calibri"/>
          <w:kern w:val="3"/>
          <w:sz w:val="28"/>
          <w:szCs w:val="28"/>
        </w:rPr>
      </w:pPr>
      <w:r w:rsidRPr="003F2979">
        <w:rPr>
          <w:rFonts w:eastAsia="Calibri"/>
          <w:kern w:val="3"/>
          <w:sz w:val="28"/>
          <w:szCs w:val="28"/>
        </w:rPr>
        <w:t>М</w:t>
      </w:r>
      <w:r w:rsidR="00B303C8">
        <w:rPr>
          <w:rFonts w:eastAsia="Calibri"/>
          <w:kern w:val="3"/>
          <w:sz w:val="28"/>
          <w:szCs w:val="28"/>
        </w:rPr>
        <w:t>.</w:t>
      </w:r>
      <w:r w:rsidRPr="003F2979">
        <w:rPr>
          <w:rFonts w:eastAsia="Calibri"/>
          <w:kern w:val="3"/>
          <w:sz w:val="28"/>
          <w:szCs w:val="28"/>
        </w:rPr>
        <w:t>А</w:t>
      </w:r>
      <w:r w:rsidR="00B303C8">
        <w:rPr>
          <w:rFonts w:eastAsia="Calibri"/>
          <w:kern w:val="3"/>
          <w:sz w:val="28"/>
          <w:szCs w:val="28"/>
        </w:rPr>
        <w:t>. Созер</w:t>
      </w:r>
    </w:p>
    <w:p w14:paraId="3F37CF64" w14:textId="77777777" w:rsidR="00CD5690" w:rsidRPr="003F2979" w:rsidRDefault="00CD5690" w:rsidP="00B303C8">
      <w:pPr>
        <w:suppressAutoHyphens/>
        <w:overflowPunct w:val="0"/>
        <w:jc w:val="center"/>
        <w:textAlignment w:val="baseline"/>
        <w:rPr>
          <w:rFonts w:eastAsia="Calibri"/>
          <w:kern w:val="3"/>
          <w:sz w:val="28"/>
          <w:szCs w:val="28"/>
        </w:rPr>
      </w:pPr>
    </w:p>
    <w:p w14:paraId="5B1C14B4" w14:textId="77777777" w:rsidR="00CD5690" w:rsidRPr="003F2979" w:rsidRDefault="00CD5690" w:rsidP="00B303C8">
      <w:pPr>
        <w:suppressAutoHyphens/>
        <w:overflowPunct w:val="0"/>
        <w:jc w:val="center"/>
        <w:textAlignment w:val="baseline"/>
        <w:rPr>
          <w:rFonts w:eastAsia="Calibri"/>
          <w:kern w:val="3"/>
          <w:sz w:val="28"/>
          <w:szCs w:val="28"/>
        </w:rPr>
      </w:pPr>
    </w:p>
    <w:p w14:paraId="160D31CD" w14:textId="77777777" w:rsidR="00CD5690" w:rsidRDefault="00CD5690" w:rsidP="00B303C8">
      <w:pPr>
        <w:suppressAutoHyphens/>
        <w:overflowPunct w:val="0"/>
        <w:jc w:val="center"/>
        <w:textAlignment w:val="baseline"/>
        <w:rPr>
          <w:rFonts w:eastAsia="Calibri"/>
          <w:kern w:val="3"/>
          <w:sz w:val="28"/>
          <w:szCs w:val="28"/>
        </w:rPr>
      </w:pPr>
    </w:p>
    <w:p w14:paraId="472929D6" w14:textId="77777777" w:rsidR="00152C89" w:rsidRDefault="00152C89" w:rsidP="00B303C8">
      <w:pPr>
        <w:suppressAutoHyphens/>
        <w:overflowPunct w:val="0"/>
        <w:jc w:val="center"/>
        <w:textAlignment w:val="baseline"/>
        <w:rPr>
          <w:rFonts w:eastAsia="Calibri"/>
          <w:kern w:val="3"/>
          <w:sz w:val="28"/>
          <w:szCs w:val="28"/>
        </w:rPr>
      </w:pPr>
    </w:p>
    <w:p w14:paraId="133C40AB" w14:textId="4BFC2707" w:rsidR="00CD5690" w:rsidRPr="003F2979" w:rsidRDefault="00CD5690" w:rsidP="00B303C8">
      <w:pPr>
        <w:suppressAutoHyphens/>
        <w:overflowPunct w:val="0"/>
        <w:jc w:val="center"/>
        <w:textAlignment w:val="baseline"/>
        <w:rPr>
          <w:rFonts w:eastAsia="Calibri"/>
          <w:kern w:val="3"/>
          <w:sz w:val="28"/>
          <w:szCs w:val="28"/>
        </w:rPr>
        <w:sectPr w:rsidR="00CD5690" w:rsidRPr="003F2979" w:rsidSect="00152C89">
          <w:footerReference w:type="default" r:id="rId9"/>
          <w:pgSz w:w="11907" w:h="16840" w:code="9"/>
          <w:pgMar w:top="1134" w:right="567" w:bottom="1134" w:left="1701" w:header="709" w:footer="709" w:gutter="0"/>
          <w:cols w:space="720"/>
          <w:titlePg/>
          <w:docGrid w:linePitch="326"/>
        </w:sectPr>
      </w:pPr>
      <w:r w:rsidRPr="003F2979">
        <w:rPr>
          <w:rFonts w:eastAsia="Calibri"/>
          <w:kern w:val="3"/>
          <w:sz w:val="28"/>
          <w:szCs w:val="28"/>
        </w:rPr>
        <w:t>Республика Казахстан</w:t>
      </w:r>
      <w:r w:rsidRPr="003F2979">
        <w:rPr>
          <w:rFonts w:eastAsia="Calibri"/>
          <w:kern w:val="3"/>
          <w:sz w:val="28"/>
          <w:szCs w:val="28"/>
        </w:rPr>
        <w:br/>
        <w:t>Караганда, 202</w:t>
      </w:r>
      <w:r w:rsidR="00B303C8">
        <w:rPr>
          <w:rFonts w:eastAsia="Calibri"/>
          <w:kern w:val="3"/>
          <w:sz w:val="28"/>
          <w:szCs w:val="28"/>
        </w:rPr>
        <w:t>6</w:t>
      </w:r>
    </w:p>
    <w:p w14:paraId="0989A6A2" w14:textId="77777777" w:rsidR="00CD5690" w:rsidRDefault="00CD5690" w:rsidP="00B303C8">
      <w:pPr>
        <w:suppressAutoHyphens/>
        <w:overflowPunct w:val="0"/>
        <w:contextualSpacing/>
        <w:jc w:val="center"/>
        <w:textAlignment w:val="baseline"/>
        <w:rPr>
          <w:rFonts w:eastAsia="Calibri"/>
          <w:b/>
          <w:sz w:val="28"/>
          <w:szCs w:val="28"/>
        </w:rPr>
      </w:pPr>
      <w:r w:rsidRPr="003F2979">
        <w:rPr>
          <w:rFonts w:eastAsia="Calibri"/>
          <w:b/>
          <w:sz w:val="28"/>
          <w:szCs w:val="28"/>
        </w:rPr>
        <w:lastRenderedPageBreak/>
        <w:t>СОДЕРЖАНИЕ</w:t>
      </w:r>
    </w:p>
    <w:p w14:paraId="68F23B34" w14:textId="77777777" w:rsidR="00B303C8" w:rsidRDefault="00B303C8" w:rsidP="00B303C8">
      <w:pPr>
        <w:suppressAutoHyphens/>
        <w:overflowPunct w:val="0"/>
        <w:ind w:firstLine="709"/>
        <w:contextualSpacing/>
        <w:jc w:val="center"/>
        <w:textAlignment w:val="baseline"/>
        <w:rPr>
          <w:rFonts w:eastAsia="Calibri"/>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8"/>
        <w:gridCol w:w="636"/>
      </w:tblGrid>
      <w:tr w:rsidR="00B303C8" w14:paraId="3D0DAD6B" w14:textId="77777777" w:rsidTr="00B303C8">
        <w:tc>
          <w:tcPr>
            <w:tcW w:w="9227" w:type="dxa"/>
          </w:tcPr>
          <w:p w14:paraId="5C3A9F46" w14:textId="0E5542D7" w:rsidR="00B303C8" w:rsidRPr="00B303C8" w:rsidRDefault="00B303C8" w:rsidP="00B303C8">
            <w:pPr>
              <w:suppressAutoHyphens/>
              <w:overflowPunct w:val="0"/>
              <w:contextualSpacing/>
              <w:jc w:val="both"/>
              <w:textAlignment w:val="baseline"/>
              <w:rPr>
                <w:rFonts w:eastAsia="Calibri"/>
                <w:sz w:val="28"/>
                <w:szCs w:val="28"/>
              </w:rPr>
            </w:pPr>
            <w:r w:rsidRPr="003F2979">
              <w:rPr>
                <w:rFonts w:eastAsia="Calibri"/>
                <w:b/>
                <w:kern w:val="3"/>
                <w:sz w:val="28"/>
                <w:szCs w:val="28"/>
              </w:rPr>
              <w:t>НОРМАТИВНЫЕ ССЫЛКИ</w:t>
            </w:r>
            <w:r>
              <w:rPr>
                <w:rFonts w:eastAsia="Calibri"/>
                <w:kern w:val="3"/>
                <w:sz w:val="28"/>
                <w:szCs w:val="28"/>
              </w:rPr>
              <w:t>………………………………………………...</w:t>
            </w:r>
          </w:p>
        </w:tc>
        <w:tc>
          <w:tcPr>
            <w:tcW w:w="627" w:type="dxa"/>
          </w:tcPr>
          <w:p w14:paraId="4FFD21FC" w14:textId="0988BE7E" w:rsidR="00B303C8" w:rsidRPr="009534F4" w:rsidRDefault="009534F4" w:rsidP="009534F4">
            <w:pPr>
              <w:suppressAutoHyphens/>
              <w:overflowPunct w:val="0"/>
              <w:contextualSpacing/>
              <w:textAlignment w:val="baseline"/>
              <w:rPr>
                <w:rFonts w:eastAsia="Calibri"/>
                <w:sz w:val="28"/>
                <w:szCs w:val="28"/>
              </w:rPr>
            </w:pPr>
            <w:r w:rsidRPr="009534F4">
              <w:rPr>
                <w:rFonts w:eastAsia="Calibri"/>
                <w:sz w:val="28"/>
                <w:szCs w:val="28"/>
              </w:rPr>
              <w:t>3</w:t>
            </w:r>
          </w:p>
        </w:tc>
      </w:tr>
      <w:tr w:rsidR="00B303C8" w14:paraId="515F2B09" w14:textId="77777777" w:rsidTr="00B303C8">
        <w:tc>
          <w:tcPr>
            <w:tcW w:w="9227" w:type="dxa"/>
          </w:tcPr>
          <w:p w14:paraId="50C2B8CA" w14:textId="60F1E1C6" w:rsidR="00B303C8" w:rsidRPr="00B303C8" w:rsidRDefault="00B303C8" w:rsidP="00B303C8">
            <w:pPr>
              <w:suppressAutoHyphens/>
              <w:overflowPunct w:val="0"/>
              <w:contextualSpacing/>
              <w:jc w:val="both"/>
              <w:textAlignment w:val="baseline"/>
              <w:rPr>
                <w:rFonts w:eastAsia="Calibri"/>
                <w:sz w:val="28"/>
                <w:szCs w:val="28"/>
              </w:rPr>
            </w:pPr>
            <w:r w:rsidRPr="003F2979">
              <w:rPr>
                <w:rFonts w:eastAsia="Calibri"/>
                <w:b/>
                <w:kern w:val="3"/>
                <w:sz w:val="28"/>
                <w:szCs w:val="28"/>
              </w:rPr>
              <w:t>ОПРЕДЕЛЕНИЯ</w:t>
            </w:r>
            <w:r>
              <w:rPr>
                <w:rFonts w:eastAsia="Calibri"/>
                <w:kern w:val="3"/>
                <w:sz w:val="28"/>
                <w:szCs w:val="28"/>
              </w:rPr>
              <w:t>……………………………………………………………….</w:t>
            </w:r>
          </w:p>
        </w:tc>
        <w:tc>
          <w:tcPr>
            <w:tcW w:w="627" w:type="dxa"/>
          </w:tcPr>
          <w:p w14:paraId="5937EBD5" w14:textId="5E009926"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4</w:t>
            </w:r>
          </w:p>
        </w:tc>
      </w:tr>
      <w:tr w:rsidR="00B303C8" w14:paraId="679D3325" w14:textId="77777777" w:rsidTr="00B303C8">
        <w:tc>
          <w:tcPr>
            <w:tcW w:w="9227" w:type="dxa"/>
          </w:tcPr>
          <w:p w14:paraId="4B02DE3F" w14:textId="65BDA384" w:rsidR="00B303C8" w:rsidRPr="00B303C8" w:rsidRDefault="00B303C8" w:rsidP="00B303C8">
            <w:pPr>
              <w:suppressAutoHyphens/>
              <w:overflowPunct w:val="0"/>
              <w:contextualSpacing/>
              <w:jc w:val="both"/>
              <w:textAlignment w:val="baseline"/>
              <w:rPr>
                <w:rFonts w:eastAsia="Calibri"/>
                <w:sz w:val="28"/>
                <w:szCs w:val="28"/>
              </w:rPr>
            </w:pPr>
            <w:r w:rsidRPr="003F2979">
              <w:rPr>
                <w:rFonts w:eastAsia="Calibri"/>
                <w:b/>
                <w:kern w:val="3"/>
                <w:sz w:val="28"/>
                <w:szCs w:val="28"/>
              </w:rPr>
              <w:t>ОБОЗНАЧЕНИЯ И СОКРАЩЕНИЯ</w:t>
            </w:r>
            <w:r>
              <w:rPr>
                <w:rFonts w:eastAsia="Calibri"/>
                <w:kern w:val="3"/>
                <w:sz w:val="28"/>
                <w:szCs w:val="28"/>
              </w:rPr>
              <w:t>………………………………………..</w:t>
            </w:r>
          </w:p>
        </w:tc>
        <w:tc>
          <w:tcPr>
            <w:tcW w:w="627" w:type="dxa"/>
          </w:tcPr>
          <w:p w14:paraId="4814F8E5" w14:textId="58003B8B"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6</w:t>
            </w:r>
          </w:p>
        </w:tc>
      </w:tr>
      <w:tr w:rsidR="00B303C8" w14:paraId="1D035FC6" w14:textId="77777777" w:rsidTr="00B303C8">
        <w:tc>
          <w:tcPr>
            <w:tcW w:w="9227" w:type="dxa"/>
          </w:tcPr>
          <w:p w14:paraId="14BFF700" w14:textId="7EBC02A8" w:rsidR="00B303C8" w:rsidRPr="00B303C8" w:rsidRDefault="00B303C8" w:rsidP="00B303C8">
            <w:pPr>
              <w:suppressAutoHyphens/>
              <w:overflowPunct w:val="0"/>
              <w:contextualSpacing/>
              <w:jc w:val="both"/>
              <w:textAlignment w:val="baseline"/>
              <w:rPr>
                <w:rFonts w:eastAsia="Calibri"/>
                <w:sz w:val="28"/>
                <w:szCs w:val="28"/>
              </w:rPr>
            </w:pPr>
            <w:r w:rsidRPr="003F2979">
              <w:rPr>
                <w:rFonts w:eastAsia="Calibri"/>
                <w:b/>
                <w:kern w:val="3"/>
                <w:sz w:val="28"/>
                <w:szCs w:val="28"/>
              </w:rPr>
              <w:t>ВВЕДЕНИЕ</w:t>
            </w:r>
            <w:r>
              <w:rPr>
                <w:rFonts w:eastAsia="Calibri"/>
                <w:kern w:val="3"/>
                <w:sz w:val="28"/>
                <w:szCs w:val="28"/>
              </w:rPr>
              <w:t>……………………………………………………………………..</w:t>
            </w:r>
          </w:p>
        </w:tc>
        <w:tc>
          <w:tcPr>
            <w:tcW w:w="627" w:type="dxa"/>
          </w:tcPr>
          <w:p w14:paraId="23736556" w14:textId="1BF91D30"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8</w:t>
            </w:r>
          </w:p>
        </w:tc>
      </w:tr>
      <w:tr w:rsidR="00B303C8" w14:paraId="569DF348" w14:textId="77777777" w:rsidTr="00B303C8">
        <w:tc>
          <w:tcPr>
            <w:tcW w:w="9227" w:type="dxa"/>
          </w:tcPr>
          <w:p w14:paraId="257DE601" w14:textId="62CA7A2D" w:rsidR="00B303C8" w:rsidRPr="00B303C8" w:rsidRDefault="00B303C8" w:rsidP="00B303C8">
            <w:pPr>
              <w:suppressAutoHyphens/>
              <w:overflowPunct w:val="0"/>
              <w:contextualSpacing/>
              <w:jc w:val="both"/>
              <w:textAlignment w:val="baseline"/>
              <w:rPr>
                <w:rFonts w:eastAsia="Calibri"/>
                <w:sz w:val="28"/>
                <w:szCs w:val="28"/>
              </w:rPr>
            </w:pPr>
            <w:r w:rsidRPr="00B303C8">
              <w:rPr>
                <w:rFonts w:eastAsia="Calibri"/>
                <w:b/>
                <w:kern w:val="3"/>
                <w:sz w:val="28"/>
                <w:szCs w:val="28"/>
              </w:rPr>
              <w:t xml:space="preserve">1 </w:t>
            </w:r>
            <w:r w:rsidRPr="003F2979">
              <w:rPr>
                <w:rFonts w:eastAsia="Calibri"/>
                <w:b/>
                <w:kern w:val="3"/>
                <w:sz w:val="28"/>
                <w:szCs w:val="28"/>
              </w:rPr>
              <w:t>ТЕОРЕТИКО-МЕТОДОЛОГИЧЕСКИЕ ОСНОВЫ РАЗВИТИЯ ФУНКЦИОНАЛЬНОЙ ГРАМОТНОСТИ УЧАЩИХСЯ СТАРШИХ КЛАССОВ НА ОСНОВЕ CLIL ОБУЧЕНИЯ</w:t>
            </w:r>
            <w:r>
              <w:rPr>
                <w:rFonts w:eastAsia="Calibri"/>
                <w:kern w:val="3"/>
                <w:sz w:val="28"/>
                <w:szCs w:val="28"/>
              </w:rPr>
              <w:t>……………………………...</w:t>
            </w:r>
          </w:p>
        </w:tc>
        <w:tc>
          <w:tcPr>
            <w:tcW w:w="627" w:type="dxa"/>
          </w:tcPr>
          <w:p w14:paraId="0A012D2D" w14:textId="77777777" w:rsidR="00B303C8" w:rsidRDefault="00B303C8" w:rsidP="009534F4">
            <w:pPr>
              <w:suppressAutoHyphens/>
              <w:overflowPunct w:val="0"/>
              <w:contextualSpacing/>
              <w:textAlignment w:val="baseline"/>
              <w:rPr>
                <w:rFonts w:eastAsia="Calibri"/>
                <w:sz w:val="28"/>
                <w:szCs w:val="28"/>
              </w:rPr>
            </w:pPr>
          </w:p>
          <w:p w14:paraId="6A2EBFCF" w14:textId="77777777" w:rsidR="009534F4" w:rsidRDefault="009534F4" w:rsidP="009534F4">
            <w:pPr>
              <w:suppressAutoHyphens/>
              <w:overflowPunct w:val="0"/>
              <w:contextualSpacing/>
              <w:textAlignment w:val="baseline"/>
              <w:rPr>
                <w:rFonts w:eastAsia="Calibri"/>
                <w:sz w:val="28"/>
                <w:szCs w:val="28"/>
              </w:rPr>
            </w:pPr>
          </w:p>
          <w:p w14:paraId="69ED7B3E" w14:textId="1E814556"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18</w:t>
            </w:r>
          </w:p>
        </w:tc>
      </w:tr>
      <w:tr w:rsidR="00B303C8" w14:paraId="63077ACB" w14:textId="77777777" w:rsidTr="00B303C8">
        <w:tc>
          <w:tcPr>
            <w:tcW w:w="9227" w:type="dxa"/>
          </w:tcPr>
          <w:p w14:paraId="048AF15E" w14:textId="52407E92" w:rsidR="00B303C8" w:rsidRDefault="00B303C8" w:rsidP="00B303C8">
            <w:pPr>
              <w:suppressAutoHyphens/>
              <w:overflowPunct w:val="0"/>
              <w:contextualSpacing/>
              <w:jc w:val="both"/>
              <w:textAlignment w:val="baseline"/>
              <w:rPr>
                <w:rFonts w:eastAsia="Calibri"/>
                <w:b/>
                <w:sz w:val="28"/>
                <w:szCs w:val="28"/>
              </w:rPr>
            </w:pPr>
            <w:r w:rsidRPr="003F2979">
              <w:rPr>
                <w:rFonts w:eastAsia="Calibri"/>
                <w:kern w:val="3"/>
                <w:sz w:val="28"/>
                <w:szCs w:val="28"/>
              </w:rPr>
              <w:t>1.1</w:t>
            </w:r>
            <w:r>
              <w:rPr>
                <w:rFonts w:eastAsia="Calibri"/>
                <w:kern w:val="3"/>
                <w:sz w:val="28"/>
                <w:szCs w:val="28"/>
              </w:rPr>
              <w:t xml:space="preserve"> </w:t>
            </w:r>
            <w:r w:rsidRPr="003F2979">
              <w:rPr>
                <w:rFonts w:eastAsia="Calibri"/>
                <w:kern w:val="3"/>
                <w:sz w:val="28"/>
                <w:szCs w:val="28"/>
              </w:rPr>
              <w:t>Генезис понятия «функциональная грамотность» в педагогической теории и практике обучения</w:t>
            </w:r>
            <w:r>
              <w:rPr>
                <w:rFonts w:eastAsia="Calibri"/>
                <w:kern w:val="3"/>
                <w:sz w:val="28"/>
                <w:szCs w:val="28"/>
              </w:rPr>
              <w:t>……………………………………………………</w:t>
            </w:r>
          </w:p>
        </w:tc>
        <w:tc>
          <w:tcPr>
            <w:tcW w:w="627" w:type="dxa"/>
          </w:tcPr>
          <w:p w14:paraId="604DC59D" w14:textId="77777777" w:rsidR="00B303C8" w:rsidRDefault="00B303C8" w:rsidP="009534F4">
            <w:pPr>
              <w:suppressAutoHyphens/>
              <w:overflowPunct w:val="0"/>
              <w:contextualSpacing/>
              <w:textAlignment w:val="baseline"/>
              <w:rPr>
                <w:rFonts w:eastAsia="Calibri"/>
                <w:sz w:val="28"/>
                <w:szCs w:val="28"/>
              </w:rPr>
            </w:pPr>
          </w:p>
          <w:p w14:paraId="615A5F50" w14:textId="22A2FBEB"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18</w:t>
            </w:r>
          </w:p>
        </w:tc>
      </w:tr>
      <w:tr w:rsidR="00B303C8" w14:paraId="18D0FE21" w14:textId="77777777" w:rsidTr="00B303C8">
        <w:tc>
          <w:tcPr>
            <w:tcW w:w="9227" w:type="dxa"/>
          </w:tcPr>
          <w:p w14:paraId="30FEABD1" w14:textId="0F414BE8" w:rsidR="00B303C8" w:rsidRDefault="00B303C8" w:rsidP="00B303C8">
            <w:pPr>
              <w:suppressAutoHyphens/>
              <w:overflowPunct w:val="0"/>
              <w:contextualSpacing/>
              <w:jc w:val="both"/>
              <w:textAlignment w:val="baseline"/>
              <w:rPr>
                <w:rFonts w:eastAsia="Calibri"/>
                <w:b/>
                <w:sz w:val="28"/>
                <w:szCs w:val="28"/>
              </w:rPr>
            </w:pPr>
            <w:r w:rsidRPr="003F2979">
              <w:rPr>
                <w:rFonts w:eastAsia="Calibri"/>
                <w:kern w:val="3"/>
                <w:sz w:val="28"/>
                <w:szCs w:val="28"/>
              </w:rPr>
              <w:t>1.2</w:t>
            </w:r>
            <w:r>
              <w:rPr>
                <w:rFonts w:eastAsia="Calibri"/>
                <w:kern w:val="3"/>
                <w:sz w:val="28"/>
                <w:szCs w:val="28"/>
              </w:rPr>
              <w:t xml:space="preserve"> </w:t>
            </w:r>
            <w:r w:rsidRPr="003F2979">
              <w:rPr>
                <w:rFonts w:eastAsia="Calibri"/>
                <w:kern w:val="3"/>
                <w:sz w:val="28"/>
                <w:szCs w:val="28"/>
              </w:rPr>
              <w:t>Технология CLIL как методическая основа развития естественнонаучной грамотности учащихся старших классов в условиях обновления содержания среднего образования РК</w:t>
            </w:r>
            <w:r>
              <w:rPr>
                <w:rFonts w:eastAsia="Calibri"/>
                <w:kern w:val="3"/>
                <w:sz w:val="28"/>
                <w:szCs w:val="28"/>
              </w:rPr>
              <w:t>…………………………...</w:t>
            </w:r>
          </w:p>
        </w:tc>
        <w:tc>
          <w:tcPr>
            <w:tcW w:w="627" w:type="dxa"/>
          </w:tcPr>
          <w:p w14:paraId="61A71EB7" w14:textId="77777777" w:rsidR="00B303C8" w:rsidRDefault="00B303C8" w:rsidP="009534F4">
            <w:pPr>
              <w:suppressAutoHyphens/>
              <w:overflowPunct w:val="0"/>
              <w:contextualSpacing/>
              <w:textAlignment w:val="baseline"/>
              <w:rPr>
                <w:rFonts w:eastAsia="Calibri"/>
                <w:sz w:val="28"/>
                <w:szCs w:val="28"/>
              </w:rPr>
            </w:pPr>
          </w:p>
          <w:p w14:paraId="63524319" w14:textId="77777777" w:rsidR="009534F4" w:rsidRDefault="009534F4" w:rsidP="009534F4">
            <w:pPr>
              <w:suppressAutoHyphens/>
              <w:overflowPunct w:val="0"/>
              <w:contextualSpacing/>
              <w:textAlignment w:val="baseline"/>
              <w:rPr>
                <w:rFonts w:eastAsia="Calibri"/>
                <w:sz w:val="28"/>
                <w:szCs w:val="28"/>
              </w:rPr>
            </w:pPr>
          </w:p>
          <w:p w14:paraId="3512443F" w14:textId="2A1A2B36"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44</w:t>
            </w:r>
          </w:p>
        </w:tc>
      </w:tr>
      <w:tr w:rsidR="00B303C8" w14:paraId="2A2F039D" w14:textId="77777777" w:rsidTr="00B303C8">
        <w:tc>
          <w:tcPr>
            <w:tcW w:w="9227" w:type="dxa"/>
          </w:tcPr>
          <w:p w14:paraId="24B1F847" w14:textId="6FA90082" w:rsidR="00B303C8" w:rsidRDefault="00B303C8" w:rsidP="00B303C8">
            <w:pPr>
              <w:suppressAutoHyphens/>
              <w:overflowPunct w:val="0"/>
              <w:contextualSpacing/>
              <w:jc w:val="both"/>
              <w:textAlignment w:val="baseline"/>
              <w:rPr>
                <w:rFonts w:eastAsia="Calibri"/>
                <w:b/>
                <w:sz w:val="28"/>
                <w:szCs w:val="28"/>
              </w:rPr>
            </w:pPr>
            <w:r w:rsidRPr="003F2979">
              <w:rPr>
                <w:rFonts w:eastAsia="Calibri"/>
                <w:kern w:val="3"/>
                <w:sz w:val="28"/>
                <w:szCs w:val="28"/>
              </w:rPr>
              <w:t>1.3</w:t>
            </w:r>
            <w:r>
              <w:rPr>
                <w:rFonts w:eastAsia="Calibri"/>
                <w:kern w:val="3"/>
                <w:sz w:val="28"/>
                <w:szCs w:val="28"/>
              </w:rPr>
              <w:t xml:space="preserve"> </w:t>
            </w:r>
            <w:r w:rsidRPr="003F2979">
              <w:rPr>
                <w:rFonts w:eastAsia="Calibri"/>
                <w:kern w:val="3"/>
                <w:sz w:val="28"/>
                <w:szCs w:val="28"/>
              </w:rPr>
              <w:t>Педагогический дизайн развития естественнонаучной грамотности учащихся старших классов на основе CLIL обучения</w:t>
            </w:r>
            <w:r>
              <w:rPr>
                <w:rFonts w:eastAsia="Calibri"/>
                <w:kern w:val="3"/>
                <w:sz w:val="28"/>
                <w:szCs w:val="28"/>
              </w:rPr>
              <w:t>………………………..</w:t>
            </w:r>
          </w:p>
        </w:tc>
        <w:tc>
          <w:tcPr>
            <w:tcW w:w="627" w:type="dxa"/>
          </w:tcPr>
          <w:p w14:paraId="48F876C1" w14:textId="77777777" w:rsidR="00B303C8" w:rsidRDefault="00B303C8" w:rsidP="009534F4">
            <w:pPr>
              <w:suppressAutoHyphens/>
              <w:overflowPunct w:val="0"/>
              <w:contextualSpacing/>
              <w:textAlignment w:val="baseline"/>
              <w:rPr>
                <w:rFonts w:eastAsia="Calibri"/>
                <w:sz w:val="28"/>
                <w:szCs w:val="28"/>
              </w:rPr>
            </w:pPr>
          </w:p>
          <w:p w14:paraId="5A8E8FC9" w14:textId="7EF0B688"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57</w:t>
            </w:r>
          </w:p>
        </w:tc>
      </w:tr>
      <w:tr w:rsidR="00B303C8" w14:paraId="1D2F072D" w14:textId="77777777" w:rsidTr="00B303C8">
        <w:tc>
          <w:tcPr>
            <w:tcW w:w="9227" w:type="dxa"/>
          </w:tcPr>
          <w:p w14:paraId="68AA5F98" w14:textId="55606FAC" w:rsidR="00B303C8" w:rsidRDefault="00B303C8" w:rsidP="00B303C8">
            <w:pPr>
              <w:suppressAutoHyphens/>
              <w:overflowPunct w:val="0"/>
              <w:contextualSpacing/>
              <w:jc w:val="both"/>
              <w:textAlignment w:val="baseline"/>
              <w:rPr>
                <w:rFonts w:eastAsia="Calibri"/>
                <w:b/>
                <w:sz w:val="28"/>
                <w:szCs w:val="28"/>
              </w:rPr>
            </w:pPr>
            <w:r w:rsidRPr="003F2979">
              <w:rPr>
                <w:rFonts w:eastAsia="Calibri"/>
                <w:kern w:val="3"/>
                <w:sz w:val="28"/>
                <w:szCs w:val="28"/>
              </w:rPr>
              <w:t>Выводы по перво</w:t>
            </w:r>
            <w:r>
              <w:rPr>
                <w:rFonts w:eastAsia="Calibri"/>
                <w:kern w:val="3"/>
                <w:sz w:val="28"/>
                <w:szCs w:val="28"/>
              </w:rPr>
              <w:t>му разделу……………………………………………………</w:t>
            </w:r>
          </w:p>
        </w:tc>
        <w:tc>
          <w:tcPr>
            <w:tcW w:w="627" w:type="dxa"/>
          </w:tcPr>
          <w:p w14:paraId="6B2247F2" w14:textId="7397793D"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74</w:t>
            </w:r>
          </w:p>
        </w:tc>
      </w:tr>
      <w:tr w:rsidR="00B303C8" w14:paraId="1A4F2B96" w14:textId="77777777" w:rsidTr="00B303C8">
        <w:tc>
          <w:tcPr>
            <w:tcW w:w="9227" w:type="dxa"/>
          </w:tcPr>
          <w:p w14:paraId="3033115B" w14:textId="3DACDD4D" w:rsidR="00B303C8" w:rsidRPr="00B303C8" w:rsidRDefault="00B303C8" w:rsidP="00B303C8">
            <w:pPr>
              <w:suppressAutoHyphens/>
              <w:overflowPunct w:val="0"/>
              <w:contextualSpacing/>
              <w:jc w:val="both"/>
              <w:textAlignment w:val="baseline"/>
              <w:rPr>
                <w:rFonts w:eastAsia="Calibri"/>
                <w:sz w:val="28"/>
                <w:szCs w:val="28"/>
              </w:rPr>
            </w:pPr>
            <w:r w:rsidRPr="00B303C8">
              <w:rPr>
                <w:rFonts w:eastAsia="Calibri"/>
                <w:b/>
                <w:kern w:val="3"/>
                <w:sz w:val="28"/>
                <w:szCs w:val="28"/>
              </w:rPr>
              <w:t>2</w:t>
            </w:r>
            <w:r w:rsidRPr="003F2979">
              <w:rPr>
                <w:rFonts w:eastAsia="Calibri"/>
                <w:kern w:val="3"/>
                <w:sz w:val="28"/>
                <w:szCs w:val="28"/>
              </w:rPr>
              <w:t xml:space="preserve"> </w:t>
            </w:r>
            <w:r w:rsidRPr="003F2979">
              <w:rPr>
                <w:rFonts w:eastAsia="Calibri"/>
                <w:b/>
                <w:kern w:val="3"/>
                <w:sz w:val="28"/>
                <w:szCs w:val="28"/>
              </w:rPr>
              <w:t>ОПЫТНО-ПЕДАГОГИЧЕСКАЯ РАБОТА ПО РАЗВИТИЮ ЕСТЕСТВЕННОНАУЧНОЙ ГРАМОТНОСТИ УЧАЩИХСЯ СТАРШИХ КЛАССОВ НА ОСНОВЕ CLIL ОБУЧЕНИЯ</w:t>
            </w:r>
            <w:r>
              <w:rPr>
                <w:rFonts w:eastAsia="Calibri"/>
                <w:kern w:val="3"/>
                <w:sz w:val="28"/>
                <w:szCs w:val="28"/>
              </w:rPr>
              <w:t>……………….</w:t>
            </w:r>
          </w:p>
        </w:tc>
        <w:tc>
          <w:tcPr>
            <w:tcW w:w="627" w:type="dxa"/>
          </w:tcPr>
          <w:p w14:paraId="15130057" w14:textId="77777777" w:rsidR="00B303C8" w:rsidRDefault="00B303C8" w:rsidP="009534F4">
            <w:pPr>
              <w:suppressAutoHyphens/>
              <w:overflowPunct w:val="0"/>
              <w:contextualSpacing/>
              <w:textAlignment w:val="baseline"/>
              <w:rPr>
                <w:rFonts w:eastAsia="Calibri"/>
                <w:sz w:val="28"/>
                <w:szCs w:val="28"/>
              </w:rPr>
            </w:pPr>
          </w:p>
          <w:p w14:paraId="1500C1BB" w14:textId="77777777" w:rsidR="009534F4" w:rsidRDefault="009534F4" w:rsidP="009534F4">
            <w:pPr>
              <w:suppressAutoHyphens/>
              <w:overflowPunct w:val="0"/>
              <w:contextualSpacing/>
              <w:textAlignment w:val="baseline"/>
              <w:rPr>
                <w:rFonts w:eastAsia="Calibri"/>
                <w:sz w:val="28"/>
                <w:szCs w:val="28"/>
              </w:rPr>
            </w:pPr>
          </w:p>
          <w:p w14:paraId="322D98E4" w14:textId="5914D848"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78</w:t>
            </w:r>
          </w:p>
        </w:tc>
      </w:tr>
      <w:tr w:rsidR="00B303C8" w14:paraId="561894B5" w14:textId="77777777" w:rsidTr="00B303C8">
        <w:tc>
          <w:tcPr>
            <w:tcW w:w="9227" w:type="dxa"/>
          </w:tcPr>
          <w:p w14:paraId="6A47DB47" w14:textId="7F0D66E9" w:rsidR="00B303C8" w:rsidRDefault="00B303C8" w:rsidP="00B303C8">
            <w:pPr>
              <w:suppressAutoHyphens/>
              <w:overflowPunct w:val="0"/>
              <w:contextualSpacing/>
              <w:jc w:val="both"/>
              <w:textAlignment w:val="baseline"/>
              <w:rPr>
                <w:rFonts w:eastAsia="Calibri"/>
                <w:b/>
                <w:sz w:val="28"/>
                <w:szCs w:val="28"/>
              </w:rPr>
            </w:pPr>
            <w:r w:rsidRPr="003F2979">
              <w:rPr>
                <w:rFonts w:eastAsia="Calibri"/>
                <w:kern w:val="3"/>
                <w:sz w:val="28"/>
                <w:szCs w:val="28"/>
              </w:rPr>
              <w:t>2.1 Методика развития естественнонаучной грамотности учащихся старших классов на основе CLIL обучения</w:t>
            </w:r>
            <w:r>
              <w:rPr>
                <w:rFonts w:eastAsia="Calibri"/>
                <w:kern w:val="3"/>
                <w:sz w:val="28"/>
                <w:szCs w:val="28"/>
              </w:rPr>
              <w:t>…………………………………...</w:t>
            </w:r>
          </w:p>
        </w:tc>
        <w:tc>
          <w:tcPr>
            <w:tcW w:w="627" w:type="dxa"/>
          </w:tcPr>
          <w:p w14:paraId="0FBA2896" w14:textId="77777777" w:rsidR="00B303C8" w:rsidRDefault="00B303C8" w:rsidP="009534F4">
            <w:pPr>
              <w:suppressAutoHyphens/>
              <w:overflowPunct w:val="0"/>
              <w:contextualSpacing/>
              <w:textAlignment w:val="baseline"/>
              <w:rPr>
                <w:rFonts w:eastAsia="Calibri"/>
                <w:sz w:val="28"/>
                <w:szCs w:val="28"/>
              </w:rPr>
            </w:pPr>
          </w:p>
          <w:p w14:paraId="61B41F10" w14:textId="73B3C194"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78</w:t>
            </w:r>
          </w:p>
        </w:tc>
      </w:tr>
      <w:tr w:rsidR="00B303C8" w14:paraId="4936C1BA" w14:textId="77777777" w:rsidTr="00B303C8">
        <w:tc>
          <w:tcPr>
            <w:tcW w:w="9227" w:type="dxa"/>
          </w:tcPr>
          <w:p w14:paraId="080DD32D" w14:textId="01E75471" w:rsidR="00B303C8" w:rsidRDefault="00B303C8" w:rsidP="00B303C8">
            <w:pPr>
              <w:suppressAutoHyphens/>
              <w:overflowPunct w:val="0"/>
              <w:contextualSpacing/>
              <w:jc w:val="both"/>
              <w:textAlignment w:val="baseline"/>
              <w:rPr>
                <w:rFonts w:eastAsia="Calibri"/>
                <w:b/>
                <w:sz w:val="28"/>
                <w:szCs w:val="28"/>
              </w:rPr>
            </w:pPr>
            <w:r w:rsidRPr="003F2979">
              <w:rPr>
                <w:rFonts w:eastAsia="Calibri"/>
                <w:kern w:val="3"/>
                <w:sz w:val="28"/>
                <w:szCs w:val="28"/>
              </w:rPr>
              <w:t xml:space="preserve">2.2 Ход и результаты экспериментальной </w:t>
            </w:r>
            <w:proofErr w:type="gramStart"/>
            <w:r w:rsidRPr="003F2979">
              <w:rPr>
                <w:rFonts w:eastAsia="Calibri"/>
                <w:kern w:val="3"/>
                <w:sz w:val="28"/>
                <w:szCs w:val="28"/>
              </w:rPr>
              <w:t>проверки методики развития естественнонаучной грамотности учащихся старших классов</w:t>
            </w:r>
            <w:proofErr w:type="gramEnd"/>
            <w:r w:rsidRPr="003F2979">
              <w:rPr>
                <w:rFonts w:eastAsia="Calibri"/>
                <w:kern w:val="3"/>
                <w:sz w:val="28"/>
                <w:szCs w:val="28"/>
              </w:rPr>
              <w:t xml:space="preserve"> на основе CLIL обучения</w:t>
            </w:r>
            <w:r>
              <w:rPr>
                <w:rFonts w:eastAsia="Calibri"/>
                <w:kern w:val="3"/>
                <w:sz w:val="28"/>
                <w:szCs w:val="28"/>
              </w:rPr>
              <w:t>…………………………………………………………………..</w:t>
            </w:r>
          </w:p>
        </w:tc>
        <w:tc>
          <w:tcPr>
            <w:tcW w:w="627" w:type="dxa"/>
          </w:tcPr>
          <w:p w14:paraId="521648B8" w14:textId="77777777" w:rsidR="00B303C8" w:rsidRDefault="00B303C8" w:rsidP="009534F4">
            <w:pPr>
              <w:suppressAutoHyphens/>
              <w:overflowPunct w:val="0"/>
              <w:contextualSpacing/>
              <w:textAlignment w:val="baseline"/>
              <w:rPr>
                <w:rFonts w:eastAsia="Calibri"/>
                <w:sz w:val="28"/>
                <w:szCs w:val="28"/>
              </w:rPr>
            </w:pPr>
          </w:p>
          <w:p w14:paraId="3BF0A1B9" w14:textId="77777777" w:rsidR="009534F4" w:rsidRDefault="009534F4" w:rsidP="009534F4">
            <w:pPr>
              <w:suppressAutoHyphens/>
              <w:overflowPunct w:val="0"/>
              <w:contextualSpacing/>
              <w:textAlignment w:val="baseline"/>
              <w:rPr>
                <w:rFonts w:eastAsia="Calibri"/>
                <w:sz w:val="28"/>
                <w:szCs w:val="28"/>
              </w:rPr>
            </w:pPr>
          </w:p>
          <w:p w14:paraId="156B1CA6" w14:textId="1978F8BF"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108</w:t>
            </w:r>
          </w:p>
        </w:tc>
      </w:tr>
      <w:tr w:rsidR="00B303C8" w14:paraId="51AB5FC7" w14:textId="77777777" w:rsidTr="00B303C8">
        <w:tc>
          <w:tcPr>
            <w:tcW w:w="9227" w:type="dxa"/>
          </w:tcPr>
          <w:p w14:paraId="54B2E9F7" w14:textId="6BB80C5B" w:rsidR="00B303C8" w:rsidRDefault="00B303C8" w:rsidP="00B303C8">
            <w:pPr>
              <w:suppressAutoHyphens/>
              <w:overflowPunct w:val="0"/>
              <w:contextualSpacing/>
              <w:jc w:val="both"/>
              <w:textAlignment w:val="baseline"/>
              <w:rPr>
                <w:rFonts w:eastAsia="Calibri"/>
                <w:b/>
                <w:sz w:val="28"/>
                <w:szCs w:val="28"/>
              </w:rPr>
            </w:pPr>
            <w:r w:rsidRPr="003F2979">
              <w:rPr>
                <w:rFonts w:eastAsia="Calibri"/>
                <w:kern w:val="3"/>
                <w:sz w:val="28"/>
                <w:szCs w:val="28"/>
              </w:rPr>
              <w:t>Выводы по</w:t>
            </w:r>
            <w:r>
              <w:rPr>
                <w:rFonts w:eastAsia="Calibri"/>
                <w:kern w:val="3"/>
                <w:sz w:val="28"/>
                <w:szCs w:val="28"/>
              </w:rPr>
              <w:t xml:space="preserve"> второму разделу……………………………………………………</w:t>
            </w:r>
          </w:p>
        </w:tc>
        <w:tc>
          <w:tcPr>
            <w:tcW w:w="627" w:type="dxa"/>
          </w:tcPr>
          <w:p w14:paraId="6EC68A0F" w14:textId="53FC5345"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141</w:t>
            </w:r>
          </w:p>
        </w:tc>
      </w:tr>
      <w:tr w:rsidR="00B303C8" w14:paraId="5101C6CB" w14:textId="77777777" w:rsidTr="00B303C8">
        <w:tc>
          <w:tcPr>
            <w:tcW w:w="9227" w:type="dxa"/>
          </w:tcPr>
          <w:p w14:paraId="36863893" w14:textId="40578FA6" w:rsidR="00B303C8" w:rsidRPr="00B303C8" w:rsidRDefault="00B303C8" w:rsidP="009534F4">
            <w:pPr>
              <w:suppressAutoHyphens/>
              <w:overflowPunct w:val="0"/>
              <w:contextualSpacing/>
              <w:jc w:val="both"/>
              <w:textAlignment w:val="baseline"/>
              <w:rPr>
                <w:rFonts w:eastAsia="Calibri"/>
                <w:sz w:val="28"/>
                <w:szCs w:val="28"/>
              </w:rPr>
            </w:pPr>
            <w:r w:rsidRPr="003F2979">
              <w:rPr>
                <w:rFonts w:eastAsia="Calibri"/>
                <w:b/>
                <w:kern w:val="3"/>
                <w:sz w:val="28"/>
                <w:szCs w:val="28"/>
              </w:rPr>
              <w:t>ЗАКЛЮЧЕНИЕ</w:t>
            </w:r>
            <w:r>
              <w:rPr>
                <w:rFonts w:eastAsia="Calibri"/>
                <w:kern w:val="3"/>
                <w:sz w:val="28"/>
                <w:szCs w:val="28"/>
              </w:rPr>
              <w:t>……………</w:t>
            </w:r>
            <w:r w:rsidR="009534F4">
              <w:rPr>
                <w:rFonts w:eastAsia="Calibri"/>
                <w:kern w:val="3"/>
                <w:sz w:val="28"/>
                <w:szCs w:val="28"/>
              </w:rPr>
              <w:t>..</w:t>
            </w:r>
            <w:r>
              <w:rPr>
                <w:rFonts w:eastAsia="Calibri"/>
                <w:kern w:val="3"/>
                <w:sz w:val="28"/>
                <w:szCs w:val="28"/>
              </w:rPr>
              <w:t>………………………………………</w:t>
            </w:r>
            <w:r w:rsidR="009534F4">
              <w:rPr>
                <w:rFonts w:eastAsia="Calibri"/>
                <w:kern w:val="3"/>
                <w:sz w:val="28"/>
                <w:szCs w:val="28"/>
              </w:rPr>
              <w:t>.</w:t>
            </w:r>
            <w:r>
              <w:rPr>
                <w:rFonts w:eastAsia="Calibri"/>
                <w:kern w:val="3"/>
                <w:sz w:val="28"/>
                <w:szCs w:val="28"/>
              </w:rPr>
              <w:t>………...</w:t>
            </w:r>
          </w:p>
        </w:tc>
        <w:tc>
          <w:tcPr>
            <w:tcW w:w="627" w:type="dxa"/>
          </w:tcPr>
          <w:p w14:paraId="56352CBA" w14:textId="12136F83"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143</w:t>
            </w:r>
          </w:p>
        </w:tc>
      </w:tr>
      <w:tr w:rsidR="00B303C8" w14:paraId="2FA37DB2" w14:textId="77777777" w:rsidTr="00B303C8">
        <w:tc>
          <w:tcPr>
            <w:tcW w:w="9227" w:type="dxa"/>
          </w:tcPr>
          <w:p w14:paraId="4C3430D0" w14:textId="37058766" w:rsidR="00B303C8" w:rsidRPr="00B303C8" w:rsidRDefault="00B303C8" w:rsidP="00B303C8">
            <w:pPr>
              <w:suppressAutoHyphens/>
              <w:overflowPunct w:val="0"/>
              <w:contextualSpacing/>
              <w:jc w:val="both"/>
              <w:textAlignment w:val="baseline"/>
              <w:rPr>
                <w:rFonts w:eastAsia="Calibri"/>
                <w:sz w:val="28"/>
                <w:szCs w:val="28"/>
              </w:rPr>
            </w:pPr>
            <w:r w:rsidRPr="003F2979">
              <w:rPr>
                <w:rFonts w:eastAsia="Calibri"/>
                <w:b/>
                <w:kern w:val="3"/>
                <w:sz w:val="28"/>
                <w:szCs w:val="28"/>
              </w:rPr>
              <w:t>СПИСОК ИСПОЛЬЗОВАННЫХ ИСТОЧНИКОВ</w:t>
            </w:r>
            <w:r>
              <w:rPr>
                <w:rFonts w:eastAsia="Calibri"/>
                <w:kern w:val="3"/>
                <w:sz w:val="28"/>
                <w:szCs w:val="28"/>
              </w:rPr>
              <w:t>………………………..</w:t>
            </w:r>
          </w:p>
        </w:tc>
        <w:tc>
          <w:tcPr>
            <w:tcW w:w="627" w:type="dxa"/>
          </w:tcPr>
          <w:p w14:paraId="094177F4" w14:textId="0EA9A838"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145</w:t>
            </w:r>
          </w:p>
        </w:tc>
      </w:tr>
      <w:tr w:rsidR="00B303C8" w14:paraId="6EBE3355" w14:textId="77777777" w:rsidTr="00B303C8">
        <w:tc>
          <w:tcPr>
            <w:tcW w:w="9227" w:type="dxa"/>
          </w:tcPr>
          <w:p w14:paraId="2E19D607" w14:textId="45F0C237" w:rsidR="00B303C8" w:rsidRDefault="00B303C8" w:rsidP="009534F4">
            <w:pPr>
              <w:suppressAutoHyphens/>
              <w:overflowPunct w:val="0"/>
              <w:contextualSpacing/>
              <w:jc w:val="both"/>
              <w:textAlignment w:val="baseline"/>
              <w:rPr>
                <w:rFonts w:eastAsia="Calibri"/>
                <w:b/>
                <w:sz w:val="28"/>
                <w:szCs w:val="28"/>
              </w:rPr>
            </w:pPr>
            <w:r w:rsidRPr="003F2979">
              <w:rPr>
                <w:rFonts w:eastAsia="Calibri"/>
                <w:b/>
                <w:kern w:val="3"/>
                <w:sz w:val="28"/>
                <w:szCs w:val="28"/>
              </w:rPr>
              <w:t>ПРИЛОЖЕНИЕ A</w:t>
            </w:r>
            <w:r w:rsidRPr="003F2979">
              <w:rPr>
                <w:rFonts w:eastAsia="Calibri"/>
                <w:kern w:val="3"/>
                <w:sz w:val="28"/>
                <w:szCs w:val="28"/>
              </w:rPr>
              <w:t xml:space="preserve"> – Свидетельств</w:t>
            </w:r>
            <w:r w:rsidR="009534F4">
              <w:rPr>
                <w:rFonts w:eastAsia="Calibri"/>
                <w:kern w:val="3"/>
                <w:sz w:val="28"/>
                <w:szCs w:val="28"/>
              </w:rPr>
              <w:t>а</w:t>
            </w:r>
            <w:r w:rsidRPr="003F2979">
              <w:rPr>
                <w:rFonts w:eastAsia="Calibri"/>
                <w:kern w:val="3"/>
                <w:sz w:val="28"/>
                <w:szCs w:val="28"/>
              </w:rPr>
              <w:t xml:space="preserve"> о</w:t>
            </w:r>
            <w:r>
              <w:rPr>
                <w:rFonts w:eastAsia="Calibri"/>
                <w:kern w:val="3"/>
                <w:sz w:val="28"/>
                <w:szCs w:val="28"/>
              </w:rPr>
              <w:t>б</w:t>
            </w:r>
            <w:r w:rsidRPr="003F2979">
              <w:rPr>
                <w:rFonts w:eastAsia="Calibri"/>
                <w:kern w:val="3"/>
                <w:sz w:val="28"/>
                <w:szCs w:val="28"/>
              </w:rPr>
              <w:t xml:space="preserve"> авторск</w:t>
            </w:r>
            <w:r>
              <w:rPr>
                <w:rFonts w:eastAsia="Calibri"/>
                <w:kern w:val="3"/>
                <w:sz w:val="28"/>
                <w:szCs w:val="28"/>
              </w:rPr>
              <w:t>о</w:t>
            </w:r>
            <w:r w:rsidRPr="003F2979">
              <w:rPr>
                <w:rFonts w:eastAsia="Calibri"/>
                <w:kern w:val="3"/>
                <w:sz w:val="28"/>
                <w:szCs w:val="28"/>
              </w:rPr>
              <w:t>м прав</w:t>
            </w:r>
            <w:r w:rsidR="009534F4">
              <w:rPr>
                <w:rFonts w:eastAsia="Calibri"/>
                <w:kern w:val="3"/>
                <w:sz w:val="28"/>
                <w:szCs w:val="28"/>
              </w:rPr>
              <w:t>е</w:t>
            </w:r>
            <w:proofErr w:type="gramStart"/>
            <w:r w:rsidR="009534F4">
              <w:rPr>
                <w:rFonts w:eastAsia="Calibri"/>
                <w:kern w:val="3"/>
                <w:sz w:val="28"/>
                <w:szCs w:val="28"/>
              </w:rPr>
              <w:t>..</w:t>
            </w:r>
            <w:r>
              <w:rPr>
                <w:rFonts w:eastAsia="Calibri"/>
                <w:kern w:val="3"/>
                <w:sz w:val="28"/>
                <w:szCs w:val="28"/>
              </w:rPr>
              <w:t>…………………</w:t>
            </w:r>
            <w:proofErr w:type="gramEnd"/>
          </w:p>
        </w:tc>
        <w:tc>
          <w:tcPr>
            <w:tcW w:w="627" w:type="dxa"/>
          </w:tcPr>
          <w:p w14:paraId="3034A582" w14:textId="2A400ED3"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157</w:t>
            </w:r>
          </w:p>
        </w:tc>
      </w:tr>
      <w:tr w:rsidR="00B303C8" w14:paraId="7A1E8F3D" w14:textId="77777777" w:rsidTr="00B303C8">
        <w:tc>
          <w:tcPr>
            <w:tcW w:w="9227" w:type="dxa"/>
          </w:tcPr>
          <w:p w14:paraId="11C42C2F" w14:textId="363036ED" w:rsidR="00B303C8" w:rsidRDefault="00B303C8" w:rsidP="00B303C8">
            <w:pPr>
              <w:suppressAutoHyphens/>
              <w:overflowPunct w:val="0"/>
              <w:contextualSpacing/>
              <w:jc w:val="both"/>
              <w:textAlignment w:val="baseline"/>
              <w:rPr>
                <w:rFonts w:eastAsia="Calibri"/>
                <w:b/>
                <w:sz w:val="28"/>
                <w:szCs w:val="28"/>
              </w:rPr>
            </w:pPr>
            <w:r w:rsidRPr="003F2979">
              <w:rPr>
                <w:rFonts w:eastAsia="Calibri"/>
                <w:b/>
                <w:kern w:val="3"/>
                <w:sz w:val="28"/>
                <w:szCs w:val="28"/>
              </w:rPr>
              <w:t>ПРИЛОЖЕНИЕ Б</w:t>
            </w:r>
            <w:r w:rsidRPr="003F2979">
              <w:rPr>
                <w:rFonts w:eastAsia="Calibri"/>
                <w:kern w:val="3"/>
                <w:sz w:val="28"/>
                <w:szCs w:val="28"/>
              </w:rPr>
              <w:t xml:space="preserve"> – Анкеты для определения уровня готовности к внедрению CLIL, выявления дефи</w:t>
            </w:r>
            <w:r>
              <w:rPr>
                <w:rFonts w:eastAsia="Calibri"/>
                <w:kern w:val="3"/>
                <w:sz w:val="28"/>
                <w:szCs w:val="28"/>
              </w:rPr>
              <w:t>цитов и ожиданий стейкхолдеров……….</w:t>
            </w:r>
          </w:p>
        </w:tc>
        <w:tc>
          <w:tcPr>
            <w:tcW w:w="627" w:type="dxa"/>
          </w:tcPr>
          <w:p w14:paraId="76857370" w14:textId="77777777" w:rsidR="00B303C8" w:rsidRDefault="00B303C8" w:rsidP="009534F4">
            <w:pPr>
              <w:suppressAutoHyphens/>
              <w:overflowPunct w:val="0"/>
              <w:contextualSpacing/>
              <w:textAlignment w:val="baseline"/>
              <w:rPr>
                <w:rFonts w:eastAsia="Calibri"/>
                <w:sz w:val="28"/>
                <w:szCs w:val="28"/>
              </w:rPr>
            </w:pPr>
          </w:p>
          <w:p w14:paraId="2DDFB48F" w14:textId="78AA9821"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159</w:t>
            </w:r>
          </w:p>
        </w:tc>
      </w:tr>
      <w:tr w:rsidR="00B303C8" w14:paraId="55E9E92A" w14:textId="77777777" w:rsidTr="00B303C8">
        <w:tc>
          <w:tcPr>
            <w:tcW w:w="9227" w:type="dxa"/>
          </w:tcPr>
          <w:p w14:paraId="016A0755" w14:textId="439B2159" w:rsidR="00B303C8" w:rsidRDefault="00B303C8" w:rsidP="009534F4">
            <w:pPr>
              <w:suppressAutoHyphens/>
              <w:overflowPunct w:val="0"/>
              <w:contextualSpacing/>
              <w:jc w:val="both"/>
              <w:textAlignment w:val="baseline"/>
              <w:rPr>
                <w:rFonts w:eastAsia="Calibri"/>
                <w:b/>
                <w:sz w:val="28"/>
                <w:szCs w:val="28"/>
              </w:rPr>
            </w:pPr>
            <w:r w:rsidRPr="003F2979">
              <w:rPr>
                <w:rFonts w:eastAsia="Calibri"/>
                <w:b/>
                <w:kern w:val="3"/>
                <w:sz w:val="28"/>
                <w:szCs w:val="28"/>
              </w:rPr>
              <w:t xml:space="preserve">ПРИЛОЖЕНИЕ </w:t>
            </w:r>
            <w:proofErr w:type="gramStart"/>
            <w:r w:rsidRPr="003F2979">
              <w:rPr>
                <w:rFonts w:eastAsia="Calibri"/>
                <w:b/>
                <w:kern w:val="3"/>
                <w:sz w:val="28"/>
                <w:szCs w:val="28"/>
              </w:rPr>
              <w:t>В</w:t>
            </w:r>
            <w:proofErr w:type="gramEnd"/>
            <w:r w:rsidRPr="003F2979">
              <w:rPr>
                <w:rFonts w:eastAsia="Calibri"/>
                <w:kern w:val="3"/>
                <w:sz w:val="28"/>
                <w:szCs w:val="28"/>
              </w:rPr>
              <w:t xml:space="preserve"> – Фрагменты электронного учебно-методического комплекса …………</w:t>
            </w:r>
            <w:r>
              <w:rPr>
                <w:rFonts w:eastAsia="Calibri"/>
                <w:kern w:val="3"/>
                <w:sz w:val="28"/>
                <w:szCs w:val="28"/>
              </w:rPr>
              <w:t>……………………………………………………………..</w:t>
            </w:r>
          </w:p>
        </w:tc>
        <w:tc>
          <w:tcPr>
            <w:tcW w:w="627" w:type="dxa"/>
          </w:tcPr>
          <w:p w14:paraId="2CCA00C7" w14:textId="77777777" w:rsidR="00B303C8" w:rsidRDefault="00B303C8" w:rsidP="009534F4">
            <w:pPr>
              <w:suppressAutoHyphens/>
              <w:overflowPunct w:val="0"/>
              <w:contextualSpacing/>
              <w:textAlignment w:val="baseline"/>
              <w:rPr>
                <w:rFonts w:eastAsia="Calibri"/>
                <w:sz w:val="28"/>
                <w:szCs w:val="28"/>
              </w:rPr>
            </w:pPr>
          </w:p>
          <w:p w14:paraId="5BA7F835" w14:textId="5C8CA7B6" w:rsidR="009534F4" w:rsidRPr="009534F4" w:rsidRDefault="009534F4" w:rsidP="009534F4">
            <w:pPr>
              <w:suppressAutoHyphens/>
              <w:overflowPunct w:val="0"/>
              <w:contextualSpacing/>
              <w:textAlignment w:val="baseline"/>
              <w:rPr>
                <w:rFonts w:eastAsia="Calibri"/>
                <w:sz w:val="28"/>
                <w:szCs w:val="28"/>
              </w:rPr>
            </w:pPr>
            <w:r>
              <w:rPr>
                <w:rFonts w:eastAsia="Calibri"/>
                <w:sz w:val="28"/>
                <w:szCs w:val="28"/>
              </w:rPr>
              <w:t>162</w:t>
            </w:r>
          </w:p>
        </w:tc>
      </w:tr>
      <w:tr w:rsidR="00B303C8" w14:paraId="7D2C14C3" w14:textId="77777777" w:rsidTr="00B303C8">
        <w:tc>
          <w:tcPr>
            <w:tcW w:w="9227" w:type="dxa"/>
          </w:tcPr>
          <w:p w14:paraId="09A2C262" w14:textId="7B9352F1" w:rsidR="00B303C8" w:rsidRDefault="00B303C8" w:rsidP="00B303C8">
            <w:pPr>
              <w:suppressAutoHyphens/>
              <w:overflowPunct w:val="0"/>
              <w:contextualSpacing/>
              <w:jc w:val="both"/>
              <w:textAlignment w:val="baseline"/>
              <w:rPr>
                <w:rFonts w:eastAsia="Calibri"/>
                <w:b/>
                <w:sz w:val="28"/>
                <w:szCs w:val="28"/>
              </w:rPr>
            </w:pPr>
            <w:r w:rsidRPr="003F2979">
              <w:rPr>
                <w:rFonts w:eastAsia="Calibri"/>
                <w:b/>
                <w:kern w:val="3"/>
                <w:sz w:val="28"/>
                <w:szCs w:val="28"/>
              </w:rPr>
              <w:t xml:space="preserve">ПРИЛОЖЕНИЕ </w:t>
            </w:r>
            <w:r>
              <w:rPr>
                <w:rFonts w:eastAsia="Calibri"/>
                <w:b/>
                <w:kern w:val="3"/>
                <w:sz w:val="28"/>
                <w:szCs w:val="28"/>
              </w:rPr>
              <w:t>Г</w:t>
            </w:r>
            <w:r w:rsidRPr="003F2979">
              <w:rPr>
                <w:rFonts w:eastAsia="Calibri"/>
                <w:kern w:val="3"/>
                <w:sz w:val="28"/>
                <w:szCs w:val="28"/>
              </w:rPr>
              <w:t xml:space="preserve"> – Фрагменты рабочей тетради курса (10 класс)</w:t>
            </w:r>
            <w:r>
              <w:rPr>
                <w:rFonts w:eastAsia="Calibri"/>
                <w:kern w:val="3"/>
                <w:sz w:val="28"/>
                <w:szCs w:val="28"/>
              </w:rPr>
              <w:t>………..</w:t>
            </w:r>
          </w:p>
        </w:tc>
        <w:tc>
          <w:tcPr>
            <w:tcW w:w="627" w:type="dxa"/>
          </w:tcPr>
          <w:p w14:paraId="4407E013" w14:textId="5B09CD58"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164</w:t>
            </w:r>
          </w:p>
        </w:tc>
      </w:tr>
      <w:tr w:rsidR="00B303C8" w14:paraId="6A575EA7" w14:textId="77777777" w:rsidTr="00B303C8">
        <w:tc>
          <w:tcPr>
            <w:tcW w:w="9227" w:type="dxa"/>
          </w:tcPr>
          <w:p w14:paraId="1F257135" w14:textId="3B8AEB0F" w:rsidR="00B303C8" w:rsidRDefault="00B303C8" w:rsidP="00B303C8">
            <w:pPr>
              <w:suppressAutoHyphens/>
              <w:overflowPunct w:val="0"/>
              <w:contextualSpacing/>
              <w:jc w:val="both"/>
              <w:textAlignment w:val="baseline"/>
              <w:rPr>
                <w:rFonts w:eastAsia="Calibri"/>
                <w:b/>
                <w:sz w:val="28"/>
                <w:szCs w:val="28"/>
              </w:rPr>
            </w:pPr>
            <w:r w:rsidRPr="003F2979">
              <w:rPr>
                <w:rFonts w:eastAsia="Calibri"/>
                <w:b/>
                <w:kern w:val="3"/>
                <w:sz w:val="28"/>
                <w:szCs w:val="28"/>
              </w:rPr>
              <w:t xml:space="preserve">ПРИЛОЖЕНИЕ </w:t>
            </w:r>
            <w:r>
              <w:rPr>
                <w:rFonts w:eastAsia="Calibri"/>
                <w:b/>
                <w:kern w:val="3"/>
                <w:sz w:val="28"/>
                <w:szCs w:val="28"/>
              </w:rPr>
              <w:t>Д</w:t>
            </w:r>
            <w:r w:rsidRPr="003F2979">
              <w:rPr>
                <w:rFonts w:eastAsia="Calibri"/>
                <w:kern w:val="3"/>
                <w:sz w:val="28"/>
                <w:szCs w:val="28"/>
              </w:rPr>
              <w:t xml:space="preserve"> – Образцы заданий</w:t>
            </w:r>
            <w:proofErr w:type="gramStart"/>
            <w:r w:rsidRPr="003F2979">
              <w:rPr>
                <w:rFonts w:eastAsia="Calibri"/>
                <w:kern w:val="3"/>
                <w:sz w:val="28"/>
                <w:szCs w:val="28"/>
              </w:rPr>
              <w:t xml:space="preserve"> А</w:t>
            </w:r>
            <w:proofErr w:type="gramEnd"/>
            <w:r w:rsidRPr="003F2979">
              <w:rPr>
                <w:rFonts w:eastAsia="Calibri"/>
                <w:kern w:val="3"/>
                <w:sz w:val="28"/>
                <w:szCs w:val="28"/>
              </w:rPr>
              <w:t>, В, С</w:t>
            </w:r>
            <w:r>
              <w:rPr>
                <w:rFonts w:eastAsia="Calibri"/>
                <w:kern w:val="3"/>
                <w:sz w:val="28"/>
                <w:szCs w:val="28"/>
              </w:rPr>
              <w:t>……………………………...</w:t>
            </w:r>
          </w:p>
        </w:tc>
        <w:tc>
          <w:tcPr>
            <w:tcW w:w="627" w:type="dxa"/>
          </w:tcPr>
          <w:p w14:paraId="7A74B52C" w14:textId="22178DF9"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167</w:t>
            </w:r>
          </w:p>
        </w:tc>
      </w:tr>
      <w:tr w:rsidR="00B303C8" w14:paraId="5AE25857" w14:textId="77777777" w:rsidTr="00B303C8">
        <w:tc>
          <w:tcPr>
            <w:tcW w:w="9227" w:type="dxa"/>
          </w:tcPr>
          <w:p w14:paraId="34D72EAB" w14:textId="7024BCAC" w:rsidR="00B303C8" w:rsidRDefault="00B303C8" w:rsidP="00B303C8">
            <w:pPr>
              <w:suppressAutoHyphens/>
              <w:overflowPunct w:val="0"/>
              <w:contextualSpacing/>
              <w:jc w:val="both"/>
              <w:textAlignment w:val="baseline"/>
              <w:rPr>
                <w:rFonts w:eastAsia="Calibri"/>
                <w:b/>
                <w:sz w:val="28"/>
                <w:szCs w:val="28"/>
              </w:rPr>
            </w:pPr>
            <w:r w:rsidRPr="003F2979">
              <w:rPr>
                <w:rFonts w:eastAsia="Calibri"/>
                <w:b/>
                <w:kern w:val="3"/>
                <w:sz w:val="28"/>
                <w:szCs w:val="28"/>
              </w:rPr>
              <w:t xml:space="preserve">ПРИЛОЖЕНИЕ </w:t>
            </w:r>
            <w:r>
              <w:rPr>
                <w:rFonts w:eastAsia="Calibri"/>
                <w:b/>
                <w:kern w:val="3"/>
                <w:sz w:val="28"/>
                <w:szCs w:val="28"/>
              </w:rPr>
              <w:t>Е</w:t>
            </w:r>
            <w:r w:rsidRPr="003F2979">
              <w:rPr>
                <w:rFonts w:eastAsia="Calibri"/>
                <w:kern w:val="3"/>
                <w:sz w:val="28"/>
                <w:szCs w:val="28"/>
              </w:rPr>
              <w:t xml:space="preserve"> – Образец краткосрочного плана занятия</w:t>
            </w:r>
            <w:r>
              <w:rPr>
                <w:rFonts w:eastAsia="Calibri"/>
                <w:kern w:val="3"/>
                <w:sz w:val="28"/>
                <w:szCs w:val="28"/>
              </w:rPr>
              <w:t>…………</w:t>
            </w:r>
            <w:r w:rsidR="009534F4">
              <w:rPr>
                <w:rFonts w:eastAsia="Calibri"/>
                <w:kern w:val="3"/>
                <w:sz w:val="28"/>
                <w:szCs w:val="28"/>
              </w:rPr>
              <w:t>..</w:t>
            </w:r>
            <w:r>
              <w:rPr>
                <w:rFonts w:eastAsia="Calibri"/>
                <w:kern w:val="3"/>
                <w:sz w:val="28"/>
                <w:szCs w:val="28"/>
              </w:rPr>
              <w:t>…..</w:t>
            </w:r>
          </w:p>
        </w:tc>
        <w:tc>
          <w:tcPr>
            <w:tcW w:w="627" w:type="dxa"/>
          </w:tcPr>
          <w:p w14:paraId="3E263595" w14:textId="7CAE5D99"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169</w:t>
            </w:r>
          </w:p>
        </w:tc>
      </w:tr>
      <w:tr w:rsidR="00B303C8" w14:paraId="35AC8936" w14:textId="77777777" w:rsidTr="00B303C8">
        <w:tc>
          <w:tcPr>
            <w:tcW w:w="9227" w:type="dxa"/>
          </w:tcPr>
          <w:p w14:paraId="3863D8D3" w14:textId="4EDC2FDB" w:rsidR="00B303C8" w:rsidRDefault="00B303C8" w:rsidP="00B303C8">
            <w:pPr>
              <w:suppressAutoHyphens/>
              <w:overflowPunct w:val="0"/>
              <w:contextualSpacing/>
              <w:jc w:val="both"/>
              <w:textAlignment w:val="baseline"/>
              <w:rPr>
                <w:rFonts w:eastAsia="Calibri"/>
                <w:b/>
                <w:sz w:val="28"/>
                <w:szCs w:val="28"/>
              </w:rPr>
            </w:pPr>
            <w:r w:rsidRPr="003F2979">
              <w:rPr>
                <w:rFonts w:eastAsia="Calibri"/>
                <w:b/>
                <w:kern w:val="3"/>
                <w:sz w:val="28"/>
                <w:szCs w:val="28"/>
              </w:rPr>
              <w:t xml:space="preserve">ПРИЛОЖЕНИЕ </w:t>
            </w:r>
            <w:r>
              <w:rPr>
                <w:rFonts w:eastAsia="Calibri"/>
                <w:b/>
                <w:kern w:val="3"/>
                <w:sz w:val="28"/>
                <w:szCs w:val="28"/>
              </w:rPr>
              <w:t>Ж</w:t>
            </w:r>
            <w:r w:rsidRPr="003F2979">
              <w:rPr>
                <w:rFonts w:eastAsia="Calibri"/>
                <w:kern w:val="3"/>
                <w:sz w:val="28"/>
                <w:szCs w:val="28"/>
              </w:rPr>
              <w:t xml:space="preserve"> –</w:t>
            </w:r>
            <w:r w:rsidRPr="003F2979">
              <w:rPr>
                <w:b/>
                <w:sz w:val="28"/>
                <w:szCs w:val="28"/>
              </w:rPr>
              <w:t xml:space="preserve"> </w:t>
            </w:r>
            <w:r w:rsidRPr="003F2979">
              <w:rPr>
                <w:rFonts w:eastAsia="Calibri"/>
                <w:kern w:val="3"/>
                <w:sz w:val="28"/>
                <w:szCs w:val="28"/>
              </w:rPr>
              <w:t>Образец листа наблюдения занятия</w:t>
            </w:r>
            <w:r>
              <w:rPr>
                <w:rFonts w:eastAsia="Calibri"/>
                <w:kern w:val="3"/>
                <w:sz w:val="28"/>
                <w:szCs w:val="28"/>
              </w:rPr>
              <w:t>……………</w:t>
            </w:r>
            <w:r w:rsidR="009534F4">
              <w:rPr>
                <w:rFonts w:eastAsia="Calibri"/>
                <w:kern w:val="3"/>
                <w:sz w:val="28"/>
                <w:szCs w:val="28"/>
              </w:rPr>
              <w:t>..</w:t>
            </w:r>
            <w:r>
              <w:rPr>
                <w:rFonts w:eastAsia="Calibri"/>
                <w:kern w:val="3"/>
                <w:sz w:val="28"/>
                <w:szCs w:val="28"/>
              </w:rPr>
              <w:t>…..</w:t>
            </w:r>
          </w:p>
        </w:tc>
        <w:tc>
          <w:tcPr>
            <w:tcW w:w="627" w:type="dxa"/>
          </w:tcPr>
          <w:p w14:paraId="6981DA9C" w14:textId="4C6703B3"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172</w:t>
            </w:r>
          </w:p>
        </w:tc>
      </w:tr>
      <w:tr w:rsidR="00B303C8" w14:paraId="1A76AFD2" w14:textId="77777777" w:rsidTr="00B303C8">
        <w:tc>
          <w:tcPr>
            <w:tcW w:w="9227" w:type="dxa"/>
          </w:tcPr>
          <w:p w14:paraId="37189DBB" w14:textId="12E45094" w:rsidR="00B303C8" w:rsidRDefault="00B303C8" w:rsidP="009534F4">
            <w:pPr>
              <w:suppressAutoHyphens/>
              <w:overflowPunct w:val="0"/>
              <w:contextualSpacing/>
              <w:jc w:val="both"/>
              <w:textAlignment w:val="baseline"/>
              <w:rPr>
                <w:rFonts w:eastAsia="Calibri"/>
                <w:b/>
                <w:sz w:val="28"/>
                <w:szCs w:val="28"/>
              </w:rPr>
            </w:pPr>
            <w:r w:rsidRPr="003F2979">
              <w:rPr>
                <w:rFonts w:eastAsia="Calibri"/>
                <w:b/>
                <w:kern w:val="3"/>
                <w:sz w:val="28"/>
                <w:szCs w:val="28"/>
              </w:rPr>
              <w:t xml:space="preserve">ПРИЛОЖЕНИЕ </w:t>
            </w:r>
            <w:r>
              <w:rPr>
                <w:rFonts w:eastAsia="Calibri"/>
                <w:b/>
                <w:kern w:val="3"/>
                <w:sz w:val="28"/>
                <w:szCs w:val="28"/>
              </w:rPr>
              <w:t>И</w:t>
            </w:r>
            <w:r w:rsidRPr="003F2979">
              <w:rPr>
                <w:rFonts w:eastAsia="Calibri"/>
                <w:kern w:val="3"/>
                <w:sz w:val="28"/>
                <w:szCs w:val="28"/>
              </w:rPr>
              <w:t xml:space="preserve"> – Образец листа наблюдения</w:t>
            </w:r>
            <w:r w:rsidR="009534F4">
              <w:rPr>
                <w:rFonts w:eastAsia="Calibri"/>
                <w:kern w:val="3"/>
                <w:sz w:val="28"/>
                <w:szCs w:val="28"/>
              </w:rPr>
              <w:t>………………………..</w:t>
            </w:r>
            <w:r w:rsidRPr="003F2979">
              <w:rPr>
                <w:rFonts w:eastAsia="Calibri"/>
                <w:kern w:val="3"/>
                <w:sz w:val="28"/>
                <w:szCs w:val="28"/>
              </w:rPr>
              <w:t>…</w:t>
            </w:r>
            <w:r>
              <w:rPr>
                <w:rFonts w:eastAsia="Calibri"/>
                <w:kern w:val="3"/>
                <w:sz w:val="28"/>
                <w:szCs w:val="28"/>
              </w:rPr>
              <w:t>..</w:t>
            </w:r>
          </w:p>
        </w:tc>
        <w:tc>
          <w:tcPr>
            <w:tcW w:w="627" w:type="dxa"/>
          </w:tcPr>
          <w:p w14:paraId="4667E2DA" w14:textId="5BF3EF5E" w:rsidR="00B303C8" w:rsidRPr="009534F4" w:rsidRDefault="009534F4" w:rsidP="009534F4">
            <w:pPr>
              <w:suppressAutoHyphens/>
              <w:overflowPunct w:val="0"/>
              <w:contextualSpacing/>
              <w:textAlignment w:val="baseline"/>
              <w:rPr>
                <w:rFonts w:eastAsia="Calibri"/>
                <w:sz w:val="28"/>
                <w:szCs w:val="28"/>
              </w:rPr>
            </w:pPr>
            <w:r>
              <w:rPr>
                <w:rFonts w:eastAsia="Calibri"/>
                <w:sz w:val="28"/>
                <w:szCs w:val="28"/>
              </w:rPr>
              <w:t>175</w:t>
            </w:r>
          </w:p>
        </w:tc>
      </w:tr>
      <w:tr w:rsidR="00B303C8" w14:paraId="69EE8C32" w14:textId="77777777" w:rsidTr="00B303C8">
        <w:tc>
          <w:tcPr>
            <w:tcW w:w="9227" w:type="dxa"/>
          </w:tcPr>
          <w:p w14:paraId="5643D0F9" w14:textId="4AB8695E" w:rsidR="00B303C8" w:rsidRDefault="00B303C8" w:rsidP="00B303C8">
            <w:pPr>
              <w:suppressAutoHyphens/>
              <w:overflowPunct w:val="0"/>
              <w:contextualSpacing/>
              <w:jc w:val="both"/>
              <w:textAlignment w:val="baseline"/>
              <w:rPr>
                <w:rFonts w:eastAsia="Calibri"/>
                <w:b/>
                <w:sz w:val="28"/>
                <w:szCs w:val="28"/>
              </w:rPr>
            </w:pPr>
            <w:r w:rsidRPr="003F2979">
              <w:rPr>
                <w:rFonts w:eastAsia="Calibri"/>
                <w:b/>
                <w:kern w:val="3"/>
                <w:sz w:val="28"/>
                <w:szCs w:val="28"/>
              </w:rPr>
              <w:t xml:space="preserve">ПРИЛОЖЕНИЕ </w:t>
            </w:r>
            <w:proofErr w:type="gramStart"/>
            <w:r>
              <w:rPr>
                <w:rFonts w:eastAsia="Calibri"/>
                <w:b/>
                <w:kern w:val="3"/>
                <w:sz w:val="28"/>
                <w:szCs w:val="28"/>
              </w:rPr>
              <w:t>К</w:t>
            </w:r>
            <w:proofErr w:type="gramEnd"/>
            <w:r w:rsidRPr="003F2979">
              <w:rPr>
                <w:rFonts w:eastAsia="Calibri"/>
                <w:kern w:val="3"/>
                <w:sz w:val="28"/>
                <w:szCs w:val="28"/>
              </w:rPr>
              <w:t xml:space="preserve"> – Акт внедрения результатов НИР в учебный процесс</w:t>
            </w:r>
            <w:r>
              <w:rPr>
                <w:rFonts w:eastAsia="Calibri"/>
                <w:kern w:val="3"/>
                <w:sz w:val="28"/>
                <w:szCs w:val="28"/>
              </w:rPr>
              <w:t>.</w:t>
            </w:r>
          </w:p>
        </w:tc>
        <w:tc>
          <w:tcPr>
            <w:tcW w:w="627" w:type="dxa"/>
          </w:tcPr>
          <w:p w14:paraId="02B4B774" w14:textId="46F5C787" w:rsidR="00B303C8" w:rsidRPr="009534F4" w:rsidRDefault="00910328" w:rsidP="009534F4">
            <w:pPr>
              <w:suppressAutoHyphens/>
              <w:overflowPunct w:val="0"/>
              <w:contextualSpacing/>
              <w:textAlignment w:val="baseline"/>
              <w:rPr>
                <w:rFonts w:eastAsia="Calibri"/>
                <w:sz w:val="28"/>
                <w:szCs w:val="28"/>
              </w:rPr>
            </w:pPr>
            <w:r>
              <w:rPr>
                <w:rFonts w:eastAsia="Calibri"/>
                <w:sz w:val="28"/>
                <w:szCs w:val="28"/>
              </w:rPr>
              <w:t>177</w:t>
            </w:r>
          </w:p>
        </w:tc>
      </w:tr>
    </w:tbl>
    <w:p w14:paraId="4CBB39CF" w14:textId="77777777" w:rsidR="00CD5690" w:rsidRPr="003F2979" w:rsidRDefault="00CD5690" w:rsidP="00152C89">
      <w:pPr>
        <w:pageBreakBefore/>
        <w:tabs>
          <w:tab w:val="left" w:pos="1134"/>
        </w:tabs>
        <w:suppressAutoHyphens/>
        <w:overflowPunct w:val="0"/>
        <w:jc w:val="center"/>
        <w:textAlignment w:val="baseline"/>
        <w:rPr>
          <w:rFonts w:ascii="Calibri" w:eastAsia="Calibri" w:hAnsi="Calibri" w:cs="Tahoma"/>
          <w:kern w:val="3"/>
        </w:rPr>
      </w:pPr>
      <w:r w:rsidRPr="003F2979">
        <w:rPr>
          <w:rFonts w:eastAsia="SimSun"/>
          <w:b/>
          <w:bCs/>
          <w:kern w:val="3"/>
          <w:sz w:val="28"/>
          <w:szCs w:val="28"/>
          <w:lang w:bidi="ru-RU"/>
        </w:rPr>
        <w:lastRenderedPageBreak/>
        <w:t>НОРМАТИВНЫЕ ССЫЛКИ</w:t>
      </w:r>
    </w:p>
    <w:p w14:paraId="45A59E61" w14:textId="77777777" w:rsidR="00CD5690" w:rsidRPr="003F2979" w:rsidRDefault="00CD5690" w:rsidP="00B303C8">
      <w:pPr>
        <w:tabs>
          <w:tab w:val="left" w:pos="1134"/>
        </w:tabs>
        <w:suppressAutoHyphens/>
        <w:overflowPunct w:val="0"/>
        <w:ind w:firstLine="720"/>
        <w:jc w:val="center"/>
        <w:textAlignment w:val="baseline"/>
        <w:rPr>
          <w:rFonts w:ascii="Calibri" w:eastAsia="Calibri" w:hAnsi="Calibri" w:cs="Tahoma"/>
          <w:kern w:val="3"/>
        </w:rPr>
      </w:pPr>
    </w:p>
    <w:p w14:paraId="7DB9C374" w14:textId="1EB30BC1" w:rsidR="00CD5690" w:rsidRPr="003F2979" w:rsidRDefault="00B303C8" w:rsidP="00B303C8">
      <w:pPr>
        <w:widowControl w:val="0"/>
        <w:shd w:val="clear" w:color="auto" w:fill="FFFFFF"/>
        <w:tabs>
          <w:tab w:val="left" w:pos="1134"/>
        </w:tabs>
        <w:suppressAutoHyphens/>
        <w:overflowPunct w:val="0"/>
        <w:ind w:firstLine="709"/>
        <w:jc w:val="both"/>
        <w:textAlignment w:val="baseline"/>
        <w:rPr>
          <w:rFonts w:eastAsia="Calibri"/>
          <w:kern w:val="3"/>
          <w:sz w:val="28"/>
          <w:szCs w:val="28"/>
        </w:rPr>
      </w:pPr>
      <w:r w:rsidRPr="003A2335">
        <w:rPr>
          <w:sz w:val="28"/>
          <w:szCs w:val="28"/>
        </w:rPr>
        <w:t>В настоящей диссертации использованы ссылки на следующие стандарты</w:t>
      </w:r>
      <w:r w:rsidR="00CD5690" w:rsidRPr="003F2979">
        <w:rPr>
          <w:rFonts w:eastAsia="Calibri"/>
          <w:kern w:val="3"/>
          <w:sz w:val="28"/>
          <w:szCs w:val="28"/>
        </w:rPr>
        <w:t>:</w:t>
      </w:r>
    </w:p>
    <w:p w14:paraId="5A8C3FA3" w14:textId="37C0C24E" w:rsidR="00DC4365" w:rsidRPr="003F2979" w:rsidRDefault="00DC4365" w:rsidP="00B303C8">
      <w:pPr>
        <w:widowControl w:val="0"/>
        <w:shd w:val="clear" w:color="auto" w:fill="FFFFFF"/>
        <w:tabs>
          <w:tab w:val="left" w:pos="1134"/>
        </w:tabs>
        <w:suppressAutoHyphens/>
        <w:overflowPunct w:val="0"/>
        <w:ind w:firstLine="709"/>
        <w:jc w:val="both"/>
        <w:textAlignment w:val="baseline"/>
        <w:rPr>
          <w:rFonts w:eastAsiaTheme="minorEastAsia"/>
          <w:sz w:val="28"/>
          <w:szCs w:val="28"/>
        </w:rPr>
      </w:pPr>
      <w:r w:rsidRPr="003F2979">
        <w:rPr>
          <w:rFonts w:eastAsiaTheme="minorEastAsia"/>
          <w:sz w:val="28"/>
          <w:szCs w:val="28"/>
        </w:rPr>
        <w:t>Постановление Правительства Республики Казахстан</w:t>
      </w:r>
      <w:r w:rsidR="00152C89">
        <w:rPr>
          <w:rFonts w:eastAsiaTheme="minorEastAsia"/>
          <w:sz w:val="28"/>
          <w:szCs w:val="28"/>
        </w:rPr>
        <w:t>.</w:t>
      </w:r>
      <w:r w:rsidRPr="003F2979">
        <w:rPr>
          <w:rFonts w:eastAsiaTheme="minorEastAsia"/>
          <w:sz w:val="28"/>
          <w:szCs w:val="28"/>
        </w:rPr>
        <w:t xml:space="preserve"> </w:t>
      </w:r>
      <w:r w:rsidR="00152C89" w:rsidRPr="003F2979">
        <w:rPr>
          <w:rFonts w:eastAsiaTheme="minorEastAsia"/>
          <w:sz w:val="28"/>
          <w:szCs w:val="28"/>
        </w:rPr>
        <w:t>Об утверждении Концепции развития дошкольного, среднего, технического и профессионального образования Республики Казахстан на 2023–2029 годы</w:t>
      </w:r>
      <w:r w:rsidR="00152C89">
        <w:rPr>
          <w:rFonts w:eastAsiaTheme="minorEastAsia"/>
          <w:sz w:val="28"/>
          <w:szCs w:val="28"/>
        </w:rPr>
        <w:t>: утв.</w:t>
      </w:r>
      <w:r w:rsidRPr="003F2979">
        <w:rPr>
          <w:rFonts w:eastAsiaTheme="minorEastAsia"/>
          <w:sz w:val="28"/>
          <w:szCs w:val="28"/>
        </w:rPr>
        <w:t xml:space="preserve"> 28 марта 2023 года №249</w:t>
      </w:r>
      <w:r w:rsidR="00152C89">
        <w:rPr>
          <w:rFonts w:eastAsiaTheme="minorEastAsia"/>
          <w:sz w:val="28"/>
          <w:szCs w:val="28"/>
        </w:rPr>
        <w:t>.</w:t>
      </w:r>
    </w:p>
    <w:p w14:paraId="51722BDA" w14:textId="6F647546" w:rsidR="00DC4365" w:rsidRPr="003F2979" w:rsidRDefault="00DC4365" w:rsidP="00B303C8">
      <w:pPr>
        <w:widowControl w:val="0"/>
        <w:shd w:val="clear" w:color="auto" w:fill="FFFFFF"/>
        <w:tabs>
          <w:tab w:val="left" w:pos="1134"/>
        </w:tabs>
        <w:suppressAutoHyphens/>
        <w:overflowPunct w:val="0"/>
        <w:ind w:firstLine="709"/>
        <w:jc w:val="both"/>
        <w:textAlignment w:val="baseline"/>
        <w:rPr>
          <w:sz w:val="28"/>
          <w:szCs w:val="28"/>
        </w:rPr>
      </w:pPr>
      <w:r w:rsidRPr="003F2979">
        <w:rPr>
          <w:sz w:val="28"/>
          <w:szCs w:val="28"/>
        </w:rPr>
        <w:t>Приказ Министра просвещения Республики Казахстан</w:t>
      </w:r>
      <w:r w:rsidR="00152C89">
        <w:rPr>
          <w:sz w:val="28"/>
          <w:szCs w:val="28"/>
        </w:rPr>
        <w:t xml:space="preserve">. </w:t>
      </w:r>
      <w:r w:rsidR="00152C89" w:rsidRPr="003F2979">
        <w:rPr>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00152C89">
        <w:rPr>
          <w:sz w:val="28"/>
          <w:szCs w:val="28"/>
        </w:rPr>
        <w:t>: утв.</w:t>
      </w:r>
      <w:r w:rsidRPr="003F2979">
        <w:rPr>
          <w:sz w:val="28"/>
          <w:szCs w:val="28"/>
        </w:rPr>
        <w:t xml:space="preserve"> 3 августа 2022 года</w:t>
      </w:r>
      <w:r w:rsidR="00152C89">
        <w:rPr>
          <w:sz w:val="28"/>
          <w:szCs w:val="28"/>
        </w:rPr>
        <w:t>,</w:t>
      </w:r>
      <w:r w:rsidRPr="003F2979">
        <w:rPr>
          <w:sz w:val="28"/>
          <w:szCs w:val="28"/>
        </w:rPr>
        <w:t xml:space="preserve"> №34</w:t>
      </w:r>
      <w:r w:rsidR="00152C89">
        <w:rPr>
          <w:sz w:val="28"/>
          <w:szCs w:val="28"/>
        </w:rPr>
        <w:t>.</w:t>
      </w:r>
    </w:p>
    <w:p w14:paraId="5E11EF61" w14:textId="458EDED8" w:rsidR="00F17BDE" w:rsidRPr="003F2979" w:rsidRDefault="00F17BDE" w:rsidP="00B303C8">
      <w:pPr>
        <w:widowControl w:val="0"/>
        <w:shd w:val="clear" w:color="auto" w:fill="FFFFFF"/>
        <w:suppressAutoHyphens/>
        <w:overflowPunct w:val="0"/>
        <w:ind w:firstLine="709"/>
        <w:jc w:val="both"/>
        <w:textAlignment w:val="baseline"/>
        <w:rPr>
          <w:rFonts w:eastAsia="Calibri"/>
          <w:kern w:val="3"/>
          <w:sz w:val="28"/>
          <w:szCs w:val="28"/>
        </w:rPr>
      </w:pPr>
      <w:r w:rsidRPr="003F2979">
        <w:rPr>
          <w:rFonts w:eastAsia="Calibri"/>
          <w:kern w:val="3"/>
          <w:sz w:val="28"/>
          <w:szCs w:val="28"/>
        </w:rPr>
        <w:t xml:space="preserve">Приказ Министра просвещения Республики </w:t>
      </w:r>
      <w:r w:rsidRPr="003F2979">
        <w:rPr>
          <w:rFonts w:eastAsia="Calibri"/>
          <w:kern w:val="3"/>
          <w:sz w:val="28"/>
          <w:szCs w:val="28"/>
          <w:lang w:val="kk-KZ"/>
        </w:rPr>
        <w:t>Казахстан</w:t>
      </w:r>
      <w:r w:rsidR="00152C89">
        <w:rPr>
          <w:rFonts w:eastAsia="Calibri"/>
          <w:kern w:val="3"/>
          <w:sz w:val="28"/>
          <w:szCs w:val="28"/>
          <w:lang w:val="kk-KZ"/>
        </w:rPr>
        <w:t>.</w:t>
      </w:r>
      <w:r w:rsidRPr="003F2979">
        <w:rPr>
          <w:rFonts w:eastAsia="Calibri"/>
          <w:kern w:val="3"/>
          <w:sz w:val="28"/>
          <w:szCs w:val="28"/>
          <w:lang w:val="kk-KZ"/>
        </w:rPr>
        <w:t xml:space="preserve"> </w:t>
      </w:r>
      <w:r w:rsidR="00152C89" w:rsidRPr="003F2979">
        <w:rPr>
          <w:rFonts w:eastAsia="Calibri"/>
          <w:kern w:val="3"/>
          <w:sz w:val="28"/>
          <w:szCs w:val="28"/>
        </w:rPr>
        <w:t>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w:t>
      </w:r>
      <w:r w:rsidR="00152C89">
        <w:rPr>
          <w:rFonts w:eastAsia="Calibri"/>
          <w:kern w:val="3"/>
          <w:sz w:val="28"/>
          <w:szCs w:val="28"/>
        </w:rPr>
        <w:t>: утв.</w:t>
      </w:r>
      <w:r w:rsidRPr="003F2979">
        <w:rPr>
          <w:rFonts w:eastAsia="Calibri"/>
          <w:kern w:val="3"/>
          <w:sz w:val="28"/>
          <w:szCs w:val="28"/>
        </w:rPr>
        <w:t xml:space="preserve"> 16 сентября 2022 года</w:t>
      </w:r>
      <w:r w:rsidR="00152C89">
        <w:rPr>
          <w:rFonts w:eastAsia="Calibri"/>
          <w:kern w:val="3"/>
          <w:sz w:val="28"/>
          <w:szCs w:val="28"/>
        </w:rPr>
        <w:t>,</w:t>
      </w:r>
      <w:r w:rsidRPr="003F2979">
        <w:rPr>
          <w:rFonts w:eastAsia="Calibri"/>
          <w:kern w:val="3"/>
          <w:sz w:val="28"/>
          <w:szCs w:val="28"/>
        </w:rPr>
        <w:t xml:space="preserve"> №399</w:t>
      </w:r>
      <w:r w:rsidR="00152C89">
        <w:rPr>
          <w:rFonts w:eastAsia="Calibri"/>
          <w:kern w:val="3"/>
          <w:sz w:val="28"/>
          <w:szCs w:val="28"/>
        </w:rPr>
        <w:t>.</w:t>
      </w:r>
    </w:p>
    <w:p w14:paraId="240929A8" w14:textId="5969136C" w:rsidR="00DC4365" w:rsidRPr="003F2979" w:rsidRDefault="000B1B81" w:rsidP="00B303C8">
      <w:pPr>
        <w:widowControl w:val="0"/>
        <w:shd w:val="clear" w:color="auto" w:fill="FFFFFF"/>
        <w:suppressAutoHyphens/>
        <w:overflowPunct w:val="0"/>
        <w:ind w:firstLine="709"/>
        <w:jc w:val="both"/>
        <w:textAlignment w:val="baseline"/>
        <w:rPr>
          <w:rFonts w:eastAsia="Calibri"/>
          <w:kern w:val="3"/>
          <w:sz w:val="28"/>
          <w:szCs w:val="28"/>
        </w:rPr>
      </w:pPr>
      <w:r w:rsidRPr="003F2979">
        <w:rPr>
          <w:rFonts w:eastAsia="Calibri"/>
          <w:kern w:val="3"/>
          <w:sz w:val="28"/>
          <w:szCs w:val="28"/>
        </w:rPr>
        <w:t>Постановление Правительства Республики Казахстан</w:t>
      </w:r>
      <w:r w:rsidR="00152C89">
        <w:rPr>
          <w:rFonts w:eastAsia="Calibri"/>
          <w:kern w:val="3"/>
          <w:sz w:val="28"/>
          <w:szCs w:val="28"/>
        </w:rPr>
        <w:t>.</w:t>
      </w:r>
      <w:r w:rsidRPr="003F2979">
        <w:rPr>
          <w:rFonts w:eastAsia="Calibri"/>
          <w:kern w:val="3"/>
          <w:sz w:val="28"/>
          <w:szCs w:val="28"/>
        </w:rPr>
        <w:t xml:space="preserve"> </w:t>
      </w:r>
      <w:r w:rsidR="00152C89" w:rsidRPr="003F2979">
        <w:rPr>
          <w:rFonts w:eastAsia="Calibri"/>
          <w:kern w:val="3"/>
          <w:sz w:val="28"/>
          <w:szCs w:val="28"/>
        </w:rPr>
        <w:t>О внесении изменений и дополнений в постановление Правительства Республики Казахстан от 28 марта 2023 года №249 "Об утверждении Концепции развития дошкольного, среднего, технического и профессионального образования Республики Казахстан на 2023–2029 годы</w:t>
      </w:r>
      <w:r w:rsidR="00152C89">
        <w:rPr>
          <w:rFonts w:eastAsia="Calibri"/>
          <w:kern w:val="3"/>
          <w:sz w:val="28"/>
          <w:szCs w:val="28"/>
        </w:rPr>
        <w:t>: утв.</w:t>
      </w:r>
      <w:r w:rsidRPr="003F2979">
        <w:rPr>
          <w:rFonts w:eastAsia="Calibri"/>
          <w:kern w:val="3"/>
          <w:sz w:val="28"/>
          <w:szCs w:val="28"/>
        </w:rPr>
        <w:t xml:space="preserve"> 13 июня 2024 года</w:t>
      </w:r>
      <w:r w:rsidR="00152C89">
        <w:rPr>
          <w:rFonts w:eastAsia="Calibri"/>
          <w:kern w:val="3"/>
          <w:sz w:val="28"/>
          <w:szCs w:val="28"/>
        </w:rPr>
        <w:t>,</w:t>
      </w:r>
      <w:r w:rsidRPr="003F2979">
        <w:rPr>
          <w:rFonts w:eastAsia="Calibri"/>
          <w:kern w:val="3"/>
          <w:sz w:val="28"/>
          <w:szCs w:val="28"/>
        </w:rPr>
        <w:t xml:space="preserve"> №465</w:t>
      </w:r>
      <w:r w:rsidR="00F17BDE" w:rsidRPr="003F2979">
        <w:rPr>
          <w:rFonts w:eastAsia="Calibri"/>
          <w:kern w:val="3"/>
          <w:sz w:val="28"/>
          <w:szCs w:val="28"/>
        </w:rPr>
        <w:t>.</w:t>
      </w:r>
    </w:p>
    <w:p w14:paraId="0E8FD53F" w14:textId="0940244C" w:rsidR="00DC4365" w:rsidRPr="003F2979" w:rsidRDefault="00B474BA" w:rsidP="00B303C8">
      <w:pPr>
        <w:widowControl w:val="0"/>
        <w:shd w:val="clear" w:color="auto" w:fill="FFFFFF"/>
        <w:tabs>
          <w:tab w:val="left" w:pos="1134"/>
        </w:tabs>
        <w:suppressAutoHyphens/>
        <w:overflowPunct w:val="0"/>
        <w:ind w:firstLine="567"/>
        <w:jc w:val="both"/>
        <w:textAlignment w:val="baseline"/>
        <w:rPr>
          <w:rFonts w:eastAsia="Calibri"/>
          <w:kern w:val="3"/>
          <w:sz w:val="28"/>
          <w:szCs w:val="28"/>
        </w:rPr>
      </w:pPr>
      <w:r w:rsidRPr="003F2979">
        <w:rPr>
          <w:rFonts w:eastAsia="Calibri"/>
          <w:kern w:val="3"/>
          <w:sz w:val="28"/>
          <w:szCs w:val="28"/>
        </w:rPr>
        <w:t>.</w:t>
      </w:r>
    </w:p>
    <w:p w14:paraId="2BB8DA46" w14:textId="77777777" w:rsidR="00F67006" w:rsidRPr="003F2979" w:rsidRDefault="00F67006" w:rsidP="00B303C8">
      <w:pPr>
        <w:widowControl w:val="0"/>
        <w:shd w:val="clear" w:color="auto" w:fill="FFFFFF"/>
        <w:tabs>
          <w:tab w:val="left" w:pos="1134"/>
        </w:tabs>
        <w:suppressAutoHyphens/>
        <w:overflowPunct w:val="0"/>
        <w:ind w:firstLine="567"/>
        <w:jc w:val="both"/>
        <w:textAlignment w:val="baseline"/>
        <w:rPr>
          <w:rFonts w:eastAsia="Calibri"/>
          <w:kern w:val="3"/>
          <w:sz w:val="28"/>
          <w:szCs w:val="28"/>
        </w:rPr>
      </w:pPr>
    </w:p>
    <w:p w14:paraId="5510675D" w14:textId="77777777" w:rsidR="00F67006" w:rsidRPr="003F2979" w:rsidRDefault="00F67006" w:rsidP="00B303C8">
      <w:pPr>
        <w:widowControl w:val="0"/>
        <w:shd w:val="clear" w:color="auto" w:fill="FFFFFF"/>
        <w:tabs>
          <w:tab w:val="left" w:pos="1134"/>
        </w:tabs>
        <w:suppressAutoHyphens/>
        <w:overflowPunct w:val="0"/>
        <w:ind w:firstLine="567"/>
        <w:jc w:val="both"/>
        <w:textAlignment w:val="baseline"/>
        <w:rPr>
          <w:rFonts w:eastAsia="Calibri"/>
          <w:kern w:val="3"/>
          <w:sz w:val="28"/>
          <w:szCs w:val="28"/>
        </w:rPr>
      </w:pPr>
    </w:p>
    <w:p w14:paraId="715A2E8D" w14:textId="77777777" w:rsidR="00F67006" w:rsidRPr="003F2979" w:rsidRDefault="00F67006" w:rsidP="00B303C8">
      <w:pPr>
        <w:widowControl w:val="0"/>
        <w:shd w:val="clear" w:color="auto" w:fill="FFFFFF"/>
        <w:tabs>
          <w:tab w:val="left" w:pos="1134"/>
        </w:tabs>
        <w:suppressAutoHyphens/>
        <w:overflowPunct w:val="0"/>
        <w:ind w:firstLine="567"/>
        <w:jc w:val="both"/>
        <w:textAlignment w:val="baseline"/>
        <w:rPr>
          <w:rFonts w:eastAsia="Calibri"/>
          <w:kern w:val="3"/>
          <w:sz w:val="28"/>
          <w:szCs w:val="28"/>
        </w:rPr>
      </w:pPr>
    </w:p>
    <w:p w14:paraId="3EF482BE" w14:textId="77777777" w:rsidR="00CD5690" w:rsidRPr="003F2979" w:rsidRDefault="00CD5690" w:rsidP="00152C89">
      <w:pPr>
        <w:pageBreakBefore/>
        <w:suppressAutoHyphens/>
        <w:overflowPunct w:val="0"/>
        <w:jc w:val="center"/>
        <w:textAlignment w:val="baseline"/>
        <w:rPr>
          <w:rFonts w:ascii="Calibri" w:eastAsia="Calibri" w:hAnsi="Calibri" w:cs="Tahoma"/>
          <w:kern w:val="3"/>
        </w:rPr>
      </w:pPr>
      <w:r w:rsidRPr="003F2979">
        <w:rPr>
          <w:rFonts w:eastAsia="SimSun"/>
          <w:b/>
          <w:bCs/>
          <w:kern w:val="3"/>
          <w:sz w:val="28"/>
          <w:szCs w:val="28"/>
          <w:lang w:bidi="ru-RU"/>
        </w:rPr>
        <w:lastRenderedPageBreak/>
        <w:t>ОПРЕДЕЛЕНИЯ</w:t>
      </w:r>
    </w:p>
    <w:p w14:paraId="454876FC" w14:textId="77777777" w:rsidR="00CD5690" w:rsidRPr="003F2979" w:rsidRDefault="00CD5690" w:rsidP="00B303C8">
      <w:pPr>
        <w:suppressAutoHyphens/>
        <w:overflowPunct w:val="0"/>
        <w:ind w:firstLine="567"/>
        <w:jc w:val="both"/>
        <w:textAlignment w:val="baseline"/>
        <w:rPr>
          <w:rFonts w:eastAsia="Calibri"/>
          <w:kern w:val="3"/>
          <w:sz w:val="28"/>
          <w:szCs w:val="28"/>
        </w:rPr>
      </w:pPr>
    </w:p>
    <w:p w14:paraId="080971B9" w14:textId="77777777" w:rsidR="00CD5690" w:rsidRPr="003F2979" w:rsidRDefault="00CD5690"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kern w:val="3"/>
          <w:sz w:val="28"/>
          <w:szCs w:val="28"/>
        </w:rPr>
        <w:t>В настоящей диссертации применяются следующие термины с соответствующими определениями:</w:t>
      </w:r>
    </w:p>
    <w:p w14:paraId="6D5C8751"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Академический дискурс</w:t>
      </w:r>
      <w:r w:rsidRPr="003F2979">
        <w:rPr>
          <w:rFonts w:eastAsia="Calibri"/>
          <w:kern w:val="3"/>
          <w:sz w:val="28"/>
          <w:szCs w:val="28"/>
        </w:rPr>
        <w:t xml:space="preserve"> – </w:t>
      </w:r>
      <w:r w:rsidRPr="003F2979">
        <w:rPr>
          <w:sz w:val="28"/>
          <w:szCs w:val="28"/>
        </w:rPr>
        <w:t>совокупность текстов и речевых актов, используемых в научной среде для передачи знаний, аргументации и обсуждения научных проблем.</w:t>
      </w:r>
    </w:p>
    <w:p w14:paraId="11C028B6"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Артефакт</w:t>
      </w:r>
      <w:r w:rsidRPr="003F2979">
        <w:rPr>
          <w:rFonts w:eastAsia="Calibri"/>
          <w:kern w:val="3"/>
          <w:sz w:val="28"/>
          <w:szCs w:val="28"/>
        </w:rPr>
        <w:t xml:space="preserve"> </w:t>
      </w:r>
      <w:r w:rsidRPr="003F2979">
        <w:rPr>
          <w:sz w:val="28"/>
          <w:szCs w:val="28"/>
        </w:rPr>
        <w:t>(лат. artefactum: arte - 'искусственно' + factus - 'сделанный') – любой искусственно созданный объект, продукт человеческой деятельности, носитель информации, имеющий как определенные физические характеристики, так и знаковое или символическое содержание. </w:t>
      </w:r>
    </w:p>
    <w:p w14:paraId="13E69261" w14:textId="77777777" w:rsidR="00391746" w:rsidRPr="003F2979" w:rsidRDefault="00391746" w:rsidP="00B303C8">
      <w:pPr>
        <w:widowControl w:val="0"/>
        <w:shd w:val="clear" w:color="auto" w:fill="FFFFFF"/>
        <w:suppressAutoHyphens/>
        <w:overflowPunct w:val="0"/>
        <w:ind w:firstLine="709"/>
        <w:contextualSpacing/>
        <w:jc w:val="both"/>
        <w:textAlignment w:val="baseline"/>
        <w:rPr>
          <w:sz w:val="28"/>
          <w:szCs w:val="28"/>
        </w:rPr>
      </w:pPr>
      <w:r w:rsidRPr="003F2979">
        <w:rPr>
          <w:b/>
          <w:sz w:val="28"/>
          <w:szCs w:val="28"/>
        </w:rPr>
        <w:t>Вариативный компонент типового учебного плана</w:t>
      </w:r>
      <w:r w:rsidRPr="003F2979">
        <w:rPr>
          <w:sz w:val="28"/>
          <w:szCs w:val="28"/>
        </w:rPr>
        <w:t xml:space="preserve"> – совокупность учебных предметов и курсов, определяемых общеобразовательной организацией с учетом образовательных потребностей и способностей обучающихся.</w:t>
      </w:r>
    </w:p>
    <w:p w14:paraId="0F8A58ED" w14:textId="57C94E45"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proofErr w:type="gramStart"/>
      <w:r w:rsidRPr="003F2979">
        <w:rPr>
          <w:rFonts w:eastAsia="Calibri"/>
          <w:b/>
          <w:kern w:val="3"/>
          <w:sz w:val="28"/>
          <w:szCs w:val="28"/>
        </w:rPr>
        <w:t>Естественнонаучная грамотность</w:t>
      </w:r>
      <w:r w:rsidRPr="003F2979">
        <w:rPr>
          <w:rFonts w:eastAsia="Calibri"/>
          <w:kern w:val="3"/>
          <w:sz w:val="28"/>
          <w:szCs w:val="28"/>
        </w:rPr>
        <w:t xml:space="preserve"> –</w:t>
      </w:r>
      <w:r w:rsidR="00F67006" w:rsidRPr="003F2979">
        <w:rPr>
          <w:rFonts w:eastAsia="Calibri"/>
          <w:kern w:val="3"/>
          <w:sz w:val="28"/>
          <w:szCs w:val="28"/>
        </w:rPr>
        <w:t xml:space="preserve"> это предметно-специфическое проявление функциональной грамотности, выражающееся в способности обучающегося объяснять научные явления, планировать и выполнять исследовательско-экспериментальные действия, искать, анализировать и интерпретировать данные (в том числе с использованием ИКТ), понимать и создавать научные сообщения в устной, письменной и визуальной форме, а также принимать обоснованные решения по вопросам науки (</w:t>
      </w:r>
      <w:r w:rsidR="00F67006" w:rsidRPr="003F2979">
        <w:rPr>
          <w:rFonts w:eastAsia="Calibri"/>
          <w:i/>
          <w:kern w:val="3"/>
          <w:sz w:val="28"/>
          <w:szCs w:val="28"/>
        </w:rPr>
        <w:t>определение автора)</w:t>
      </w:r>
      <w:r w:rsidR="00F67006" w:rsidRPr="003F2979">
        <w:rPr>
          <w:rFonts w:eastAsia="Calibri"/>
          <w:kern w:val="3"/>
          <w:sz w:val="28"/>
          <w:szCs w:val="28"/>
        </w:rPr>
        <w:t>.</w:t>
      </w:r>
      <w:proofErr w:type="gramEnd"/>
    </w:p>
    <w:p w14:paraId="49822CBA" w14:textId="77777777" w:rsidR="00391746" w:rsidRPr="003F2979" w:rsidRDefault="00391746" w:rsidP="00B303C8">
      <w:pPr>
        <w:widowControl w:val="0"/>
        <w:shd w:val="clear" w:color="auto" w:fill="FFFFFF"/>
        <w:suppressAutoHyphens/>
        <w:overflowPunct w:val="0"/>
        <w:ind w:firstLine="709"/>
        <w:contextualSpacing/>
        <w:jc w:val="both"/>
        <w:textAlignment w:val="baseline"/>
        <w:rPr>
          <w:sz w:val="28"/>
          <w:szCs w:val="28"/>
        </w:rPr>
      </w:pPr>
      <w:r w:rsidRPr="003F2979">
        <w:rPr>
          <w:b/>
          <w:sz w:val="28"/>
          <w:szCs w:val="28"/>
        </w:rPr>
        <w:t>Инвариантный компонент типового учебного плана</w:t>
      </w:r>
      <w:r w:rsidRPr="003F2979">
        <w:rPr>
          <w:sz w:val="28"/>
          <w:szCs w:val="28"/>
        </w:rPr>
        <w:t xml:space="preserve"> – совокупность предметов, включенных в государственный общеобязательный стандарт среднего образования и обязательных для изучения в общеобразовательных организациях.</w:t>
      </w:r>
    </w:p>
    <w:p w14:paraId="21FAB0FE"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Индикатор</w:t>
      </w:r>
      <w:r w:rsidRPr="003F2979">
        <w:rPr>
          <w:rFonts w:eastAsia="Calibri"/>
          <w:kern w:val="3"/>
          <w:sz w:val="28"/>
          <w:szCs w:val="28"/>
        </w:rPr>
        <w:t xml:space="preserve"> – </w:t>
      </w:r>
      <w:r w:rsidRPr="003F2979">
        <w:rPr>
          <w:rStyle w:val="af9"/>
          <w:bCs/>
          <w:i w:val="0"/>
          <w:iCs w:val="0"/>
          <w:sz w:val="28"/>
          <w:szCs w:val="28"/>
          <w:shd w:val="clear" w:color="auto" w:fill="FFFFFF"/>
        </w:rPr>
        <w:t>конкретное измеримое достижения на пути к поставленной цели</w:t>
      </w:r>
      <w:r w:rsidRPr="003F2979">
        <w:rPr>
          <w:sz w:val="28"/>
          <w:szCs w:val="28"/>
          <w:shd w:val="clear" w:color="auto" w:fill="FFFFFF"/>
        </w:rPr>
        <w:t>.</w:t>
      </w:r>
    </w:p>
    <w:p w14:paraId="2964B673"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Компетентностный подход</w:t>
      </w:r>
      <w:r w:rsidRPr="003F2979">
        <w:rPr>
          <w:rFonts w:eastAsia="Calibri"/>
          <w:kern w:val="3"/>
          <w:sz w:val="28"/>
          <w:szCs w:val="28"/>
        </w:rPr>
        <w:t xml:space="preserve"> – </w:t>
      </w:r>
      <w:r w:rsidRPr="003F2979">
        <w:rPr>
          <w:sz w:val="28"/>
          <w:szCs w:val="28"/>
          <w:shd w:val="clear" w:color="auto" w:fill="FFFFFF"/>
        </w:rPr>
        <w:t xml:space="preserve">это совокупность общих принципов определения целей образования, отбора содержания образования, организации образовательного процесса и оценки образовательных результатов </w:t>
      </w:r>
      <w:r w:rsidRPr="003F2979">
        <w:rPr>
          <w:i/>
          <w:sz w:val="28"/>
          <w:szCs w:val="28"/>
          <w:shd w:val="clear" w:color="auto" w:fill="FFFFFF"/>
        </w:rPr>
        <w:t>(Лебедев О. Е.).</w:t>
      </w:r>
    </w:p>
    <w:p w14:paraId="17B819C5"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Компетенция</w:t>
      </w:r>
      <w:r w:rsidRPr="003F2979">
        <w:rPr>
          <w:rFonts w:eastAsia="Calibri"/>
          <w:kern w:val="3"/>
          <w:sz w:val="28"/>
          <w:szCs w:val="28"/>
        </w:rPr>
        <w:t xml:space="preserve"> – </w:t>
      </w:r>
      <w:r w:rsidRPr="003F2979">
        <w:rPr>
          <w:sz w:val="28"/>
          <w:szCs w:val="28"/>
        </w:rPr>
        <w:t xml:space="preserve">это отчужденное, заранее заданное социальное требование (норма) к образовательной подготовке ученика, необходимой для его эффективной продуктивной деятельности в определенной сфере </w:t>
      </w:r>
      <w:r w:rsidRPr="003F2979">
        <w:rPr>
          <w:i/>
          <w:sz w:val="28"/>
          <w:szCs w:val="28"/>
        </w:rPr>
        <w:t>(Хуторской А. В.).</w:t>
      </w:r>
    </w:p>
    <w:p w14:paraId="0CC152B1"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Критерий</w:t>
      </w:r>
      <w:r w:rsidRPr="003F2979">
        <w:rPr>
          <w:rFonts w:eastAsia="Calibri"/>
          <w:kern w:val="3"/>
          <w:sz w:val="28"/>
          <w:szCs w:val="28"/>
        </w:rPr>
        <w:t xml:space="preserve"> – </w:t>
      </w:r>
      <w:r w:rsidRPr="003F2979">
        <w:rPr>
          <w:rStyle w:val="af9"/>
          <w:bCs/>
          <w:i w:val="0"/>
          <w:iCs w:val="0"/>
          <w:sz w:val="28"/>
          <w:szCs w:val="28"/>
          <w:shd w:val="clear" w:color="auto" w:fill="FFFFFF"/>
        </w:rPr>
        <w:t>признак, на основании которого производится оценка, определение или классификация чего-</w:t>
      </w:r>
      <w:r w:rsidRPr="003F2979">
        <w:rPr>
          <w:sz w:val="28"/>
          <w:szCs w:val="28"/>
          <w:shd w:val="clear" w:color="auto" w:fill="FFFFFF"/>
        </w:rPr>
        <w:t>либо.</w:t>
      </w:r>
    </w:p>
    <w:p w14:paraId="6F8E05A6" w14:textId="77777777" w:rsidR="00391746" w:rsidRPr="003F2979" w:rsidRDefault="00391746" w:rsidP="00B303C8">
      <w:pPr>
        <w:widowControl w:val="0"/>
        <w:shd w:val="clear" w:color="auto" w:fill="FFFFFF"/>
        <w:suppressAutoHyphens/>
        <w:overflowPunct w:val="0"/>
        <w:ind w:firstLine="709"/>
        <w:contextualSpacing/>
        <w:jc w:val="both"/>
        <w:textAlignment w:val="baseline"/>
        <w:rPr>
          <w:sz w:val="28"/>
          <w:szCs w:val="28"/>
        </w:rPr>
      </w:pPr>
      <w:r w:rsidRPr="003F2979">
        <w:rPr>
          <w:b/>
          <w:sz w:val="28"/>
          <w:szCs w:val="28"/>
        </w:rPr>
        <w:t>Модуль</w:t>
      </w:r>
      <w:r w:rsidRPr="003F2979">
        <w:rPr>
          <w:sz w:val="28"/>
          <w:szCs w:val="28"/>
        </w:rPr>
        <w:t xml:space="preserve"> – независимый, самодостаточный и полный раздел образовательной программы или период обучения.</w:t>
      </w:r>
    </w:p>
    <w:p w14:paraId="367B97BC"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b/>
          <w:sz w:val="28"/>
          <w:szCs w:val="28"/>
        </w:rPr>
        <w:t>Модульное обучение</w:t>
      </w:r>
      <w:r w:rsidRPr="003F2979">
        <w:rPr>
          <w:sz w:val="28"/>
          <w:szCs w:val="28"/>
        </w:rPr>
        <w:t xml:space="preserve"> – система обучения, предполагающая структурирование изучение материалов, в виде отдельных взаимосвязанных блоков, направленных на формирование конкретных профессиональных компетенций.</w:t>
      </w:r>
    </w:p>
    <w:p w14:paraId="3E78C676"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lastRenderedPageBreak/>
        <w:t>Педагогическая поддержка</w:t>
      </w:r>
      <w:r w:rsidRPr="003F2979">
        <w:rPr>
          <w:rFonts w:eastAsia="Calibri"/>
          <w:kern w:val="3"/>
          <w:sz w:val="28"/>
          <w:szCs w:val="28"/>
        </w:rPr>
        <w:t xml:space="preserve"> – </w:t>
      </w:r>
      <w:r w:rsidRPr="003F2979">
        <w:rPr>
          <w:sz w:val="28"/>
          <w:szCs w:val="28"/>
        </w:rPr>
        <w:t xml:space="preserve">деятельность профессионального педагога по оказанию превентивной и оперативной помощи детям в решении их индивидуальных проблем, связанных с физическим и психическим здоровьем, общением, успешным продвижением в обучении и, с жизненным и профессиональным самоопределением </w:t>
      </w:r>
      <w:r w:rsidRPr="003F2979">
        <w:rPr>
          <w:i/>
          <w:sz w:val="28"/>
          <w:szCs w:val="28"/>
        </w:rPr>
        <w:t>(Газман О. С.).</w:t>
      </w:r>
    </w:p>
    <w:p w14:paraId="3A627B6D"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Педагогический дизайн</w:t>
      </w:r>
      <w:r w:rsidRPr="003F2979">
        <w:rPr>
          <w:rFonts w:eastAsia="Calibri"/>
          <w:kern w:val="3"/>
          <w:sz w:val="28"/>
          <w:szCs w:val="28"/>
        </w:rPr>
        <w:t xml:space="preserve"> – </w:t>
      </w:r>
      <w:r w:rsidRPr="003F2979">
        <w:rPr>
          <w:sz w:val="28"/>
          <w:szCs w:val="28"/>
        </w:rPr>
        <w:t xml:space="preserve">системный подход к построению учебного процесса, в основе которого лежит содержание курса, стиля и последовательности изложения материала, а также способы его представления </w:t>
      </w:r>
      <w:r w:rsidRPr="003F2979">
        <w:rPr>
          <w:i/>
          <w:sz w:val="28"/>
          <w:szCs w:val="28"/>
        </w:rPr>
        <w:t>(Е. В. Тихомирова)</w:t>
      </w:r>
      <w:r w:rsidRPr="003F2979">
        <w:rPr>
          <w:sz w:val="28"/>
          <w:szCs w:val="28"/>
        </w:rPr>
        <w:t>.</w:t>
      </w:r>
    </w:p>
    <w:p w14:paraId="6F25E747"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Рубрика</w:t>
      </w:r>
      <w:r w:rsidRPr="003F2979">
        <w:rPr>
          <w:rFonts w:eastAsia="Calibri"/>
          <w:kern w:val="3"/>
          <w:sz w:val="28"/>
          <w:szCs w:val="28"/>
        </w:rPr>
        <w:t xml:space="preserve"> (аналитическая рубрика) –</w:t>
      </w:r>
      <w:r w:rsidRPr="003F2979">
        <w:rPr>
          <w:sz w:val="28"/>
          <w:szCs w:val="28"/>
          <w:shd w:val="clear" w:color="auto" w:fill="FFFFFF"/>
        </w:rPr>
        <w:t xml:space="preserve"> комплекс критериев и стандартов, обусловленных целями и задачами обучения.</w:t>
      </w:r>
    </w:p>
    <w:p w14:paraId="1C26711A"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Скаффолдинг</w:t>
      </w:r>
      <w:r w:rsidRPr="003F2979">
        <w:rPr>
          <w:rFonts w:eastAsia="Calibri"/>
          <w:kern w:val="3"/>
          <w:sz w:val="28"/>
          <w:szCs w:val="28"/>
        </w:rPr>
        <w:t xml:space="preserve"> (</w:t>
      </w:r>
      <w:r w:rsidRPr="003F2979">
        <w:rPr>
          <w:sz w:val="28"/>
          <w:szCs w:val="28"/>
          <w:shd w:val="clear" w:color="auto" w:fill="FFFFFF"/>
        </w:rPr>
        <w:t>англ. </w:t>
      </w:r>
      <w:r w:rsidRPr="003F2979">
        <w:rPr>
          <w:i/>
          <w:iCs/>
          <w:sz w:val="28"/>
          <w:szCs w:val="28"/>
          <w:shd w:val="clear" w:color="auto" w:fill="FFFFFF"/>
        </w:rPr>
        <w:t>scaffolding</w:t>
      </w:r>
      <w:r w:rsidRPr="003F2979">
        <w:rPr>
          <w:sz w:val="28"/>
          <w:szCs w:val="28"/>
          <w:shd w:val="clear" w:color="auto" w:fill="FFFFFF"/>
        </w:rPr>
        <w:t xml:space="preserve">) </w:t>
      </w:r>
      <w:r w:rsidRPr="003F2979">
        <w:rPr>
          <w:rFonts w:eastAsia="Calibri"/>
          <w:kern w:val="3"/>
          <w:sz w:val="28"/>
          <w:szCs w:val="28"/>
        </w:rPr>
        <w:t xml:space="preserve">– </w:t>
      </w:r>
      <w:r w:rsidRPr="003F2979">
        <w:rPr>
          <w:sz w:val="28"/>
          <w:szCs w:val="28"/>
          <w:shd w:val="clear" w:color="auto" w:fill="FFFFFF"/>
        </w:rPr>
        <w:t>педагогическая стратегия, представляющая собой систематическую </w:t>
      </w:r>
      <w:r w:rsidRPr="003F2979">
        <w:rPr>
          <w:sz w:val="28"/>
          <w:szCs w:val="28"/>
        </w:rPr>
        <w:t>методику обучения</w:t>
      </w:r>
      <w:r w:rsidRPr="003F2979">
        <w:rPr>
          <w:sz w:val="28"/>
          <w:szCs w:val="28"/>
          <w:shd w:val="clear" w:color="auto" w:fill="FFFFFF"/>
        </w:rPr>
        <w:t> и </w:t>
      </w:r>
      <w:hyperlink r:id="rId10" w:tooltip="Воспитание" w:history="1">
        <w:r w:rsidRPr="003F2979">
          <w:rPr>
            <w:rStyle w:val="ae"/>
            <w:color w:val="auto"/>
            <w:sz w:val="28"/>
            <w:szCs w:val="28"/>
            <w:u w:val="none"/>
            <w:shd w:val="clear" w:color="auto" w:fill="FFFFFF"/>
          </w:rPr>
          <w:t>воспитания</w:t>
        </w:r>
      </w:hyperlink>
      <w:r w:rsidRPr="003F2979">
        <w:rPr>
          <w:sz w:val="28"/>
          <w:szCs w:val="28"/>
          <w:shd w:val="clear" w:color="auto" w:fill="FFFFFF"/>
        </w:rPr>
        <w:t>, направленную на активное вовлечение учащегося в </w:t>
      </w:r>
      <w:r w:rsidRPr="003F2979">
        <w:rPr>
          <w:sz w:val="28"/>
          <w:szCs w:val="28"/>
        </w:rPr>
        <w:t>образовательный процесс</w:t>
      </w:r>
      <w:r w:rsidRPr="003F2979">
        <w:rPr>
          <w:sz w:val="28"/>
          <w:szCs w:val="28"/>
          <w:shd w:val="clear" w:color="auto" w:fill="FFFFFF"/>
        </w:rPr>
        <w:t> и максимизацию его способностей при помощи пошаговой поддержки и структурирования учебных задач. </w:t>
      </w:r>
    </w:p>
    <w:p w14:paraId="09CDB1EA" w14:textId="77777777" w:rsidR="00391746" w:rsidRPr="003F2979" w:rsidRDefault="00391746" w:rsidP="00B303C8">
      <w:pPr>
        <w:widowControl w:val="0"/>
        <w:shd w:val="clear" w:color="auto" w:fill="FFFFFF"/>
        <w:suppressAutoHyphens/>
        <w:overflowPunct w:val="0"/>
        <w:ind w:firstLine="709"/>
        <w:contextualSpacing/>
        <w:jc w:val="both"/>
        <w:textAlignment w:val="baseline"/>
        <w:rPr>
          <w:sz w:val="28"/>
          <w:szCs w:val="28"/>
        </w:rPr>
      </w:pPr>
      <w:r w:rsidRPr="003F2979">
        <w:rPr>
          <w:b/>
          <w:sz w:val="28"/>
          <w:szCs w:val="28"/>
        </w:rPr>
        <w:t>Типовой учебный план</w:t>
      </w:r>
      <w:r w:rsidRPr="003F2979">
        <w:rPr>
          <w:sz w:val="28"/>
          <w:szCs w:val="28"/>
        </w:rPr>
        <w:t xml:space="preserve"> – нормативный правовой акт, являющийся составной частью государственного общеобязательного стандарта среднего образования, регламентирующий перечень и объем учебных предметов, устанавливающий инвариантный и вариативный компоненты учебной нагрузки и характеризующий на уровнях начального, основного среднего образования язык обучения, на уровне общего среднего образования язык и направление обучения.</w:t>
      </w:r>
    </w:p>
    <w:p w14:paraId="332F0BB7"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Универсальные компетенции</w:t>
      </w:r>
      <w:r w:rsidRPr="003F2979">
        <w:rPr>
          <w:rFonts w:eastAsia="Calibri"/>
          <w:kern w:val="3"/>
          <w:sz w:val="28"/>
          <w:szCs w:val="28"/>
        </w:rPr>
        <w:t xml:space="preserve"> (универсальные навыки, мягкие навыки, гибкие навыки) – </w:t>
      </w:r>
      <w:r w:rsidRPr="003F2979">
        <w:rPr>
          <w:sz w:val="28"/>
          <w:szCs w:val="28"/>
        </w:rPr>
        <w:t>общие, сквозные способности, необходимые для успешной деятельности в различных сферах жизни и работы</w:t>
      </w:r>
      <w:r w:rsidRPr="003F2979">
        <w:rPr>
          <w:sz w:val="28"/>
          <w:szCs w:val="28"/>
          <w:shd w:val="clear" w:color="auto" w:fill="FFFFFF"/>
        </w:rPr>
        <w:t>.</w:t>
      </w:r>
    </w:p>
    <w:p w14:paraId="2EE13DAE"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Функциональная грамотность</w:t>
      </w:r>
      <w:r w:rsidRPr="003F2979">
        <w:rPr>
          <w:rFonts w:eastAsia="Calibri"/>
          <w:kern w:val="3"/>
          <w:sz w:val="28"/>
          <w:szCs w:val="28"/>
        </w:rPr>
        <w:t xml:space="preserve"> – </w:t>
      </w:r>
      <w:bookmarkStart w:id="2" w:name="_Hlk217376057"/>
      <w:r w:rsidRPr="003F2979">
        <w:rPr>
          <w:sz w:val="28"/>
          <w:szCs w:val="28"/>
        </w:rPr>
        <w:t xml:space="preserve">интегративное качество личности, выражающееся в способности использовать освоенные знания, умения и ценностные ориентиры для решения жизненных задач в личностном, социальном, профессиональном и гражданском контекстах с учетом меняющихся условий и требований современного общества </w:t>
      </w:r>
      <w:bookmarkEnd w:id="2"/>
      <w:r w:rsidRPr="003F2979">
        <w:rPr>
          <w:sz w:val="28"/>
          <w:szCs w:val="28"/>
        </w:rPr>
        <w:t>(</w:t>
      </w:r>
      <w:r w:rsidRPr="003F2979">
        <w:rPr>
          <w:i/>
          <w:sz w:val="28"/>
          <w:szCs w:val="28"/>
        </w:rPr>
        <w:t>определение автора)</w:t>
      </w:r>
      <w:r w:rsidRPr="003F2979">
        <w:rPr>
          <w:sz w:val="28"/>
          <w:szCs w:val="28"/>
        </w:rPr>
        <w:t>.</w:t>
      </w:r>
    </w:p>
    <w:p w14:paraId="1207F9A8" w14:textId="77777777" w:rsidR="00391746" w:rsidRPr="003F2979" w:rsidRDefault="00391746"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sidRPr="003F2979">
        <w:rPr>
          <w:rFonts w:eastAsia="Calibri"/>
          <w:b/>
          <w:kern w:val="3"/>
          <w:sz w:val="28"/>
          <w:szCs w:val="28"/>
        </w:rPr>
        <w:t>Элективный курс</w:t>
      </w:r>
      <w:r w:rsidRPr="003F2979">
        <w:rPr>
          <w:rFonts w:eastAsia="Calibri"/>
          <w:kern w:val="3"/>
          <w:sz w:val="28"/>
          <w:szCs w:val="28"/>
        </w:rPr>
        <w:t xml:space="preserve"> </w:t>
      </w:r>
      <w:r w:rsidRPr="003F2979">
        <w:rPr>
          <w:sz w:val="28"/>
          <w:szCs w:val="28"/>
          <w:shd w:val="clear" w:color="auto" w:fill="FFFFFF"/>
        </w:rPr>
        <w:t>(от лат. electus – избирательный) –</w:t>
      </w:r>
      <w:r w:rsidRPr="003F2979">
        <w:rPr>
          <w:rStyle w:val="af9"/>
          <w:bCs/>
          <w:i w:val="0"/>
          <w:iCs w:val="0"/>
          <w:sz w:val="28"/>
          <w:szCs w:val="28"/>
          <w:shd w:val="clear" w:color="auto" w:fill="FFFFFF"/>
        </w:rPr>
        <w:t xml:space="preserve"> обязательный курс по выбору учащегося.</w:t>
      </w:r>
    </w:p>
    <w:p w14:paraId="57015368" w14:textId="77777777" w:rsidR="00395FDB" w:rsidRPr="003F2979"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p w14:paraId="68E9B184" w14:textId="77777777" w:rsidR="00395FDB" w:rsidRPr="003F2979"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p w14:paraId="684C1501" w14:textId="77777777" w:rsidR="00395FDB" w:rsidRPr="003F2979"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p w14:paraId="49CEB176" w14:textId="77777777" w:rsidR="00395FDB" w:rsidRPr="003F2979"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p w14:paraId="197ADD80" w14:textId="77777777" w:rsidR="00395FDB" w:rsidRPr="003F2979"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p w14:paraId="199044FB" w14:textId="77777777" w:rsidR="00395FDB"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p w14:paraId="2F1AF851" w14:textId="77777777" w:rsidR="00152C89" w:rsidRDefault="00152C89" w:rsidP="00B303C8">
      <w:pPr>
        <w:widowControl w:val="0"/>
        <w:shd w:val="clear" w:color="auto" w:fill="FFFFFF"/>
        <w:suppressAutoHyphens/>
        <w:overflowPunct w:val="0"/>
        <w:ind w:firstLine="567"/>
        <w:jc w:val="center"/>
        <w:textAlignment w:val="baseline"/>
        <w:rPr>
          <w:rFonts w:eastAsia="Calibri"/>
          <w:kern w:val="3"/>
          <w:sz w:val="28"/>
          <w:szCs w:val="28"/>
        </w:rPr>
      </w:pPr>
    </w:p>
    <w:p w14:paraId="38B50C59" w14:textId="77777777" w:rsidR="00152C89" w:rsidRPr="003F2979" w:rsidRDefault="00152C89" w:rsidP="00B303C8">
      <w:pPr>
        <w:widowControl w:val="0"/>
        <w:shd w:val="clear" w:color="auto" w:fill="FFFFFF"/>
        <w:suppressAutoHyphens/>
        <w:overflowPunct w:val="0"/>
        <w:ind w:firstLine="567"/>
        <w:jc w:val="center"/>
        <w:textAlignment w:val="baseline"/>
        <w:rPr>
          <w:rFonts w:eastAsia="Calibri"/>
          <w:kern w:val="3"/>
          <w:sz w:val="28"/>
          <w:szCs w:val="28"/>
        </w:rPr>
      </w:pPr>
    </w:p>
    <w:p w14:paraId="4EB2FD9E" w14:textId="77777777" w:rsidR="00395FDB" w:rsidRPr="003F2979"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p w14:paraId="2ED4D042" w14:textId="77777777" w:rsidR="00395FDB" w:rsidRPr="003F2979" w:rsidRDefault="00395FDB" w:rsidP="00B303C8">
      <w:pPr>
        <w:widowControl w:val="0"/>
        <w:shd w:val="clear" w:color="auto" w:fill="FFFFFF"/>
        <w:suppressAutoHyphens/>
        <w:overflowPunct w:val="0"/>
        <w:textAlignment w:val="baseline"/>
        <w:rPr>
          <w:rFonts w:eastAsia="Calibri"/>
          <w:kern w:val="3"/>
          <w:sz w:val="28"/>
          <w:szCs w:val="28"/>
        </w:rPr>
      </w:pPr>
    </w:p>
    <w:p w14:paraId="35463E3B" w14:textId="77777777" w:rsidR="00395FDB" w:rsidRPr="003F2979" w:rsidRDefault="00395FDB" w:rsidP="00B303C8">
      <w:pPr>
        <w:widowControl w:val="0"/>
        <w:shd w:val="clear" w:color="auto" w:fill="FFFFFF"/>
        <w:suppressAutoHyphens/>
        <w:overflowPunct w:val="0"/>
        <w:textAlignment w:val="baseline"/>
        <w:rPr>
          <w:rFonts w:eastAsia="Calibri"/>
          <w:kern w:val="3"/>
          <w:sz w:val="28"/>
          <w:szCs w:val="28"/>
        </w:rPr>
      </w:pPr>
    </w:p>
    <w:p w14:paraId="62CE377F" w14:textId="77777777" w:rsidR="00395FDB" w:rsidRPr="003F2979" w:rsidRDefault="00391746" w:rsidP="00A967DF">
      <w:pPr>
        <w:widowControl w:val="0"/>
        <w:shd w:val="clear" w:color="auto" w:fill="FFFFFF"/>
        <w:suppressAutoHyphens/>
        <w:overflowPunct w:val="0"/>
        <w:jc w:val="center"/>
        <w:textAlignment w:val="baseline"/>
        <w:rPr>
          <w:rFonts w:eastAsia="Calibri"/>
          <w:b/>
          <w:kern w:val="3"/>
          <w:sz w:val="28"/>
          <w:szCs w:val="28"/>
        </w:rPr>
      </w:pPr>
      <w:r w:rsidRPr="003F2979">
        <w:rPr>
          <w:rFonts w:eastAsia="Calibri"/>
          <w:b/>
          <w:kern w:val="3"/>
          <w:sz w:val="28"/>
          <w:szCs w:val="28"/>
        </w:rPr>
        <w:lastRenderedPageBreak/>
        <w:t>ОБОЗНАЧЕНИЯ И СОКРАЩЕНИЯ</w:t>
      </w:r>
    </w:p>
    <w:p w14:paraId="1C33E9B7" w14:textId="77777777" w:rsidR="00395FDB" w:rsidRDefault="00395FDB" w:rsidP="00B303C8">
      <w:pPr>
        <w:widowControl w:val="0"/>
        <w:shd w:val="clear" w:color="auto" w:fill="FFFFFF"/>
        <w:suppressAutoHyphens/>
        <w:overflowPunct w:val="0"/>
        <w:ind w:firstLine="567"/>
        <w:jc w:val="center"/>
        <w:textAlignment w:val="baseline"/>
        <w:rPr>
          <w:rFonts w:eastAsia="Calibri"/>
          <w:kern w:val="3"/>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8290"/>
      </w:tblGrid>
      <w:tr w:rsidR="00A967DF" w14:paraId="43624ED4" w14:textId="77777777" w:rsidTr="00A967DF">
        <w:tc>
          <w:tcPr>
            <w:tcW w:w="1564" w:type="dxa"/>
          </w:tcPr>
          <w:p w14:paraId="3F314F41" w14:textId="4431C625"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4</w:t>
            </w:r>
            <w:r w:rsidRPr="00A705E8">
              <w:rPr>
                <w:kern w:val="3"/>
                <w:sz w:val="28"/>
                <w:szCs w:val="28"/>
                <w:lang w:val="en-US"/>
              </w:rPr>
              <w:t>C</w:t>
            </w:r>
          </w:p>
        </w:tc>
        <w:tc>
          <w:tcPr>
            <w:tcW w:w="8290" w:type="dxa"/>
          </w:tcPr>
          <w:p w14:paraId="61BA4E7F" w14:textId="072B59DE"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kern w:val="3"/>
                <w:sz w:val="28"/>
                <w:szCs w:val="28"/>
                <w:lang w:val="en-US"/>
              </w:rPr>
              <w:t>Content</w:t>
            </w:r>
            <w:r w:rsidRPr="00A705E8">
              <w:rPr>
                <w:kern w:val="3"/>
                <w:sz w:val="28"/>
                <w:szCs w:val="28"/>
              </w:rPr>
              <w:t xml:space="preserve">, </w:t>
            </w:r>
            <w:r w:rsidRPr="00A705E8">
              <w:rPr>
                <w:kern w:val="3"/>
                <w:sz w:val="28"/>
                <w:szCs w:val="28"/>
                <w:lang w:val="en-US"/>
              </w:rPr>
              <w:t>Communication</w:t>
            </w:r>
            <w:r w:rsidRPr="00A705E8">
              <w:rPr>
                <w:kern w:val="3"/>
                <w:sz w:val="28"/>
                <w:szCs w:val="28"/>
              </w:rPr>
              <w:t xml:space="preserve">, </w:t>
            </w:r>
            <w:r w:rsidRPr="00A705E8">
              <w:rPr>
                <w:kern w:val="3"/>
                <w:sz w:val="28"/>
                <w:szCs w:val="28"/>
                <w:lang w:val="en-US"/>
              </w:rPr>
              <w:t>Cognition</w:t>
            </w:r>
            <w:r w:rsidRPr="00A705E8">
              <w:rPr>
                <w:kern w:val="3"/>
                <w:sz w:val="28"/>
                <w:szCs w:val="28"/>
              </w:rPr>
              <w:t xml:space="preserve">, </w:t>
            </w:r>
            <w:r w:rsidRPr="00A705E8">
              <w:rPr>
                <w:kern w:val="3"/>
                <w:sz w:val="28"/>
                <w:szCs w:val="28"/>
                <w:lang w:val="en-US"/>
              </w:rPr>
              <w:t>Culture</w:t>
            </w:r>
            <w:r>
              <w:rPr>
                <w:kern w:val="3"/>
                <w:sz w:val="28"/>
                <w:szCs w:val="28"/>
              </w:rPr>
              <w:t>/</w:t>
            </w:r>
            <w:r w:rsidRPr="00A705E8">
              <w:rPr>
                <w:kern w:val="3"/>
                <w:sz w:val="28"/>
                <w:szCs w:val="28"/>
              </w:rPr>
              <w:t>содержание, ко</w:t>
            </w:r>
            <w:r>
              <w:rPr>
                <w:kern w:val="3"/>
                <w:sz w:val="28"/>
                <w:szCs w:val="28"/>
              </w:rPr>
              <w:t>ммуникация, мышление и культура</w:t>
            </w:r>
          </w:p>
        </w:tc>
      </w:tr>
      <w:tr w:rsidR="00A967DF" w14:paraId="2BCD3154" w14:textId="77777777" w:rsidTr="00A967DF">
        <w:tc>
          <w:tcPr>
            <w:tcW w:w="1564" w:type="dxa"/>
          </w:tcPr>
          <w:p w14:paraId="2D76FC0D" w14:textId="1413D68D"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lang w:val="en-US"/>
              </w:rPr>
              <w:t>CALP</w:t>
            </w:r>
          </w:p>
        </w:tc>
        <w:tc>
          <w:tcPr>
            <w:tcW w:w="8290" w:type="dxa"/>
          </w:tcPr>
          <w:p w14:paraId="48B03AD1" w14:textId="6657385B"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kern w:val="3"/>
                <w:sz w:val="28"/>
                <w:szCs w:val="28"/>
                <w:lang w:val="en-US"/>
              </w:rPr>
              <w:t>Cognitive</w:t>
            </w:r>
            <w:r w:rsidRPr="00A705E8">
              <w:rPr>
                <w:kern w:val="3"/>
                <w:sz w:val="28"/>
                <w:szCs w:val="28"/>
              </w:rPr>
              <w:t xml:space="preserve"> </w:t>
            </w:r>
            <w:r w:rsidRPr="00A705E8">
              <w:rPr>
                <w:kern w:val="3"/>
                <w:sz w:val="28"/>
                <w:szCs w:val="28"/>
                <w:lang w:val="en-US"/>
              </w:rPr>
              <w:t>Academic</w:t>
            </w:r>
            <w:r w:rsidRPr="00A705E8">
              <w:rPr>
                <w:kern w:val="3"/>
                <w:sz w:val="28"/>
                <w:szCs w:val="28"/>
              </w:rPr>
              <w:t xml:space="preserve"> </w:t>
            </w:r>
            <w:r w:rsidRPr="00A705E8">
              <w:rPr>
                <w:kern w:val="3"/>
                <w:sz w:val="28"/>
                <w:szCs w:val="28"/>
                <w:lang w:val="en-US"/>
              </w:rPr>
              <w:t>Language</w:t>
            </w:r>
            <w:r w:rsidRPr="00A705E8">
              <w:rPr>
                <w:kern w:val="3"/>
                <w:sz w:val="28"/>
                <w:szCs w:val="28"/>
              </w:rPr>
              <w:t xml:space="preserve"> </w:t>
            </w:r>
            <w:r w:rsidRPr="00A705E8">
              <w:rPr>
                <w:kern w:val="3"/>
                <w:sz w:val="28"/>
                <w:szCs w:val="28"/>
                <w:lang w:val="en-US"/>
              </w:rPr>
              <w:t>Proficiency</w:t>
            </w:r>
            <w:r>
              <w:rPr>
                <w:kern w:val="3"/>
                <w:sz w:val="28"/>
                <w:szCs w:val="28"/>
              </w:rPr>
              <w:t>/</w:t>
            </w:r>
            <w:r w:rsidRPr="00A705E8">
              <w:rPr>
                <w:kern w:val="3"/>
                <w:sz w:val="28"/>
                <w:szCs w:val="28"/>
              </w:rPr>
              <w:t>когнитивная академическая языковая компетентность</w:t>
            </w:r>
          </w:p>
        </w:tc>
      </w:tr>
      <w:tr w:rsidR="00A967DF" w14:paraId="7E808ED7" w14:textId="77777777" w:rsidTr="00A967DF">
        <w:tc>
          <w:tcPr>
            <w:tcW w:w="1564" w:type="dxa"/>
          </w:tcPr>
          <w:p w14:paraId="79EA2F57" w14:textId="25BE9582"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lang w:val="en-US"/>
              </w:rPr>
              <w:t>CEFR</w:t>
            </w:r>
          </w:p>
        </w:tc>
        <w:tc>
          <w:tcPr>
            <w:tcW w:w="8290" w:type="dxa"/>
          </w:tcPr>
          <w:p w14:paraId="282715EB" w14:textId="79BE9A45"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kern w:val="3"/>
                <w:sz w:val="28"/>
                <w:szCs w:val="28"/>
                <w:lang w:val="en-US"/>
              </w:rPr>
              <w:t>Common</w:t>
            </w:r>
            <w:r w:rsidRPr="00A705E8">
              <w:rPr>
                <w:kern w:val="3"/>
                <w:sz w:val="28"/>
                <w:szCs w:val="28"/>
              </w:rPr>
              <w:t xml:space="preserve"> </w:t>
            </w:r>
            <w:r w:rsidRPr="00A705E8">
              <w:rPr>
                <w:kern w:val="3"/>
                <w:sz w:val="28"/>
                <w:szCs w:val="28"/>
                <w:lang w:val="en-US"/>
              </w:rPr>
              <w:t>European</w:t>
            </w:r>
            <w:r w:rsidRPr="00A705E8">
              <w:rPr>
                <w:kern w:val="3"/>
                <w:sz w:val="28"/>
                <w:szCs w:val="28"/>
              </w:rPr>
              <w:t xml:space="preserve"> </w:t>
            </w:r>
            <w:r w:rsidRPr="00A705E8">
              <w:rPr>
                <w:kern w:val="3"/>
                <w:sz w:val="28"/>
                <w:szCs w:val="28"/>
                <w:lang w:val="en-US"/>
              </w:rPr>
              <w:t>Framework</w:t>
            </w:r>
            <w:r w:rsidRPr="00A705E8">
              <w:rPr>
                <w:kern w:val="3"/>
                <w:sz w:val="28"/>
                <w:szCs w:val="28"/>
              </w:rPr>
              <w:t xml:space="preserve"> </w:t>
            </w:r>
            <w:r w:rsidRPr="00A705E8">
              <w:rPr>
                <w:kern w:val="3"/>
                <w:sz w:val="28"/>
                <w:szCs w:val="28"/>
                <w:lang w:val="en-US"/>
              </w:rPr>
              <w:t>of</w:t>
            </w:r>
            <w:r w:rsidRPr="00A705E8">
              <w:rPr>
                <w:kern w:val="3"/>
                <w:sz w:val="28"/>
                <w:szCs w:val="28"/>
              </w:rPr>
              <w:t xml:space="preserve"> </w:t>
            </w:r>
            <w:r w:rsidRPr="00A705E8">
              <w:rPr>
                <w:kern w:val="3"/>
                <w:sz w:val="28"/>
                <w:szCs w:val="28"/>
                <w:lang w:val="en-US"/>
              </w:rPr>
              <w:t>Reference</w:t>
            </w:r>
            <w:r w:rsidRPr="00A705E8">
              <w:rPr>
                <w:kern w:val="3"/>
                <w:sz w:val="28"/>
                <w:szCs w:val="28"/>
              </w:rPr>
              <w:t xml:space="preserve"> </w:t>
            </w:r>
            <w:r w:rsidRPr="00A705E8">
              <w:rPr>
                <w:kern w:val="3"/>
                <w:sz w:val="28"/>
                <w:szCs w:val="28"/>
                <w:lang w:val="en-US"/>
              </w:rPr>
              <w:t>for</w:t>
            </w:r>
            <w:r w:rsidRPr="00A705E8">
              <w:rPr>
                <w:kern w:val="3"/>
                <w:sz w:val="28"/>
                <w:szCs w:val="28"/>
              </w:rPr>
              <w:t xml:space="preserve"> </w:t>
            </w:r>
            <w:r w:rsidRPr="00A705E8">
              <w:rPr>
                <w:kern w:val="3"/>
                <w:sz w:val="28"/>
                <w:szCs w:val="28"/>
                <w:lang w:val="en-US"/>
              </w:rPr>
              <w:t>Languages</w:t>
            </w:r>
            <w:r>
              <w:rPr>
                <w:kern w:val="3"/>
                <w:sz w:val="28"/>
                <w:szCs w:val="28"/>
              </w:rPr>
              <w:t>/</w:t>
            </w:r>
            <w:r w:rsidRPr="00A705E8">
              <w:rPr>
                <w:kern w:val="3"/>
                <w:sz w:val="28"/>
                <w:szCs w:val="28"/>
                <w:lang w:val="kk-KZ"/>
              </w:rPr>
              <w:t xml:space="preserve">общеевропейская </w:t>
            </w:r>
            <w:r w:rsidRPr="00A705E8">
              <w:rPr>
                <w:kern w:val="3"/>
                <w:sz w:val="28"/>
                <w:szCs w:val="28"/>
              </w:rPr>
              <w:t>система уров</w:t>
            </w:r>
            <w:r>
              <w:rPr>
                <w:kern w:val="3"/>
                <w:sz w:val="28"/>
                <w:szCs w:val="28"/>
              </w:rPr>
              <w:t>ней владения иностранным языком</w:t>
            </w:r>
          </w:p>
        </w:tc>
      </w:tr>
      <w:tr w:rsidR="00A967DF" w:rsidRPr="004635D3" w14:paraId="2FB906F3" w14:textId="77777777" w:rsidTr="00A967DF">
        <w:tc>
          <w:tcPr>
            <w:tcW w:w="1564" w:type="dxa"/>
          </w:tcPr>
          <w:p w14:paraId="24F4D055" w14:textId="3B7B46A5" w:rsidR="00A967DF" w:rsidRPr="00A967DF" w:rsidRDefault="00A967DF" w:rsidP="00A967DF">
            <w:pPr>
              <w:widowControl w:val="0"/>
              <w:suppressAutoHyphens/>
              <w:overflowPunct w:val="0"/>
              <w:textAlignment w:val="baseline"/>
              <w:rPr>
                <w:rFonts w:eastAsia="Calibri"/>
                <w:kern w:val="3"/>
                <w:sz w:val="28"/>
                <w:szCs w:val="28"/>
                <w:lang w:val="en-US"/>
              </w:rPr>
            </w:pPr>
            <w:r w:rsidRPr="00A705E8">
              <w:rPr>
                <w:kern w:val="3"/>
                <w:sz w:val="28"/>
                <w:szCs w:val="28"/>
                <w:lang w:val="en-US"/>
              </w:rPr>
              <w:t>CEIL</w:t>
            </w:r>
          </w:p>
        </w:tc>
        <w:tc>
          <w:tcPr>
            <w:tcW w:w="8290" w:type="dxa"/>
          </w:tcPr>
          <w:p w14:paraId="5EE91AE1" w14:textId="26167564" w:rsidR="00A967DF" w:rsidRPr="00A967DF" w:rsidRDefault="00A967DF" w:rsidP="00A967DF">
            <w:pPr>
              <w:widowControl w:val="0"/>
              <w:suppressAutoHyphens/>
              <w:overflowPunct w:val="0"/>
              <w:ind w:left="228" w:hanging="228"/>
              <w:textAlignment w:val="baseline"/>
              <w:rPr>
                <w:rFonts w:eastAsia="Calibri"/>
                <w:kern w:val="3"/>
                <w:sz w:val="28"/>
                <w:szCs w:val="28"/>
                <w:lang w:val="en-US"/>
              </w:rPr>
            </w:pPr>
            <w:r w:rsidRPr="00A705E8">
              <w:rPr>
                <w:kern w:val="3"/>
                <w:sz w:val="28"/>
                <w:szCs w:val="28"/>
                <w:lang w:val="en-US"/>
              </w:rPr>
              <w:t>– Content and English Integrated Learning</w:t>
            </w:r>
            <w:r w:rsidRPr="00A967DF">
              <w:rPr>
                <w:kern w:val="3"/>
                <w:sz w:val="28"/>
                <w:szCs w:val="28"/>
                <w:lang w:val="en-US"/>
              </w:rPr>
              <w:t>/</w:t>
            </w:r>
            <w:r w:rsidRPr="00A705E8">
              <w:rPr>
                <w:kern w:val="3"/>
                <w:sz w:val="28"/>
                <w:szCs w:val="28"/>
              </w:rPr>
              <w:t>интеграция</w:t>
            </w:r>
            <w:r w:rsidRPr="00A705E8">
              <w:rPr>
                <w:kern w:val="3"/>
                <w:sz w:val="28"/>
                <w:szCs w:val="28"/>
                <w:lang w:val="en-US"/>
              </w:rPr>
              <w:t xml:space="preserve"> </w:t>
            </w:r>
            <w:r w:rsidRPr="00A705E8">
              <w:rPr>
                <w:kern w:val="3"/>
                <w:sz w:val="28"/>
                <w:szCs w:val="28"/>
              </w:rPr>
              <w:t>предмета</w:t>
            </w:r>
            <w:r w:rsidRPr="00A705E8">
              <w:rPr>
                <w:kern w:val="3"/>
                <w:sz w:val="28"/>
                <w:szCs w:val="28"/>
                <w:lang w:val="en-US"/>
              </w:rPr>
              <w:t xml:space="preserve"> </w:t>
            </w:r>
            <w:r w:rsidRPr="00A705E8">
              <w:rPr>
                <w:kern w:val="3"/>
                <w:sz w:val="28"/>
                <w:szCs w:val="28"/>
              </w:rPr>
              <w:t>и</w:t>
            </w:r>
            <w:r w:rsidRPr="00A705E8">
              <w:rPr>
                <w:kern w:val="3"/>
                <w:sz w:val="28"/>
                <w:szCs w:val="28"/>
                <w:lang w:val="en-US"/>
              </w:rPr>
              <w:t xml:space="preserve"> </w:t>
            </w:r>
            <w:r w:rsidRPr="00A705E8">
              <w:rPr>
                <w:kern w:val="3"/>
                <w:sz w:val="28"/>
                <w:szCs w:val="28"/>
              </w:rPr>
              <w:t>английского</w:t>
            </w:r>
            <w:r w:rsidRPr="00A705E8">
              <w:rPr>
                <w:kern w:val="3"/>
                <w:sz w:val="28"/>
                <w:szCs w:val="28"/>
                <w:lang w:val="en-US"/>
              </w:rPr>
              <w:t xml:space="preserve"> </w:t>
            </w:r>
            <w:r w:rsidRPr="00A705E8">
              <w:rPr>
                <w:kern w:val="3"/>
                <w:sz w:val="28"/>
                <w:szCs w:val="28"/>
              </w:rPr>
              <w:t>языка</w:t>
            </w:r>
          </w:p>
        </w:tc>
      </w:tr>
      <w:tr w:rsidR="00A967DF" w:rsidRPr="004635D3" w14:paraId="46FC069D" w14:textId="77777777" w:rsidTr="00A967DF">
        <w:tc>
          <w:tcPr>
            <w:tcW w:w="1564" w:type="dxa"/>
          </w:tcPr>
          <w:p w14:paraId="684C709E" w14:textId="76EFD10E" w:rsidR="00A967DF" w:rsidRPr="00A967DF" w:rsidRDefault="00A967DF" w:rsidP="00A967DF">
            <w:pPr>
              <w:widowControl w:val="0"/>
              <w:suppressAutoHyphens/>
              <w:overflowPunct w:val="0"/>
              <w:textAlignment w:val="baseline"/>
              <w:rPr>
                <w:rFonts w:eastAsia="Calibri"/>
                <w:kern w:val="3"/>
                <w:sz w:val="28"/>
                <w:szCs w:val="28"/>
                <w:lang w:val="en-US"/>
              </w:rPr>
            </w:pPr>
            <w:r w:rsidRPr="00A705E8">
              <w:rPr>
                <w:rFonts w:eastAsia="Calibri"/>
                <w:kern w:val="3"/>
                <w:sz w:val="28"/>
                <w:szCs w:val="28"/>
                <w:lang w:val="en-US"/>
              </w:rPr>
              <w:t>CLIL</w:t>
            </w:r>
          </w:p>
        </w:tc>
        <w:tc>
          <w:tcPr>
            <w:tcW w:w="8290" w:type="dxa"/>
          </w:tcPr>
          <w:p w14:paraId="57893D28" w14:textId="4FE35788" w:rsidR="00A967DF" w:rsidRPr="00152C89" w:rsidRDefault="00A967DF" w:rsidP="00A967DF">
            <w:pPr>
              <w:widowControl w:val="0"/>
              <w:suppressAutoHyphens/>
              <w:overflowPunct w:val="0"/>
              <w:ind w:left="228" w:hanging="228"/>
              <w:textAlignment w:val="baseline"/>
              <w:rPr>
                <w:rFonts w:eastAsia="Calibri"/>
                <w:kern w:val="3"/>
                <w:sz w:val="28"/>
                <w:szCs w:val="28"/>
                <w:lang w:val="en-US"/>
              </w:rPr>
            </w:pPr>
            <w:r w:rsidRPr="00A705E8">
              <w:rPr>
                <w:rFonts w:eastAsia="Calibri"/>
                <w:kern w:val="3"/>
                <w:sz w:val="28"/>
                <w:szCs w:val="28"/>
                <w:lang w:val="en-US"/>
              </w:rPr>
              <w:t xml:space="preserve">– </w:t>
            </w:r>
            <w:r w:rsidRPr="00A705E8">
              <w:rPr>
                <w:kern w:val="3"/>
                <w:sz w:val="28"/>
                <w:szCs w:val="28"/>
                <w:lang w:val="en-US"/>
              </w:rPr>
              <w:t>Content and Language Integrated Learning</w:t>
            </w:r>
            <w:r w:rsidRPr="00A967DF">
              <w:rPr>
                <w:kern w:val="3"/>
                <w:sz w:val="28"/>
                <w:szCs w:val="28"/>
                <w:lang w:val="en-US"/>
              </w:rPr>
              <w:t>/</w:t>
            </w:r>
            <w:r w:rsidRPr="00A705E8">
              <w:rPr>
                <w:kern w:val="3"/>
                <w:sz w:val="28"/>
                <w:szCs w:val="28"/>
              </w:rPr>
              <w:t>предметно</w:t>
            </w:r>
            <w:r w:rsidRPr="00A705E8">
              <w:rPr>
                <w:kern w:val="3"/>
                <w:sz w:val="28"/>
                <w:szCs w:val="28"/>
                <w:lang w:val="en-US"/>
              </w:rPr>
              <w:t>-</w:t>
            </w:r>
            <w:r w:rsidRPr="00A705E8">
              <w:rPr>
                <w:kern w:val="3"/>
                <w:sz w:val="28"/>
                <w:szCs w:val="28"/>
              </w:rPr>
              <w:t>языковое</w:t>
            </w:r>
            <w:r w:rsidRPr="00A705E8">
              <w:rPr>
                <w:kern w:val="3"/>
                <w:sz w:val="28"/>
                <w:szCs w:val="28"/>
                <w:lang w:val="en-US"/>
              </w:rPr>
              <w:t xml:space="preserve"> </w:t>
            </w:r>
            <w:r w:rsidRPr="00A705E8">
              <w:rPr>
                <w:kern w:val="3"/>
                <w:sz w:val="28"/>
                <w:szCs w:val="28"/>
              </w:rPr>
              <w:t>интегрированное</w:t>
            </w:r>
            <w:r w:rsidRPr="00A705E8">
              <w:rPr>
                <w:kern w:val="3"/>
                <w:sz w:val="28"/>
                <w:szCs w:val="28"/>
                <w:lang w:val="en-US"/>
              </w:rPr>
              <w:t xml:space="preserve"> </w:t>
            </w:r>
            <w:r w:rsidRPr="00A705E8">
              <w:rPr>
                <w:kern w:val="3"/>
                <w:sz w:val="28"/>
                <w:szCs w:val="28"/>
              </w:rPr>
              <w:t>обучение</w:t>
            </w:r>
          </w:p>
        </w:tc>
      </w:tr>
      <w:tr w:rsidR="00A967DF" w14:paraId="165668A7" w14:textId="77777777" w:rsidTr="00A967DF">
        <w:tc>
          <w:tcPr>
            <w:tcW w:w="1564" w:type="dxa"/>
          </w:tcPr>
          <w:p w14:paraId="4D96A221" w14:textId="23683B4E"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lang w:val="en-US"/>
              </w:rPr>
              <w:t>IELTS</w:t>
            </w:r>
          </w:p>
        </w:tc>
        <w:tc>
          <w:tcPr>
            <w:tcW w:w="8290" w:type="dxa"/>
          </w:tcPr>
          <w:p w14:paraId="26D6B7D0" w14:textId="06B1184F" w:rsidR="00A967DF" w:rsidRDefault="00A967DF" w:rsidP="00A967DF">
            <w:pPr>
              <w:widowControl w:val="0"/>
              <w:suppressAutoHyphens/>
              <w:overflowPunct w:val="0"/>
              <w:ind w:left="228" w:hanging="228"/>
              <w:textAlignment w:val="baseline"/>
              <w:rPr>
                <w:rFonts w:eastAsia="Calibri"/>
                <w:kern w:val="3"/>
                <w:sz w:val="28"/>
                <w:szCs w:val="28"/>
              </w:rPr>
            </w:pPr>
            <w:r w:rsidRPr="00A967DF">
              <w:rPr>
                <w:kern w:val="3"/>
                <w:sz w:val="28"/>
                <w:szCs w:val="28"/>
              </w:rPr>
              <w:t xml:space="preserve">– </w:t>
            </w:r>
            <w:r w:rsidRPr="00A705E8">
              <w:rPr>
                <w:kern w:val="3"/>
                <w:sz w:val="28"/>
                <w:szCs w:val="28"/>
                <w:lang w:val="en-US"/>
              </w:rPr>
              <w:t>I</w:t>
            </w:r>
            <w:r w:rsidRPr="00A705E8">
              <w:rPr>
                <w:sz w:val="28"/>
                <w:szCs w:val="28"/>
                <w:shd w:val="clear" w:color="auto" w:fill="FFFFFF"/>
                <w:lang w:val="en-US"/>
              </w:rPr>
              <w:t>nternational</w:t>
            </w:r>
            <w:r w:rsidRPr="00A967DF">
              <w:rPr>
                <w:sz w:val="28"/>
                <w:szCs w:val="28"/>
                <w:shd w:val="clear" w:color="auto" w:fill="FFFFFF"/>
              </w:rPr>
              <w:t xml:space="preserve"> </w:t>
            </w:r>
            <w:r w:rsidRPr="00A705E8">
              <w:rPr>
                <w:sz w:val="28"/>
                <w:szCs w:val="28"/>
                <w:shd w:val="clear" w:color="auto" w:fill="FFFFFF"/>
                <w:lang w:val="en-US"/>
              </w:rPr>
              <w:t>English</w:t>
            </w:r>
            <w:r w:rsidRPr="00A967DF">
              <w:rPr>
                <w:sz w:val="28"/>
                <w:szCs w:val="28"/>
                <w:shd w:val="clear" w:color="auto" w:fill="FFFFFF"/>
              </w:rPr>
              <w:t xml:space="preserve"> </w:t>
            </w:r>
            <w:r w:rsidRPr="00A705E8">
              <w:rPr>
                <w:sz w:val="28"/>
                <w:szCs w:val="28"/>
                <w:shd w:val="clear" w:color="auto" w:fill="FFFFFF"/>
                <w:lang w:val="en-US"/>
              </w:rPr>
              <w:t>Language</w:t>
            </w:r>
            <w:r w:rsidRPr="00A967DF">
              <w:rPr>
                <w:sz w:val="28"/>
                <w:szCs w:val="28"/>
                <w:shd w:val="clear" w:color="auto" w:fill="FFFFFF"/>
              </w:rPr>
              <w:t xml:space="preserve"> </w:t>
            </w:r>
            <w:r w:rsidRPr="00A705E8">
              <w:rPr>
                <w:sz w:val="28"/>
                <w:szCs w:val="28"/>
                <w:shd w:val="clear" w:color="auto" w:fill="FFFFFF"/>
                <w:lang w:val="en-US"/>
              </w:rPr>
              <w:t>Testing</w:t>
            </w:r>
            <w:r w:rsidRPr="00A967DF">
              <w:rPr>
                <w:sz w:val="28"/>
                <w:szCs w:val="28"/>
                <w:shd w:val="clear" w:color="auto" w:fill="FFFFFF"/>
              </w:rPr>
              <w:t xml:space="preserve"> </w:t>
            </w:r>
            <w:r w:rsidRPr="00A705E8">
              <w:rPr>
                <w:sz w:val="28"/>
                <w:szCs w:val="28"/>
                <w:shd w:val="clear" w:color="auto" w:fill="FFFFFF"/>
                <w:lang w:val="en-US"/>
              </w:rPr>
              <w:t>System</w:t>
            </w:r>
            <w:r>
              <w:rPr>
                <w:sz w:val="28"/>
                <w:szCs w:val="28"/>
                <w:shd w:val="clear" w:color="auto" w:fill="FFFFFF"/>
              </w:rPr>
              <w:t>/</w:t>
            </w:r>
            <w:r w:rsidRPr="00A705E8">
              <w:rPr>
                <w:sz w:val="28"/>
                <w:szCs w:val="28"/>
                <w:shd w:val="clear" w:color="auto" w:fill="FFFFFF"/>
              </w:rPr>
              <w:t>международная</w:t>
            </w:r>
            <w:r w:rsidRPr="00A967DF">
              <w:rPr>
                <w:sz w:val="28"/>
                <w:szCs w:val="28"/>
                <w:shd w:val="clear" w:color="auto" w:fill="FFFFFF"/>
              </w:rPr>
              <w:t xml:space="preserve"> </w:t>
            </w:r>
            <w:r w:rsidRPr="00A705E8">
              <w:rPr>
                <w:sz w:val="28"/>
                <w:szCs w:val="28"/>
                <w:shd w:val="clear" w:color="auto" w:fill="FFFFFF"/>
              </w:rPr>
              <w:t>система</w:t>
            </w:r>
            <w:r w:rsidRPr="00A967DF">
              <w:rPr>
                <w:sz w:val="28"/>
                <w:szCs w:val="28"/>
                <w:shd w:val="clear" w:color="auto" w:fill="FFFFFF"/>
              </w:rPr>
              <w:t xml:space="preserve"> </w:t>
            </w:r>
            <w:r w:rsidRPr="00A705E8">
              <w:rPr>
                <w:sz w:val="28"/>
                <w:szCs w:val="28"/>
                <w:shd w:val="clear" w:color="auto" w:fill="FFFFFF"/>
              </w:rPr>
              <w:t>оценки</w:t>
            </w:r>
            <w:r w:rsidRPr="00A967DF">
              <w:rPr>
                <w:sz w:val="28"/>
                <w:szCs w:val="28"/>
                <w:shd w:val="clear" w:color="auto" w:fill="FFFFFF"/>
              </w:rPr>
              <w:t xml:space="preserve"> </w:t>
            </w:r>
            <w:r w:rsidRPr="00A705E8">
              <w:rPr>
                <w:sz w:val="28"/>
                <w:szCs w:val="28"/>
                <w:shd w:val="clear" w:color="auto" w:fill="FFFFFF"/>
              </w:rPr>
              <w:t>знания</w:t>
            </w:r>
            <w:r w:rsidRPr="00A967DF">
              <w:rPr>
                <w:sz w:val="28"/>
                <w:szCs w:val="28"/>
                <w:shd w:val="clear" w:color="auto" w:fill="FFFFFF"/>
              </w:rPr>
              <w:t xml:space="preserve"> </w:t>
            </w:r>
            <w:r w:rsidRPr="00A705E8">
              <w:rPr>
                <w:sz w:val="28"/>
                <w:szCs w:val="28"/>
                <w:shd w:val="clear" w:color="auto" w:fill="FFFFFF"/>
              </w:rPr>
              <w:t>английского</w:t>
            </w:r>
            <w:r w:rsidRPr="00A967DF">
              <w:rPr>
                <w:sz w:val="28"/>
                <w:szCs w:val="28"/>
                <w:shd w:val="clear" w:color="auto" w:fill="FFFFFF"/>
              </w:rPr>
              <w:t xml:space="preserve"> </w:t>
            </w:r>
            <w:r w:rsidRPr="00A705E8">
              <w:rPr>
                <w:sz w:val="28"/>
                <w:szCs w:val="28"/>
                <w:shd w:val="clear" w:color="auto" w:fill="FFFFFF"/>
              </w:rPr>
              <w:t>языка</w:t>
            </w:r>
          </w:p>
        </w:tc>
      </w:tr>
      <w:tr w:rsidR="00A967DF" w14:paraId="6D93E555" w14:textId="77777777" w:rsidTr="00A967DF">
        <w:tc>
          <w:tcPr>
            <w:tcW w:w="1564" w:type="dxa"/>
          </w:tcPr>
          <w:p w14:paraId="0BF98A17" w14:textId="2C80040E"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lang w:val="en-US"/>
              </w:rPr>
              <w:t>PIAAC</w:t>
            </w:r>
          </w:p>
        </w:tc>
        <w:tc>
          <w:tcPr>
            <w:tcW w:w="8290" w:type="dxa"/>
          </w:tcPr>
          <w:p w14:paraId="7F334967" w14:textId="4E4AF4E6" w:rsidR="00A967DF" w:rsidRDefault="00A967DF" w:rsidP="00A967DF">
            <w:pPr>
              <w:widowControl w:val="0"/>
              <w:suppressAutoHyphens/>
              <w:overflowPunct w:val="0"/>
              <w:ind w:left="228" w:hanging="228"/>
              <w:textAlignment w:val="baseline"/>
              <w:rPr>
                <w:rFonts w:eastAsia="Calibri"/>
                <w:kern w:val="3"/>
                <w:sz w:val="28"/>
                <w:szCs w:val="28"/>
              </w:rPr>
            </w:pPr>
            <w:r w:rsidRPr="00A967DF">
              <w:rPr>
                <w:kern w:val="3"/>
                <w:sz w:val="28"/>
                <w:szCs w:val="28"/>
              </w:rPr>
              <w:t xml:space="preserve">– </w:t>
            </w:r>
            <w:r w:rsidRPr="00A705E8">
              <w:rPr>
                <w:kern w:val="3"/>
                <w:sz w:val="28"/>
                <w:szCs w:val="28"/>
                <w:lang w:val="en-US"/>
              </w:rPr>
              <w:t>Programme</w:t>
            </w:r>
            <w:r w:rsidRPr="00A967DF">
              <w:rPr>
                <w:kern w:val="3"/>
                <w:sz w:val="28"/>
                <w:szCs w:val="28"/>
              </w:rPr>
              <w:t xml:space="preserve"> </w:t>
            </w:r>
            <w:r w:rsidRPr="00A705E8">
              <w:rPr>
                <w:kern w:val="3"/>
                <w:sz w:val="28"/>
                <w:szCs w:val="28"/>
                <w:lang w:val="en-US"/>
              </w:rPr>
              <w:t>for</w:t>
            </w:r>
            <w:r w:rsidRPr="00A967DF">
              <w:rPr>
                <w:kern w:val="3"/>
                <w:sz w:val="28"/>
                <w:szCs w:val="28"/>
              </w:rPr>
              <w:t xml:space="preserve"> </w:t>
            </w:r>
            <w:r w:rsidRPr="00A705E8">
              <w:rPr>
                <w:kern w:val="3"/>
                <w:sz w:val="28"/>
                <w:szCs w:val="28"/>
                <w:lang w:val="en-US"/>
              </w:rPr>
              <w:t>the</w:t>
            </w:r>
            <w:r w:rsidRPr="00A967DF">
              <w:rPr>
                <w:kern w:val="3"/>
                <w:sz w:val="28"/>
                <w:szCs w:val="28"/>
              </w:rPr>
              <w:t xml:space="preserve"> </w:t>
            </w:r>
            <w:r w:rsidRPr="00A705E8">
              <w:rPr>
                <w:kern w:val="3"/>
                <w:sz w:val="28"/>
                <w:szCs w:val="28"/>
                <w:lang w:val="en-US"/>
              </w:rPr>
              <w:t>International</w:t>
            </w:r>
            <w:r w:rsidRPr="00A967DF">
              <w:rPr>
                <w:kern w:val="3"/>
                <w:sz w:val="28"/>
                <w:szCs w:val="28"/>
              </w:rPr>
              <w:t xml:space="preserve"> </w:t>
            </w:r>
            <w:r w:rsidRPr="00A705E8">
              <w:rPr>
                <w:kern w:val="3"/>
                <w:sz w:val="28"/>
                <w:szCs w:val="28"/>
                <w:lang w:val="en-US"/>
              </w:rPr>
              <w:t>Assessment</w:t>
            </w:r>
            <w:r w:rsidRPr="00A967DF">
              <w:rPr>
                <w:kern w:val="3"/>
                <w:sz w:val="28"/>
                <w:szCs w:val="28"/>
              </w:rPr>
              <w:t xml:space="preserve"> </w:t>
            </w:r>
            <w:r w:rsidRPr="00A705E8">
              <w:rPr>
                <w:kern w:val="3"/>
                <w:sz w:val="28"/>
                <w:szCs w:val="28"/>
                <w:lang w:val="en-US"/>
              </w:rPr>
              <w:t>of</w:t>
            </w:r>
            <w:r w:rsidRPr="00A967DF">
              <w:rPr>
                <w:kern w:val="3"/>
                <w:sz w:val="28"/>
                <w:szCs w:val="28"/>
              </w:rPr>
              <w:t xml:space="preserve"> </w:t>
            </w:r>
            <w:r w:rsidRPr="00A705E8">
              <w:rPr>
                <w:kern w:val="3"/>
                <w:sz w:val="28"/>
                <w:szCs w:val="28"/>
                <w:lang w:val="en-US"/>
              </w:rPr>
              <w:t>Adult</w:t>
            </w:r>
            <w:r w:rsidRPr="00A967DF">
              <w:rPr>
                <w:kern w:val="3"/>
                <w:sz w:val="28"/>
                <w:szCs w:val="28"/>
              </w:rPr>
              <w:t xml:space="preserve"> </w:t>
            </w:r>
            <w:r w:rsidRPr="00A705E8">
              <w:rPr>
                <w:kern w:val="3"/>
                <w:sz w:val="28"/>
                <w:szCs w:val="28"/>
                <w:lang w:val="en-US"/>
              </w:rPr>
              <w:t>Competencies</w:t>
            </w:r>
            <w:r>
              <w:rPr>
                <w:kern w:val="3"/>
                <w:sz w:val="28"/>
                <w:szCs w:val="28"/>
              </w:rPr>
              <w:t>/</w:t>
            </w:r>
            <w:r w:rsidRPr="00A967DF">
              <w:rPr>
                <w:kern w:val="3"/>
                <w:sz w:val="28"/>
                <w:szCs w:val="28"/>
              </w:rPr>
              <w:t xml:space="preserve">международное сопоставительное исследование </w:t>
            </w:r>
            <w:r>
              <w:rPr>
                <w:kern w:val="3"/>
                <w:sz w:val="28"/>
                <w:szCs w:val="28"/>
              </w:rPr>
              <w:t>компетенций взрослого населения</w:t>
            </w:r>
          </w:p>
        </w:tc>
      </w:tr>
      <w:tr w:rsidR="00A967DF" w14:paraId="71B39B1A" w14:textId="77777777" w:rsidTr="00A967DF">
        <w:tc>
          <w:tcPr>
            <w:tcW w:w="1564" w:type="dxa"/>
          </w:tcPr>
          <w:p w14:paraId="5DD1E3E4" w14:textId="41242664"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lang w:val="en-US"/>
              </w:rPr>
              <w:t>PIRLS</w:t>
            </w:r>
          </w:p>
        </w:tc>
        <w:tc>
          <w:tcPr>
            <w:tcW w:w="8290" w:type="dxa"/>
          </w:tcPr>
          <w:p w14:paraId="58207EF6" w14:textId="3F5E6156"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kern w:val="3"/>
                <w:sz w:val="28"/>
                <w:szCs w:val="28"/>
                <w:lang w:val="en-US"/>
              </w:rPr>
              <w:t>Progress</w:t>
            </w:r>
            <w:r w:rsidRPr="00A705E8">
              <w:rPr>
                <w:kern w:val="3"/>
                <w:sz w:val="28"/>
                <w:szCs w:val="28"/>
              </w:rPr>
              <w:t xml:space="preserve"> </w:t>
            </w:r>
            <w:r w:rsidRPr="00A705E8">
              <w:rPr>
                <w:kern w:val="3"/>
                <w:sz w:val="28"/>
                <w:szCs w:val="28"/>
                <w:lang w:val="en-US"/>
              </w:rPr>
              <w:t>in</w:t>
            </w:r>
            <w:r w:rsidRPr="00A705E8">
              <w:rPr>
                <w:kern w:val="3"/>
                <w:sz w:val="28"/>
                <w:szCs w:val="28"/>
              </w:rPr>
              <w:t xml:space="preserve"> </w:t>
            </w:r>
            <w:r w:rsidRPr="00A705E8">
              <w:rPr>
                <w:kern w:val="3"/>
                <w:sz w:val="28"/>
                <w:szCs w:val="28"/>
                <w:lang w:val="en-US"/>
              </w:rPr>
              <w:t>International</w:t>
            </w:r>
            <w:r w:rsidRPr="00A705E8">
              <w:rPr>
                <w:kern w:val="3"/>
                <w:sz w:val="28"/>
                <w:szCs w:val="28"/>
              </w:rPr>
              <w:t xml:space="preserve"> </w:t>
            </w:r>
            <w:r w:rsidRPr="00A705E8">
              <w:rPr>
                <w:kern w:val="3"/>
                <w:sz w:val="28"/>
                <w:szCs w:val="28"/>
                <w:lang w:val="en-US"/>
              </w:rPr>
              <w:t>Reading</w:t>
            </w:r>
            <w:r w:rsidRPr="00A705E8">
              <w:rPr>
                <w:kern w:val="3"/>
                <w:sz w:val="28"/>
                <w:szCs w:val="28"/>
              </w:rPr>
              <w:t xml:space="preserve"> </w:t>
            </w:r>
            <w:r w:rsidRPr="00A705E8">
              <w:rPr>
                <w:kern w:val="3"/>
                <w:sz w:val="28"/>
                <w:szCs w:val="28"/>
                <w:lang w:val="en-US"/>
              </w:rPr>
              <w:t>Literacy</w:t>
            </w:r>
            <w:r w:rsidRPr="00A705E8">
              <w:rPr>
                <w:kern w:val="3"/>
                <w:sz w:val="28"/>
                <w:szCs w:val="28"/>
              </w:rPr>
              <w:t xml:space="preserve"> </w:t>
            </w:r>
            <w:r w:rsidRPr="00A705E8">
              <w:rPr>
                <w:kern w:val="3"/>
                <w:sz w:val="28"/>
                <w:szCs w:val="28"/>
                <w:lang w:val="en-US"/>
              </w:rPr>
              <w:t>Study</w:t>
            </w:r>
            <w:r>
              <w:rPr>
                <w:kern w:val="3"/>
                <w:sz w:val="28"/>
                <w:szCs w:val="28"/>
              </w:rPr>
              <w:t>/</w:t>
            </w:r>
            <w:r w:rsidRPr="00A705E8">
              <w:rPr>
                <w:kern w:val="3"/>
                <w:sz w:val="28"/>
                <w:szCs w:val="28"/>
              </w:rPr>
              <w:t>Международное исследование кач</w:t>
            </w:r>
            <w:r>
              <w:rPr>
                <w:kern w:val="3"/>
                <w:sz w:val="28"/>
                <w:szCs w:val="28"/>
              </w:rPr>
              <w:t>ества чтения и понимания текста</w:t>
            </w:r>
          </w:p>
        </w:tc>
      </w:tr>
      <w:tr w:rsidR="00A967DF" w14:paraId="1B22F66A" w14:textId="77777777" w:rsidTr="00A967DF">
        <w:tc>
          <w:tcPr>
            <w:tcW w:w="1564" w:type="dxa"/>
          </w:tcPr>
          <w:p w14:paraId="12521854" w14:textId="31D8786B" w:rsidR="00A967DF" w:rsidRDefault="00A967DF" w:rsidP="00A967DF">
            <w:pPr>
              <w:widowControl w:val="0"/>
              <w:suppressAutoHyphens/>
              <w:overflowPunct w:val="0"/>
              <w:textAlignment w:val="baseline"/>
              <w:rPr>
                <w:rFonts w:eastAsia="Calibri"/>
                <w:kern w:val="3"/>
                <w:sz w:val="28"/>
                <w:szCs w:val="28"/>
              </w:rPr>
            </w:pPr>
            <w:r w:rsidRPr="00A705E8">
              <w:rPr>
                <w:rFonts w:eastAsia="Calibri"/>
                <w:kern w:val="3"/>
                <w:sz w:val="28"/>
                <w:szCs w:val="28"/>
                <w:lang w:val="en-US"/>
              </w:rPr>
              <w:t>PISA</w:t>
            </w:r>
          </w:p>
        </w:tc>
        <w:tc>
          <w:tcPr>
            <w:tcW w:w="8290" w:type="dxa"/>
          </w:tcPr>
          <w:p w14:paraId="727C06EF" w14:textId="578E8941"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kern w:val="3"/>
                <w:sz w:val="28"/>
                <w:szCs w:val="28"/>
                <w:lang w:val="en-US"/>
              </w:rPr>
              <w:t>Programme</w:t>
            </w:r>
            <w:r w:rsidRPr="00A705E8">
              <w:rPr>
                <w:kern w:val="3"/>
                <w:sz w:val="28"/>
                <w:szCs w:val="28"/>
              </w:rPr>
              <w:t xml:space="preserve"> </w:t>
            </w:r>
            <w:r w:rsidRPr="00A705E8">
              <w:rPr>
                <w:kern w:val="3"/>
                <w:sz w:val="28"/>
                <w:szCs w:val="28"/>
                <w:lang w:val="en-US"/>
              </w:rPr>
              <w:t>for</w:t>
            </w:r>
            <w:r w:rsidRPr="00A705E8">
              <w:rPr>
                <w:kern w:val="3"/>
                <w:sz w:val="28"/>
                <w:szCs w:val="28"/>
              </w:rPr>
              <w:t xml:space="preserve"> </w:t>
            </w:r>
            <w:r w:rsidRPr="00A705E8">
              <w:rPr>
                <w:kern w:val="3"/>
                <w:sz w:val="28"/>
                <w:szCs w:val="28"/>
                <w:lang w:val="en-US"/>
              </w:rPr>
              <w:t>International</w:t>
            </w:r>
            <w:r w:rsidRPr="00A705E8">
              <w:rPr>
                <w:kern w:val="3"/>
                <w:sz w:val="28"/>
                <w:szCs w:val="28"/>
              </w:rPr>
              <w:t xml:space="preserve"> </w:t>
            </w:r>
            <w:r w:rsidRPr="00A705E8">
              <w:rPr>
                <w:kern w:val="3"/>
                <w:sz w:val="28"/>
                <w:szCs w:val="28"/>
                <w:lang w:val="en-US"/>
              </w:rPr>
              <w:t>Student</w:t>
            </w:r>
            <w:r w:rsidRPr="00A705E8">
              <w:rPr>
                <w:kern w:val="3"/>
                <w:sz w:val="28"/>
                <w:szCs w:val="28"/>
              </w:rPr>
              <w:t xml:space="preserve"> </w:t>
            </w:r>
            <w:r w:rsidRPr="00A705E8">
              <w:rPr>
                <w:kern w:val="3"/>
                <w:sz w:val="28"/>
                <w:szCs w:val="28"/>
                <w:lang w:val="en-US"/>
              </w:rPr>
              <w:t>Assessment</w:t>
            </w:r>
            <w:r>
              <w:rPr>
                <w:kern w:val="3"/>
                <w:sz w:val="28"/>
                <w:szCs w:val="28"/>
              </w:rPr>
              <w:t>/</w:t>
            </w:r>
            <w:r w:rsidRPr="00A705E8">
              <w:rPr>
                <w:rFonts w:eastAsia="Calibri"/>
                <w:bCs/>
                <w:kern w:val="3"/>
                <w:sz w:val="28"/>
                <w:szCs w:val="28"/>
              </w:rPr>
              <w:t>Международная программа по оценке обра</w:t>
            </w:r>
            <w:r>
              <w:rPr>
                <w:rFonts w:eastAsia="Calibri"/>
                <w:bCs/>
                <w:kern w:val="3"/>
                <w:sz w:val="28"/>
                <w:szCs w:val="28"/>
              </w:rPr>
              <w:t>зовательных достижений учащихся</w:t>
            </w:r>
          </w:p>
        </w:tc>
      </w:tr>
      <w:tr w:rsidR="00A967DF" w:rsidRPr="004635D3" w14:paraId="4096A76B" w14:textId="77777777" w:rsidTr="00A967DF">
        <w:tc>
          <w:tcPr>
            <w:tcW w:w="1564" w:type="dxa"/>
          </w:tcPr>
          <w:p w14:paraId="2753F017" w14:textId="6C5FC884" w:rsidR="00A967DF" w:rsidRPr="00A967DF" w:rsidRDefault="00A967DF" w:rsidP="00A967DF">
            <w:pPr>
              <w:widowControl w:val="0"/>
              <w:suppressAutoHyphens/>
              <w:overflowPunct w:val="0"/>
              <w:textAlignment w:val="baseline"/>
              <w:rPr>
                <w:rFonts w:eastAsia="Calibri"/>
                <w:kern w:val="3"/>
                <w:sz w:val="28"/>
                <w:szCs w:val="28"/>
                <w:lang w:val="en-US"/>
              </w:rPr>
            </w:pPr>
            <w:r w:rsidRPr="00A705E8">
              <w:rPr>
                <w:kern w:val="3"/>
                <w:sz w:val="28"/>
                <w:szCs w:val="28"/>
                <w:lang w:val="en-US"/>
              </w:rPr>
              <w:t>STEM</w:t>
            </w:r>
          </w:p>
        </w:tc>
        <w:tc>
          <w:tcPr>
            <w:tcW w:w="8290" w:type="dxa"/>
          </w:tcPr>
          <w:p w14:paraId="5A2E62F1" w14:textId="63900044" w:rsidR="00A967DF" w:rsidRPr="00A967DF" w:rsidRDefault="00A967DF" w:rsidP="00A967DF">
            <w:pPr>
              <w:widowControl w:val="0"/>
              <w:suppressAutoHyphens/>
              <w:overflowPunct w:val="0"/>
              <w:ind w:left="228" w:hanging="228"/>
              <w:textAlignment w:val="baseline"/>
              <w:rPr>
                <w:rFonts w:eastAsia="Calibri"/>
                <w:kern w:val="3"/>
                <w:sz w:val="28"/>
                <w:szCs w:val="28"/>
                <w:lang w:val="en-US"/>
              </w:rPr>
            </w:pPr>
            <w:r w:rsidRPr="00A705E8">
              <w:rPr>
                <w:kern w:val="3"/>
                <w:sz w:val="28"/>
                <w:szCs w:val="28"/>
                <w:lang w:val="en-US"/>
              </w:rPr>
              <w:t xml:space="preserve">– </w:t>
            </w:r>
            <w:r w:rsidRPr="00A705E8">
              <w:rPr>
                <w:sz w:val="28"/>
                <w:szCs w:val="28"/>
                <w:shd w:val="clear" w:color="auto" w:fill="FFFFFF"/>
                <w:lang w:val="en-US"/>
              </w:rPr>
              <w:t>Science, Technology, Engineering, and Mathematics</w:t>
            </w:r>
            <w:r w:rsidRPr="00A967DF">
              <w:rPr>
                <w:sz w:val="28"/>
                <w:szCs w:val="28"/>
                <w:shd w:val="clear" w:color="auto" w:fill="FFFFFF"/>
                <w:lang w:val="en-US"/>
              </w:rPr>
              <w:t>/</w:t>
            </w:r>
            <w:r w:rsidRPr="00A705E8">
              <w:rPr>
                <w:sz w:val="28"/>
                <w:szCs w:val="28"/>
                <w:shd w:val="clear" w:color="auto" w:fill="FFFFFF"/>
                <w:lang w:val="en-US"/>
              </w:rPr>
              <w:t>Наука, Те</w:t>
            </w:r>
            <w:r>
              <w:rPr>
                <w:sz w:val="28"/>
                <w:szCs w:val="28"/>
                <w:shd w:val="clear" w:color="auto" w:fill="FFFFFF"/>
                <w:lang w:val="en-US"/>
              </w:rPr>
              <w:t>хнологии, Инженерия, Математика</w:t>
            </w:r>
          </w:p>
        </w:tc>
      </w:tr>
      <w:tr w:rsidR="00A967DF" w14:paraId="09C44E3F" w14:textId="77777777" w:rsidTr="00A967DF">
        <w:tc>
          <w:tcPr>
            <w:tcW w:w="1564" w:type="dxa"/>
          </w:tcPr>
          <w:p w14:paraId="6EA194FA" w14:textId="4D309DA2"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lang w:val="en-US"/>
              </w:rPr>
              <w:t>TIMMS</w:t>
            </w:r>
          </w:p>
        </w:tc>
        <w:tc>
          <w:tcPr>
            <w:tcW w:w="8290" w:type="dxa"/>
          </w:tcPr>
          <w:p w14:paraId="47DD243F" w14:textId="0BC43169"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kern w:val="3"/>
                <w:sz w:val="28"/>
                <w:szCs w:val="28"/>
                <w:lang w:val="en-US"/>
              </w:rPr>
              <w:t>Trends</w:t>
            </w:r>
            <w:r w:rsidRPr="00A705E8">
              <w:rPr>
                <w:kern w:val="3"/>
                <w:sz w:val="28"/>
                <w:szCs w:val="28"/>
              </w:rPr>
              <w:t xml:space="preserve"> </w:t>
            </w:r>
            <w:r w:rsidRPr="00A705E8">
              <w:rPr>
                <w:kern w:val="3"/>
                <w:sz w:val="28"/>
                <w:szCs w:val="28"/>
                <w:lang w:val="en-US"/>
              </w:rPr>
              <w:t>in</w:t>
            </w:r>
            <w:r w:rsidRPr="00A705E8">
              <w:rPr>
                <w:kern w:val="3"/>
                <w:sz w:val="28"/>
                <w:szCs w:val="28"/>
              </w:rPr>
              <w:t xml:space="preserve"> </w:t>
            </w:r>
            <w:r w:rsidRPr="00A705E8">
              <w:rPr>
                <w:kern w:val="3"/>
                <w:sz w:val="28"/>
                <w:szCs w:val="28"/>
                <w:lang w:val="en-US"/>
              </w:rPr>
              <w:t>Mathematics</w:t>
            </w:r>
            <w:r w:rsidRPr="00A705E8">
              <w:rPr>
                <w:kern w:val="3"/>
                <w:sz w:val="28"/>
                <w:szCs w:val="28"/>
              </w:rPr>
              <w:t xml:space="preserve"> </w:t>
            </w:r>
            <w:r w:rsidRPr="00A705E8">
              <w:rPr>
                <w:kern w:val="3"/>
                <w:sz w:val="28"/>
                <w:szCs w:val="28"/>
                <w:lang w:val="en-US"/>
              </w:rPr>
              <w:t>and</w:t>
            </w:r>
            <w:r w:rsidRPr="00A705E8">
              <w:rPr>
                <w:kern w:val="3"/>
                <w:sz w:val="28"/>
                <w:szCs w:val="28"/>
              </w:rPr>
              <w:t xml:space="preserve"> </w:t>
            </w:r>
            <w:r w:rsidRPr="00A705E8">
              <w:rPr>
                <w:kern w:val="3"/>
                <w:sz w:val="28"/>
                <w:szCs w:val="28"/>
                <w:lang w:val="en-US"/>
              </w:rPr>
              <w:t>Science</w:t>
            </w:r>
            <w:r w:rsidRPr="00A705E8">
              <w:rPr>
                <w:kern w:val="3"/>
                <w:sz w:val="28"/>
                <w:szCs w:val="28"/>
              </w:rPr>
              <w:t xml:space="preserve"> </w:t>
            </w:r>
            <w:r w:rsidRPr="00A705E8">
              <w:rPr>
                <w:kern w:val="3"/>
                <w:sz w:val="28"/>
                <w:szCs w:val="28"/>
                <w:lang w:val="en-US"/>
              </w:rPr>
              <w:t>Study</w:t>
            </w:r>
            <w:r>
              <w:rPr>
                <w:kern w:val="3"/>
                <w:sz w:val="28"/>
                <w:szCs w:val="28"/>
              </w:rPr>
              <w:t>/</w:t>
            </w:r>
            <w:r w:rsidRPr="00A705E8">
              <w:rPr>
                <w:kern w:val="3"/>
                <w:sz w:val="28"/>
                <w:szCs w:val="28"/>
              </w:rPr>
              <w:t xml:space="preserve">Международное исследование по оценке качества математического и </w:t>
            </w:r>
            <w:r>
              <w:rPr>
                <w:kern w:val="3"/>
                <w:sz w:val="28"/>
                <w:szCs w:val="28"/>
              </w:rPr>
              <w:t>естественнонаучного образования</w:t>
            </w:r>
          </w:p>
        </w:tc>
      </w:tr>
      <w:tr w:rsidR="00A967DF" w14:paraId="66BD789F" w14:textId="77777777" w:rsidTr="00A967DF">
        <w:tc>
          <w:tcPr>
            <w:tcW w:w="1564" w:type="dxa"/>
          </w:tcPr>
          <w:p w14:paraId="4AFA73B2" w14:textId="194018D5"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lang w:val="en-US"/>
              </w:rPr>
              <w:t>TOEFL</w:t>
            </w:r>
            <w:r w:rsidRPr="00A705E8">
              <w:rPr>
                <w:kern w:val="3"/>
                <w:sz w:val="28"/>
                <w:szCs w:val="28"/>
              </w:rPr>
              <w:t xml:space="preserve"> </w:t>
            </w:r>
          </w:p>
        </w:tc>
        <w:tc>
          <w:tcPr>
            <w:tcW w:w="8290" w:type="dxa"/>
          </w:tcPr>
          <w:p w14:paraId="05353EF9" w14:textId="1FA7238D"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sz w:val="28"/>
                <w:szCs w:val="28"/>
                <w:shd w:val="clear" w:color="auto" w:fill="FFFFFF"/>
                <w:lang w:val="en-US"/>
              </w:rPr>
              <w:t>Test</w:t>
            </w:r>
            <w:r w:rsidRPr="00A705E8">
              <w:rPr>
                <w:sz w:val="28"/>
                <w:szCs w:val="28"/>
                <w:shd w:val="clear" w:color="auto" w:fill="FFFFFF"/>
              </w:rPr>
              <w:t xml:space="preserve"> </w:t>
            </w:r>
            <w:r w:rsidRPr="00A705E8">
              <w:rPr>
                <w:sz w:val="28"/>
                <w:szCs w:val="28"/>
                <w:shd w:val="clear" w:color="auto" w:fill="FFFFFF"/>
                <w:lang w:val="en-US"/>
              </w:rPr>
              <w:t>of</w:t>
            </w:r>
            <w:r w:rsidRPr="00A705E8">
              <w:rPr>
                <w:sz w:val="28"/>
                <w:szCs w:val="28"/>
                <w:shd w:val="clear" w:color="auto" w:fill="FFFFFF"/>
              </w:rPr>
              <w:t xml:space="preserve"> </w:t>
            </w:r>
            <w:r w:rsidRPr="00A705E8">
              <w:rPr>
                <w:sz w:val="28"/>
                <w:szCs w:val="28"/>
                <w:shd w:val="clear" w:color="auto" w:fill="FFFFFF"/>
                <w:lang w:val="en-US"/>
              </w:rPr>
              <w:t>English</w:t>
            </w:r>
            <w:r w:rsidRPr="00A705E8">
              <w:rPr>
                <w:sz w:val="28"/>
                <w:szCs w:val="28"/>
                <w:shd w:val="clear" w:color="auto" w:fill="FFFFFF"/>
              </w:rPr>
              <w:t xml:space="preserve"> </w:t>
            </w:r>
            <w:r w:rsidRPr="00A705E8">
              <w:rPr>
                <w:sz w:val="28"/>
                <w:szCs w:val="28"/>
                <w:shd w:val="clear" w:color="auto" w:fill="FFFFFF"/>
                <w:lang w:val="en-US"/>
              </w:rPr>
              <w:t>as</w:t>
            </w:r>
            <w:r w:rsidRPr="00A705E8">
              <w:rPr>
                <w:sz w:val="28"/>
                <w:szCs w:val="28"/>
                <w:shd w:val="clear" w:color="auto" w:fill="FFFFFF"/>
              </w:rPr>
              <w:t xml:space="preserve"> </w:t>
            </w:r>
            <w:r w:rsidRPr="00A705E8">
              <w:rPr>
                <w:sz w:val="28"/>
                <w:szCs w:val="28"/>
                <w:shd w:val="clear" w:color="auto" w:fill="FFFFFF"/>
                <w:lang w:val="en-US"/>
              </w:rPr>
              <w:t>a</w:t>
            </w:r>
            <w:r w:rsidRPr="00A705E8">
              <w:rPr>
                <w:sz w:val="28"/>
                <w:szCs w:val="28"/>
                <w:shd w:val="clear" w:color="auto" w:fill="FFFFFF"/>
              </w:rPr>
              <w:t xml:space="preserve"> </w:t>
            </w:r>
            <w:r w:rsidRPr="00A705E8">
              <w:rPr>
                <w:sz w:val="28"/>
                <w:szCs w:val="28"/>
                <w:shd w:val="clear" w:color="auto" w:fill="FFFFFF"/>
                <w:lang w:val="en-US"/>
              </w:rPr>
              <w:t>Foreign</w:t>
            </w:r>
            <w:r w:rsidRPr="00A705E8">
              <w:rPr>
                <w:sz w:val="28"/>
                <w:szCs w:val="28"/>
                <w:shd w:val="clear" w:color="auto" w:fill="FFFFFF"/>
              </w:rPr>
              <w:t xml:space="preserve"> </w:t>
            </w:r>
            <w:r w:rsidRPr="00A705E8">
              <w:rPr>
                <w:sz w:val="28"/>
                <w:szCs w:val="28"/>
                <w:shd w:val="clear" w:color="auto" w:fill="FFFFFF"/>
                <w:lang w:val="en-US"/>
              </w:rPr>
              <w:t>Language</w:t>
            </w:r>
            <w:r>
              <w:rPr>
                <w:sz w:val="28"/>
                <w:szCs w:val="28"/>
                <w:shd w:val="clear" w:color="auto" w:fill="FFFFFF"/>
              </w:rPr>
              <w:t>/</w:t>
            </w:r>
            <w:r w:rsidRPr="00A705E8">
              <w:rPr>
                <w:sz w:val="28"/>
                <w:szCs w:val="28"/>
                <w:shd w:val="clear" w:color="auto" w:fill="FFFFFF"/>
              </w:rPr>
              <w:t>Тест на знание анг</w:t>
            </w:r>
            <w:r>
              <w:rPr>
                <w:sz w:val="28"/>
                <w:szCs w:val="28"/>
                <w:shd w:val="clear" w:color="auto" w:fill="FFFFFF"/>
              </w:rPr>
              <w:t>лийского языка как иностранного</w:t>
            </w:r>
          </w:p>
        </w:tc>
      </w:tr>
      <w:tr w:rsidR="00A967DF" w:rsidRPr="004635D3" w14:paraId="55C4466E" w14:textId="77777777" w:rsidTr="00A967DF">
        <w:tc>
          <w:tcPr>
            <w:tcW w:w="1564" w:type="dxa"/>
          </w:tcPr>
          <w:p w14:paraId="0DC96560" w14:textId="2D343644" w:rsidR="00A967DF" w:rsidRPr="00A967DF" w:rsidRDefault="00A967DF" w:rsidP="00A967DF">
            <w:pPr>
              <w:widowControl w:val="0"/>
              <w:suppressAutoHyphens/>
              <w:overflowPunct w:val="0"/>
              <w:textAlignment w:val="baseline"/>
              <w:rPr>
                <w:rFonts w:eastAsia="Calibri"/>
                <w:kern w:val="3"/>
                <w:sz w:val="28"/>
                <w:szCs w:val="28"/>
                <w:lang w:val="en-US"/>
              </w:rPr>
            </w:pPr>
            <w:r w:rsidRPr="00A705E8">
              <w:rPr>
                <w:kern w:val="3"/>
                <w:sz w:val="28"/>
                <w:szCs w:val="28"/>
                <w:lang w:val="en-US"/>
              </w:rPr>
              <w:t>UBD</w:t>
            </w:r>
            <w:r w:rsidRPr="00A967DF">
              <w:rPr>
                <w:kern w:val="3"/>
                <w:sz w:val="28"/>
                <w:szCs w:val="28"/>
                <w:lang w:val="en-US"/>
              </w:rPr>
              <w:t xml:space="preserve"> </w:t>
            </w:r>
          </w:p>
        </w:tc>
        <w:tc>
          <w:tcPr>
            <w:tcW w:w="8290" w:type="dxa"/>
          </w:tcPr>
          <w:p w14:paraId="0242BFC9" w14:textId="6C7DC091" w:rsidR="00A967DF" w:rsidRPr="00A967DF" w:rsidRDefault="00A967DF" w:rsidP="00A967DF">
            <w:pPr>
              <w:widowControl w:val="0"/>
              <w:suppressAutoHyphens/>
              <w:overflowPunct w:val="0"/>
              <w:ind w:left="228" w:hanging="228"/>
              <w:textAlignment w:val="baseline"/>
              <w:rPr>
                <w:rFonts w:eastAsia="Calibri"/>
                <w:kern w:val="3"/>
                <w:sz w:val="28"/>
                <w:szCs w:val="28"/>
                <w:lang w:val="kk-KZ"/>
              </w:rPr>
            </w:pPr>
            <w:r w:rsidRPr="00A967DF">
              <w:rPr>
                <w:kern w:val="3"/>
                <w:sz w:val="28"/>
                <w:szCs w:val="28"/>
                <w:lang w:val="en-US"/>
              </w:rPr>
              <w:t xml:space="preserve">– </w:t>
            </w:r>
            <w:r w:rsidRPr="00A705E8">
              <w:rPr>
                <w:kern w:val="3"/>
                <w:sz w:val="28"/>
                <w:szCs w:val="28"/>
                <w:lang w:val="en-US"/>
              </w:rPr>
              <w:t>Understanding</w:t>
            </w:r>
            <w:r w:rsidRPr="00A967DF">
              <w:rPr>
                <w:kern w:val="3"/>
                <w:sz w:val="28"/>
                <w:szCs w:val="28"/>
                <w:lang w:val="en-US"/>
              </w:rPr>
              <w:t xml:space="preserve"> </w:t>
            </w:r>
            <w:r w:rsidRPr="00A705E8">
              <w:rPr>
                <w:kern w:val="3"/>
                <w:sz w:val="28"/>
                <w:szCs w:val="28"/>
                <w:lang w:val="en-US"/>
              </w:rPr>
              <w:t>by</w:t>
            </w:r>
            <w:r w:rsidRPr="00A967DF">
              <w:rPr>
                <w:kern w:val="3"/>
                <w:sz w:val="28"/>
                <w:szCs w:val="28"/>
                <w:lang w:val="en-US"/>
              </w:rPr>
              <w:t xml:space="preserve"> </w:t>
            </w:r>
            <w:r w:rsidRPr="00A705E8">
              <w:rPr>
                <w:kern w:val="3"/>
                <w:sz w:val="28"/>
                <w:szCs w:val="28"/>
                <w:lang w:val="en-US"/>
              </w:rPr>
              <w:t>Design</w:t>
            </w:r>
            <w:r w:rsidRPr="00A967DF">
              <w:rPr>
                <w:kern w:val="3"/>
                <w:sz w:val="28"/>
                <w:szCs w:val="28"/>
                <w:lang w:val="en-US"/>
              </w:rPr>
              <w:t>/</w:t>
            </w:r>
            <w:r w:rsidRPr="00A705E8">
              <w:rPr>
                <w:kern w:val="3"/>
                <w:sz w:val="28"/>
                <w:szCs w:val="28"/>
                <w:lang w:val="kk-KZ"/>
              </w:rPr>
              <w:t>обратное проектирование</w:t>
            </w:r>
          </w:p>
        </w:tc>
      </w:tr>
      <w:tr w:rsidR="00A967DF" w14:paraId="454BC534" w14:textId="77777777" w:rsidTr="00A967DF">
        <w:tc>
          <w:tcPr>
            <w:tcW w:w="1564" w:type="dxa"/>
          </w:tcPr>
          <w:p w14:paraId="65CEBD95" w14:textId="0440C20B"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ГОСО </w:t>
            </w:r>
          </w:p>
        </w:tc>
        <w:tc>
          <w:tcPr>
            <w:tcW w:w="8290" w:type="dxa"/>
          </w:tcPr>
          <w:p w14:paraId="474BE2E2" w14:textId="022C9700"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государственный общеобязательный стандарт образования</w:t>
            </w:r>
          </w:p>
        </w:tc>
      </w:tr>
      <w:tr w:rsidR="00A967DF" w14:paraId="11A25AD7" w14:textId="77777777" w:rsidTr="00A967DF">
        <w:tc>
          <w:tcPr>
            <w:tcW w:w="1564" w:type="dxa"/>
          </w:tcPr>
          <w:p w14:paraId="06D93236" w14:textId="025852C0"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ИИ </w:t>
            </w:r>
          </w:p>
        </w:tc>
        <w:tc>
          <w:tcPr>
            <w:tcW w:w="8290" w:type="dxa"/>
          </w:tcPr>
          <w:p w14:paraId="5567FEAF" w14:textId="619E2E5E"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искусственный интеллект </w:t>
            </w:r>
          </w:p>
        </w:tc>
      </w:tr>
      <w:tr w:rsidR="00A967DF" w14:paraId="6D3BBE85" w14:textId="77777777" w:rsidTr="00A967DF">
        <w:tc>
          <w:tcPr>
            <w:tcW w:w="1564" w:type="dxa"/>
          </w:tcPr>
          <w:p w14:paraId="1C83A6BA" w14:textId="499A603B"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ИКТ </w:t>
            </w:r>
          </w:p>
        </w:tc>
        <w:tc>
          <w:tcPr>
            <w:tcW w:w="8290" w:type="dxa"/>
          </w:tcPr>
          <w:p w14:paraId="019FDF07" w14:textId="528424D5"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информационно-коммуникативные технологии</w:t>
            </w:r>
          </w:p>
        </w:tc>
      </w:tr>
      <w:tr w:rsidR="00A967DF" w14:paraId="5DAAD29D" w14:textId="77777777" w:rsidTr="00A967DF">
        <w:tc>
          <w:tcPr>
            <w:tcW w:w="1564" w:type="dxa"/>
          </w:tcPr>
          <w:p w14:paraId="2808F040" w14:textId="49C7F018"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ИМП </w:t>
            </w:r>
          </w:p>
        </w:tc>
        <w:tc>
          <w:tcPr>
            <w:tcW w:w="8290" w:type="dxa"/>
          </w:tcPr>
          <w:p w14:paraId="79F596E5" w14:textId="3C04EFFA"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инструктивно-методическое письмо</w:t>
            </w:r>
          </w:p>
        </w:tc>
      </w:tr>
      <w:tr w:rsidR="00A967DF" w14:paraId="569AA94A" w14:textId="77777777" w:rsidTr="00A967DF">
        <w:tc>
          <w:tcPr>
            <w:tcW w:w="1564" w:type="dxa"/>
          </w:tcPr>
          <w:p w14:paraId="7D5EC1CC" w14:textId="71285D9D" w:rsidR="00A967DF" w:rsidRDefault="00A967DF" w:rsidP="00A967DF">
            <w:pPr>
              <w:widowControl w:val="0"/>
              <w:suppressAutoHyphens/>
              <w:overflowPunct w:val="0"/>
              <w:textAlignment w:val="baseline"/>
              <w:rPr>
                <w:rFonts w:eastAsia="Calibri"/>
                <w:kern w:val="3"/>
                <w:sz w:val="28"/>
                <w:szCs w:val="28"/>
              </w:rPr>
            </w:pPr>
            <w:proofErr w:type="gramStart"/>
            <w:r w:rsidRPr="00A705E8">
              <w:rPr>
                <w:kern w:val="3"/>
                <w:sz w:val="28"/>
                <w:szCs w:val="28"/>
              </w:rPr>
              <w:t>КГ</w:t>
            </w:r>
            <w:proofErr w:type="gramEnd"/>
            <w:r w:rsidRPr="00A705E8">
              <w:rPr>
                <w:kern w:val="3"/>
                <w:sz w:val="28"/>
                <w:szCs w:val="28"/>
              </w:rPr>
              <w:t xml:space="preserve"> </w:t>
            </w:r>
          </w:p>
        </w:tc>
        <w:tc>
          <w:tcPr>
            <w:tcW w:w="8290" w:type="dxa"/>
          </w:tcPr>
          <w:p w14:paraId="373DBD79" w14:textId="320E770D"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контрольная группа</w:t>
            </w:r>
          </w:p>
        </w:tc>
      </w:tr>
      <w:tr w:rsidR="00A967DF" w14:paraId="01F89FC1" w14:textId="77777777" w:rsidTr="00A967DF">
        <w:tc>
          <w:tcPr>
            <w:tcW w:w="1564" w:type="dxa"/>
          </w:tcPr>
          <w:p w14:paraId="065D7007" w14:textId="30B5EDC2"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КГУ </w:t>
            </w:r>
          </w:p>
        </w:tc>
        <w:tc>
          <w:tcPr>
            <w:tcW w:w="8290" w:type="dxa"/>
          </w:tcPr>
          <w:p w14:paraId="499F5E7C" w14:textId="7ACAD05C"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коммунальное государственное учреждение</w:t>
            </w:r>
          </w:p>
        </w:tc>
      </w:tr>
      <w:tr w:rsidR="00A967DF" w14:paraId="4DAC0070" w14:textId="77777777" w:rsidTr="00A967DF">
        <w:tc>
          <w:tcPr>
            <w:tcW w:w="1564" w:type="dxa"/>
          </w:tcPr>
          <w:p w14:paraId="3A156763" w14:textId="3C3AA417"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КНР </w:t>
            </w:r>
          </w:p>
        </w:tc>
        <w:tc>
          <w:tcPr>
            <w:tcW w:w="8290" w:type="dxa"/>
          </w:tcPr>
          <w:p w14:paraId="622C0440" w14:textId="1D3623D5"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Китайская Народная Республика</w:t>
            </w:r>
          </w:p>
        </w:tc>
      </w:tr>
      <w:tr w:rsidR="00A967DF" w14:paraId="3F46070F" w14:textId="77777777" w:rsidTr="00A967DF">
        <w:tc>
          <w:tcPr>
            <w:tcW w:w="1564" w:type="dxa"/>
          </w:tcPr>
          <w:p w14:paraId="5A99A5D2" w14:textId="24213ECA"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КОКСНВО</w:t>
            </w:r>
          </w:p>
        </w:tc>
        <w:tc>
          <w:tcPr>
            <w:tcW w:w="8290" w:type="dxa"/>
          </w:tcPr>
          <w:p w14:paraId="537B6106" w14:textId="09B07951"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комитет по обеспечению качества в сфере науки и высшего образования</w:t>
            </w:r>
          </w:p>
        </w:tc>
      </w:tr>
      <w:tr w:rsidR="00A967DF" w14:paraId="41480FF2" w14:textId="77777777" w:rsidTr="00A967DF">
        <w:tc>
          <w:tcPr>
            <w:tcW w:w="1564" w:type="dxa"/>
          </w:tcPr>
          <w:p w14:paraId="7C89A928" w14:textId="506BB9EA"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КТП </w:t>
            </w:r>
          </w:p>
        </w:tc>
        <w:tc>
          <w:tcPr>
            <w:tcW w:w="8290" w:type="dxa"/>
          </w:tcPr>
          <w:p w14:paraId="482B5426" w14:textId="6FCC07EC"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календарно-тематическое планирование</w:t>
            </w:r>
          </w:p>
        </w:tc>
      </w:tr>
      <w:tr w:rsidR="00A967DF" w14:paraId="16FEB2A3" w14:textId="77777777" w:rsidTr="00A967DF">
        <w:tc>
          <w:tcPr>
            <w:tcW w:w="1564" w:type="dxa"/>
          </w:tcPr>
          <w:p w14:paraId="04987E1A" w14:textId="3362358A"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МОДО </w:t>
            </w:r>
          </w:p>
        </w:tc>
        <w:tc>
          <w:tcPr>
            <w:tcW w:w="8290" w:type="dxa"/>
          </w:tcPr>
          <w:p w14:paraId="692A4DFC" w14:textId="5EB145CE"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xml:space="preserve">– </w:t>
            </w:r>
            <w:r w:rsidRPr="00A705E8">
              <w:rPr>
                <w:rStyle w:val="af9"/>
                <w:bCs/>
                <w:i w:val="0"/>
                <w:iCs w:val="0"/>
                <w:sz w:val="28"/>
                <w:szCs w:val="28"/>
                <w:shd w:val="clear" w:color="auto" w:fill="FFFFFF"/>
              </w:rPr>
              <w:t>Мониторинг образовательных достижений обучающихся</w:t>
            </w:r>
          </w:p>
        </w:tc>
      </w:tr>
      <w:tr w:rsidR="00A967DF" w14:paraId="219E9FFB" w14:textId="77777777" w:rsidTr="00A967DF">
        <w:tc>
          <w:tcPr>
            <w:tcW w:w="1564" w:type="dxa"/>
          </w:tcPr>
          <w:p w14:paraId="4417D4E2" w14:textId="265B9C17"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МООК</w:t>
            </w:r>
          </w:p>
        </w:tc>
        <w:tc>
          <w:tcPr>
            <w:tcW w:w="8290" w:type="dxa"/>
          </w:tcPr>
          <w:p w14:paraId="614EA862" w14:textId="361767F0"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массовые открытые онлайн-курсы</w:t>
            </w:r>
          </w:p>
        </w:tc>
      </w:tr>
      <w:tr w:rsidR="00A967DF" w14:paraId="0BDE2226" w14:textId="77777777" w:rsidTr="00A967DF">
        <w:tc>
          <w:tcPr>
            <w:tcW w:w="1564" w:type="dxa"/>
          </w:tcPr>
          <w:p w14:paraId="5D6C14A2" w14:textId="630F59B8" w:rsidR="00A967DF" w:rsidRDefault="00A967DF" w:rsidP="00A967DF">
            <w:pPr>
              <w:widowControl w:val="0"/>
              <w:suppressAutoHyphens/>
              <w:overflowPunct w:val="0"/>
              <w:textAlignment w:val="baseline"/>
              <w:rPr>
                <w:rFonts w:eastAsia="Calibri"/>
                <w:kern w:val="3"/>
                <w:sz w:val="28"/>
                <w:szCs w:val="28"/>
              </w:rPr>
            </w:pPr>
            <w:r w:rsidRPr="00A705E8">
              <w:rPr>
                <w:rFonts w:eastAsia="Calibri"/>
                <w:kern w:val="3"/>
                <w:sz w:val="28"/>
                <w:szCs w:val="28"/>
                <w:lang w:val="kk-KZ"/>
              </w:rPr>
              <w:t>ОЭСР</w:t>
            </w:r>
            <w:r w:rsidRPr="00A705E8">
              <w:rPr>
                <w:kern w:val="3"/>
                <w:sz w:val="28"/>
                <w:szCs w:val="28"/>
              </w:rPr>
              <w:t xml:space="preserve"> </w:t>
            </w:r>
          </w:p>
        </w:tc>
        <w:tc>
          <w:tcPr>
            <w:tcW w:w="8290" w:type="dxa"/>
          </w:tcPr>
          <w:p w14:paraId="16606A63" w14:textId="6203BC0C"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Организация экономического сотрудничества и развития</w:t>
            </w:r>
          </w:p>
        </w:tc>
      </w:tr>
      <w:tr w:rsidR="00A967DF" w14:paraId="2BE9AA3F" w14:textId="77777777" w:rsidTr="00A967DF">
        <w:tc>
          <w:tcPr>
            <w:tcW w:w="1564" w:type="dxa"/>
          </w:tcPr>
          <w:p w14:paraId="63D0B889" w14:textId="257F47E3"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ОШ </w:t>
            </w:r>
          </w:p>
        </w:tc>
        <w:tc>
          <w:tcPr>
            <w:tcW w:w="8290" w:type="dxa"/>
          </w:tcPr>
          <w:p w14:paraId="59444A77" w14:textId="648CE83A"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общеобразовательная школа</w:t>
            </w:r>
          </w:p>
        </w:tc>
      </w:tr>
      <w:tr w:rsidR="00A967DF" w14:paraId="69126514" w14:textId="77777777" w:rsidTr="00A967DF">
        <w:tc>
          <w:tcPr>
            <w:tcW w:w="1564" w:type="dxa"/>
          </w:tcPr>
          <w:p w14:paraId="3E3505C2" w14:textId="5E8E088C" w:rsidR="00A967DF" w:rsidRDefault="00A967DF" w:rsidP="00A967DF">
            <w:pPr>
              <w:widowControl w:val="0"/>
              <w:suppressAutoHyphens/>
              <w:overflowPunct w:val="0"/>
              <w:textAlignment w:val="baseline"/>
              <w:rPr>
                <w:rFonts w:eastAsia="Calibri"/>
                <w:kern w:val="3"/>
                <w:sz w:val="28"/>
                <w:szCs w:val="28"/>
              </w:rPr>
            </w:pPr>
            <w:r>
              <w:rPr>
                <w:kern w:val="3"/>
                <w:sz w:val="28"/>
                <w:szCs w:val="28"/>
              </w:rPr>
              <w:t>п.</w:t>
            </w:r>
            <w:r w:rsidRPr="00A705E8">
              <w:rPr>
                <w:kern w:val="3"/>
                <w:sz w:val="28"/>
                <w:szCs w:val="28"/>
              </w:rPr>
              <w:t xml:space="preserve">п. </w:t>
            </w:r>
          </w:p>
        </w:tc>
        <w:tc>
          <w:tcPr>
            <w:tcW w:w="8290" w:type="dxa"/>
          </w:tcPr>
          <w:p w14:paraId="132AB946" w14:textId="3D6B26A6"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процентный пункт</w:t>
            </w:r>
          </w:p>
        </w:tc>
      </w:tr>
      <w:tr w:rsidR="00A967DF" w14:paraId="7D1706E6" w14:textId="77777777" w:rsidTr="00A967DF">
        <w:tc>
          <w:tcPr>
            <w:tcW w:w="1564" w:type="dxa"/>
          </w:tcPr>
          <w:p w14:paraId="01BCA861" w14:textId="6C5692FB" w:rsidR="00A967DF" w:rsidRDefault="00A967DF" w:rsidP="00A967DF">
            <w:pPr>
              <w:widowControl w:val="0"/>
              <w:suppressAutoHyphens/>
              <w:overflowPunct w:val="0"/>
              <w:textAlignment w:val="baseline"/>
              <w:rPr>
                <w:rFonts w:eastAsia="Calibri"/>
                <w:kern w:val="3"/>
                <w:sz w:val="28"/>
                <w:szCs w:val="28"/>
              </w:rPr>
            </w:pPr>
            <w:r w:rsidRPr="00A705E8">
              <w:rPr>
                <w:rFonts w:eastAsia="Calibri"/>
                <w:kern w:val="3"/>
                <w:sz w:val="28"/>
                <w:szCs w:val="28"/>
                <w:lang w:val="kk-KZ"/>
              </w:rPr>
              <w:lastRenderedPageBreak/>
              <w:t>РК</w:t>
            </w:r>
            <w:r w:rsidRPr="00A705E8">
              <w:rPr>
                <w:kern w:val="3"/>
                <w:sz w:val="28"/>
                <w:szCs w:val="28"/>
              </w:rPr>
              <w:t xml:space="preserve"> </w:t>
            </w:r>
          </w:p>
        </w:tc>
        <w:tc>
          <w:tcPr>
            <w:tcW w:w="8290" w:type="dxa"/>
          </w:tcPr>
          <w:p w14:paraId="3D944B3C" w14:textId="4DC50291"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Республика Казахстан</w:t>
            </w:r>
          </w:p>
        </w:tc>
      </w:tr>
      <w:tr w:rsidR="00A967DF" w14:paraId="27831695" w14:textId="77777777" w:rsidTr="00A967DF">
        <w:tc>
          <w:tcPr>
            <w:tcW w:w="1564" w:type="dxa"/>
          </w:tcPr>
          <w:p w14:paraId="7770AF0C" w14:textId="6D9D045B"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РНЦП </w:t>
            </w:r>
          </w:p>
        </w:tc>
        <w:tc>
          <w:tcPr>
            <w:tcW w:w="8290" w:type="dxa"/>
          </w:tcPr>
          <w:p w14:paraId="38F84530" w14:textId="300B5B5D"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республиканский научно-практический центр</w:t>
            </w:r>
          </w:p>
        </w:tc>
      </w:tr>
      <w:tr w:rsidR="00A967DF" w14:paraId="2983BC9B" w14:textId="77777777" w:rsidTr="00A967DF">
        <w:tc>
          <w:tcPr>
            <w:tcW w:w="1564" w:type="dxa"/>
          </w:tcPr>
          <w:p w14:paraId="6976351F" w14:textId="61156F14"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СИ </w:t>
            </w:r>
          </w:p>
        </w:tc>
        <w:tc>
          <w:tcPr>
            <w:tcW w:w="8290" w:type="dxa"/>
          </w:tcPr>
          <w:p w14:paraId="76E0CF75" w14:textId="444B4D27"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Международная система единиц</w:t>
            </w:r>
          </w:p>
        </w:tc>
      </w:tr>
      <w:tr w:rsidR="00A967DF" w14:paraId="586E7A75" w14:textId="77777777" w:rsidTr="00A967DF">
        <w:tc>
          <w:tcPr>
            <w:tcW w:w="1564" w:type="dxa"/>
          </w:tcPr>
          <w:p w14:paraId="3DE75EF3" w14:textId="51F4CD22"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УМК </w:t>
            </w:r>
          </w:p>
        </w:tc>
        <w:tc>
          <w:tcPr>
            <w:tcW w:w="8290" w:type="dxa"/>
          </w:tcPr>
          <w:p w14:paraId="7032658B" w14:textId="5C447534"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учебно-методический комплекс</w:t>
            </w:r>
          </w:p>
        </w:tc>
      </w:tr>
      <w:tr w:rsidR="00A967DF" w14:paraId="7EE21B92" w14:textId="77777777" w:rsidTr="00A967DF">
        <w:tc>
          <w:tcPr>
            <w:tcW w:w="1564" w:type="dxa"/>
          </w:tcPr>
          <w:p w14:paraId="215CC92D" w14:textId="47433EBA" w:rsidR="00A967DF" w:rsidRDefault="00A967DF" w:rsidP="00A967DF">
            <w:pPr>
              <w:widowControl w:val="0"/>
              <w:suppressAutoHyphens/>
              <w:overflowPunct w:val="0"/>
              <w:textAlignment w:val="baseline"/>
              <w:rPr>
                <w:rFonts w:eastAsia="Calibri"/>
                <w:kern w:val="3"/>
                <w:sz w:val="28"/>
                <w:szCs w:val="28"/>
              </w:rPr>
            </w:pPr>
            <w:r w:rsidRPr="00A705E8">
              <w:rPr>
                <w:kern w:val="3"/>
                <w:sz w:val="28"/>
                <w:szCs w:val="28"/>
              </w:rPr>
              <w:t xml:space="preserve">ЭГ </w:t>
            </w:r>
          </w:p>
        </w:tc>
        <w:tc>
          <w:tcPr>
            <w:tcW w:w="8290" w:type="dxa"/>
          </w:tcPr>
          <w:p w14:paraId="7F9E81AF" w14:textId="71096AD1" w:rsidR="00A967DF" w:rsidRDefault="00A967DF" w:rsidP="00A967DF">
            <w:pPr>
              <w:widowControl w:val="0"/>
              <w:suppressAutoHyphens/>
              <w:overflowPunct w:val="0"/>
              <w:ind w:left="228" w:hanging="228"/>
              <w:textAlignment w:val="baseline"/>
              <w:rPr>
                <w:rFonts w:eastAsia="Calibri"/>
                <w:kern w:val="3"/>
                <w:sz w:val="28"/>
                <w:szCs w:val="28"/>
              </w:rPr>
            </w:pPr>
            <w:r w:rsidRPr="00A705E8">
              <w:rPr>
                <w:kern w:val="3"/>
                <w:sz w:val="28"/>
                <w:szCs w:val="28"/>
              </w:rPr>
              <w:t>– экспериментальная группа</w:t>
            </w:r>
          </w:p>
        </w:tc>
      </w:tr>
      <w:tr w:rsidR="00A967DF" w14:paraId="4DC57C3A" w14:textId="77777777" w:rsidTr="00A967DF">
        <w:tc>
          <w:tcPr>
            <w:tcW w:w="1564" w:type="dxa"/>
          </w:tcPr>
          <w:p w14:paraId="434899C3" w14:textId="3A410FB0" w:rsidR="00A967DF" w:rsidRDefault="00A967DF" w:rsidP="00A967DF">
            <w:pPr>
              <w:widowControl w:val="0"/>
              <w:suppressAutoHyphens/>
              <w:overflowPunct w:val="0"/>
              <w:textAlignment w:val="baseline"/>
              <w:rPr>
                <w:rFonts w:eastAsia="Calibri"/>
                <w:kern w:val="3"/>
                <w:sz w:val="28"/>
                <w:szCs w:val="28"/>
              </w:rPr>
            </w:pPr>
            <w:r w:rsidRPr="00A705E8">
              <w:rPr>
                <w:rFonts w:eastAsia="Calibri"/>
                <w:kern w:val="3"/>
                <w:sz w:val="28"/>
                <w:szCs w:val="28"/>
                <w:lang w:val="kk-KZ"/>
              </w:rPr>
              <w:t>ЮНЕСКО</w:t>
            </w:r>
          </w:p>
        </w:tc>
        <w:tc>
          <w:tcPr>
            <w:tcW w:w="8290" w:type="dxa"/>
          </w:tcPr>
          <w:p w14:paraId="533FB311" w14:textId="2250FA41" w:rsidR="00A967DF" w:rsidRDefault="00A967DF" w:rsidP="00A967DF">
            <w:pPr>
              <w:widowControl w:val="0"/>
              <w:suppressAutoHyphens/>
              <w:overflowPunct w:val="0"/>
              <w:ind w:left="228" w:hanging="228"/>
              <w:textAlignment w:val="baseline"/>
              <w:rPr>
                <w:rFonts w:eastAsia="Calibri"/>
                <w:kern w:val="3"/>
                <w:sz w:val="28"/>
                <w:szCs w:val="28"/>
              </w:rPr>
            </w:pPr>
            <w:r w:rsidRPr="00A705E8">
              <w:rPr>
                <w:rFonts w:eastAsia="Calibri"/>
                <w:kern w:val="3"/>
                <w:sz w:val="28"/>
                <w:szCs w:val="28"/>
                <w:lang w:val="kk-KZ"/>
              </w:rPr>
              <w:t>– Организация Объединенных Наций по вопросам образования, науки и культуры</w:t>
            </w:r>
          </w:p>
        </w:tc>
      </w:tr>
    </w:tbl>
    <w:p w14:paraId="1B559095" w14:textId="77777777" w:rsidR="00A967DF" w:rsidRDefault="00A967DF" w:rsidP="00B303C8">
      <w:pPr>
        <w:widowControl w:val="0"/>
        <w:shd w:val="clear" w:color="auto" w:fill="FFFFFF"/>
        <w:suppressAutoHyphens/>
        <w:overflowPunct w:val="0"/>
        <w:ind w:firstLine="567"/>
        <w:jc w:val="center"/>
        <w:textAlignment w:val="baseline"/>
        <w:rPr>
          <w:rFonts w:eastAsia="Calibri"/>
          <w:kern w:val="3"/>
          <w:sz w:val="28"/>
          <w:szCs w:val="28"/>
        </w:rPr>
      </w:pPr>
    </w:p>
    <w:p w14:paraId="123BFB9C" w14:textId="77777777" w:rsidR="00BA70A5" w:rsidRPr="003F2979" w:rsidRDefault="00BA70A5" w:rsidP="00B303C8">
      <w:pPr>
        <w:widowControl w:val="0"/>
        <w:shd w:val="clear" w:color="auto" w:fill="FFFFFF"/>
        <w:suppressAutoHyphens/>
        <w:overflowPunct w:val="0"/>
        <w:textAlignment w:val="baseline"/>
        <w:rPr>
          <w:kern w:val="3"/>
          <w:sz w:val="28"/>
          <w:szCs w:val="28"/>
        </w:rPr>
      </w:pPr>
    </w:p>
    <w:p w14:paraId="22304240" w14:textId="77777777" w:rsidR="00395FDB" w:rsidRPr="003F2979" w:rsidRDefault="00395FDB" w:rsidP="00B303C8">
      <w:pPr>
        <w:widowControl w:val="0"/>
        <w:shd w:val="clear" w:color="auto" w:fill="FFFFFF"/>
        <w:suppressAutoHyphens/>
        <w:overflowPunct w:val="0"/>
        <w:ind w:firstLine="709"/>
        <w:textAlignment w:val="baseline"/>
        <w:rPr>
          <w:rFonts w:eastAsia="Calibri"/>
          <w:kern w:val="3"/>
          <w:sz w:val="28"/>
          <w:szCs w:val="28"/>
        </w:rPr>
      </w:pPr>
    </w:p>
    <w:p w14:paraId="306A5C08" w14:textId="77777777" w:rsidR="00CD5690" w:rsidRPr="003F2979" w:rsidRDefault="00CD5690" w:rsidP="00B303C8">
      <w:pPr>
        <w:rPr>
          <w:rFonts w:eastAsia="Calibri"/>
          <w:b/>
          <w:bCs/>
          <w:kern w:val="3"/>
          <w:sz w:val="28"/>
          <w:szCs w:val="28"/>
        </w:rPr>
      </w:pPr>
      <w:r w:rsidRPr="003F2979">
        <w:rPr>
          <w:b/>
          <w:bCs/>
          <w:sz w:val="28"/>
          <w:szCs w:val="28"/>
        </w:rPr>
        <w:br w:type="page"/>
      </w:r>
    </w:p>
    <w:p w14:paraId="7B595D05" w14:textId="77777777" w:rsidR="00DE6D59" w:rsidRPr="003F2979" w:rsidRDefault="00DE6D59" w:rsidP="00A967DF">
      <w:pPr>
        <w:suppressAutoHyphens/>
        <w:autoSpaceDN w:val="0"/>
        <w:contextualSpacing/>
        <w:jc w:val="center"/>
        <w:textAlignment w:val="baseline"/>
        <w:rPr>
          <w:rFonts w:eastAsia="Calibri"/>
          <w:kern w:val="3"/>
          <w:sz w:val="28"/>
          <w:szCs w:val="28"/>
        </w:rPr>
      </w:pPr>
      <w:r w:rsidRPr="003F2979">
        <w:rPr>
          <w:rFonts w:eastAsia="Calibri"/>
          <w:noProof/>
          <w:kern w:val="3"/>
          <w:sz w:val="28"/>
          <w:szCs w:val="28"/>
        </w:rPr>
        <w:lastRenderedPageBreak/>
        <w:drawing>
          <wp:anchor distT="0" distB="0" distL="114300" distR="114300" simplePos="0" relativeHeight="251660800" behindDoc="0" locked="0" layoutInCell="1" allowOverlap="1" wp14:anchorId="33435E43" wp14:editId="3A840CF4">
            <wp:simplePos x="0" y="0"/>
            <wp:positionH relativeFrom="column">
              <wp:posOffset>0</wp:posOffset>
            </wp:positionH>
            <wp:positionV relativeFrom="page">
              <wp:posOffset>0</wp:posOffset>
            </wp:positionV>
            <wp:extent cx="14605" cy="14605"/>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 cy="14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2979">
        <w:rPr>
          <w:rFonts w:eastAsia="Calibri"/>
          <w:noProof/>
          <w:kern w:val="3"/>
          <w:sz w:val="28"/>
          <w:szCs w:val="28"/>
        </w:rPr>
        <w:drawing>
          <wp:anchor distT="0" distB="0" distL="114300" distR="114300" simplePos="0" relativeHeight="251661824" behindDoc="0" locked="0" layoutInCell="1" allowOverlap="1" wp14:anchorId="76F1B398" wp14:editId="3183CEF2">
            <wp:simplePos x="0" y="0"/>
            <wp:positionH relativeFrom="column">
              <wp:posOffset>0</wp:posOffset>
            </wp:positionH>
            <wp:positionV relativeFrom="page">
              <wp:posOffset>0</wp:posOffset>
            </wp:positionV>
            <wp:extent cx="14605" cy="14605"/>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05" cy="14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2979">
        <w:rPr>
          <w:rFonts w:eastAsia="Calibri"/>
          <w:b/>
          <w:bCs/>
          <w:kern w:val="3"/>
          <w:sz w:val="28"/>
          <w:szCs w:val="28"/>
        </w:rPr>
        <w:t>ВВЕДЕНИЕ</w:t>
      </w:r>
    </w:p>
    <w:p w14:paraId="2E5278E9" w14:textId="77777777" w:rsidR="00DE6D59" w:rsidRPr="003F2979" w:rsidRDefault="00DE6D59" w:rsidP="00B303C8">
      <w:pPr>
        <w:numPr>
          <w:ilvl w:val="0"/>
          <w:numId w:val="22"/>
        </w:numPr>
        <w:suppressAutoHyphens/>
        <w:autoSpaceDN w:val="0"/>
        <w:ind w:firstLine="567"/>
        <w:contextualSpacing/>
        <w:jc w:val="both"/>
        <w:textAlignment w:val="baseline"/>
        <w:rPr>
          <w:rFonts w:eastAsia="Calibri"/>
          <w:kern w:val="3"/>
          <w:sz w:val="28"/>
          <w:szCs w:val="28"/>
        </w:rPr>
      </w:pPr>
    </w:p>
    <w:p w14:paraId="2CF5524B" w14:textId="5EAE6D2E"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Актуальность исследования. </w:t>
      </w:r>
      <w:r w:rsidRPr="003F2979">
        <w:rPr>
          <w:rFonts w:eastAsia="Calibri"/>
          <w:bCs/>
          <w:kern w:val="3"/>
          <w:sz w:val="28"/>
          <w:szCs w:val="28"/>
        </w:rPr>
        <w:t>Во второй половине XX века школьное образование во многих странах стало всеобщим и более продолжительным. Траектории выпускников дифференцировались: одни из них сразу выходили на рынок труда, другие продолжали профессиональное обучение. Обе эти траектории требовали умений применять полученные в школе теоретические знания на практике</w:t>
      </w:r>
      <w:r w:rsidR="00473B43">
        <w:rPr>
          <w:rFonts w:eastAsia="Calibri"/>
          <w:bCs/>
          <w:kern w:val="3"/>
          <w:sz w:val="28"/>
          <w:szCs w:val="28"/>
        </w:rPr>
        <w:t>,</w:t>
      </w:r>
      <w:r w:rsidRPr="003F2979">
        <w:rPr>
          <w:rFonts w:eastAsia="Calibri"/>
          <w:bCs/>
          <w:kern w:val="3"/>
          <w:sz w:val="28"/>
          <w:szCs w:val="28"/>
        </w:rPr>
        <w:t xml:space="preserve"> как в профессиональной деятельности, так и в повседневной жизни. Постепенно стал очевиден значительный разрыв между «школьными» знаниями и ожиданиями рынка труда, что усилило запрос на такие результаты обучения, которые обеспечивают не только усвоение содержания и овладение навыками, но и их функциональное применение [1].</w:t>
      </w:r>
    </w:p>
    <w:p w14:paraId="5A62E44E" w14:textId="5357B2BE"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Отражением этой тенденции стала разработка в 1997 году Организацией экономического сотрудничества и развития (далее – ОЭСР) Международной программы по оценке образовательных достижений учащихся (англ. Programme for International Student Assessment, далее – PISA). Данная Программа направлена на оценку качества образования посредством измерения уровня функциональной грамотности 15-летних учащихся школ и колледжей. PISA стандартизировала язык обсуждения образовательных результатов, предложив сопоставимые показатели читательской, математической и естественнонаучной грамотности, и тем самым сделала функциональность знаний предметом системной оценки [2</w:t>
      </w:r>
      <w:r w:rsidR="0055412A" w:rsidRPr="003F2979">
        <w:rPr>
          <w:rFonts w:eastAsia="Calibri"/>
          <w:bCs/>
          <w:kern w:val="3"/>
          <w:sz w:val="28"/>
          <w:szCs w:val="28"/>
        </w:rPr>
        <w:t>-4</w:t>
      </w:r>
      <w:r w:rsidRPr="003F2979">
        <w:rPr>
          <w:rFonts w:eastAsia="Calibri"/>
          <w:bCs/>
          <w:kern w:val="3"/>
          <w:sz w:val="28"/>
          <w:szCs w:val="28"/>
        </w:rPr>
        <w:t>].</w:t>
      </w:r>
    </w:p>
    <w:p w14:paraId="1EDD751B" w14:textId="0D620672"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Казахстанская система образования по отношению к повестке PISA традиционно демонстрировала преимущественно реактивный подход. Учебные практики и процедуры оценивания адаптировались под ожидаемые рамки и индикаторы очередного цикла, а внешние метрики фактически становились главными ориентирами кач</w:t>
      </w:r>
      <w:r w:rsidR="0055412A" w:rsidRPr="003F2979">
        <w:rPr>
          <w:rFonts w:eastAsia="Calibri"/>
          <w:bCs/>
          <w:kern w:val="3"/>
          <w:sz w:val="28"/>
          <w:szCs w:val="28"/>
        </w:rPr>
        <w:t>ества [5</w:t>
      </w:r>
      <w:r w:rsidR="009D42FD" w:rsidRPr="003F2979">
        <w:rPr>
          <w:rFonts w:eastAsia="Calibri"/>
          <w:bCs/>
          <w:kern w:val="3"/>
          <w:sz w:val="28"/>
          <w:szCs w:val="28"/>
        </w:rPr>
        <w:t>-</w:t>
      </w:r>
      <w:r w:rsidR="00BB0176" w:rsidRPr="003F2979">
        <w:rPr>
          <w:rFonts w:eastAsia="Calibri"/>
          <w:bCs/>
          <w:kern w:val="3"/>
          <w:sz w:val="28"/>
          <w:szCs w:val="28"/>
        </w:rPr>
        <w:t>9</w:t>
      </w:r>
      <w:r w:rsidRPr="003F2979">
        <w:rPr>
          <w:rFonts w:eastAsia="Calibri"/>
          <w:bCs/>
          <w:kern w:val="3"/>
          <w:sz w:val="28"/>
          <w:szCs w:val="28"/>
        </w:rPr>
        <w:t>]. Такой подход позволял точечно улучшать отдельные показатели, однако не обеспечивал устойчивого накопительного эффекта.</w:t>
      </w:r>
    </w:p>
    <w:p w14:paraId="30E24E72" w14:textId="20BB5941"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lang w:val="kk-KZ"/>
        </w:rPr>
        <w:t xml:space="preserve">С внедрением программы обновленного содержания среднего образования, основанного на компетентностном подходе,  в Казахстане начался переход к проактивной модели управления качеством образования. Были обновлены и соотнесены с национальными приоритетами целевые ориентиры результатов обучения, в том числе повышение качества образования через развитие функциональной грамотности школьников, формирование универсальных навыков и рост учебной мотивации </w:t>
      </w:r>
      <w:r w:rsidR="009D42FD" w:rsidRPr="003F2979">
        <w:rPr>
          <w:rFonts w:eastAsia="Calibri"/>
          <w:bCs/>
          <w:kern w:val="3"/>
          <w:sz w:val="28"/>
          <w:szCs w:val="28"/>
        </w:rPr>
        <w:t>[</w:t>
      </w:r>
      <w:r w:rsidR="00BB0176" w:rsidRPr="003F2979">
        <w:rPr>
          <w:rFonts w:eastAsia="Calibri"/>
          <w:bCs/>
          <w:kern w:val="3"/>
          <w:sz w:val="28"/>
          <w:szCs w:val="28"/>
        </w:rPr>
        <w:t>10</w:t>
      </w:r>
      <w:r w:rsidR="0055412A" w:rsidRPr="003F2979">
        <w:rPr>
          <w:rFonts w:eastAsia="Calibri"/>
          <w:bCs/>
          <w:kern w:val="3"/>
          <w:sz w:val="28"/>
          <w:szCs w:val="28"/>
        </w:rPr>
        <w:t>-</w:t>
      </w:r>
      <w:r w:rsidR="00BB0176" w:rsidRPr="003F2979">
        <w:rPr>
          <w:rFonts w:eastAsia="Calibri"/>
          <w:bCs/>
          <w:kern w:val="3"/>
          <w:sz w:val="28"/>
          <w:szCs w:val="28"/>
        </w:rPr>
        <w:t>12</w:t>
      </w:r>
      <w:r w:rsidRPr="003F2979">
        <w:rPr>
          <w:rFonts w:eastAsia="Calibri"/>
          <w:bCs/>
          <w:kern w:val="3"/>
          <w:sz w:val="28"/>
          <w:szCs w:val="28"/>
        </w:rPr>
        <w:t>].</w:t>
      </w:r>
    </w:p>
    <w:p w14:paraId="74E849BF" w14:textId="2CD8B2CB"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 xml:space="preserve">Концепция развития дошкольного, среднего, технического и профессионального образования Республики Казахстан на </w:t>
      </w:r>
      <w:r w:rsidR="007A15BD" w:rsidRPr="003F2979">
        <w:rPr>
          <w:rFonts w:eastAsia="Calibri"/>
          <w:bCs/>
          <w:kern w:val="3"/>
          <w:sz w:val="28"/>
          <w:szCs w:val="28"/>
        </w:rPr>
        <w:t>2023–2029</w:t>
      </w:r>
      <w:r w:rsidRPr="003F2979">
        <w:rPr>
          <w:rFonts w:eastAsia="Calibri"/>
          <w:bCs/>
          <w:kern w:val="3"/>
          <w:sz w:val="28"/>
          <w:szCs w:val="28"/>
        </w:rPr>
        <w:t xml:space="preserve"> годы (далее – Концепция) институализирует проактивный подход к управлению образованием. Так, план действий по ее реализации (индикаторы 4-6) предусматривает поэтапное увеличение средних баллов </w:t>
      </w:r>
      <w:r w:rsidRPr="003F2979">
        <w:rPr>
          <w:rFonts w:eastAsia="Calibri"/>
          <w:bCs/>
          <w:kern w:val="3"/>
          <w:sz w:val="28"/>
          <w:szCs w:val="28"/>
          <w:lang w:val="en-US"/>
        </w:rPr>
        <w:t>PISA</w:t>
      </w:r>
      <w:r w:rsidRPr="003F2979">
        <w:rPr>
          <w:rFonts w:eastAsia="Calibri"/>
          <w:bCs/>
          <w:kern w:val="3"/>
          <w:sz w:val="28"/>
          <w:szCs w:val="28"/>
        </w:rPr>
        <w:t xml:space="preserve"> по математике, чтению и естествознанию</w:t>
      </w:r>
      <w:r w:rsidRPr="003F2979">
        <w:rPr>
          <w:rFonts w:eastAsia="Calibri"/>
          <w:bCs/>
          <w:kern w:val="3"/>
          <w:sz w:val="28"/>
          <w:szCs w:val="28"/>
          <w:lang w:val="kk-KZ"/>
        </w:rPr>
        <w:t xml:space="preserve">, </w:t>
      </w:r>
      <w:r w:rsidRPr="003F2979">
        <w:rPr>
          <w:rFonts w:eastAsia="Calibri"/>
          <w:bCs/>
          <w:kern w:val="3"/>
          <w:sz w:val="28"/>
          <w:szCs w:val="28"/>
        </w:rPr>
        <w:t>сокращение разрыва в контексте «город–село» за сч</w:t>
      </w:r>
      <w:r w:rsidR="003B3DEA">
        <w:rPr>
          <w:rFonts w:eastAsia="Calibri"/>
          <w:bCs/>
          <w:kern w:val="3"/>
          <w:sz w:val="28"/>
          <w:szCs w:val="28"/>
        </w:rPr>
        <w:t>е</w:t>
      </w:r>
      <w:r w:rsidRPr="003F2979">
        <w:rPr>
          <w:rFonts w:eastAsia="Calibri"/>
          <w:bCs/>
          <w:kern w:val="3"/>
          <w:sz w:val="28"/>
          <w:szCs w:val="28"/>
        </w:rPr>
        <w:t>т повышения доли сельских обучающихся, преодолевающих пороговый уровень функциональной грамотности и расширение доли всех обучающихся, достигающих порог</w:t>
      </w:r>
      <w:r w:rsidR="009D42FD" w:rsidRPr="003F2979">
        <w:rPr>
          <w:rFonts w:eastAsia="Calibri"/>
          <w:bCs/>
          <w:kern w:val="3"/>
          <w:sz w:val="28"/>
          <w:szCs w:val="28"/>
        </w:rPr>
        <w:t>ового уровня по тр</w:t>
      </w:r>
      <w:r w:rsidR="003B3DEA">
        <w:rPr>
          <w:rFonts w:eastAsia="Calibri"/>
          <w:bCs/>
          <w:kern w:val="3"/>
          <w:sz w:val="28"/>
          <w:szCs w:val="28"/>
        </w:rPr>
        <w:t>е</w:t>
      </w:r>
      <w:r w:rsidR="009D42FD" w:rsidRPr="003F2979">
        <w:rPr>
          <w:rFonts w:eastAsia="Calibri"/>
          <w:bCs/>
          <w:kern w:val="3"/>
          <w:sz w:val="28"/>
          <w:szCs w:val="28"/>
        </w:rPr>
        <w:t>м областям [</w:t>
      </w:r>
      <w:r w:rsidR="0055412A" w:rsidRPr="003F2979">
        <w:rPr>
          <w:rFonts w:eastAsia="Calibri"/>
          <w:bCs/>
          <w:kern w:val="3"/>
          <w:sz w:val="28"/>
          <w:szCs w:val="28"/>
        </w:rPr>
        <w:t>1</w:t>
      </w:r>
      <w:r w:rsidR="00BB0176" w:rsidRPr="003F2979">
        <w:rPr>
          <w:rFonts w:eastAsia="Calibri"/>
          <w:bCs/>
          <w:kern w:val="3"/>
          <w:sz w:val="28"/>
          <w:szCs w:val="28"/>
        </w:rPr>
        <w:t>3</w:t>
      </w:r>
      <w:r w:rsidRPr="003F2979">
        <w:rPr>
          <w:rFonts w:eastAsia="Calibri"/>
          <w:bCs/>
          <w:kern w:val="3"/>
          <w:sz w:val="28"/>
          <w:szCs w:val="28"/>
        </w:rPr>
        <w:t xml:space="preserve">]. Такая направленность </w:t>
      </w:r>
      <w:r w:rsidRPr="003F2979">
        <w:rPr>
          <w:rFonts w:eastAsia="Calibri"/>
          <w:bCs/>
          <w:kern w:val="3"/>
          <w:sz w:val="28"/>
          <w:szCs w:val="28"/>
        </w:rPr>
        <w:lastRenderedPageBreak/>
        <w:t>отражает общий системный вектор – от роста средних показателей к увеличению охвата учащихся, способных достичь заданного порог</w:t>
      </w:r>
      <w:r w:rsidRPr="003F2979">
        <w:rPr>
          <w:rFonts w:eastAsia="Calibri"/>
          <w:bCs/>
          <w:kern w:val="3"/>
          <w:sz w:val="28"/>
          <w:szCs w:val="28"/>
          <w:lang w:val="kk-KZ"/>
        </w:rPr>
        <w:t>а</w:t>
      </w:r>
      <w:r w:rsidRPr="003F2979">
        <w:rPr>
          <w:rFonts w:eastAsia="Calibri"/>
          <w:bCs/>
          <w:kern w:val="3"/>
          <w:sz w:val="28"/>
          <w:szCs w:val="28"/>
        </w:rPr>
        <w:t xml:space="preserve"> функциональной грамотности. </w:t>
      </w:r>
    </w:p>
    <w:p w14:paraId="0E621887" w14:textId="2BA25B5A"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lang w:val="kk-KZ"/>
        </w:rPr>
      </w:pPr>
      <w:r w:rsidRPr="003F2979">
        <w:rPr>
          <w:rFonts w:eastAsia="Calibri"/>
          <w:bCs/>
          <w:kern w:val="3"/>
          <w:sz w:val="28"/>
          <w:szCs w:val="28"/>
          <w:lang w:val="kk-KZ"/>
        </w:rPr>
        <w:t>Одним из ключевых вызовов, обозначенных в Концепции, является переход от деклараций к доказательно эффективным практикам развития естественнонаучной грамотности старшеклассников. В качестве целевого индикатора по данному направлению установлена доля обучающихся, преодолевших пороговый уровень естественнонаучной грамотности по результатам PISA-2029</w:t>
      </w:r>
      <w:r w:rsidR="00B60557">
        <w:rPr>
          <w:rFonts w:eastAsia="Calibri"/>
          <w:bCs/>
          <w:kern w:val="3"/>
          <w:sz w:val="28"/>
          <w:szCs w:val="28"/>
          <w:lang w:val="kk-KZ"/>
        </w:rPr>
        <w:t xml:space="preserve"> (</w:t>
      </w:r>
      <w:r w:rsidRPr="003F2979">
        <w:rPr>
          <w:rFonts w:eastAsia="Calibri"/>
          <w:bCs/>
          <w:kern w:val="3"/>
          <w:sz w:val="28"/>
          <w:szCs w:val="28"/>
          <w:lang w:val="kk-KZ"/>
        </w:rPr>
        <w:t>не менее 57%</w:t>
      </w:r>
      <w:r w:rsidR="00B60557">
        <w:rPr>
          <w:rFonts w:eastAsia="Calibri"/>
          <w:bCs/>
          <w:kern w:val="3"/>
          <w:sz w:val="28"/>
          <w:szCs w:val="28"/>
          <w:lang w:val="kk-KZ"/>
        </w:rPr>
        <w:t>)</w:t>
      </w:r>
      <w:r w:rsidRPr="003F2979">
        <w:rPr>
          <w:rFonts w:eastAsia="Calibri"/>
          <w:bCs/>
          <w:kern w:val="3"/>
          <w:sz w:val="28"/>
          <w:szCs w:val="28"/>
          <w:lang w:val="kk-KZ"/>
        </w:rPr>
        <w:t>.</w:t>
      </w:r>
    </w:p>
    <w:p w14:paraId="6453BB7F" w14:textId="758ECFB8"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Для приближения к установленным показателям предусмотрен ряд мер, включая обновление учебных стандартов с акцентом на развитие компетенций, расширение академической самостоятельности школ за счет усиления вариативного компонента учебной программы, а</w:t>
      </w:r>
      <w:r w:rsidR="007A15BD" w:rsidRPr="003F2979">
        <w:rPr>
          <w:kern w:val="3"/>
          <w:sz w:val="28"/>
          <w:szCs w:val="28"/>
        </w:rPr>
        <w:t xml:space="preserve"> </w:t>
      </w:r>
      <w:r w:rsidRPr="003F2979">
        <w:rPr>
          <w:kern w:val="3"/>
          <w:sz w:val="28"/>
          <w:szCs w:val="28"/>
        </w:rPr>
        <w:t xml:space="preserve">также интенсификацию и повышение качества преподавания в старших классах предметов естественно-математического цикла и английского языка за счет увеличения часов </w:t>
      </w:r>
      <w:r w:rsidR="009D42FD" w:rsidRPr="003F2979">
        <w:rPr>
          <w:rFonts w:eastAsia="Calibri"/>
          <w:bCs/>
          <w:kern w:val="3"/>
          <w:sz w:val="28"/>
          <w:szCs w:val="28"/>
        </w:rPr>
        <w:t>[</w:t>
      </w:r>
      <w:r w:rsidR="0055412A" w:rsidRPr="003F2979">
        <w:rPr>
          <w:rFonts w:eastAsia="Calibri"/>
          <w:bCs/>
          <w:kern w:val="3"/>
          <w:sz w:val="28"/>
          <w:szCs w:val="28"/>
        </w:rPr>
        <w:t>1</w:t>
      </w:r>
      <w:r w:rsidR="00BB0176" w:rsidRPr="003F2979">
        <w:rPr>
          <w:rFonts w:eastAsia="Calibri"/>
          <w:bCs/>
          <w:kern w:val="3"/>
          <w:sz w:val="28"/>
          <w:szCs w:val="28"/>
        </w:rPr>
        <w:t>3</w:t>
      </w:r>
      <w:r w:rsidRPr="003F2979">
        <w:rPr>
          <w:rFonts w:eastAsia="Calibri"/>
          <w:bCs/>
          <w:kern w:val="3"/>
          <w:sz w:val="28"/>
          <w:szCs w:val="28"/>
        </w:rPr>
        <w:t>]</w:t>
      </w:r>
      <w:r w:rsidRPr="003F2979">
        <w:rPr>
          <w:kern w:val="3"/>
          <w:sz w:val="28"/>
          <w:szCs w:val="28"/>
        </w:rPr>
        <w:t>.</w:t>
      </w:r>
    </w:p>
    <w:p w14:paraId="7B4CE9C6" w14:textId="77777777" w:rsidR="00DE6D59" w:rsidRPr="003F2979" w:rsidRDefault="00DE6D59" w:rsidP="00A967DF">
      <w:pPr>
        <w:tabs>
          <w:tab w:val="left" w:pos="993"/>
        </w:tabs>
        <w:suppressAutoHyphens/>
        <w:overflowPunct w:val="0"/>
        <w:autoSpaceDN w:val="0"/>
        <w:ind w:firstLine="709"/>
        <w:contextualSpacing/>
        <w:jc w:val="both"/>
        <w:textAlignment w:val="baseline"/>
        <w:rPr>
          <w:sz w:val="28"/>
          <w:szCs w:val="28"/>
        </w:rPr>
      </w:pPr>
      <w:r w:rsidRPr="003F2979">
        <w:rPr>
          <w:sz w:val="28"/>
          <w:szCs w:val="28"/>
        </w:rPr>
        <w:t>Однако в настоящее время большинство из этих инициатив остается на стадии планирования и нормативно-методического проектирования, что объективно затрудняет достижение заявленных результатов в установленные сроки. В этой связи особо актуален поиск педагогических решений, способствующих повышению естественнонаучной грамотности, которые могут быть реализованы до официального пересмотра стандартов, в том числе и через вариативный компонент учебной программы.</w:t>
      </w:r>
    </w:p>
    <w:p w14:paraId="50B14DAF" w14:textId="77777777" w:rsidR="00DE6D59" w:rsidRPr="003F2979" w:rsidRDefault="00DE6D59" w:rsidP="00A967DF">
      <w:pPr>
        <w:tabs>
          <w:tab w:val="left" w:pos="993"/>
        </w:tabs>
        <w:suppressAutoHyphens/>
        <w:overflowPunct w:val="0"/>
        <w:autoSpaceDN w:val="0"/>
        <w:ind w:firstLine="709"/>
        <w:contextualSpacing/>
        <w:jc w:val="both"/>
        <w:textAlignment w:val="baseline"/>
        <w:rPr>
          <w:sz w:val="28"/>
          <w:szCs w:val="28"/>
        </w:rPr>
      </w:pPr>
      <w:r w:rsidRPr="003F2979">
        <w:rPr>
          <w:sz w:val="28"/>
          <w:szCs w:val="28"/>
        </w:rPr>
        <w:t>Одним из перспективных решений выступает CLIL (Content and Language Integrated Learning) – интегрированное обучение предмету и языку как технология, позволяющая одновременно развивать предметные компетенции, естественнонаучную грамотность и иноязычную коммуникативную компетентность.</w:t>
      </w:r>
      <w:r w:rsidRPr="003F2979">
        <w:t xml:space="preserve"> </w:t>
      </w:r>
    </w:p>
    <w:p w14:paraId="3CFE1D0C" w14:textId="493365D6"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Практика ведущих отечественных организаций образования (Назарбаев Интеллектуальные школы, </w:t>
      </w:r>
      <w:r w:rsidR="00C72E24" w:rsidRPr="003F2979">
        <w:rPr>
          <w:kern w:val="3"/>
          <w:sz w:val="28"/>
          <w:szCs w:val="28"/>
        </w:rPr>
        <w:t>школы-лицеи</w:t>
      </w:r>
      <w:r w:rsidRPr="003F2979">
        <w:rPr>
          <w:kern w:val="3"/>
          <w:sz w:val="28"/>
          <w:szCs w:val="28"/>
        </w:rPr>
        <w:t xml:space="preserve"> «Дарын», лицеи «Бі</w:t>
      </w:r>
      <w:proofErr w:type="gramStart"/>
      <w:r w:rsidRPr="003F2979">
        <w:rPr>
          <w:kern w:val="3"/>
          <w:sz w:val="28"/>
          <w:szCs w:val="28"/>
        </w:rPr>
        <w:t>л</w:t>
      </w:r>
      <w:proofErr w:type="gramEnd"/>
      <w:r w:rsidRPr="003F2979">
        <w:rPr>
          <w:kern w:val="3"/>
          <w:sz w:val="28"/>
          <w:szCs w:val="28"/>
        </w:rPr>
        <w:t xml:space="preserve">ім-инновация»), а также международный опыт показывают, что системное внедрение CLIL в 8–11 классах обеспечивает: </w:t>
      </w:r>
    </w:p>
    <w:p w14:paraId="7BAD3377" w14:textId="189E7094" w:rsidR="00DE6D59" w:rsidRPr="003F2979" w:rsidRDefault="00A967DF" w:rsidP="00A967DF">
      <w:pPr>
        <w:tabs>
          <w:tab w:val="left" w:pos="993"/>
        </w:tabs>
        <w:suppressAutoHyphens/>
        <w:overflowPunct w:val="0"/>
        <w:autoSpaceDN w:val="0"/>
        <w:ind w:firstLine="709"/>
        <w:contextualSpacing/>
        <w:jc w:val="both"/>
        <w:textAlignment w:val="baseline"/>
        <w:rPr>
          <w:kern w:val="3"/>
          <w:sz w:val="28"/>
          <w:szCs w:val="28"/>
        </w:rPr>
      </w:pPr>
      <w:r>
        <w:rPr>
          <w:kern w:val="3"/>
          <w:sz w:val="28"/>
          <w:szCs w:val="28"/>
        </w:rPr>
        <w:t>‒</w:t>
      </w:r>
      <w:r w:rsidR="00DE6D59" w:rsidRPr="003F2979">
        <w:rPr>
          <w:kern w:val="3"/>
          <w:sz w:val="28"/>
          <w:szCs w:val="28"/>
        </w:rPr>
        <w:t xml:space="preserve"> целенаправленное формирование PISA-компетенций (объяснение явлений, интерпретация данных, оценка научной информации и моделирование) на материале актуального предметного содержания; </w:t>
      </w:r>
    </w:p>
    <w:p w14:paraId="3E9C61D4" w14:textId="045165C4" w:rsidR="00DE6D59" w:rsidRPr="003F2979" w:rsidRDefault="00A967DF" w:rsidP="00A967DF">
      <w:pPr>
        <w:tabs>
          <w:tab w:val="left" w:pos="993"/>
        </w:tabs>
        <w:suppressAutoHyphens/>
        <w:overflowPunct w:val="0"/>
        <w:autoSpaceDN w:val="0"/>
        <w:ind w:firstLine="709"/>
        <w:contextualSpacing/>
        <w:jc w:val="both"/>
        <w:textAlignment w:val="baseline"/>
        <w:rPr>
          <w:kern w:val="3"/>
          <w:sz w:val="28"/>
          <w:szCs w:val="28"/>
        </w:rPr>
      </w:pPr>
      <w:r>
        <w:rPr>
          <w:kern w:val="3"/>
          <w:sz w:val="28"/>
          <w:szCs w:val="28"/>
        </w:rPr>
        <w:t>‒</w:t>
      </w:r>
      <w:r w:rsidR="00DE6D59" w:rsidRPr="003F2979">
        <w:rPr>
          <w:kern w:val="3"/>
          <w:sz w:val="28"/>
          <w:szCs w:val="28"/>
        </w:rPr>
        <w:t xml:space="preserve"> развитие научного языка как инструмента мышления и коммуникации; </w:t>
      </w:r>
    </w:p>
    <w:p w14:paraId="1061D6C3" w14:textId="0C05595F" w:rsidR="00DE6D59" w:rsidRPr="003F2979" w:rsidRDefault="00A967DF" w:rsidP="00A967DF">
      <w:pPr>
        <w:tabs>
          <w:tab w:val="left" w:pos="993"/>
        </w:tabs>
        <w:suppressAutoHyphens/>
        <w:overflowPunct w:val="0"/>
        <w:autoSpaceDN w:val="0"/>
        <w:ind w:firstLine="709"/>
        <w:contextualSpacing/>
        <w:jc w:val="both"/>
        <w:textAlignment w:val="baseline"/>
        <w:rPr>
          <w:kern w:val="3"/>
          <w:sz w:val="28"/>
          <w:szCs w:val="28"/>
        </w:rPr>
      </w:pPr>
      <w:r>
        <w:rPr>
          <w:kern w:val="3"/>
          <w:sz w:val="28"/>
          <w:szCs w:val="28"/>
        </w:rPr>
        <w:t>‒</w:t>
      </w:r>
      <w:r w:rsidR="00DE6D59" w:rsidRPr="003F2979">
        <w:rPr>
          <w:kern w:val="3"/>
          <w:sz w:val="28"/>
          <w:szCs w:val="28"/>
        </w:rPr>
        <w:t xml:space="preserve"> рост учебной автономии учащихся и перенос освоенных умений во внеучебный контекст (проектная и исследовательская деятельность) </w:t>
      </w:r>
      <w:r w:rsidR="009D42FD" w:rsidRPr="003F2979">
        <w:rPr>
          <w:rFonts w:eastAsia="Calibri"/>
          <w:bCs/>
          <w:kern w:val="3"/>
          <w:sz w:val="28"/>
          <w:szCs w:val="28"/>
        </w:rPr>
        <w:t>[</w:t>
      </w:r>
      <w:r w:rsidR="0055412A" w:rsidRPr="003F2979">
        <w:rPr>
          <w:rFonts w:eastAsia="Calibri"/>
          <w:bCs/>
          <w:kern w:val="3"/>
          <w:sz w:val="28"/>
          <w:szCs w:val="28"/>
        </w:rPr>
        <w:t>1</w:t>
      </w:r>
      <w:r w:rsidR="00BB0176" w:rsidRPr="003F2979">
        <w:rPr>
          <w:rFonts w:eastAsia="Calibri"/>
          <w:bCs/>
          <w:kern w:val="3"/>
          <w:sz w:val="28"/>
          <w:szCs w:val="28"/>
        </w:rPr>
        <w:t>4</w:t>
      </w:r>
      <w:r w:rsidR="009D42FD" w:rsidRPr="003F2979">
        <w:rPr>
          <w:rFonts w:eastAsia="Calibri"/>
          <w:bCs/>
          <w:kern w:val="3"/>
          <w:sz w:val="28"/>
          <w:szCs w:val="28"/>
        </w:rPr>
        <w:t>-</w:t>
      </w:r>
      <w:r w:rsidR="0055412A" w:rsidRPr="003F2979">
        <w:rPr>
          <w:rFonts w:eastAsia="Calibri"/>
          <w:bCs/>
          <w:kern w:val="3"/>
          <w:sz w:val="28"/>
          <w:szCs w:val="28"/>
        </w:rPr>
        <w:t>1</w:t>
      </w:r>
      <w:r w:rsidR="00BB0176" w:rsidRPr="003F2979">
        <w:rPr>
          <w:rFonts w:eastAsia="Calibri"/>
          <w:bCs/>
          <w:kern w:val="3"/>
          <w:sz w:val="28"/>
          <w:szCs w:val="28"/>
        </w:rPr>
        <w:t>7</w:t>
      </w:r>
      <w:r w:rsidR="00DE6D59" w:rsidRPr="003F2979">
        <w:rPr>
          <w:rFonts w:eastAsia="Calibri"/>
          <w:bCs/>
          <w:kern w:val="3"/>
          <w:sz w:val="28"/>
          <w:szCs w:val="28"/>
        </w:rPr>
        <w:t>]</w:t>
      </w:r>
      <w:r w:rsidR="00DE6D59" w:rsidRPr="003F2979">
        <w:rPr>
          <w:kern w:val="3"/>
          <w:sz w:val="28"/>
          <w:szCs w:val="28"/>
        </w:rPr>
        <w:t>.</w:t>
      </w:r>
    </w:p>
    <w:p w14:paraId="1478BB07" w14:textId="43299552"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Вместе с тем в массовом сегменте общеобразовательных школ сохраняются факторы, тормозящие масштабное внедрение CLIL. Во-первых, это связано с устойчивым восприятием CLIL </w:t>
      </w:r>
      <w:r w:rsidR="007E4F02">
        <w:rPr>
          <w:kern w:val="3"/>
          <w:sz w:val="28"/>
          <w:szCs w:val="28"/>
        </w:rPr>
        <w:t>в качестве некой</w:t>
      </w:r>
      <w:r w:rsidRPr="003F2979">
        <w:rPr>
          <w:kern w:val="3"/>
          <w:sz w:val="28"/>
          <w:szCs w:val="28"/>
        </w:rPr>
        <w:t xml:space="preserve"> «элитарной практики», доступной преимущественно школам с высоким уровнем ресурсного обеспечения и конкурсным отбором учащихся. </w:t>
      </w:r>
    </w:p>
    <w:p w14:paraId="76ABBA41" w14:textId="0DA2CD89"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Подобная интерпретация должна быть пересмотрена, так как противоречит самой методологической сущности технологии. В мировой практике CLIL рассматривается, напротив, как инструмент повышения </w:t>
      </w:r>
      <w:r w:rsidRPr="003F2979">
        <w:rPr>
          <w:kern w:val="3"/>
          <w:sz w:val="28"/>
          <w:szCs w:val="28"/>
        </w:rPr>
        <w:lastRenderedPageBreak/>
        <w:t>доступности качественного образования, инклюзии и обеспечение равных возможностей для всех учащихся за сч</w:t>
      </w:r>
      <w:r w:rsidR="003B3DEA">
        <w:rPr>
          <w:kern w:val="3"/>
          <w:sz w:val="28"/>
          <w:szCs w:val="28"/>
        </w:rPr>
        <w:t>е</w:t>
      </w:r>
      <w:r w:rsidRPr="003F2979">
        <w:rPr>
          <w:kern w:val="3"/>
          <w:sz w:val="28"/>
          <w:szCs w:val="28"/>
        </w:rPr>
        <w:t xml:space="preserve">т прозрачного целеполагания, </w:t>
      </w:r>
      <w:r w:rsidR="007E4F02">
        <w:rPr>
          <w:kern w:val="3"/>
          <w:sz w:val="28"/>
          <w:szCs w:val="28"/>
        </w:rPr>
        <w:t xml:space="preserve">когнитивной и </w:t>
      </w:r>
      <w:r w:rsidRPr="003F2979">
        <w:rPr>
          <w:kern w:val="3"/>
          <w:sz w:val="28"/>
          <w:szCs w:val="28"/>
        </w:rPr>
        <w:t xml:space="preserve">предметно-языковой поддержки </w:t>
      </w:r>
      <w:r w:rsidRPr="003F2979">
        <w:rPr>
          <w:rFonts w:eastAsia="Calibri"/>
          <w:bCs/>
          <w:kern w:val="3"/>
          <w:sz w:val="28"/>
          <w:szCs w:val="28"/>
        </w:rPr>
        <w:t>[</w:t>
      </w:r>
      <w:r w:rsidR="00D9212A" w:rsidRPr="003F2979">
        <w:rPr>
          <w:rFonts w:eastAsia="Calibri"/>
          <w:bCs/>
          <w:kern w:val="3"/>
          <w:sz w:val="28"/>
          <w:szCs w:val="28"/>
        </w:rPr>
        <w:t>1</w:t>
      </w:r>
      <w:r w:rsidR="00BB0176" w:rsidRPr="003F2979">
        <w:rPr>
          <w:rFonts w:eastAsia="Calibri"/>
          <w:bCs/>
          <w:kern w:val="3"/>
          <w:sz w:val="28"/>
          <w:szCs w:val="28"/>
        </w:rPr>
        <w:t>8</w:t>
      </w:r>
      <w:r w:rsidR="0026759A">
        <w:rPr>
          <w:rFonts w:eastAsia="Calibri"/>
          <w:bCs/>
          <w:kern w:val="3"/>
          <w:sz w:val="28"/>
          <w:szCs w:val="28"/>
        </w:rPr>
        <w:t xml:space="preserve">, </w:t>
      </w:r>
      <w:r w:rsidR="00D9212A" w:rsidRPr="003F2979">
        <w:rPr>
          <w:rFonts w:eastAsia="Calibri"/>
          <w:bCs/>
          <w:kern w:val="3"/>
          <w:sz w:val="28"/>
          <w:szCs w:val="28"/>
        </w:rPr>
        <w:t>1</w:t>
      </w:r>
      <w:r w:rsidR="00BB0176" w:rsidRPr="003F2979">
        <w:rPr>
          <w:rFonts w:eastAsia="Calibri"/>
          <w:bCs/>
          <w:kern w:val="3"/>
          <w:sz w:val="28"/>
          <w:szCs w:val="28"/>
        </w:rPr>
        <w:t>9</w:t>
      </w:r>
      <w:r w:rsidRPr="003F2979">
        <w:rPr>
          <w:rFonts w:eastAsia="Calibri"/>
          <w:bCs/>
          <w:kern w:val="3"/>
          <w:sz w:val="28"/>
          <w:szCs w:val="28"/>
        </w:rPr>
        <w:t xml:space="preserve">].  </w:t>
      </w:r>
      <w:r w:rsidRPr="003F2979">
        <w:rPr>
          <w:kern w:val="3"/>
          <w:sz w:val="28"/>
          <w:szCs w:val="28"/>
        </w:rPr>
        <w:t xml:space="preserve"> </w:t>
      </w:r>
    </w:p>
    <w:p w14:paraId="35155117" w14:textId="4FCC43B5"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Во-вторых, при внедрении CLIL необходимо учитывать особенности отечественной модели в контексте политики </w:t>
      </w:r>
      <w:r w:rsidR="007A15BD" w:rsidRPr="003F2979">
        <w:rPr>
          <w:kern w:val="3"/>
          <w:sz w:val="28"/>
          <w:szCs w:val="28"/>
        </w:rPr>
        <w:t>трехъязычия</w:t>
      </w:r>
      <w:r w:rsidR="007E4F02">
        <w:rPr>
          <w:kern w:val="3"/>
          <w:sz w:val="28"/>
          <w:szCs w:val="28"/>
        </w:rPr>
        <w:t>. Н</w:t>
      </w:r>
      <w:r w:rsidRPr="003F2979">
        <w:rPr>
          <w:kern w:val="3"/>
          <w:sz w:val="28"/>
          <w:szCs w:val="28"/>
        </w:rPr>
        <w:t>а уровне школ технология чаще реализуется как CEIL (Content and English Integrated Learning), то есть интеграция предметного содержания с английским языком. Это предъявляет дополнительные требования к методической поддержке педагогов, межпредметной координации (между учителями естественнонаучных дисциплин и английского языка), совместному планированию и согласованию критериев оценивания предметно-языковых задач. Отсутствие таких механизмов делает практику фрагментарной и снижает значимость ее результатов.</w:t>
      </w:r>
    </w:p>
    <w:p w14:paraId="0DD4B467" w14:textId="4BA44C49"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В-третьих, критически важным фактором является возраст учащихся. Применение Soft CLIL возможно, начиная с начального звена (языковая поддержка вокруг предметного содержания с невысокой когнитивной нагрузкой), тогда как Hard CLIL целесообразно вводить с 8–9 классов и наращивать когнитивную сложность к 10–11 классам. </w:t>
      </w:r>
      <w:r w:rsidR="007E4F02">
        <w:rPr>
          <w:kern w:val="3"/>
          <w:sz w:val="28"/>
          <w:szCs w:val="28"/>
        </w:rPr>
        <w:t>В связи с тем, что и</w:t>
      </w:r>
      <w:r w:rsidRPr="003F2979">
        <w:rPr>
          <w:kern w:val="3"/>
          <w:sz w:val="28"/>
          <w:szCs w:val="28"/>
        </w:rPr>
        <w:t xml:space="preserve">менно </w:t>
      </w:r>
      <w:r w:rsidR="007E4F02">
        <w:rPr>
          <w:kern w:val="3"/>
          <w:sz w:val="28"/>
          <w:szCs w:val="28"/>
        </w:rPr>
        <w:t>старший школьный возраст</w:t>
      </w:r>
      <w:r w:rsidRPr="003F2979">
        <w:rPr>
          <w:kern w:val="3"/>
          <w:sz w:val="28"/>
          <w:szCs w:val="28"/>
        </w:rPr>
        <w:t xml:space="preserve"> соответствует переходу к формально-логическим операциям</w:t>
      </w:r>
      <w:r w:rsidR="007E4F02">
        <w:rPr>
          <w:kern w:val="3"/>
          <w:sz w:val="28"/>
          <w:szCs w:val="28"/>
        </w:rPr>
        <w:t xml:space="preserve">, </w:t>
      </w:r>
      <w:r w:rsidRPr="003F2979">
        <w:rPr>
          <w:kern w:val="3"/>
          <w:sz w:val="28"/>
          <w:szCs w:val="28"/>
        </w:rPr>
        <w:t xml:space="preserve">абстрактному мышлению (Ж. Пиаже </w:t>
      </w:r>
      <w:r w:rsidRPr="003F2979">
        <w:rPr>
          <w:rFonts w:eastAsia="Calibri"/>
          <w:bCs/>
          <w:kern w:val="3"/>
          <w:sz w:val="28"/>
          <w:szCs w:val="28"/>
        </w:rPr>
        <w:t>[</w:t>
      </w:r>
      <w:r w:rsidR="00BB0176" w:rsidRPr="003F2979">
        <w:rPr>
          <w:rFonts w:eastAsia="Calibri"/>
          <w:bCs/>
          <w:kern w:val="3"/>
          <w:sz w:val="28"/>
          <w:szCs w:val="28"/>
        </w:rPr>
        <w:t>20</w:t>
      </w:r>
      <w:r w:rsidRPr="003F2979">
        <w:rPr>
          <w:rFonts w:eastAsia="Calibri"/>
          <w:bCs/>
          <w:kern w:val="3"/>
          <w:sz w:val="28"/>
          <w:szCs w:val="28"/>
        </w:rPr>
        <w:t>]</w:t>
      </w:r>
      <w:r w:rsidRPr="003F2979">
        <w:rPr>
          <w:kern w:val="3"/>
          <w:sz w:val="28"/>
          <w:szCs w:val="28"/>
        </w:rPr>
        <w:t>) и повышенной потребности в учебном сотрудничестве и смыслов</w:t>
      </w:r>
      <w:r w:rsidR="00927DBB">
        <w:rPr>
          <w:kern w:val="3"/>
          <w:sz w:val="28"/>
          <w:szCs w:val="28"/>
        </w:rPr>
        <w:t>ом общении (Л.</w:t>
      </w:r>
      <w:r w:rsidRPr="003F2979">
        <w:rPr>
          <w:kern w:val="3"/>
          <w:sz w:val="28"/>
          <w:szCs w:val="28"/>
        </w:rPr>
        <w:t xml:space="preserve">С. Выготский </w:t>
      </w:r>
      <w:r w:rsidRPr="003F2979">
        <w:rPr>
          <w:rFonts w:eastAsia="Calibri"/>
          <w:bCs/>
          <w:kern w:val="3"/>
          <w:sz w:val="28"/>
          <w:szCs w:val="28"/>
        </w:rPr>
        <w:t>[</w:t>
      </w:r>
      <w:r w:rsidR="00BB0176" w:rsidRPr="003F2979">
        <w:rPr>
          <w:rFonts w:eastAsia="Calibri"/>
          <w:bCs/>
          <w:kern w:val="3"/>
          <w:sz w:val="28"/>
          <w:szCs w:val="28"/>
        </w:rPr>
        <w:t>21</w:t>
      </w:r>
      <w:r w:rsidR="00927DBB">
        <w:rPr>
          <w:rFonts w:eastAsia="Calibri"/>
          <w:bCs/>
          <w:kern w:val="3"/>
          <w:sz w:val="28"/>
          <w:szCs w:val="28"/>
        </w:rPr>
        <w:t xml:space="preserve">, </w:t>
      </w:r>
      <w:r w:rsidR="00BB0176" w:rsidRPr="003F2979">
        <w:rPr>
          <w:rFonts w:eastAsia="Calibri"/>
          <w:bCs/>
          <w:kern w:val="3"/>
          <w:sz w:val="28"/>
          <w:szCs w:val="28"/>
        </w:rPr>
        <w:t>22</w:t>
      </w:r>
      <w:r w:rsidRPr="003F2979">
        <w:rPr>
          <w:rFonts w:eastAsia="Calibri"/>
          <w:bCs/>
          <w:kern w:val="3"/>
          <w:sz w:val="28"/>
          <w:szCs w:val="28"/>
        </w:rPr>
        <w:t>]</w:t>
      </w:r>
      <w:r w:rsidRPr="003F2979">
        <w:rPr>
          <w:kern w:val="3"/>
          <w:sz w:val="28"/>
          <w:szCs w:val="28"/>
        </w:rPr>
        <w:t>). Это создает благоприятные условия для одновременного развития предметного и научного языка, аргументации, интерпретации данных и построения моделей как ядра естественнонаучной грамотности.</w:t>
      </w:r>
    </w:p>
    <w:p w14:paraId="34198D1D" w14:textId="77777777"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Существенным аргументом в пользу CLIL как массового педагогического решения выступает также расширение образовательных траекторий учащихся через расширенный доступ к научному знанию и образовательным практикам. Освоение учебного контента на английском языке выводит школьника за пределы локального информационного поля, открывая доступ к международным учебным материалам, научно-популярным источникам, базам данных и массовым открытым онлайн курсам (далее – МООК). В результате формируется готовность к чтению профессиональной литературы, написанию академических текстов и участию в учебно-исследовательских проектах на английском языке. Эти навыки, в свою очередь, востребованы как в отечественных, так и в зарубежных вузах, способствуя академической мобильности и профессиональной адаптивности выпускников. </w:t>
      </w:r>
    </w:p>
    <w:p w14:paraId="53476621" w14:textId="59F9BD34"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Таким образом, технология CLIL способна обеспечить значимый вклад в достижение целевого индикатора PISA-2029 за сч</w:t>
      </w:r>
      <w:r w:rsidR="003B3DEA">
        <w:rPr>
          <w:kern w:val="3"/>
          <w:sz w:val="28"/>
          <w:szCs w:val="28"/>
        </w:rPr>
        <w:t>е</w:t>
      </w:r>
      <w:r w:rsidRPr="003F2979">
        <w:rPr>
          <w:kern w:val="3"/>
          <w:sz w:val="28"/>
          <w:szCs w:val="28"/>
        </w:rPr>
        <w:t>т управляемого роста измеряемых компонентов естественнонаучной грамотности. Е</w:t>
      </w:r>
      <w:r w:rsidR="007E4F02">
        <w:rPr>
          <w:kern w:val="3"/>
          <w:sz w:val="28"/>
          <w:szCs w:val="28"/>
        </w:rPr>
        <w:t>е</w:t>
      </w:r>
      <w:r w:rsidRPr="003F2979">
        <w:rPr>
          <w:kern w:val="3"/>
          <w:sz w:val="28"/>
          <w:szCs w:val="28"/>
        </w:rPr>
        <w:t xml:space="preserve"> преимуществами являются операционализируемость (ч</w:t>
      </w:r>
      <w:r w:rsidR="007E4F02">
        <w:rPr>
          <w:kern w:val="3"/>
          <w:sz w:val="28"/>
          <w:szCs w:val="28"/>
        </w:rPr>
        <w:t>е</w:t>
      </w:r>
      <w:r w:rsidRPr="003F2979">
        <w:rPr>
          <w:kern w:val="3"/>
          <w:sz w:val="28"/>
          <w:szCs w:val="28"/>
        </w:rPr>
        <w:t>ткие предметно-языковые цели), воспроизводимость (типовые шаблоны заданий и предметно-языковой поддержки), прозрачность оценивания (критериальные шкалы, формативная обратная связь), а также совместимость с цифровыми экосистемами и вариативным компонентом учебных планов, что позволяет внедрять CLIL до формального обновления отечественных стандартов.</w:t>
      </w:r>
    </w:p>
    <w:p w14:paraId="7525DC99" w14:textId="179DB6E7" w:rsidR="00DE6D59" w:rsidRPr="003F2979" w:rsidRDefault="007A15BD"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lastRenderedPageBreak/>
        <w:t>Вместе с тем</w:t>
      </w:r>
      <w:r w:rsidR="00DE6D59" w:rsidRPr="003F2979">
        <w:rPr>
          <w:kern w:val="3"/>
          <w:sz w:val="28"/>
          <w:szCs w:val="28"/>
        </w:rPr>
        <w:t xml:space="preserve"> объективно существуют системные ограничения (кадровая готовность, время на совместное планирование, доступ к качественным материалам, предубеждения</w:t>
      </w:r>
      <w:r w:rsidR="00927DBB">
        <w:rPr>
          <w:kern w:val="3"/>
          <w:sz w:val="28"/>
          <w:szCs w:val="28"/>
        </w:rPr>
        <w:t xml:space="preserve"> педагогов и т.</w:t>
      </w:r>
      <w:r w:rsidR="00DE6D59" w:rsidRPr="003F2979">
        <w:rPr>
          <w:kern w:val="3"/>
          <w:sz w:val="28"/>
          <w:szCs w:val="28"/>
        </w:rPr>
        <w:t>д.). Однако указанные барьеры нивелируются в рамках школьной автономии через локальные вариативные модули 8–11 классов, сетевую кооперацию учителей предмета и английского языка, микропрограммы повышения квалификации педагогов «на уроке» (исследование урока, исследование в действии</w:t>
      </w:r>
      <w:r w:rsidR="00927DBB">
        <w:rPr>
          <w:kern w:val="3"/>
          <w:sz w:val="28"/>
          <w:szCs w:val="28"/>
        </w:rPr>
        <w:t>, совместное преподавание) и т.</w:t>
      </w:r>
      <w:r w:rsidR="00DE6D59" w:rsidRPr="003F2979">
        <w:rPr>
          <w:kern w:val="3"/>
          <w:sz w:val="28"/>
          <w:szCs w:val="28"/>
        </w:rPr>
        <w:t xml:space="preserve">д. </w:t>
      </w:r>
    </w:p>
    <w:p w14:paraId="488CC6E7" w14:textId="0D5AC128"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При соблюдении указанных условий CLIL может быть разв</w:t>
      </w:r>
      <w:r w:rsidR="003B3DEA">
        <w:rPr>
          <w:kern w:val="3"/>
          <w:sz w:val="28"/>
          <w:szCs w:val="28"/>
        </w:rPr>
        <w:t>е</w:t>
      </w:r>
      <w:r w:rsidRPr="003F2979">
        <w:rPr>
          <w:kern w:val="3"/>
          <w:sz w:val="28"/>
          <w:szCs w:val="28"/>
        </w:rPr>
        <w:t xml:space="preserve">рнута уже в рамках текущего нормативного цикла как масштабируемая и воспроизводимая технология, обеспечивающая устойчивые результаты. </w:t>
      </w:r>
    </w:p>
    <w:p w14:paraId="5BB7665B" w14:textId="77777777"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Логика изложенного выше подводит к необходимости перехода от точечных методических решений, направленных на развитие функциональной грамотности учащихся, к выстраиванию целостной теоретико-методической основы, позволяющей масштабировать CLIL из отдельных кейсов в повседневную практику массовой школы. Такая основа должна включать понятийно-категориальный аппарат и целевые ориентиры; описание педагогического дизайна урока, модуля, курса с учетом предметно-языковых задач; адекватные стратегии оценивания; организационно-педагогические условия тиражирования и обеспечения воспроизводимости практик. </w:t>
      </w:r>
    </w:p>
    <w:p w14:paraId="25DE941E" w14:textId="77777777" w:rsidR="00DE6D59" w:rsidRPr="003F2979" w:rsidRDefault="00DE6D59" w:rsidP="00A967DF">
      <w:pPr>
        <w:tabs>
          <w:tab w:val="left" w:pos="993"/>
        </w:tabs>
        <w:suppressAutoHyphens/>
        <w:overflowPunct w:val="0"/>
        <w:autoSpaceDN w:val="0"/>
        <w:ind w:firstLine="709"/>
        <w:contextualSpacing/>
        <w:jc w:val="both"/>
        <w:textAlignment w:val="baseline"/>
        <w:rPr>
          <w:b/>
          <w:kern w:val="3"/>
          <w:sz w:val="28"/>
          <w:szCs w:val="28"/>
        </w:rPr>
      </w:pPr>
      <w:r w:rsidRPr="003F2979">
        <w:rPr>
          <w:kern w:val="3"/>
          <w:sz w:val="28"/>
          <w:szCs w:val="28"/>
        </w:rPr>
        <w:t xml:space="preserve">Исходя из обозначенных выше проблем, сформулирована </w:t>
      </w:r>
      <w:r w:rsidRPr="003F2979">
        <w:rPr>
          <w:b/>
          <w:kern w:val="3"/>
          <w:sz w:val="28"/>
          <w:szCs w:val="28"/>
        </w:rPr>
        <w:t>тема диссертационной работы</w:t>
      </w:r>
      <w:r w:rsidRPr="003F2979">
        <w:rPr>
          <w:kern w:val="3"/>
          <w:sz w:val="28"/>
          <w:szCs w:val="28"/>
        </w:rPr>
        <w:t xml:space="preserve"> в следующей редакции </w:t>
      </w:r>
      <w:r w:rsidRPr="003F2979">
        <w:rPr>
          <w:b/>
          <w:kern w:val="3"/>
          <w:sz w:val="28"/>
          <w:szCs w:val="28"/>
        </w:rPr>
        <w:t>«Научно-методические основы развития функциональной грамотности учащихся старших классов на основе CLIL обучения».</w:t>
      </w:r>
    </w:p>
    <w:p w14:paraId="798A4A02" w14:textId="77777777"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b/>
          <w:kern w:val="3"/>
          <w:sz w:val="28"/>
          <w:szCs w:val="28"/>
        </w:rPr>
        <w:t xml:space="preserve">Объект </w:t>
      </w:r>
      <w:r w:rsidRPr="003F2979">
        <w:rPr>
          <w:kern w:val="3"/>
          <w:sz w:val="28"/>
          <w:szCs w:val="28"/>
        </w:rPr>
        <w:t xml:space="preserve">– процесс развития функциональной грамотности учащихся старших классов в </w:t>
      </w:r>
      <w:r w:rsidR="00B0322B" w:rsidRPr="003F2979">
        <w:rPr>
          <w:kern w:val="3"/>
          <w:sz w:val="28"/>
          <w:szCs w:val="28"/>
        </w:rPr>
        <w:t>условиях</w:t>
      </w:r>
      <w:r w:rsidRPr="003F2979">
        <w:rPr>
          <w:kern w:val="3"/>
          <w:sz w:val="28"/>
          <w:szCs w:val="28"/>
        </w:rPr>
        <w:t xml:space="preserve"> обновлен</w:t>
      </w:r>
      <w:r w:rsidR="00B0322B" w:rsidRPr="003F2979">
        <w:rPr>
          <w:kern w:val="3"/>
          <w:sz w:val="28"/>
          <w:szCs w:val="28"/>
        </w:rPr>
        <w:t>ия</w:t>
      </w:r>
      <w:r w:rsidRPr="003F2979">
        <w:rPr>
          <w:kern w:val="3"/>
          <w:sz w:val="28"/>
          <w:szCs w:val="28"/>
        </w:rPr>
        <w:t xml:space="preserve"> содержания среднего образования Республики Казахстан.</w:t>
      </w:r>
    </w:p>
    <w:p w14:paraId="29A573DD" w14:textId="62CD4E1A" w:rsidR="000C1EA1" w:rsidRPr="003F2979" w:rsidRDefault="000C1EA1" w:rsidP="00A967DF">
      <w:pPr>
        <w:tabs>
          <w:tab w:val="left" w:pos="993"/>
        </w:tabs>
        <w:suppressAutoHyphens/>
        <w:overflowPunct w:val="0"/>
        <w:autoSpaceDN w:val="0"/>
        <w:ind w:firstLine="709"/>
        <w:contextualSpacing/>
        <w:jc w:val="both"/>
        <w:textAlignment w:val="baseline"/>
        <w:rPr>
          <w:kern w:val="3"/>
          <w:sz w:val="28"/>
          <w:szCs w:val="28"/>
        </w:rPr>
      </w:pPr>
      <w:r w:rsidRPr="007E4F02">
        <w:rPr>
          <w:b/>
          <w:bCs/>
          <w:kern w:val="3"/>
          <w:sz w:val="28"/>
          <w:szCs w:val="28"/>
        </w:rPr>
        <w:t>Предмет</w:t>
      </w:r>
      <w:r w:rsidRPr="003F2979">
        <w:rPr>
          <w:kern w:val="3"/>
          <w:sz w:val="28"/>
          <w:szCs w:val="28"/>
        </w:rPr>
        <w:t xml:space="preserve"> – методика развития естественнонаучной грамотности учащихся старших классов на основе CLIL обучения</w:t>
      </w:r>
      <w:r w:rsidR="00667F1B" w:rsidRPr="003F2979">
        <w:rPr>
          <w:kern w:val="3"/>
          <w:sz w:val="28"/>
          <w:szCs w:val="28"/>
        </w:rPr>
        <w:t xml:space="preserve">, </w:t>
      </w:r>
      <w:bookmarkStart w:id="3" w:name="_Hlk214442435"/>
      <w:r w:rsidR="00667F1B" w:rsidRPr="003F2979">
        <w:rPr>
          <w:kern w:val="3"/>
          <w:sz w:val="28"/>
          <w:szCs w:val="28"/>
        </w:rPr>
        <w:t>представленная в виде совокупности взаимосвязанных дидактических единиц</w:t>
      </w:r>
      <w:bookmarkEnd w:id="3"/>
      <w:r w:rsidRPr="003F2979">
        <w:rPr>
          <w:kern w:val="3"/>
          <w:sz w:val="28"/>
          <w:szCs w:val="28"/>
        </w:rPr>
        <w:t xml:space="preserve">. </w:t>
      </w:r>
    </w:p>
    <w:p w14:paraId="3FF25603" w14:textId="66827718" w:rsidR="000C1EA1" w:rsidRPr="003F2979" w:rsidRDefault="000C1EA1"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 xml:space="preserve">Учитывая, что в рамках одной диссертационной работы невозможно всесторонне охватить все компоненты целостного концепта функциональной грамотности, фокус исследования сознательно сужен до естественнонаучной грамотности как одной из приоритетных и наиболее эффективно формируемых с использованием технологии CLIL составляющих функциональной грамотности. Такое сужение области исследования обуславливает выбор предмета </w:t>
      </w:r>
      <w:r w:rsidR="007E4F02">
        <w:rPr>
          <w:kern w:val="3"/>
          <w:sz w:val="28"/>
          <w:szCs w:val="28"/>
        </w:rPr>
        <w:t xml:space="preserve">исследования в </w:t>
      </w:r>
      <w:r w:rsidRPr="003F2979">
        <w:rPr>
          <w:kern w:val="3"/>
          <w:sz w:val="28"/>
          <w:szCs w:val="28"/>
        </w:rPr>
        <w:t>диссертационной работ</w:t>
      </w:r>
      <w:r w:rsidR="007E4F02">
        <w:rPr>
          <w:kern w:val="3"/>
          <w:sz w:val="28"/>
          <w:szCs w:val="28"/>
        </w:rPr>
        <w:t>е</w:t>
      </w:r>
      <w:r w:rsidRPr="003F2979">
        <w:rPr>
          <w:kern w:val="3"/>
          <w:sz w:val="28"/>
          <w:szCs w:val="28"/>
        </w:rPr>
        <w:t>.</w:t>
      </w:r>
    </w:p>
    <w:p w14:paraId="23EDB8EF" w14:textId="628957C8" w:rsidR="00DE6D59" w:rsidRPr="003F2979" w:rsidRDefault="00DE6D59" w:rsidP="00A967DF">
      <w:pPr>
        <w:tabs>
          <w:tab w:val="left" w:pos="993"/>
        </w:tabs>
        <w:suppressAutoHyphens/>
        <w:overflowPunct w:val="0"/>
        <w:autoSpaceDN w:val="0"/>
        <w:ind w:firstLine="709"/>
        <w:contextualSpacing/>
        <w:jc w:val="both"/>
        <w:textAlignment w:val="baseline"/>
        <w:rPr>
          <w:strike/>
          <w:kern w:val="3"/>
          <w:sz w:val="28"/>
          <w:szCs w:val="28"/>
        </w:rPr>
      </w:pPr>
      <w:r w:rsidRPr="003F2979">
        <w:rPr>
          <w:b/>
          <w:kern w:val="3"/>
          <w:sz w:val="28"/>
          <w:szCs w:val="28"/>
        </w:rPr>
        <w:t>Цель исследования</w:t>
      </w:r>
      <w:r w:rsidRPr="003F2979">
        <w:rPr>
          <w:kern w:val="3"/>
          <w:sz w:val="28"/>
          <w:szCs w:val="28"/>
        </w:rPr>
        <w:t xml:space="preserve"> – </w:t>
      </w:r>
      <w:r w:rsidR="00B474BA" w:rsidRPr="003F2979">
        <w:rPr>
          <w:kern w:val="3"/>
          <w:sz w:val="28"/>
          <w:szCs w:val="28"/>
        </w:rPr>
        <w:t xml:space="preserve">теоретико-методологическое обоснование и разработка методики </w:t>
      </w:r>
      <w:r w:rsidRPr="003F2979">
        <w:rPr>
          <w:kern w:val="3"/>
          <w:sz w:val="28"/>
          <w:szCs w:val="28"/>
        </w:rPr>
        <w:t>развития естественнонаучной грамотности учащихся старших классов на основе CLIL обучения</w:t>
      </w:r>
      <w:r w:rsidR="00667F1B" w:rsidRPr="003F2979">
        <w:rPr>
          <w:kern w:val="3"/>
          <w:sz w:val="28"/>
          <w:szCs w:val="28"/>
        </w:rPr>
        <w:t>, представленной в виде совокупности взаимосвязанных дидактических единиц</w:t>
      </w:r>
      <w:r w:rsidRPr="003F2979">
        <w:rPr>
          <w:kern w:val="3"/>
          <w:sz w:val="28"/>
          <w:szCs w:val="28"/>
        </w:rPr>
        <w:t xml:space="preserve">. </w:t>
      </w:r>
    </w:p>
    <w:p w14:paraId="71DC794B" w14:textId="4F1A0E45" w:rsidR="00AF503C" w:rsidRPr="003F2979" w:rsidRDefault="00AF503C" w:rsidP="00A967DF">
      <w:pPr>
        <w:tabs>
          <w:tab w:val="left" w:pos="993"/>
        </w:tabs>
        <w:suppressAutoHyphens/>
        <w:overflowPunct w:val="0"/>
        <w:autoSpaceDN w:val="0"/>
        <w:ind w:firstLine="709"/>
        <w:contextualSpacing/>
        <w:jc w:val="both"/>
        <w:textAlignment w:val="baseline"/>
        <w:rPr>
          <w:kern w:val="3"/>
          <w:sz w:val="28"/>
          <w:szCs w:val="28"/>
        </w:rPr>
      </w:pPr>
      <w:proofErr w:type="gramStart"/>
      <w:r w:rsidRPr="003F2979">
        <w:rPr>
          <w:kern w:val="3"/>
          <w:sz w:val="28"/>
          <w:szCs w:val="28"/>
        </w:rPr>
        <w:t xml:space="preserve">В основу исследования положена следующая </w:t>
      </w:r>
      <w:r w:rsidRPr="003F2979">
        <w:rPr>
          <w:b/>
          <w:kern w:val="3"/>
          <w:sz w:val="28"/>
          <w:szCs w:val="28"/>
        </w:rPr>
        <w:t>гипотеза:</w:t>
      </w:r>
      <w:r w:rsidRPr="003F2979">
        <w:rPr>
          <w:kern w:val="3"/>
          <w:sz w:val="28"/>
          <w:szCs w:val="28"/>
        </w:rPr>
        <w:t xml:space="preserve"> если в процесс обучения старшеклассников будет внедрена научно обоснованная методика развития естественнонаучной грамотности на основе CLIL, </w:t>
      </w:r>
      <w:r w:rsidR="00667F1B" w:rsidRPr="003F2979">
        <w:rPr>
          <w:kern w:val="3"/>
          <w:sz w:val="28"/>
          <w:szCs w:val="28"/>
        </w:rPr>
        <w:t>представленная в виде совокупности взаимосвязанных дидактических единиц</w:t>
      </w:r>
      <w:r w:rsidRPr="003F2979">
        <w:rPr>
          <w:kern w:val="3"/>
          <w:sz w:val="28"/>
          <w:szCs w:val="28"/>
        </w:rPr>
        <w:t xml:space="preserve">, направленных на одномоментное освоение предметно-языкового содержания и развитие </w:t>
      </w:r>
      <w:r w:rsidRPr="003F2979">
        <w:rPr>
          <w:kern w:val="3"/>
          <w:sz w:val="28"/>
          <w:szCs w:val="28"/>
        </w:rPr>
        <w:lastRenderedPageBreak/>
        <w:t>естественнонаучной грамотности, то  это обеспечит статистически значимый прирост показателей искомой грамотности за сч</w:t>
      </w:r>
      <w:r w:rsidR="003B3DEA">
        <w:rPr>
          <w:kern w:val="3"/>
          <w:sz w:val="28"/>
          <w:szCs w:val="28"/>
        </w:rPr>
        <w:t>е</w:t>
      </w:r>
      <w:r w:rsidRPr="003F2979">
        <w:rPr>
          <w:kern w:val="3"/>
          <w:sz w:val="28"/>
          <w:szCs w:val="28"/>
        </w:rPr>
        <w:t>т целенаправленной тренировки тр</w:t>
      </w:r>
      <w:r w:rsidR="003B3DEA">
        <w:rPr>
          <w:kern w:val="3"/>
          <w:sz w:val="28"/>
          <w:szCs w:val="28"/>
        </w:rPr>
        <w:t>е</w:t>
      </w:r>
      <w:r w:rsidRPr="003F2979">
        <w:rPr>
          <w:kern w:val="3"/>
          <w:sz w:val="28"/>
          <w:szCs w:val="28"/>
        </w:rPr>
        <w:t>х компонентов PISA: объяснения научных явлений, интерпретации данных</w:t>
      </w:r>
      <w:proofErr w:type="gramEnd"/>
      <w:r w:rsidRPr="003F2979">
        <w:rPr>
          <w:kern w:val="3"/>
          <w:sz w:val="28"/>
          <w:szCs w:val="28"/>
        </w:rPr>
        <w:t>, оценки и моделирования научной информации, так как в данной ситуации обеспечивается не только языковая и содержательная интеграция, но и выстраивание таких условий, при которых каждый элемент обучения (от формулировки предметно-языковых задач до оценки результатов) способствует развитию естественнонаучной грамотности.</w:t>
      </w:r>
    </w:p>
    <w:p w14:paraId="32263599" w14:textId="77777777"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rPr>
      </w:pPr>
      <w:r w:rsidRPr="003F2979">
        <w:rPr>
          <w:kern w:val="3"/>
          <w:sz w:val="28"/>
          <w:szCs w:val="28"/>
        </w:rPr>
        <w:t>Для проверки гипотезы и достижения цели исследования, в соответствии с объектом и предметом исследования определены следующие задачи:</w:t>
      </w:r>
    </w:p>
    <w:p w14:paraId="7EE2F217" w14:textId="1F40941F" w:rsidR="00DE6D59" w:rsidRPr="003F2979" w:rsidRDefault="00DE6D59" w:rsidP="00A967DF">
      <w:pPr>
        <w:numPr>
          <w:ilvl w:val="0"/>
          <w:numId w:val="23"/>
        </w:numPr>
        <w:tabs>
          <w:tab w:val="left" w:pos="993"/>
        </w:tabs>
        <w:suppressAutoHyphens/>
        <w:overflowPunct w:val="0"/>
        <w:autoSpaceDN w:val="0"/>
        <w:ind w:left="0" w:firstLine="709"/>
        <w:contextualSpacing/>
        <w:jc w:val="both"/>
        <w:textAlignment w:val="baseline"/>
        <w:rPr>
          <w:kern w:val="3"/>
          <w:sz w:val="28"/>
          <w:szCs w:val="28"/>
        </w:rPr>
      </w:pPr>
      <w:r w:rsidRPr="003F2979">
        <w:rPr>
          <w:rFonts w:eastAsiaTheme="minorHAnsi"/>
          <w:sz w:val="28"/>
          <w:szCs w:val="28"/>
          <w:lang w:eastAsia="en-US"/>
        </w:rPr>
        <w:t>определить теорет</w:t>
      </w:r>
      <w:r w:rsidR="00B474BA" w:rsidRPr="003F2979">
        <w:rPr>
          <w:rFonts w:eastAsiaTheme="minorHAnsi"/>
          <w:sz w:val="28"/>
          <w:szCs w:val="28"/>
          <w:lang w:eastAsia="en-US"/>
        </w:rPr>
        <w:t>ико-методологические</w:t>
      </w:r>
      <w:r w:rsidRPr="003F2979">
        <w:rPr>
          <w:rFonts w:eastAsiaTheme="minorHAnsi"/>
          <w:sz w:val="28"/>
          <w:szCs w:val="28"/>
          <w:lang w:eastAsia="en-US"/>
        </w:rPr>
        <w:t xml:space="preserve"> основы развития функциональной грамотности учащихся </w:t>
      </w:r>
      <w:r w:rsidR="00B663DB" w:rsidRPr="003F2979">
        <w:rPr>
          <w:rFonts w:eastAsiaTheme="minorHAnsi"/>
          <w:sz w:val="28"/>
          <w:szCs w:val="28"/>
          <w:lang w:eastAsia="en-US"/>
        </w:rPr>
        <w:t xml:space="preserve">старших классов </w:t>
      </w:r>
      <w:r w:rsidRPr="003F2979">
        <w:rPr>
          <w:rFonts w:eastAsiaTheme="minorHAnsi"/>
          <w:sz w:val="28"/>
          <w:szCs w:val="28"/>
          <w:lang w:eastAsia="en-US"/>
        </w:rPr>
        <w:t xml:space="preserve">на основе </w:t>
      </w:r>
      <w:r w:rsidRPr="003F2979">
        <w:rPr>
          <w:rFonts w:eastAsiaTheme="minorHAnsi"/>
          <w:sz w:val="28"/>
          <w:szCs w:val="28"/>
          <w:lang w:val="en-US" w:eastAsia="en-US"/>
        </w:rPr>
        <w:t>CLIL</w:t>
      </w:r>
      <w:r w:rsidRPr="003F2979">
        <w:rPr>
          <w:rFonts w:eastAsiaTheme="minorHAnsi"/>
          <w:sz w:val="28"/>
          <w:szCs w:val="28"/>
          <w:lang w:eastAsia="en-US"/>
        </w:rPr>
        <w:t xml:space="preserve"> обучения</w:t>
      </w:r>
      <w:r w:rsidR="00D3405D" w:rsidRPr="003F2979">
        <w:rPr>
          <w:rFonts w:eastAsiaTheme="minorHAnsi"/>
          <w:sz w:val="28"/>
          <w:szCs w:val="28"/>
          <w:lang w:eastAsia="en-US"/>
        </w:rPr>
        <w:t>;</w:t>
      </w:r>
    </w:p>
    <w:p w14:paraId="636E4F72" w14:textId="001C9163" w:rsidR="00D3405D" w:rsidRPr="003F2979" w:rsidRDefault="00B474BA" w:rsidP="00A967DF">
      <w:pPr>
        <w:numPr>
          <w:ilvl w:val="0"/>
          <w:numId w:val="23"/>
        </w:numPr>
        <w:tabs>
          <w:tab w:val="left" w:pos="993"/>
        </w:tabs>
        <w:suppressAutoHyphens/>
        <w:overflowPunct w:val="0"/>
        <w:autoSpaceDN w:val="0"/>
        <w:ind w:left="0" w:firstLine="709"/>
        <w:contextualSpacing/>
        <w:jc w:val="both"/>
        <w:textAlignment w:val="baseline"/>
        <w:rPr>
          <w:kern w:val="3"/>
          <w:sz w:val="28"/>
          <w:szCs w:val="28"/>
        </w:rPr>
      </w:pPr>
      <w:r w:rsidRPr="003F2979">
        <w:rPr>
          <w:kern w:val="3"/>
          <w:sz w:val="28"/>
          <w:szCs w:val="28"/>
        </w:rPr>
        <w:t>разработать</w:t>
      </w:r>
      <w:r w:rsidR="00D3405D" w:rsidRPr="003F2979">
        <w:rPr>
          <w:kern w:val="3"/>
          <w:sz w:val="28"/>
          <w:szCs w:val="28"/>
        </w:rPr>
        <w:t xml:space="preserve"> модель проектирования дидактических единиц, составляющих методику развития естественнонаучной грамотности </w:t>
      </w:r>
      <w:r w:rsidR="00B663DB" w:rsidRPr="003F2979">
        <w:rPr>
          <w:kern w:val="3"/>
          <w:sz w:val="28"/>
          <w:szCs w:val="28"/>
        </w:rPr>
        <w:t xml:space="preserve">учащихся старших классов </w:t>
      </w:r>
      <w:r w:rsidR="00D3405D" w:rsidRPr="003F2979">
        <w:rPr>
          <w:kern w:val="3"/>
          <w:sz w:val="28"/>
          <w:szCs w:val="28"/>
        </w:rPr>
        <w:t>на основе CLIL</w:t>
      </w:r>
      <w:r w:rsidR="00CE22CD" w:rsidRPr="003F2979">
        <w:rPr>
          <w:kern w:val="3"/>
          <w:sz w:val="28"/>
          <w:szCs w:val="28"/>
        </w:rPr>
        <w:t xml:space="preserve"> обучения</w:t>
      </w:r>
      <w:r w:rsidR="00D3405D" w:rsidRPr="003F2979">
        <w:rPr>
          <w:kern w:val="3"/>
          <w:sz w:val="28"/>
          <w:szCs w:val="28"/>
        </w:rPr>
        <w:t>;</w:t>
      </w:r>
    </w:p>
    <w:p w14:paraId="19EAA241" w14:textId="0C981F96" w:rsidR="00DE6D59" w:rsidRPr="003F2979" w:rsidRDefault="00DE6D59" w:rsidP="00A967DF">
      <w:pPr>
        <w:numPr>
          <w:ilvl w:val="0"/>
          <w:numId w:val="23"/>
        </w:numPr>
        <w:tabs>
          <w:tab w:val="left" w:pos="993"/>
        </w:tabs>
        <w:suppressAutoHyphens/>
        <w:overflowPunct w:val="0"/>
        <w:autoSpaceDN w:val="0"/>
        <w:ind w:left="0" w:firstLine="709"/>
        <w:contextualSpacing/>
        <w:jc w:val="both"/>
        <w:textAlignment w:val="baseline"/>
        <w:rPr>
          <w:kern w:val="3"/>
          <w:sz w:val="28"/>
          <w:szCs w:val="28"/>
        </w:rPr>
      </w:pPr>
      <w:r w:rsidRPr="003F2979">
        <w:rPr>
          <w:kern w:val="3"/>
          <w:sz w:val="28"/>
          <w:szCs w:val="28"/>
        </w:rPr>
        <w:t>разработать методику развития естественнонаучной грамотности учащихся старших классов на основе CLIL обучения</w:t>
      </w:r>
      <w:r w:rsidR="00AF23A2" w:rsidRPr="003F2979">
        <w:rPr>
          <w:kern w:val="3"/>
          <w:sz w:val="28"/>
          <w:szCs w:val="28"/>
        </w:rPr>
        <w:t xml:space="preserve">, представленную в </w:t>
      </w:r>
      <w:r w:rsidR="00667F1B" w:rsidRPr="003F2979">
        <w:rPr>
          <w:kern w:val="3"/>
          <w:sz w:val="28"/>
          <w:szCs w:val="28"/>
        </w:rPr>
        <w:t xml:space="preserve">виде </w:t>
      </w:r>
      <w:r w:rsidR="00AF23A2" w:rsidRPr="003F2979">
        <w:rPr>
          <w:kern w:val="3"/>
          <w:sz w:val="28"/>
          <w:szCs w:val="28"/>
        </w:rPr>
        <w:t xml:space="preserve">совокупности </w:t>
      </w:r>
      <w:r w:rsidR="00667F1B" w:rsidRPr="003F2979">
        <w:rPr>
          <w:kern w:val="3"/>
          <w:sz w:val="28"/>
          <w:szCs w:val="28"/>
        </w:rPr>
        <w:t xml:space="preserve">взаимосвязанных </w:t>
      </w:r>
      <w:r w:rsidR="00AF23A2" w:rsidRPr="003F2979">
        <w:rPr>
          <w:kern w:val="3"/>
          <w:sz w:val="28"/>
          <w:szCs w:val="28"/>
        </w:rPr>
        <w:t>дидактических единиц</w:t>
      </w:r>
      <w:r w:rsidRPr="003F2979">
        <w:rPr>
          <w:kern w:val="3"/>
          <w:sz w:val="28"/>
          <w:szCs w:val="28"/>
        </w:rPr>
        <w:t>;</w:t>
      </w:r>
    </w:p>
    <w:p w14:paraId="595F6949" w14:textId="0A286773" w:rsidR="00DE6D59" w:rsidRPr="003F2979" w:rsidRDefault="00DE6D59" w:rsidP="00A967DF">
      <w:pPr>
        <w:numPr>
          <w:ilvl w:val="0"/>
          <w:numId w:val="23"/>
        </w:numPr>
        <w:tabs>
          <w:tab w:val="left" w:pos="993"/>
        </w:tabs>
        <w:suppressAutoHyphens/>
        <w:overflowPunct w:val="0"/>
        <w:autoSpaceDN w:val="0"/>
        <w:ind w:left="0" w:firstLine="709"/>
        <w:contextualSpacing/>
        <w:jc w:val="both"/>
        <w:textAlignment w:val="baseline"/>
        <w:rPr>
          <w:kern w:val="3"/>
          <w:sz w:val="28"/>
          <w:szCs w:val="28"/>
        </w:rPr>
      </w:pPr>
      <w:r w:rsidRPr="003F2979">
        <w:rPr>
          <w:kern w:val="3"/>
          <w:sz w:val="28"/>
          <w:szCs w:val="28"/>
        </w:rPr>
        <w:t xml:space="preserve">экспериментально проверить эффективность разработанной </w:t>
      </w:r>
      <w:bookmarkStart w:id="4" w:name="_Hlk214440924"/>
      <w:r w:rsidR="001539E7" w:rsidRPr="003F2979">
        <w:rPr>
          <w:kern w:val="3"/>
          <w:sz w:val="28"/>
          <w:szCs w:val="28"/>
        </w:rPr>
        <w:t>методики развития естественнонаучной грамотности учащихся старших классов на основе CLIL обучения, представленной в качестве совокупности дидактических единиц</w:t>
      </w:r>
      <w:bookmarkEnd w:id="4"/>
      <w:r w:rsidR="00D3405D" w:rsidRPr="003F2979">
        <w:rPr>
          <w:kern w:val="3"/>
          <w:sz w:val="28"/>
          <w:szCs w:val="28"/>
        </w:rPr>
        <w:t>.</w:t>
      </w:r>
    </w:p>
    <w:p w14:paraId="3C56EEE9" w14:textId="77777777" w:rsidR="00DE6D59" w:rsidRPr="003F2979" w:rsidRDefault="00DE6D59" w:rsidP="00A967DF">
      <w:pPr>
        <w:tabs>
          <w:tab w:val="left" w:pos="993"/>
        </w:tabs>
        <w:suppressAutoHyphens/>
        <w:overflowPunct w:val="0"/>
        <w:autoSpaceDN w:val="0"/>
        <w:ind w:firstLine="709"/>
        <w:contextualSpacing/>
        <w:jc w:val="both"/>
        <w:textAlignment w:val="baseline"/>
        <w:rPr>
          <w:kern w:val="3"/>
          <w:sz w:val="28"/>
          <w:szCs w:val="28"/>
          <w:lang w:val="kk-KZ"/>
        </w:rPr>
      </w:pPr>
      <w:r w:rsidRPr="003F2979">
        <w:rPr>
          <w:b/>
          <w:kern w:val="3"/>
          <w:sz w:val="28"/>
          <w:szCs w:val="28"/>
          <w:lang w:val="kk-KZ"/>
        </w:rPr>
        <w:t>Теоретико-методологическую базу исследования</w:t>
      </w:r>
      <w:r w:rsidRPr="003F2979">
        <w:rPr>
          <w:kern w:val="3"/>
          <w:sz w:val="28"/>
          <w:szCs w:val="28"/>
          <w:lang w:val="kk-KZ"/>
        </w:rPr>
        <w:t xml:space="preserve"> составили положения, разработанные в трудах отечественных и зарубежных ученых в области:</w:t>
      </w:r>
    </w:p>
    <w:p w14:paraId="6E182EDE" w14:textId="2D509385" w:rsidR="00DE6D59" w:rsidRPr="003F2979" w:rsidRDefault="00DE6D59" w:rsidP="00A967DF">
      <w:pPr>
        <w:numPr>
          <w:ilvl w:val="0"/>
          <w:numId w:val="24"/>
        </w:numPr>
        <w:tabs>
          <w:tab w:val="left" w:pos="993"/>
        </w:tabs>
        <w:suppressAutoHyphens/>
        <w:overflowPunct w:val="0"/>
        <w:autoSpaceDN w:val="0"/>
        <w:ind w:left="0" w:firstLine="709"/>
        <w:contextualSpacing/>
        <w:jc w:val="both"/>
        <w:textAlignment w:val="baseline"/>
        <w:rPr>
          <w:kern w:val="3"/>
          <w:sz w:val="28"/>
          <w:szCs w:val="28"/>
          <w:lang w:val="kk-KZ"/>
        </w:rPr>
      </w:pPr>
      <w:r w:rsidRPr="003F2979">
        <w:rPr>
          <w:kern w:val="3"/>
          <w:sz w:val="28"/>
          <w:szCs w:val="28"/>
          <w:lang w:val="kk-KZ"/>
        </w:rPr>
        <w:t>теории личности, деятельн</w:t>
      </w:r>
      <w:r w:rsidR="00A967DF">
        <w:rPr>
          <w:kern w:val="3"/>
          <w:sz w:val="28"/>
          <w:szCs w:val="28"/>
          <w:lang w:val="kk-KZ"/>
        </w:rPr>
        <w:t>ости и коммуникации (Асмолов А.Г., Выготский Л.С., Леонтьев А.А., Каган М.</w:t>
      </w:r>
      <w:r w:rsidRPr="003F2979">
        <w:rPr>
          <w:kern w:val="3"/>
          <w:sz w:val="28"/>
          <w:szCs w:val="28"/>
          <w:lang w:val="kk-KZ"/>
        </w:rPr>
        <w:t>С. и др.);</w:t>
      </w:r>
    </w:p>
    <w:p w14:paraId="30CAECC4" w14:textId="40F22194" w:rsidR="00DE6D59" w:rsidRPr="003F2979" w:rsidRDefault="00DE6D59" w:rsidP="00A967DF">
      <w:pPr>
        <w:numPr>
          <w:ilvl w:val="0"/>
          <w:numId w:val="24"/>
        </w:numPr>
        <w:tabs>
          <w:tab w:val="left" w:pos="993"/>
        </w:tabs>
        <w:suppressAutoHyphens/>
        <w:overflowPunct w:val="0"/>
        <w:autoSpaceDN w:val="0"/>
        <w:ind w:left="0" w:firstLine="709"/>
        <w:contextualSpacing/>
        <w:jc w:val="both"/>
        <w:textAlignment w:val="baseline"/>
        <w:rPr>
          <w:kern w:val="3"/>
          <w:sz w:val="28"/>
          <w:szCs w:val="28"/>
          <w:lang w:val="kk-KZ"/>
        </w:rPr>
      </w:pPr>
      <w:r w:rsidRPr="003F2979">
        <w:rPr>
          <w:kern w:val="3"/>
          <w:sz w:val="28"/>
          <w:szCs w:val="28"/>
        </w:rPr>
        <w:t xml:space="preserve">компетентностного подхода в </w:t>
      </w:r>
      <w:r w:rsidR="00A967DF">
        <w:rPr>
          <w:kern w:val="3"/>
          <w:sz w:val="28"/>
          <w:szCs w:val="28"/>
        </w:rPr>
        <w:t>обучении (Лебедев О.</w:t>
      </w:r>
      <w:r w:rsidRPr="003F2979">
        <w:rPr>
          <w:kern w:val="3"/>
          <w:sz w:val="28"/>
          <w:szCs w:val="28"/>
        </w:rPr>
        <w:t>Е.</w:t>
      </w:r>
      <w:r w:rsidR="007A15BD" w:rsidRPr="003F2979">
        <w:rPr>
          <w:kern w:val="3"/>
          <w:sz w:val="28"/>
          <w:szCs w:val="28"/>
        </w:rPr>
        <w:t>, Хуторской</w:t>
      </w:r>
      <w:r w:rsidR="00A967DF">
        <w:rPr>
          <w:kern w:val="3"/>
          <w:sz w:val="28"/>
          <w:szCs w:val="28"/>
        </w:rPr>
        <w:t xml:space="preserve"> И.А., Тангян С.А., Кусаинов А.К., Абылкасымова А.</w:t>
      </w:r>
      <w:r w:rsidRPr="003F2979">
        <w:rPr>
          <w:kern w:val="3"/>
          <w:sz w:val="28"/>
          <w:szCs w:val="28"/>
        </w:rPr>
        <w:t>Е. и др.);</w:t>
      </w:r>
    </w:p>
    <w:p w14:paraId="73E9E741" w14:textId="11080CBD" w:rsidR="00DE6D59" w:rsidRPr="003F2979" w:rsidRDefault="00DE6D59" w:rsidP="00A967DF">
      <w:pPr>
        <w:numPr>
          <w:ilvl w:val="0"/>
          <w:numId w:val="24"/>
        </w:numPr>
        <w:tabs>
          <w:tab w:val="left" w:pos="993"/>
        </w:tabs>
        <w:suppressAutoHyphens/>
        <w:overflowPunct w:val="0"/>
        <w:autoSpaceDN w:val="0"/>
        <w:ind w:left="0" w:firstLine="709"/>
        <w:contextualSpacing/>
        <w:jc w:val="both"/>
        <w:textAlignment w:val="baseline"/>
        <w:rPr>
          <w:kern w:val="3"/>
          <w:sz w:val="28"/>
          <w:szCs w:val="28"/>
          <w:lang w:val="kk-KZ"/>
        </w:rPr>
      </w:pPr>
      <w:r w:rsidRPr="003F2979">
        <w:rPr>
          <w:kern w:val="3"/>
          <w:sz w:val="28"/>
          <w:szCs w:val="28"/>
          <w:lang w:val="kk-KZ"/>
        </w:rPr>
        <w:t>функциональной грамотности (</w:t>
      </w:r>
      <w:r w:rsidR="00A967DF" w:rsidRPr="00A967DF">
        <w:rPr>
          <w:bCs/>
          <w:kern w:val="3"/>
          <w:sz w:val="28"/>
          <w:szCs w:val="28"/>
          <w:lang w:val="kk-KZ"/>
        </w:rPr>
        <w:t>Ермоленко В.</w:t>
      </w:r>
      <w:r w:rsidRPr="00A967DF">
        <w:rPr>
          <w:bCs/>
          <w:kern w:val="3"/>
          <w:sz w:val="28"/>
          <w:szCs w:val="28"/>
          <w:lang w:val="kk-KZ"/>
        </w:rPr>
        <w:t xml:space="preserve">А., </w:t>
      </w:r>
      <w:r w:rsidR="00A967DF" w:rsidRPr="00A967DF">
        <w:rPr>
          <w:kern w:val="3"/>
          <w:sz w:val="28"/>
          <w:szCs w:val="28"/>
          <w:lang w:val="kk-KZ"/>
        </w:rPr>
        <w:t>Кузьмина Ю.</w:t>
      </w:r>
      <w:r w:rsidRPr="00A967DF">
        <w:rPr>
          <w:kern w:val="3"/>
          <w:sz w:val="28"/>
          <w:szCs w:val="28"/>
          <w:lang w:val="kk-KZ"/>
        </w:rPr>
        <w:t>В., Мацкевич В., Scribner S</w:t>
      </w:r>
      <w:r w:rsidR="00A967DF">
        <w:rPr>
          <w:kern w:val="3"/>
          <w:sz w:val="28"/>
          <w:szCs w:val="28"/>
          <w:lang w:val="kk-KZ"/>
        </w:rPr>
        <w:t>., Вершловский С.</w:t>
      </w:r>
      <w:r w:rsidRPr="00A967DF">
        <w:rPr>
          <w:kern w:val="3"/>
          <w:sz w:val="28"/>
          <w:szCs w:val="28"/>
          <w:lang w:val="kk-KZ"/>
        </w:rPr>
        <w:t>Г., Eaton S., Binkley M. и др</w:t>
      </w:r>
      <w:r w:rsidR="00B474BA" w:rsidRPr="00A967DF">
        <w:rPr>
          <w:kern w:val="3"/>
          <w:sz w:val="28"/>
          <w:szCs w:val="28"/>
          <w:lang w:val="kk-KZ"/>
        </w:rPr>
        <w:t>.</w:t>
      </w:r>
      <w:r w:rsidRPr="00A967DF">
        <w:rPr>
          <w:kern w:val="3"/>
          <w:sz w:val="28"/>
          <w:szCs w:val="28"/>
          <w:lang w:val="kk-KZ"/>
        </w:rPr>
        <w:t>)</w:t>
      </w:r>
      <w:r w:rsidR="007A15BD" w:rsidRPr="00A967DF">
        <w:rPr>
          <w:kern w:val="3"/>
          <w:sz w:val="28"/>
          <w:szCs w:val="28"/>
          <w:lang w:val="kk-KZ"/>
        </w:rPr>
        <w:t>;</w:t>
      </w:r>
    </w:p>
    <w:p w14:paraId="6F599076" w14:textId="3C4373B2" w:rsidR="00DE6D59" w:rsidRPr="003F2979" w:rsidRDefault="00DE6D59" w:rsidP="00A967DF">
      <w:pPr>
        <w:numPr>
          <w:ilvl w:val="0"/>
          <w:numId w:val="24"/>
        </w:numPr>
        <w:tabs>
          <w:tab w:val="left" w:pos="993"/>
        </w:tabs>
        <w:suppressAutoHyphens/>
        <w:overflowPunct w:val="0"/>
        <w:autoSpaceDN w:val="0"/>
        <w:ind w:left="0" w:firstLine="709"/>
        <w:contextualSpacing/>
        <w:jc w:val="both"/>
        <w:textAlignment w:val="baseline"/>
        <w:rPr>
          <w:kern w:val="3"/>
          <w:sz w:val="28"/>
          <w:szCs w:val="28"/>
          <w:lang w:val="kk-KZ"/>
        </w:rPr>
      </w:pPr>
      <w:r w:rsidRPr="003F2979">
        <w:rPr>
          <w:kern w:val="3"/>
          <w:sz w:val="28"/>
          <w:szCs w:val="28"/>
          <w:lang w:val="kk-KZ"/>
        </w:rPr>
        <w:t>возрастной и социокультурной психологии (Ж. Пиаже, Выготский Л.</w:t>
      </w:r>
      <w:r w:rsidR="00A967DF">
        <w:rPr>
          <w:kern w:val="3"/>
          <w:sz w:val="28"/>
          <w:szCs w:val="28"/>
          <w:lang w:val="kk-KZ"/>
        </w:rPr>
        <w:t>С., J. Bruner, Степнова Л.</w:t>
      </w:r>
      <w:r w:rsidRPr="003F2979">
        <w:rPr>
          <w:kern w:val="3"/>
          <w:sz w:val="28"/>
          <w:szCs w:val="28"/>
          <w:lang w:val="kk-KZ"/>
        </w:rPr>
        <w:t>А. и др.);</w:t>
      </w:r>
    </w:p>
    <w:p w14:paraId="5A07F5C7" w14:textId="40FCB6DF" w:rsidR="00DE6D59" w:rsidRPr="003F2979" w:rsidRDefault="00DE6D59" w:rsidP="00A967DF">
      <w:pPr>
        <w:numPr>
          <w:ilvl w:val="0"/>
          <w:numId w:val="24"/>
        </w:numPr>
        <w:tabs>
          <w:tab w:val="left" w:pos="993"/>
        </w:tabs>
        <w:suppressAutoHyphens/>
        <w:overflowPunct w:val="0"/>
        <w:autoSpaceDN w:val="0"/>
        <w:ind w:left="0" w:firstLine="709"/>
        <w:contextualSpacing/>
        <w:jc w:val="both"/>
        <w:textAlignment w:val="baseline"/>
        <w:rPr>
          <w:kern w:val="3"/>
          <w:sz w:val="28"/>
          <w:szCs w:val="28"/>
          <w:lang w:val="kk-KZ"/>
        </w:rPr>
      </w:pPr>
      <w:r w:rsidRPr="003F2979">
        <w:rPr>
          <w:kern w:val="3"/>
          <w:sz w:val="28"/>
          <w:szCs w:val="28"/>
          <w:lang w:val="kk-KZ"/>
        </w:rPr>
        <w:t>методики интегрированного обучения предмету и языку (</w:t>
      </w:r>
      <w:r w:rsidRPr="003F2979">
        <w:rPr>
          <w:kern w:val="3"/>
          <w:sz w:val="28"/>
          <w:szCs w:val="28"/>
          <w:lang w:val="en-US"/>
        </w:rPr>
        <w:t>D</w:t>
      </w:r>
      <w:r w:rsidRPr="003F2979">
        <w:rPr>
          <w:kern w:val="3"/>
          <w:sz w:val="28"/>
          <w:szCs w:val="28"/>
        </w:rPr>
        <w:t xml:space="preserve">. </w:t>
      </w:r>
      <w:r w:rsidRPr="003F2979">
        <w:rPr>
          <w:kern w:val="3"/>
          <w:sz w:val="28"/>
          <w:szCs w:val="28"/>
          <w:lang w:val="en-US"/>
        </w:rPr>
        <w:t>Marsh</w:t>
      </w:r>
      <w:r w:rsidRPr="003F2979">
        <w:rPr>
          <w:kern w:val="3"/>
          <w:sz w:val="28"/>
          <w:szCs w:val="28"/>
        </w:rPr>
        <w:t xml:space="preserve">, </w:t>
      </w:r>
      <w:r w:rsidRPr="003F2979">
        <w:rPr>
          <w:kern w:val="3"/>
          <w:sz w:val="28"/>
          <w:szCs w:val="28"/>
          <w:lang w:val="en-US"/>
        </w:rPr>
        <w:t>D</w:t>
      </w:r>
      <w:r w:rsidRPr="003F2979">
        <w:rPr>
          <w:kern w:val="3"/>
          <w:sz w:val="28"/>
          <w:szCs w:val="28"/>
        </w:rPr>
        <w:t>.</w:t>
      </w:r>
      <w:r w:rsidR="00A967DF">
        <w:rPr>
          <w:kern w:val="3"/>
          <w:sz w:val="28"/>
          <w:szCs w:val="28"/>
        </w:rPr>
        <w:t> </w:t>
      </w:r>
      <w:r w:rsidRPr="003F2979">
        <w:rPr>
          <w:kern w:val="3"/>
          <w:sz w:val="28"/>
          <w:szCs w:val="28"/>
          <w:lang w:val="en-US"/>
        </w:rPr>
        <w:t>Coyle</w:t>
      </w:r>
      <w:r w:rsidRPr="003F2979">
        <w:rPr>
          <w:kern w:val="3"/>
          <w:sz w:val="28"/>
          <w:szCs w:val="28"/>
        </w:rPr>
        <w:t xml:space="preserve">, </w:t>
      </w:r>
      <w:r w:rsidRPr="003F2979">
        <w:rPr>
          <w:kern w:val="3"/>
          <w:sz w:val="28"/>
          <w:szCs w:val="28"/>
          <w:lang w:val="en-US"/>
        </w:rPr>
        <w:t>O</w:t>
      </w:r>
      <w:r w:rsidRPr="003F2979">
        <w:rPr>
          <w:kern w:val="3"/>
          <w:sz w:val="28"/>
          <w:szCs w:val="28"/>
        </w:rPr>
        <w:t xml:space="preserve">. </w:t>
      </w:r>
      <w:r w:rsidRPr="003F2979">
        <w:rPr>
          <w:kern w:val="3"/>
          <w:sz w:val="28"/>
          <w:szCs w:val="28"/>
          <w:lang w:val="en-US"/>
        </w:rPr>
        <w:t>Meyer</w:t>
      </w:r>
      <w:r w:rsidRPr="003F2979">
        <w:rPr>
          <w:kern w:val="3"/>
          <w:sz w:val="28"/>
          <w:szCs w:val="28"/>
        </w:rPr>
        <w:t xml:space="preserve">, </w:t>
      </w:r>
      <w:r w:rsidRPr="003F2979">
        <w:rPr>
          <w:kern w:val="3"/>
          <w:sz w:val="28"/>
          <w:szCs w:val="28"/>
          <w:lang w:val="en-US"/>
        </w:rPr>
        <w:t>P</w:t>
      </w:r>
      <w:r w:rsidRPr="003F2979">
        <w:rPr>
          <w:kern w:val="3"/>
          <w:sz w:val="28"/>
          <w:szCs w:val="28"/>
        </w:rPr>
        <w:t xml:space="preserve">. </w:t>
      </w:r>
      <w:r w:rsidRPr="003F2979">
        <w:rPr>
          <w:kern w:val="3"/>
          <w:sz w:val="28"/>
          <w:szCs w:val="28"/>
          <w:lang w:val="en-US"/>
        </w:rPr>
        <w:t>Hood</w:t>
      </w:r>
      <w:r w:rsidRPr="003F2979">
        <w:rPr>
          <w:kern w:val="3"/>
          <w:sz w:val="28"/>
          <w:szCs w:val="28"/>
        </w:rPr>
        <w:t xml:space="preserve"> и др.);</w:t>
      </w:r>
    </w:p>
    <w:p w14:paraId="7E6CB752" w14:textId="18300A75" w:rsidR="00DE6D59" w:rsidRPr="003F2979" w:rsidRDefault="00DE6D59" w:rsidP="00A967DF">
      <w:pPr>
        <w:numPr>
          <w:ilvl w:val="0"/>
          <w:numId w:val="24"/>
        </w:numPr>
        <w:tabs>
          <w:tab w:val="left" w:pos="993"/>
        </w:tabs>
        <w:suppressAutoHyphens/>
        <w:overflowPunct w:val="0"/>
        <w:autoSpaceDN w:val="0"/>
        <w:ind w:left="0" w:firstLine="709"/>
        <w:contextualSpacing/>
        <w:jc w:val="both"/>
        <w:textAlignment w:val="baseline"/>
        <w:rPr>
          <w:kern w:val="3"/>
          <w:sz w:val="28"/>
          <w:szCs w:val="28"/>
          <w:lang w:val="kk-KZ"/>
        </w:rPr>
      </w:pPr>
      <w:r w:rsidRPr="003F2979">
        <w:rPr>
          <w:kern w:val="3"/>
          <w:sz w:val="28"/>
          <w:szCs w:val="28"/>
          <w:lang w:val="kk-KZ"/>
        </w:rPr>
        <w:t>развития иноязычного и полиязы</w:t>
      </w:r>
      <w:r w:rsidR="00A967DF">
        <w:rPr>
          <w:kern w:val="3"/>
          <w:sz w:val="28"/>
          <w:szCs w:val="28"/>
          <w:lang w:val="kk-KZ"/>
        </w:rPr>
        <w:t>чного образования (Гальскова Н.Д., Пассов Е.</w:t>
      </w:r>
      <w:r w:rsidRPr="003F2979">
        <w:rPr>
          <w:kern w:val="3"/>
          <w:sz w:val="28"/>
          <w:szCs w:val="28"/>
          <w:lang w:val="kk-KZ"/>
        </w:rPr>
        <w:t>И.,</w:t>
      </w:r>
      <w:r w:rsidR="00A967DF">
        <w:rPr>
          <w:kern w:val="3"/>
          <w:sz w:val="28"/>
          <w:szCs w:val="28"/>
          <w:lang w:val="kk-KZ"/>
        </w:rPr>
        <w:t xml:space="preserve"> Кунанбаева С.</w:t>
      </w:r>
      <w:r w:rsidR="007C226B" w:rsidRPr="003F2979">
        <w:rPr>
          <w:kern w:val="3"/>
          <w:sz w:val="28"/>
          <w:szCs w:val="28"/>
          <w:lang w:val="kk-KZ"/>
        </w:rPr>
        <w:t>С.,</w:t>
      </w:r>
      <w:r w:rsidR="00A967DF">
        <w:rPr>
          <w:kern w:val="3"/>
          <w:sz w:val="28"/>
          <w:szCs w:val="28"/>
          <w:lang w:val="kk-KZ"/>
        </w:rPr>
        <w:t xml:space="preserve"> Жетписбаева Б.</w:t>
      </w:r>
      <w:r w:rsidRPr="003F2979">
        <w:rPr>
          <w:kern w:val="3"/>
          <w:sz w:val="28"/>
          <w:szCs w:val="28"/>
          <w:lang w:val="kk-KZ"/>
        </w:rPr>
        <w:t xml:space="preserve">А., </w:t>
      </w:r>
      <w:r w:rsidR="00A967DF">
        <w:rPr>
          <w:kern w:val="3"/>
          <w:sz w:val="28"/>
          <w:szCs w:val="28"/>
          <w:shd w:val="clear" w:color="auto" w:fill="FFFFFF"/>
        </w:rPr>
        <w:t>Кубеева А.</w:t>
      </w:r>
      <w:r w:rsidRPr="003F2979">
        <w:rPr>
          <w:kern w:val="3"/>
          <w:sz w:val="28"/>
          <w:szCs w:val="28"/>
          <w:shd w:val="clear" w:color="auto" w:fill="FFFFFF"/>
        </w:rPr>
        <w:t>Е.</w:t>
      </w:r>
      <w:r w:rsidR="00A04B7F" w:rsidRPr="003F2979">
        <w:rPr>
          <w:kern w:val="3"/>
          <w:sz w:val="28"/>
          <w:szCs w:val="28"/>
          <w:lang w:val="kk-KZ"/>
        </w:rPr>
        <w:t xml:space="preserve">, </w:t>
      </w:r>
      <w:r w:rsidR="00A967DF">
        <w:rPr>
          <w:kern w:val="3"/>
          <w:sz w:val="28"/>
          <w:szCs w:val="28"/>
          <w:lang w:val="kk-KZ"/>
        </w:rPr>
        <w:t>Кульгильдинова Т.А., Тлеужанова Г.</w:t>
      </w:r>
      <w:r w:rsidR="007C226B" w:rsidRPr="003F2979">
        <w:rPr>
          <w:kern w:val="3"/>
          <w:sz w:val="28"/>
          <w:szCs w:val="28"/>
          <w:lang w:val="kk-KZ"/>
        </w:rPr>
        <w:t xml:space="preserve">К., </w:t>
      </w:r>
      <w:r w:rsidR="00A967DF">
        <w:rPr>
          <w:kern w:val="3"/>
          <w:sz w:val="28"/>
          <w:szCs w:val="28"/>
          <w:lang w:val="kk-KZ"/>
        </w:rPr>
        <w:t>Сырымбетова Л.</w:t>
      </w:r>
      <w:r w:rsidR="00A04B7F" w:rsidRPr="003F2979">
        <w:rPr>
          <w:kern w:val="3"/>
          <w:sz w:val="28"/>
          <w:szCs w:val="28"/>
          <w:lang w:val="kk-KZ"/>
        </w:rPr>
        <w:t>С. и др.);</w:t>
      </w:r>
    </w:p>
    <w:p w14:paraId="2BC1B170" w14:textId="73C5C326" w:rsidR="00A04B7F" w:rsidRPr="003F2979" w:rsidRDefault="00A04B7F" w:rsidP="00A967DF">
      <w:pPr>
        <w:numPr>
          <w:ilvl w:val="0"/>
          <w:numId w:val="24"/>
        </w:numPr>
        <w:tabs>
          <w:tab w:val="left" w:pos="993"/>
        </w:tabs>
        <w:suppressAutoHyphens/>
        <w:overflowPunct w:val="0"/>
        <w:autoSpaceDN w:val="0"/>
        <w:ind w:left="0" w:firstLine="709"/>
        <w:contextualSpacing/>
        <w:jc w:val="both"/>
        <w:textAlignment w:val="baseline"/>
        <w:rPr>
          <w:kern w:val="3"/>
          <w:sz w:val="28"/>
          <w:szCs w:val="28"/>
          <w:lang w:val="kk-KZ"/>
        </w:rPr>
      </w:pPr>
      <w:r w:rsidRPr="003F2979">
        <w:rPr>
          <w:kern w:val="3"/>
          <w:sz w:val="28"/>
          <w:szCs w:val="28"/>
          <w:lang w:val="kk-KZ"/>
        </w:rPr>
        <w:t xml:space="preserve">формирования иноязычной профессиональной коммуникативной компетентности </w:t>
      </w:r>
      <w:r w:rsidR="007C226B" w:rsidRPr="003F2979">
        <w:rPr>
          <w:kern w:val="3"/>
          <w:sz w:val="28"/>
          <w:szCs w:val="28"/>
          <w:lang w:val="kk-KZ"/>
        </w:rPr>
        <w:t xml:space="preserve">у студентов неязыковых специальностей </w:t>
      </w:r>
      <w:r w:rsidR="00A967DF">
        <w:rPr>
          <w:kern w:val="3"/>
          <w:sz w:val="28"/>
          <w:szCs w:val="28"/>
          <w:lang w:val="kk-KZ"/>
        </w:rPr>
        <w:t>(Узакбаева С.</w:t>
      </w:r>
      <w:r w:rsidRPr="003F2979">
        <w:rPr>
          <w:kern w:val="3"/>
          <w:sz w:val="28"/>
          <w:szCs w:val="28"/>
          <w:lang w:val="kk-KZ"/>
        </w:rPr>
        <w:t>А., Бырдина</w:t>
      </w:r>
      <w:r w:rsidR="00A967DF">
        <w:rPr>
          <w:kern w:val="3"/>
          <w:sz w:val="28"/>
          <w:szCs w:val="28"/>
          <w:lang w:val="kk-KZ"/>
        </w:rPr>
        <w:t xml:space="preserve"> О.</w:t>
      </w:r>
      <w:r w:rsidRPr="003F2979">
        <w:rPr>
          <w:kern w:val="3"/>
          <w:sz w:val="28"/>
          <w:szCs w:val="28"/>
          <w:lang w:val="kk-KZ"/>
        </w:rPr>
        <w:t xml:space="preserve">Г., </w:t>
      </w:r>
      <w:r w:rsidR="00A967DF">
        <w:rPr>
          <w:kern w:val="3"/>
          <w:sz w:val="28"/>
          <w:szCs w:val="28"/>
          <w:lang w:val="kk-KZ"/>
        </w:rPr>
        <w:t>Пустовалова Ж.С., Утеубаева Э.</w:t>
      </w:r>
      <w:r w:rsidR="007C226B" w:rsidRPr="003F2979">
        <w:rPr>
          <w:kern w:val="3"/>
          <w:sz w:val="28"/>
          <w:szCs w:val="28"/>
          <w:lang w:val="kk-KZ"/>
        </w:rPr>
        <w:t>А. и др.).</w:t>
      </w:r>
    </w:p>
    <w:p w14:paraId="40C0D7D9" w14:textId="77777777"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Источники исследования:</w:t>
      </w:r>
      <w:r w:rsidRPr="003F2979">
        <w:rPr>
          <w:rFonts w:eastAsia="Calibri"/>
          <w:bCs/>
          <w:kern w:val="3"/>
          <w:sz w:val="28"/>
          <w:szCs w:val="28"/>
        </w:rPr>
        <w:t xml:space="preserve"> фундаментальные труды отечественных и зарубежных ученых в области педагогики, психологии и социологии, раскрывающие различные аспекты  формирования, развития и оценивания функциональной грамотности у детей и взрослых; нормативно-правовые акты в </w:t>
      </w:r>
      <w:r w:rsidRPr="003F2979">
        <w:rPr>
          <w:rFonts w:eastAsia="Calibri"/>
          <w:bCs/>
          <w:kern w:val="3"/>
          <w:sz w:val="28"/>
          <w:szCs w:val="28"/>
        </w:rPr>
        <w:lastRenderedPageBreak/>
        <w:t>сфере образования РК, а также государств, представленных в страновом анализе; материалы международных отчетов и докладов (ОЭСР, ЮНЕСКО и др.); информационные материалы сети Интернет, а также педагогический и исследовательский опыт автора, накопленный во время осуществления научно-педагогической деятельности.</w:t>
      </w:r>
    </w:p>
    <w:p w14:paraId="41258895" w14:textId="77777777" w:rsidR="00DE6D59" w:rsidRPr="003F2979" w:rsidRDefault="00DE6D59" w:rsidP="00A967DF">
      <w:pPr>
        <w:tabs>
          <w:tab w:val="left" w:pos="993"/>
        </w:tabs>
        <w:suppressAutoHyphens/>
        <w:autoSpaceDN w:val="0"/>
        <w:ind w:firstLine="709"/>
        <w:contextualSpacing/>
        <w:jc w:val="both"/>
        <w:textAlignment w:val="baseline"/>
        <w:rPr>
          <w:rFonts w:eastAsia="Calibri"/>
          <w:b/>
          <w:bCs/>
          <w:kern w:val="3"/>
          <w:sz w:val="28"/>
          <w:szCs w:val="28"/>
        </w:rPr>
      </w:pPr>
      <w:r w:rsidRPr="003F2979">
        <w:rPr>
          <w:rFonts w:eastAsia="Calibri"/>
          <w:b/>
          <w:bCs/>
          <w:kern w:val="3"/>
          <w:sz w:val="28"/>
          <w:szCs w:val="28"/>
        </w:rPr>
        <w:t>Методы исследования:</w:t>
      </w:r>
    </w:p>
    <w:p w14:paraId="57F5936B" w14:textId="19EB95A3" w:rsidR="00DE6D59"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lang w:val="kk-KZ"/>
        </w:rPr>
      </w:pPr>
      <w:r>
        <w:rPr>
          <w:rFonts w:eastAsia="Calibri"/>
          <w:b/>
          <w:bCs/>
          <w:kern w:val="3"/>
          <w:sz w:val="28"/>
          <w:szCs w:val="28"/>
        </w:rPr>
        <w:t>‒</w:t>
      </w:r>
      <w:r w:rsidR="00DE6D59" w:rsidRPr="003F2979">
        <w:rPr>
          <w:rFonts w:eastAsia="Calibri"/>
          <w:b/>
          <w:bCs/>
          <w:kern w:val="3"/>
          <w:sz w:val="28"/>
          <w:szCs w:val="28"/>
        </w:rPr>
        <w:t xml:space="preserve"> теоретические: </w:t>
      </w:r>
      <w:r w:rsidR="00DE6D59" w:rsidRPr="003F2979">
        <w:rPr>
          <w:rFonts w:eastAsia="Calibri"/>
          <w:bCs/>
          <w:kern w:val="3"/>
          <w:sz w:val="28"/>
          <w:szCs w:val="28"/>
        </w:rPr>
        <w:t>теоретико-методологический анализ литературы по теме исследования; анализ нормативно-правовых актов в сфере среднего образования РК и др. стран;</w:t>
      </w:r>
      <w:r w:rsidR="00DE6D59" w:rsidRPr="003F2979">
        <w:rPr>
          <w:rFonts w:eastAsia="Calibri"/>
          <w:b/>
          <w:bCs/>
          <w:kern w:val="3"/>
          <w:sz w:val="28"/>
          <w:szCs w:val="28"/>
        </w:rPr>
        <w:t xml:space="preserve"> </w:t>
      </w:r>
      <w:r w:rsidR="00DE6D59" w:rsidRPr="003F2979">
        <w:rPr>
          <w:rFonts w:eastAsia="Calibri"/>
          <w:bCs/>
          <w:kern w:val="3"/>
          <w:sz w:val="28"/>
          <w:szCs w:val="28"/>
        </w:rPr>
        <w:t xml:space="preserve">ретроспективный анализ генезиса концепта функциональной грамотности; сопоставительный анализ компонентов 4С и рамки </w:t>
      </w:r>
      <w:r w:rsidR="00DE6D59" w:rsidRPr="003F2979">
        <w:rPr>
          <w:rFonts w:eastAsia="Calibri"/>
          <w:bCs/>
          <w:kern w:val="3"/>
          <w:sz w:val="28"/>
          <w:szCs w:val="28"/>
          <w:lang w:val="en-US"/>
        </w:rPr>
        <w:t>PISA</w:t>
      </w:r>
      <w:r w:rsidR="00DE6D59" w:rsidRPr="003F2979">
        <w:rPr>
          <w:rFonts w:eastAsia="Calibri"/>
          <w:bCs/>
          <w:kern w:val="3"/>
          <w:sz w:val="28"/>
          <w:szCs w:val="28"/>
        </w:rPr>
        <w:t xml:space="preserve"> по естественным наукам; моделирование педагогического дизайна CLIL-модулей; </w:t>
      </w:r>
    </w:p>
    <w:p w14:paraId="0325612B" w14:textId="6D234C0C" w:rsidR="00DE6D59" w:rsidRPr="003F2979" w:rsidRDefault="00A967DF" w:rsidP="00A967DF">
      <w:pPr>
        <w:tabs>
          <w:tab w:val="left" w:pos="993"/>
        </w:tabs>
        <w:suppressAutoHyphens/>
        <w:autoSpaceDN w:val="0"/>
        <w:ind w:firstLine="709"/>
        <w:contextualSpacing/>
        <w:jc w:val="both"/>
        <w:textAlignment w:val="baseline"/>
        <w:rPr>
          <w:rFonts w:eastAsia="Calibri"/>
          <w:b/>
          <w:bCs/>
          <w:kern w:val="3"/>
          <w:sz w:val="28"/>
          <w:szCs w:val="28"/>
        </w:rPr>
      </w:pPr>
      <w:r>
        <w:rPr>
          <w:rFonts w:eastAsia="Calibri"/>
          <w:b/>
          <w:bCs/>
          <w:kern w:val="3"/>
          <w:sz w:val="28"/>
          <w:szCs w:val="28"/>
          <w:lang w:val="kk-KZ"/>
        </w:rPr>
        <w:t>‒</w:t>
      </w:r>
      <w:r w:rsidR="00DE6D59" w:rsidRPr="003F2979">
        <w:rPr>
          <w:rFonts w:eastAsia="Calibri"/>
          <w:b/>
          <w:bCs/>
          <w:kern w:val="3"/>
          <w:sz w:val="28"/>
          <w:szCs w:val="28"/>
        </w:rPr>
        <w:t xml:space="preserve"> эмпирические: </w:t>
      </w:r>
      <w:r w:rsidR="00DE6D59" w:rsidRPr="003F2979">
        <w:rPr>
          <w:rFonts w:eastAsia="Calibri"/>
          <w:bCs/>
          <w:kern w:val="3"/>
          <w:sz w:val="28"/>
          <w:szCs w:val="28"/>
        </w:rPr>
        <w:t>педагогический эксперимент в массовой школе; наблюдение и анализ уроков; анкетирование учащихся и педагогов;</w:t>
      </w:r>
      <w:r w:rsidR="007A15BD" w:rsidRPr="003F2979">
        <w:rPr>
          <w:rFonts w:eastAsia="Calibri"/>
          <w:bCs/>
          <w:kern w:val="3"/>
          <w:sz w:val="28"/>
          <w:szCs w:val="28"/>
        </w:rPr>
        <w:t xml:space="preserve"> </w:t>
      </w:r>
      <w:r w:rsidR="00DE6D59" w:rsidRPr="003F2979">
        <w:rPr>
          <w:rFonts w:eastAsia="Calibri"/>
          <w:bCs/>
          <w:kern w:val="3"/>
          <w:sz w:val="28"/>
          <w:szCs w:val="28"/>
        </w:rPr>
        <w:t>тестирование учащихся и педагогов; метод беседы;</w:t>
      </w:r>
      <w:r w:rsidR="00DE6D59" w:rsidRPr="003F2979">
        <w:rPr>
          <w:rFonts w:eastAsia="Calibri"/>
          <w:b/>
          <w:bCs/>
          <w:kern w:val="3"/>
          <w:sz w:val="28"/>
          <w:szCs w:val="28"/>
        </w:rPr>
        <w:t xml:space="preserve"> </w:t>
      </w:r>
    </w:p>
    <w:p w14:paraId="4C0D544F" w14:textId="77777777"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Примечание: </w:t>
      </w:r>
      <w:r w:rsidRPr="003F2979">
        <w:rPr>
          <w:rFonts w:eastAsia="Calibri"/>
          <w:bCs/>
          <w:kern w:val="3"/>
          <w:sz w:val="28"/>
          <w:szCs w:val="28"/>
        </w:rPr>
        <w:t>соблюдаются этические требования (информированное согласие, деперсонализация данных, добровольность участия, разрешение администрации школ).</w:t>
      </w:r>
    </w:p>
    <w:p w14:paraId="3668428E" w14:textId="133049FF" w:rsidR="00DE6D59"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
          <w:bCs/>
          <w:kern w:val="3"/>
          <w:sz w:val="28"/>
          <w:szCs w:val="28"/>
        </w:rPr>
        <w:t>‒</w:t>
      </w:r>
      <w:r w:rsidR="00DE6D59" w:rsidRPr="003F2979">
        <w:rPr>
          <w:rFonts w:eastAsia="Calibri"/>
          <w:b/>
          <w:bCs/>
          <w:kern w:val="3"/>
          <w:sz w:val="28"/>
          <w:szCs w:val="28"/>
        </w:rPr>
        <w:t xml:space="preserve"> методы статистического анализа данных: </w:t>
      </w:r>
      <w:r w:rsidR="00DE6D59" w:rsidRPr="003F2979">
        <w:rPr>
          <w:rFonts w:eastAsia="Calibri"/>
          <w:bCs/>
          <w:kern w:val="3"/>
          <w:sz w:val="28"/>
          <w:szCs w:val="28"/>
        </w:rPr>
        <w:t>описательная статистика (расчет долей, процентов, стандартного отклонения); взвешенное агрегирование данных; анализ динамики, расчет приростов между срезами T0–T1–T2; метод «разница в разницах» (Difference-in-Differences, DiD) для оценки эффекта вмешательства (ΔЭГ − ΔКГ); анализ дефицитов (</w:t>
      </w:r>
      <w:r w:rsidR="00DE6D59" w:rsidRPr="003F2979">
        <w:rPr>
          <w:rFonts w:eastAsia="Calibri"/>
          <w:bCs/>
          <w:kern w:val="3"/>
          <w:sz w:val="28"/>
          <w:szCs w:val="28"/>
          <w:lang w:val="en-US"/>
        </w:rPr>
        <w:t>g</w:t>
      </w:r>
      <w:r w:rsidR="00DE6D59" w:rsidRPr="003F2979">
        <w:rPr>
          <w:rFonts w:eastAsia="Calibri"/>
          <w:bCs/>
          <w:kern w:val="3"/>
          <w:sz w:val="28"/>
          <w:szCs w:val="28"/>
        </w:rPr>
        <w:t>ap-анализ); корреляционный анализ (коэффициент корреляции Пирсона).</w:t>
      </w:r>
    </w:p>
    <w:p w14:paraId="58CE029F" w14:textId="187E7564"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База исследования: </w:t>
      </w:r>
      <w:r w:rsidRPr="003F2979">
        <w:rPr>
          <w:rFonts w:eastAsia="Calibri"/>
          <w:bCs/>
          <w:kern w:val="3"/>
          <w:sz w:val="28"/>
          <w:szCs w:val="28"/>
        </w:rPr>
        <w:t xml:space="preserve">основной базой исследования является КГУ «Общеобразовательная школа № 62» города Караганды, где функционирует </w:t>
      </w:r>
      <w:r w:rsidRPr="003F2979">
        <w:rPr>
          <w:rFonts w:eastAsia="Calibri"/>
          <w:bCs/>
          <w:kern w:val="3"/>
          <w:sz w:val="28"/>
          <w:szCs w:val="28"/>
          <w:lang w:val="en-US"/>
        </w:rPr>
        <w:t>CLIL</w:t>
      </w:r>
      <w:r w:rsidRPr="003F2979">
        <w:rPr>
          <w:rFonts w:eastAsia="Calibri"/>
          <w:bCs/>
          <w:kern w:val="3"/>
          <w:sz w:val="28"/>
          <w:szCs w:val="28"/>
        </w:rPr>
        <w:t xml:space="preserve"> лаборатория. Опытно-педагогическая деятельность также была реализована на базе еще двух организаций среднего образования г. Караганды: «Общеобразовательная школа </w:t>
      </w:r>
      <w:r w:rsidR="00515CA6" w:rsidRPr="003F2979">
        <w:rPr>
          <w:rFonts w:eastAsia="Calibri"/>
          <w:bCs/>
          <w:kern w:val="3"/>
          <w:sz w:val="28"/>
          <w:szCs w:val="28"/>
        </w:rPr>
        <w:t>имени академика Е.А. Букетова</w:t>
      </w:r>
      <w:r w:rsidRPr="003F2979">
        <w:rPr>
          <w:rFonts w:eastAsia="Calibri"/>
          <w:bCs/>
          <w:kern w:val="3"/>
          <w:sz w:val="28"/>
          <w:szCs w:val="28"/>
        </w:rPr>
        <w:t>» и КГУ «Гимназия имени Каныша Сатпаева», входящих в единое сетевое сообщество по обмену педагогическим опытом.</w:t>
      </w:r>
    </w:p>
    <w:p w14:paraId="72478113" w14:textId="4A97B360"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Ведущая идея исследования: </w:t>
      </w:r>
      <w:r w:rsidRPr="003F2979">
        <w:rPr>
          <w:rFonts w:eastAsia="Calibri"/>
          <w:bCs/>
          <w:kern w:val="3"/>
          <w:sz w:val="28"/>
          <w:szCs w:val="28"/>
        </w:rPr>
        <w:t>научно обоснованная и дидактически грамотно спроектированная методика развития естественнонаучной грамотности учащихся старших классов на основе CLIL обучения</w:t>
      </w:r>
      <w:r w:rsidR="001539E7" w:rsidRPr="003F2979">
        <w:rPr>
          <w:rFonts w:eastAsia="Calibri"/>
          <w:bCs/>
          <w:kern w:val="3"/>
          <w:sz w:val="28"/>
          <w:szCs w:val="28"/>
        </w:rPr>
        <w:t xml:space="preserve">, представленная </w:t>
      </w:r>
      <w:r w:rsidR="00667F1B" w:rsidRPr="003F2979">
        <w:rPr>
          <w:rFonts w:eastAsia="Calibri"/>
          <w:bCs/>
          <w:kern w:val="3"/>
          <w:sz w:val="28"/>
          <w:szCs w:val="28"/>
        </w:rPr>
        <w:t>в виде совокупности взаимосвязанных дидактических единиц</w:t>
      </w:r>
      <w:r w:rsidR="001539E7" w:rsidRPr="003F2979">
        <w:rPr>
          <w:rFonts w:eastAsia="Calibri"/>
          <w:bCs/>
          <w:kern w:val="3"/>
          <w:sz w:val="28"/>
          <w:szCs w:val="28"/>
        </w:rPr>
        <w:t>,</w:t>
      </w:r>
      <w:r w:rsidRPr="003F2979">
        <w:rPr>
          <w:rFonts w:eastAsia="Calibri"/>
          <w:bCs/>
          <w:kern w:val="3"/>
          <w:sz w:val="28"/>
          <w:szCs w:val="28"/>
        </w:rPr>
        <w:t xml:space="preserve"> может служить в качестве масштабируемого механизма развития навыков </w:t>
      </w:r>
      <w:r w:rsidRPr="003F2979">
        <w:rPr>
          <w:kern w:val="3"/>
          <w:sz w:val="28"/>
          <w:szCs w:val="28"/>
        </w:rPr>
        <w:t xml:space="preserve">объяснения явлений, интерпретации данных, оценки и моделирования научной информации на английском языке. Такая практика </w:t>
      </w:r>
      <w:r w:rsidRPr="003F2979">
        <w:rPr>
          <w:rFonts w:eastAsia="Calibri"/>
          <w:bCs/>
          <w:kern w:val="3"/>
          <w:sz w:val="28"/>
          <w:szCs w:val="28"/>
        </w:rPr>
        <w:t>обеспечивают воспроизводимый, управляемый и измеряемый прирост ключевых компонентов естественнонаучной грамотности без</w:t>
      </w:r>
      <w:r w:rsidR="003451EF">
        <w:rPr>
          <w:rFonts w:eastAsia="Calibri"/>
          <w:bCs/>
          <w:kern w:val="3"/>
          <w:sz w:val="28"/>
          <w:szCs w:val="28"/>
        </w:rPr>
        <w:t xml:space="preserve"> необходимости</w:t>
      </w:r>
      <w:r w:rsidRPr="003F2979">
        <w:rPr>
          <w:rFonts w:eastAsia="Calibri"/>
          <w:bCs/>
          <w:kern w:val="3"/>
          <w:sz w:val="28"/>
          <w:szCs w:val="28"/>
        </w:rPr>
        <w:t xml:space="preserve"> формального обновления стандартов</w:t>
      </w:r>
      <w:r w:rsidR="003451EF">
        <w:rPr>
          <w:rFonts w:eastAsia="Calibri"/>
          <w:bCs/>
          <w:kern w:val="3"/>
          <w:sz w:val="28"/>
          <w:szCs w:val="28"/>
        </w:rPr>
        <w:t xml:space="preserve">, а </w:t>
      </w:r>
      <w:r w:rsidRPr="003F2979">
        <w:rPr>
          <w:rFonts w:eastAsia="Calibri"/>
          <w:bCs/>
          <w:kern w:val="3"/>
          <w:sz w:val="28"/>
          <w:szCs w:val="28"/>
        </w:rPr>
        <w:t xml:space="preserve">за счет вариативного компонента учебной программы и </w:t>
      </w:r>
      <w:r w:rsidR="003451EF">
        <w:rPr>
          <w:rFonts w:eastAsia="Calibri"/>
          <w:bCs/>
          <w:kern w:val="3"/>
          <w:sz w:val="28"/>
          <w:szCs w:val="28"/>
        </w:rPr>
        <w:t xml:space="preserve">расширения </w:t>
      </w:r>
      <w:r w:rsidRPr="003F2979">
        <w:rPr>
          <w:rFonts w:eastAsia="Calibri"/>
          <w:bCs/>
          <w:kern w:val="3"/>
          <w:sz w:val="28"/>
          <w:szCs w:val="28"/>
        </w:rPr>
        <w:t xml:space="preserve">академической свободы школ. </w:t>
      </w:r>
    </w:p>
    <w:p w14:paraId="3C2FA4A6" w14:textId="77777777" w:rsidR="00DE6D59" w:rsidRPr="003F2979" w:rsidRDefault="00DE6D59" w:rsidP="00A967DF">
      <w:pPr>
        <w:tabs>
          <w:tab w:val="left" w:pos="993"/>
        </w:tabs>
        <w:suppressAutoHyphens/>
        <w:autoSpaceDN w:val="0"/>
        <w:ind w:firstLine="709"/>
        <w:contextualSpacing/>
        <w:jc w:val="both"/>
        <w:textAlignment w:val="baseline"/>
        <w:rPr>
          <w:rFonts w:eastAsia="Calibri"/>
          <w:b/>
          <w:bCs/>
          <w:kern w:val="3"/>
          <w:sz w:val="28"/>
          <w:szCs w:val="28"/>
        </w:rPr>
      </w:pPr>
      <w:r w:rsidRPr="003F2979">
        <w:rPr>
          <w:rFonts w:eastAsia="Calibri"/>
          <w:b/>
          <w:bCs/>
          <w:kern w:val="3"/>
          <w:sz w:val="28"/>
          <w:szCs w:val="28"/>
        </w:rPr>
        <w:t>Этапы и процедуры исследования</w:t>
      </w:r>
    </w:p>
    <w:p w14:paraId="0ACC39C4" w14:textId="2E0B3E01" w:rsidR="00DE6D59" w:rsidRPr="003F2979" w:rsidRDefault="00DE6D59" w:rsidP="00A967DF">
      <w:pPr>
        <w:tabs>
          <w:tab w:val="left" w:pos="993"/>
        </w:tabs>
        <w:ind w:firstLine="709"/>
        <w:contextualSpacing/>
        <w:jc w:val="both"/>
        <w:rPr>
          <w:sz w:val="28"/>
          <w:szCs w:val="28"/>
        </w:rPr>
      </w:pPr>
      <w:r w:rsidRPr="003F2979">
        <w:rPr>
          <w:rFonts w:eastAsia="Calibri"/>
          <w:b/>
          <w:bCs/>
          <w:kern w:val="3"/>
          <w:sz w:val="28"/>
          <w:szCs w:val="28"/>
        </w:rPr>
        <w:t xml:space="preserve">На первом этапе </w:t>
      </w:r>
      <w:r w:rsidRPr="003F2979">
        <w:rPr>
          <w:rFonts w:eastAsia="Calibri"/>
          <w:bCs/>
          <w:kern w:val="3"/>
          <w:sz w:val="28"/>
          <w:szCs w:val="28"/>
        </w:rPr>
        <w:t>(сентябрь 2021 – май 2022)</w:t>
      </w:r>
      <w:r w:rsidRPr="003F2979">
        <w:rPr>
          <w:rFonts w:eastAsia="Calibri"/>
          <w:b/>
          <w:bCs/>
          <w:kern w:val="3"/>
          <w:sz w:val="28"/>
          <w:szCs w:val="28"/>
        </w:rPr>
        <w:t xml:space="preserve"> </w:t>
      </w:r>
      <w:r w:rsidRPr="003F2979">
        <w:rPr>
          <w:rFonts w:eastAsia="Calibri"/>
          <w:bCs/>
          <w:kern w:val="3"/>
          <w:sz w:val="28"/>
          <w:szCs w:val="28"/>
        </w:rPr>
        <w:t xml:space="preserve">выполнен теоретико-методологический анализ состояния проблемы исследования; сформулирован </w:t>
      </w:r>
      <w:r w:rsidRPr="003F2979">
        <w:rPr>
          <w:rFonts w:eastAsia="Calibri"/>
          <w:bCs/>
          <w:kern w:val="3"/>
          <w:sz w:val="28"/>
          <w:szCs w:val="28"/>
        </w:rPr>
        <w:lastRenderedPageBreak/>
        <w:t xml:space="preserve">научный аппарат, уточнены основные понятия. Проведен ретроспективный анализ генезиса феномена функциональной грамотности, компаративный анализ методов формирования и развития функциональной грамотности школьников в разных странах. Сопоставлены компоненты 4С и рамка естественнонаучной грамотности PISA. Организован опрос учителей с целью выявления ценностных установок и отношений педагогов к </w:t>
      </w:r>
      <w:r w:rsidRPr="003F2979">
        <w:rPr>
          <w:sz w:val="28"/>
          <w:szCs w:val="28"/>
        </w:rPr>
        <w:t>межпредметному взаимодействию</w:t>
      </w:r>
      <w:r w:rsidRPr="003F2979">
        <w:rPr>
          <w:rFonts w:eastAsia="Calibri"/>
          <w:bCs/>
          <w:kern w:val="3"/>
          <w:sz w:val="28"/>
          <w:szCs w:val="28"/>
        </w:rPr>
        <w:t xml:space="preserve">; оценки </w:t>
      </w:r>
      <w:r w:rsidRPr="003F2979">
        <w:rPr>
          <w:sz w:val="28"/>
          <w:szCs w:val="28"/>
        </w:rPr>
        <w:t>наличия устойчивых горизонтальных связей внутри школ и готовности педагогов английского языка к роли фасилитаторов, языковых консультантов и методических партн</w:t>
      </w:r>
      <w:r w:rsidR="003B3DEA">
        <w:rPr>
          <w:sz w:val="28"/>
          <w:szCs w:val="28"/>
        </w:rPr>
        <w:t>е</w:t>
      </w:r>
      <w:r w:rsidRPr="003F2979">
        <w:rPr>
          <w:sz w:val="28"/>
          <w:szCs w:val="28"/>
        </w:rPr>
        <w:t>ров;</w:t>
      </w:r>
      <w:r w:rsidRPr="003F2979">
        <w:rPr>
          <w:rFonts w:eastAsia="Calibri"/>
          <w:bCs/>
          <w:kern w:val="3"/>
          <w:sz w:val="28"/>
          <w:szCs w:val="28"/>
        </w:rPr>
        <w:t xml:space="preserve"> а также для определения возможных дефицитов.</w:t>
      </w:r>
    </w:p>
    <w:p w14:paraId="57D0D64A" w14:textId="12AC4776"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На втором этапе </w:t>
      </w:r>
      <w:r w:rsidRPr="003F2979">
        <w:rPr>
          <w:rFonts w:eastAsia="Calibri"/>
          <w:bCs/>
          <w:kern w:val="3"/>
          <w:sz w:val="28"/>
          <w:szCs w:val="28"/>
        </w:rPr>
        <w:t>(июнь 2022 – август 2023) уточн</w:t>
      </w:r>
      <w:r w:rsidR="003B3DEA">
        <w:rPr>
          <w:rFonts w:eastAsia="Calibri"/>
          <w:bCs/>
          <w:kern w:val="3"/>
          <w:sz w:val="28"/>
          <w:szCs w:val="28"/>
        </w:rPr>
        <w:t>е</w:t>
      </w:r>
      <w:r w:rsidRPr="003F2979">
        <w:rPr>
          <w:rFonts w:eastAsia="Calibri"/>
          <w:bCs/>
          <w:kern w:val="3"/>
          <w:sz w:val="28"/>
          <w:szCs w:val="28"/>
        </w:rPr>
        <w:t xml:space="preserve">н и детализирован научный аппарат. Спроектирована и разработана система оценивания результатов интегрированного обучения (структура критериев и рубрик, инструментарий текущего и итогового контроля, спецификации заданий), подготовлены диагностические материалы и протоколы наблюдения. Разработана </w:t>
      </w:r>
      <w:r w:rsidR="00CE22CD" w:rsidRPr="003F2979">
        <w:rPr>
          <w:rFonts w:eastAsia="Calibri"/>
          <w:bCs/>
          <w:kern w:val="3"/>
          <w:sz w:val="28"/>
          <w:szCs w:val="28"/>
        </w:rPr>
        <w:t xml:space="preserve">модель проектирования дидактических единиц, составляющих методику развития естественнонаучной грамотности </w:t>
      </w:r>
      <w:r w:rsidR="00B663DB" w:rsidRPr="003F2979">
        <w:rPr>
          <w:rFonts w:eastAsia="Calibri"/>
          <w:bCs/>
          <w:kern w:val="3"/>
          <w:sz w:val="28"/>
          <w:szCs w:val="28"/>
        </w:rPr>
        <w:t xml:space="preserve">учащихся старших классов </w:t>
      </w:r>
      <w:r w:rsidR="00CE22CD" w:rsidRPr="003F2979">
        <w:rPr>
          <w:rFonts w:eastAsia="Calibri"/>
          <w:bCs/>
          <w:kern w:val="3"/>
          <w:sz w:val="28"/>
          <w:szCs w:val="28"/>
        </w:rPr>
        <w:t>на основе CLIL обучения</w:t>
      </w:r>
      <w:r w:rsidRPr="003F2979">
        <w:rPr>
          <w:rFonts w:eastAsia="Calibri"/>
          <w:bCs/>
          <w:kern w:val="3"/>
          <w:sz w:val="28"/>
          <w:szCs w:val="28"/>
        </w:rPr>
        <w:t xml:space="preserve">. Подготовлены программа и УМК элективного курса «Физический эксперимент как инструмент развития </w:t>
      </w:r>
      <w:r w:rsidR="00515CA6" w:rsidRPr="003F2979">
        <w:rPr>
          <w:rFonts w:eastAsia="Calibri"/>
          <w:bCs/>
          <w:kern w:val="3"/>
          <w:sz w:val="28"/>
          <w:szCs w:val="28"/>
        </w:rPr>
        <w:t>естественнонаучной</w:t>
      </w:r>
      <w:r w:rsidRPr="003F2979">
        <w:rPr>
          <w:rFonts w:eastAsia="Calibri"/>
          <w:bCs/>
          <w:kern w:val="3"/>
          <w:sz w:val="28"/>
          <w:szCs w:val="28"/>
        </w:rPr>
        <w:t xml:space="preserve"> грамотности учащихся старших классов на основе CLIL обучения».  Проведен констатирующий этап эксперимента. </w:t>
      </w:r>
    </w:p>
    <w:p w14:paraId="01B9B6AB" w14:textId="1CA30578"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На третьем этапе </w:t>
      </w:r>
      <w:r w:rsidRPr="003F2979">
        <w:rPr>
          <w:rFonts w:eastAsia="Calibri"/>
          <w:bCs/>
          <w:kern w:val="3"/>
          <w:sz w:val="28"/>
          <w:szCs w:val="28"/>
        </w:rPr>
        <w:t>(сентябрь 2023 – июнь 2024) проведена опытно-педагогическая работа по развитию естественнонаучной грамотности. Разработанная методика была в экспериментальном режиме включена в учебный процесс трех школ города Караганды (К</w:t>
      </w:r>
      <w:r w:rsidR="00927DBB">
        <w:rPr>
          <w:rFonts w:eastAsia="Calibri"/>
          <w:bCs/>
          <w:kern w:val="3"/>
          <w:sz w:val="28"/>
          <w:szCs w:val="28"/>
        </w:rPr>
        <w:t>ГУ «Общеобразовательная школа №</w:t>
      </w:r>
      <w:r w:rsidRPr="003F2979">
        <w:rPr>
          <w:rFonts w:eastAsia="Calibri"/>
          <w:bCs/>
          <w:kern w:val="3"/>
          <w:sz w:val="28"/>
          <w:szCs w:val="28"/>
        </w:rPr>
        <w:t>62»</w:t>
      </w:r>
      <w:r w:rsidR="003451EF">
        <w:rPr>
          <w:rFonts w:eastAsia="Calibri"/>
          <w:bCs/>
          <w:kern w:val="3"/>
          <w:sz w:val="28"/>
          <w:szCs w:val="28"/>
        </w:rPr>
        <w:t>,</w:t>
      </w:r>
      <w:r w:rsidRPr="003F2979">
        <w:rPr>
          <w:rFonts w:eastAsia="Calibri"/>
          <w:bCs/>
          <w:kern w:val="3"/>
          <w:sz w:val="28"/>
          <w:szCs w:val="28"/>
        </w:rPr>
        <w:t xml:space="preserve"> КГУ «Общеобразовательная школа </w:t>
      </w:r>
      <w:r w:rsidR="00927DBB">
        <w:rPr>
          <w:rFonts w:eastAsia="Calibri"/>
          <w:bCs/>
          <w:kern w:val="3"/>
          <w:sz w:val="28"/>
          <w:szCs w:val="28"/>
        </w:rPr>
        <w:t>имени академика Е.</w:t>
      </w:r>
      <w:r w:rsidR="00515CA6" w:rsidRPr="003F2979">
        <w:rPr>
          <w:rFonts w:eastAsia="Calibri"/>
          <w:bCs/>
          <w:kern w:val="3"/>
          <w:sz w:val="28"/>
          <w:szCs w:val="28"/>
        </w:rPr>
        <w:t>А.</w:t>
      </w:r>
      <w:r w:rsidR="00927DBB">
        <w:rPr>
          <w:rFonts w:eastAsia="Calibri"/>
          <w:bCs/>
          <w:kern w:val="3"/>
          <w:sz w:val="28"/>
          <w:szCs w:val="28"/>
        </w:rPr>
        <w:t> </w:t>
      </w:r>
      <w:r w:rsidR="00515CA6" w:rsidRPr="003F2979">
        <w:rPr>
          <w:rFonts w:eastAsia="Calibri"/>
          <w:bCs/>
          <w:kern w:val="3"/>
          <w:sz w:val="28"/>
          <w:szCs w:val="28"/>
        </w:rPr>
        <w:t>Букетова</w:t>
      </w:r>
      <w:r w:rsidRPr="003F2979">
        <w:rPr>
          <w:rFonts w:eastAsia="Calibri"/>
          <w:bCs/>
          <w:kern w:val="3"/>
          <w:sz w:val="28"/>
          <w:szCs w:val="28"/>
        </w:rPr>
        <w:t>» и КГУ «Гимназия имени Каныша Сатпаева»). Организован сбор эмпирических данных (результаты диагностик, артефакты, листы наблюдений, анкеты), провед</w:t>
      </w:r>
      <w:r w:rsidR="003B3DEA">
        <w:rPr>
          <w:rFonts w:eastAsia="Calibri"/>
          <w:bCs/>
          <w:kern w:val="3"/>
          <w:sz w:val="28"/>
          <w:szCs w:val="28"/>
        </w:rPr>
        <w:t>е</w:t>
      </w:r>
      <w:r w:rsidRPr="003F2979">
        <w:rPr>
          <w:rFonts w:eastAsia="Calibri"/>
          <w:bCs/>
          <w:kern w:val="3"/>
          <w:sz w:val="28"/>
          <w:szCs w:val="28"/>
        </w:rPr>
        <w:t>н первичный анализ.</w:t>
      </w:r>
    </w:p>
    <w:p w14:paraId="4CA1732B" w14:textId="44236EDE"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На четвертом этапе </w:t>
      </w:r>
      <w:r w:rsidRPr="003F2979">
        <w:rPr>
          <w:rFonts w:eastAsia="Calibri"/>
          <w:bCs/>
          <w:kern w:val="3"/>
          <w:sz w:val="28"/>
          <w:szCs w:val="28"/>
        </w:rPr>
        <w:t>(сентябрь 2024 – сентябрь 2025) были обобщены и интерпретированы результаты, сформулированы выводы и рекомендации; выполнено редакционно-издательское оформление рукописи диссертации и подготовлен пакет материалов для внедрения</w:t>
      </w:r>
      <w:r w:rsidR="00EB7C8E" w:rsidRPr="003F2979">
        <w:rPr>
          <w:rFonts w:eastAsia="Calibri"/>
          <w:bCs/>
          <w:kern w:val="3"/>
          <w:sz w:val="28"/>
          <w:szCs w:val="28"/>
        </w:rPr>
        <w:t>, в том числе акты внедрения результатов НИР в учебный процесс шк</w:t>
      </w:r>
      <w:r w:rsidR="00BC35EB" w:rsidRPr="003F2979">
        <w:rPr>
          <w:rFonts w:eastAsia="Calibri"/>
          <w:bCs/>
          <w:kern w:val="3"/>
          <w:sz w:val="28"/>
          <w:szCs w:val="28"/>
        </w:rPr>
        <w:t>ол</w:t>
      </w:r>
      <w:r w:rsidRPr="003F2979">
        <w:rPr>
          <w:rFonts w:eastAsia="Calibri"/>
          <w:bCs/>
          <w:kern w:val="3"/>
          <w:sz w:val="28"/>
          <w:szCs w:val="28"/>
        </w:rPr>
        <w:t>.</w:t>
      </w:r>
    </w:p>
    <w:p w14:paraId="68CC298A" w14:textId="77777777" w:rsidR="00DE6D59" w:rsidRPr="003F2979" w:rsidRDefault="00DE6D59" w:rsidP="00A967DF">
      <w:pPr>
        <w:tabs>
          <w:tab w:val="left" w:pos="993"/>
        </w:tabs>
        <w:suppressAutoHyphens/>
        <w:autoSpaceDN w:val="0"/>
        <w:ind w:firstLine="709"/>
        <w:contextualSpacing/>
        <w:jc w:val="both"/>
        <w:textAlignment w:val="baseline"/>
        <w:rPr>
          <w:rFonts w:eastAsia="Calibri"/>
          <w:b/>
          <w:bCs/>
          <w:kern w:val="3"/>
          <w:sz w:val="28"/>
          <w:szCs w:val="28"/>
        </w:rPr>
      </w:pPr>
      <w:r w:rsidRPr="003F2979">
        <w:rPr>
          <w:rFonts w:eastAsia="Calibri"/>
          <w:b/>
          <w:bCs/>
          <w:kern w:val="3"/>
          <w:sz w:val="28"/>
          <w:szCs w:val="28"/>
        </w:rPr>
        <w:t xml:space="preserve">Научная новизна </w:t>
      </w:r>
      <w:r w:rsidRPr="003F2979">
        <w:rPr>
          <w:b/>
          <w:sz w:val="28"/>
          <w:szCs w:val="28"/>
        </w:rPr>
        <w:t>и теоретическая значимость исследования</w:t>
      </w:r>
      <w:r w:rsidRPr="003F2979">
        <w:rPr>
          <w:rFonts w:eastAsia="Calibri"/>
          <w:b/>
          <w:bCs/>
          <w:kern w:val="3"/>
          <w:sz w:val="28"/>
          <w:szCs w:val="28"/>
        </w:rPr>
        <w:t xml:space="preserve"> </w:t>
      </w:r>
      <w:r w:rsidRPr="003F2979">
        <w:rPr>
          <w:rFonts w:eastAsia="Calibri"/>
          <w:bCs/>
          <w:kern w:val="3"/>
          <w:sz w:val="28"/>
          <w:szCs w:val="28"/>
        </w:rPr>
        <w:t>заключается в том, что:</w:t>
      </w:r>
    </w:p>
    <w:p w14:paraId="7B6279B5" w14:textId="5322F968" w:rsidR="00DE6D59" w:rsidRPr="003F2979" w:rsidRDefault="00DE6D59" w:rsidP="00A967DF">
      <w:pPr>
        <w:tabs>
          <w:tab w:val="left" w:pos="993"/>
        </w:tabs>
        <w:suppressAutoHyphens/>
        <w:autoSpaceDN w:val="0"/>
        <w:ind w:firstLine="709"/>
        <w:contextualSpacing/>
        <w:jc w:val="both"/>
        <w:textAlignment w:val="baseline"/>
        <w:rPr>
          <w:sz w:val="28"/>
          <w:szCs w:val="28"/>
        </w:rPr>
      </w:pPr>
      <w:r w:rsidRPr="003F2979">
        <w:rPr>
          <w:sz w:val="28"/>
          <w:szCs w:val="28"/>
        </w:rPr>
        <w:sym w:font="Symbol" w:char="F02D"/>
      </w:r>
      <w:r w:rsidRPr="003F2979">
        <w:rPr>
          <w:sz w:val="28"/>
          <w:szCs w:val="28"/>
        </w:rPr>
        <w:t xml:space="preserve"> определена сущность понятия «функциональная грамотность» как интегративно</w:t>
      </w:r>
      <w:r w:rsidR="003451EF">
        <w:rPr>
          <w:sz w:val="28"/>
          <w:szCs w:val="28"/>
        </w:rPr>
        <w:t>го</w:t>
      </w:r>
      <w:r w:rsidRPr="003F2979">
        <w:rPr>
          <w:sz w:val="28"/>
          <w:szCs w:val="28"/>
        </w:rPr>
        <w:t xml:space="preserve"> качеств</w:t>
      </w:r>
      <w:r w:rsidR="003451EF">
        <w:rPr>
          <w:sz w:val="28"/>
          <w:szCs w:val="28"/>
        </w:rPr>
        <w:t>а</w:t>
      </w:r>
      <w:r w:rsidRPr="003F2979">
        <w:rPr>
          <w:sz w:val="28"/>
          <w:szCs w:val="28"/>
        </w:rPr>
        <w:t xml:space="preserve"> личности, включающе</w:t>
      </w:r>
      <w:r w:rsidR="007D707B">
        <w:rPr>
          <w:sz w:val="28"/>
          <w:szCs w:val="28"/>
        </w:rPr>
        <w:t>го</w:t>
      </w:r>
      <w:r w:rsidRPr="003F2979">
        <w:rPr>
          <w:sz w:val="28"/>
          <w:szCs w:val="28"/>
        </w:rPr>
        <w:t xml:space="preserve"> ценностно-ориентированный компонент; </w:t>
      </w:r>
    </w:p>
    <w:p w14:paraId="0BE40826" w14:textId="77777777" w:rsidR="00DE6D59" w:rsidRPr="003F2979" w:rsidRDefault="00DE6D59" w:rsidP="00A967DF">
      <w:pPr>
        <w:tabs>
          <w:tab w:val="left" w:pos="993"/>
        </w:tabs>
        <w:suppressAutoHyphens/>
        <w:autoSpaceDN w:val="0"/>
        <w:ind w:firstLine="709"/>
        <w:contextualSpacing/>
        <w:jc w:val="both"/>
        <w:textAlignment w:val="baseline"/>
        <w:rPr>
          <w:sz w:val="28"/>
          <w:szCs w:val="28"/>
          <w:lang w:val="kk-KZ"/>
        </w:rPr>
      </w:pPr>
      <w:r w:rsidRPr="003F2979">
        <w:rPr>
          <w:sz w:val="28"/>
          <w:szCs w:val="28"/>
        </w:rPr>
        <w:sym w:font="Symbol" w:char="F02D"/>
      </w:r>
      <w:r w:rsidRPr="003F2979">
        <w:rPr>
          <w:sz w:val="28"/>
          <w:szCs w:val="28"/>
        </w:rPr>
        <w:t xml:space="preserve"> научно обоснована сопоставимость рамки естественнонаучной грамотности </w:t>
      </w:r>
      <w:r w:rsidRPr="003F2979">
        <w:rPr>
          <w:sz w:val="28"/>
          <w:szCs w:val="28"/>
          <w:lang w:val="en-US"/>
        </w:rPr>
        <w:t>PISA</w:t>
      </w:r>
      <w:r w:rsidRPr="003F2979">
        <w:rPr>
          <w:sz w:val="28"/>
          <w:szCs w:val="28"/>
        </w:rPr>
        <w:t xml:space="preserve"> </w:t>
      </w:r>
      <w:r w:rsidRPr="003F2979">
        <w:rPr>
          <w:sz w:val="28"/>
          <w:szCs w:val="28"/>
          <w:lang w:val="kk-KZ"/>
        </w:rPr>
        <w:t xml:space="preserve">и компонентов 4С </w:t>
      </w:r>
      <w:r w:rsidRPr="003F2979">
        <w:rPr>
          <w:sz w:val="28"/>
          <w:szCs w:val="28"/>
        </w:rPr>
        <w:t>в контексте обновления содержания среднего образования РК</w:t>
      </w:r>
      <w:r w:rsidRPr="003F2979">
        <w:rPr>
          <w:sz w:val="28"/>
          <w:szCs w:val="28"/>
          <w:lang w:val="kk-KZ"/>
        </w:rPr>
        <w:t>;</w:t>
      </w:r>
    </w:p>
    <w:p w14:paraId="461942CA" w14:textId="1E198DB8" w:rsidR="00DE6D59" w:rsidRPr="003F2979" w:rsidRDefault="00DE6D59" w:rsidP="00A967DF">
      <w:pPr>
        <w:tabs>
          <w:tab w:val="left" w:pos="993"/>
        </w:tabs>
        <w:suppressAutoHyphens/>
        <w:autoSpaceDN w:val="0"/>
        <w:ind w:firstLine="709"/>
        <w:contextualSpacing/>
        <w:jc w:val="both"/>
        <w:textAlignment w:val="baseline"/>
        <w:rPr>
          <w:rFonts w:eastAsia="Calibri"/>
          <w:b/>
          <w:bCs/>
          <w:kern w:val="3"/>
          <w:sz w:val="28"/>
          <w:szCs w:val="28"/>
        </w:rPr>
      </w:pPr>
      <w:r w:rsidRPr="003F2979">
        <w:rPr>
          <w:sz w:val="28"/>
          <w:szCs w:val="28"/>
        </w:rPr>
        <w:sym w:font="Symbol" w:char="F02D"/>
      </w:r>
      <w:r w:rsidRPr="003F2979">
        <w:rPr>
          <w:sz w:val="28"/>
          <w:szCs w:val="28"/>
        </w:rPr>
        <w:t xml:space="preserve"> </w:t>
      </w:r>
      <w:r w:rsidR="00562975" w:rsidRPr="003F2979">
        <w:rPr>
          <w:sz w:val="28"/>
          <w:szCs w:val="28"/>
        </w:rPr>
        <w:t>разработана</w:t>
      </w:r>
      <w:r w:rsidRPr="003F2979">
        <w:rPr>
          <w:sz w:val="28"/>
          <w:szCs w:val="28"/>
        </w:rPr>
        <w:t xml:space="preserve"> система оценивания прироста естественнонаучной грамотности при </w:t>
      </w:r>
      <w:r w:rsidRPr="003F2979">
        <w:rPr>
          <w:sz w:val="28"/>
          <w:szCs w:val="28"/>
          <w:lang w:val="en-US"/>
        </w:rPr>
        <w:t>CLIL</w:t>
      </w:r>
      <w:r w:rsidRPr="003F2979">
        <w:rPr>
          <w:sz w:val="28"/>
          <w:szCs w:val="28"/>
        </w:rPr>
        <w:t xml:space="preserve"> обучении;</w:t>
      </w:r>
    </w:p>
    <w:p w14:paraId="522426EF" w14:textId="77777777" w:rsidR="00DE6D59" w:rsidRPr="003F2979" w:rsidRDefault="00DE6D59" w:rsidP="00A967DF">
      <w:pPr>
        <w:tabs>
          <w:tab w:val="left" w:pos="993"/>
        </w:tabs>
        <w:suppressAutoHyphens/>
        <w:autoSpaceDN w:val="0"/>
        <w:ind w:firstLine="709"/>
        <w:contextualSpacing/>
        <w:jc w:val="both"/>
        <w:textAlignment w:val="baseline"/>
        <w:rPr>
          <w:sz w:val="28"/>
          <w:szCs w:val="28"/>
        </w:rPr>
      </w:pPr>
      <w:r w:rsidRPr="003F2979">
        <w:rPr>
          <w:strike/>
          <w:sz w:val="28"/>
          <w:szCs w:val="28"/>
        </w:rPr>
        <w:lastRenderedPageBreak/>
        <w:sym w:font="Symbol" w:char="F02D"/>
      </w:r>
      <w:r w:rsidRPr="003F2979">
        <w:rPr>
          <w:sz w:val="28"/>
          <w:szCs w:val="28"/>
        </w:rPr>
        <w:t xml:space="preserve"> институализирована система пререквизитов для внедрения </w:t>
      </w:r>
      <w:r w:rsidRPr="003F2979">
        <w:rPr>
          <w:sz w:val="28"/>
          <w:szCs w:val="28"/>
          <w:lang w:val="en-US"/>
        </w:rPr>
        <w:t>Hard</w:t>
      </w:r>
      <w:r w:rsidRPr="003F2979">
        <w:rPr>
          <w:sz w:val="28"/>
          <w:szCs w:val="28"/>
        </w:rPr>
        <w:t xml:space="preserve"> </w:t>
      </w:r>
      <w:r w:rsidRPr="003F2979">
        <w:rPr>
          <w:sz w:val="28"/>
          <w:szCs w:val="28"/>
          <w:lang w:val="en-US"/>
        </w:rPr>
        <w:t>CLIL</w:t>
      </w:r>
      <w:r w:rsidRPr="003F2979">
        <w:rPr>
          <w:sz w:val="28"/>
          <w:szCs w:val="28"/>
        </w:rPr>
        <w:t xml:space="preserve"> в старших классах массовой школы;</w:t>
      </w:r>
    </w:p>
    <w:p w14:paraId="4FF679B6" w14:textId="1C65B970" w:rsidR="00DE6D59" w:rsidRPr="003F2979" w:rsidRDefault="00D3405D" w:rsidP="00A967DF">
      <w:pPr>
        <w:tabs>
          <w:tab w:val="left" w:pos="993"/>
        </w:tabs>
        <w:suppressAutoHyphens/>
        <w:autoSpaceDN w:val="0"/>
        <w:ind w:firstLine="709"/>
        <w:contextualSpacing/>
        <w:jc w:val="both"/>
        <w:textAlignment w:val="baseline"/>
        <w:rPr>
          <w:sz w:val="28"/>
          <w:szCs w:val="28"/>
        </w:rPr>
      </w:pPr>
      <w:r w:rsidRPr="003F2979">
        <w:rPr>
          <w:strike/>
          <w:sz w:val="28"/>
          <w:szCs w:val="28"/>
        </w:rPr>
        <w:sym w:font="Symbol" w:char="F02D"/>
      </w:r>
      <w:r w:rsidRPr="003F2979">
        <w:rPr>
          <w:sz w:val="28"/>
          <w:szCs w:val="28"/>
        </w:rPr>
        <w:t xml:space="preserve"> </w:t>
      </w:r>
      <w:r w:rsidR="00562975" w:rsidRPr="003F2979">
        <w:rPr>
          <w:sz w:val="28"/>
          <w:szCs w:val="28"/>
        </w:rPr>
        <w:t>разработана</w:t>
      </w:r>
      <w:r w:rsidR="00DE6D59" w:rsidRPr="003F2979">
        <w:rPr>
          <w:sz w:val="28"/>
          <w:szCs w:val="28"/>
        </w:rPr>
        <w:t xml:space="preserve"> модель проектирования дидактических единиц, составляющих методику развития естественнонаучной </w:t>
      </w:r>
      <w:r w:rsidRPr="003F2979">
        <w:rPr>
          <w:sz w:val="28"/>
          <w:szCs w:val="28"/>
        </w:rPr>
        <w:t xml:space="preserve">грамотности </w:t>
      </w:r>
      <w:r w:rsidR="00667F1B" w:rsidRPr="003F2979">
        <w:rPr>
          <w:sz w:val="28"/>
          <w:szCs w:val="28"/>
        </w:rPr>
        <w:t xml:space="preserve">учащихся старших классов </w:t>
      </w:r>
      <w:r w:rsidRPr="003F2979">
        <w:rPr>
          <w:sz w:val="28"/>
          <w:szCs w:val="28"/>
        </w:rPr>
        <w:t>на основе CLIL;</w:t>
      </w:r>
    </w:p>
    <w:p w14:paraId="3DA8219F" w14:textId="6D9256DE" w:rsidR="00DE6D59" w:rsidRPr="003F2979" w:rsidRDefault="00DE6D59" w:rsidP="00A967DF">
      <w:pPr>
        <w:tabs>
          <w:tab w:val="left" w:pos="993"/>
        </w:tabs>
        <w:suppressAutoHyphens/>
        <w:autoSpaceDN w:val="0"/>
        <w:ind w:firstLine="709"/>
        <w:contextualSpacing/>
        <w:jc w:val="both"/>
        <w:textAlignment w:val="baseline"/>
        <w:rPr>
          <w:rFonts w:eastAsia="Calibri"/>
          <w:b/>
          <w:bCs/>
          <w:kern w:val="3"/>
          <w:sz w:val="28"/>
          <w:szCs w:val="28"/>
        </w:rPr>
      </w:pPr>
      <w:r w:rsidRPr="003F2979">
        <w:rPr>
          <w:sz w:val="28"/>
          <w:szCs w:val="28"/>
        </w:rPr>
        <w:sym w:font="Symbol" w:char="F02D"/>
      </w:r>
      <w:r w:rsidRPr="003F2979">
        <w:rPr>
          <w:sz w:val="28"/>
          <w:szCs w:val="28"/>
        </w:rPr>
        <w:t xml:space="preserve"> разработана методика </w:t>
      </w:r>
      <w:r w:rsidR="001539E7" w:rsidRPr="003F2979">
        <w:rPr>
          <w:sz w:val="28"/>
          <w:szCs w:val="28"/>
        </w:rPr>
        <w:t xml:space="preserve">развития естественнонаучной грамотности учащихся старших классов на основе CLIL обучения, представленная в </w:t>
      </w:r>
      <w:r w:rsidR="00DF1F79" w:rsidRPr="003F2979">
        <w:rPr>
          <w:sz w:val="28"/>
          <w:szCs w:val="28"/>
        </w:rPr>
        <w:t>виде</w:t>
      </w:r>
      <w:r w:rsidR="001539E7" w:rsidRPr="003F2979">
        <w:rPr>
          <w:sz w:val="28"/>
          <w:szCs w:val="28"/>
        </w:rPr>
        <w:t xml:space="preserve"> совокупности </w:t>
      </w:r>
      <w:r w:rsidR="00DF1F79" w:rsidRPr="003F2979">
        <w:rPr>
          <w:sz w:val="28"/>
          <w:szCs w:val="28"/>
        </w:rPr>
        <w:t xml:space="preserve">взаимосвязанных </w:t>
      </w:r>
      <w:r w:rsidR="001539E7" w:rsidRPr="003F2979">
        <w:rPr>
          <w:sz w:val="28"/>
          <w:szCs w:val="28"/>
        </w:rPr>
        <w:t>дидактических единиц</w:t>
      </w:r>
      <w:r w:rsidRPr="003F2979">
        <w:rPr>
          <w:sz w:val="28"/>
          <w:szCs w:val="28"/>
        </w:rPr>
        <w:t>.</w:t>
      </w:r>
    </w:p>
    <w:p w14:paraId="761E96D1" w14:textId="6E78EB44"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
          <w:bCs/>
          <w:kern w:val="3"/>
          <w:sz w:val="28"/>
          <w:szCs w:val="28"/>
        </w:rPr>
        <w:t xml:space="preserve">Практическая значимость исследования </w:t>
      </w:r>
      <w:r w:rsidRPr="003F2979">
        <w:rPr>
          <w:rFonts w:eastAsia="Calibri"/>
          <w:bCs/>
          <w:kern w:val="3"/>
          <w:sz w:val="28"/>
          <w:szCs w:val="28"/>
        </w:rPr>
        <w:t xml:space="preserve">заключается в </w:t>
      </w:r>
      <w:r w:rsidR="007D707B">
        <w:rPr>
          <w:rFonts w:eastAsia="Calibri"/>
          <w:bCs/>
          <w:kern w:val="3"/>
          <w:sz w:val="28"/>
          <w:szCs w:val="28"/>
        </w:rPr>
        <w:t>разработке и апробации методики</w:t>
      </w:r>
      <w:r w:rsidRPr="003F2979">
        <w:rPr>
          <w:rFonts w:eastAsia="Calibri"/>
          <w:bCs/>
          <w:kern w:val="3"/>
          <w:sz w:val="28"/>
          <w:szCs w:val="28"/>
        </w:rPr>
        <w:t xml:space="preserve"> развития естественнонаучной грамотности </w:t>
      </w:r>
      <w:r w:rsidR="007D707B">
        <w:rPr>
          <w:rFonts w:eastAsia="Calibri"/>
          <w:bCs/>
          <w:kern w:val="3"/>
          <w:sz w:val="28"/>
          <w:szCs w:val="28"/>
        </w:rPr>
        <w:t xml:space="preserve">учащихся старших классов </w:t>
      </w:r>
      <w:r w:rsidRPr="003F2979">
        <w:rPr>
          <w:rFonts w:eastAsia="Calibri"/>
          <w:bCs/>
          <w:kern w:val="3"/>
          <w:sz w:val="28"/>
          <w:szCs w:val="28"/>
        </w:rPr>
        <w:t xml:space="preserve">на основе </w:t>
      </w:r>
      <w:r w:rsidRPr="003F2979">
        <w:rPr>
          <w:rFonts w:eastAsia="Calibri"/>
          <w:bCs/>
          <w:kern w:val="3"/>
          <w:sz w:val="28"/>
          <w:szCs w:val="28"/>
          <w:lang w:val="en-US"/>
        </w:rPr>
        <w:t>CLIL</w:t>
      </w:r>
      <w:r w:rsidRPr="003F2979">
        <w:rPr>
          <w:rFonts w:eastAsia="Calibri"/>
          <w:bCs/>
          <w:kern w:val="3"/>
          <w:sz w:val="28"/>
          <w:szCs w:val="28"/>
          <w:lang w:val="kk-KZ"/>
        </w:rPr>
        <w:t xml:space="preserve"> обучения</w:t>
      </w:r>
      <w:r w:rsidRPr="003F2979">
        <w:rPr>
          <w:rFonts w:eastAsia="Calibri"/>
          <w:bCs/>
          <w:kern w:val="3"/>
          <w:sz w:val="28"/>
          <w:szCs w:val="28"/>
        </w:rPr>
        <w:t xml:space="preserve">, </w:t>
      </w:r>
      <w:r w:rsidR="00DF1F79" w:rsidRPr="003F2979">
        <w:rPr>
          <w:rFonts w:eastAsia="Calibri"/>
          <w:bCs/>
          <w:kern w:val="3"/>
          <w:sz w:val="28"/>
          <w:szCs w:val="28"/>
        </w:rPr>
        <w:t>представленн</w:t>
      </w:r>
      <w:r w:rsidR="007D707B">
        <w:rPr>
          <w:rFonts w:eastAsia="Calibri"/>
          <w:bCs/>
          <w:kern w:val="3"/>
          <w:sz w:val="28"/>
          <w:szCs w:val="28"/>
        </w:rPr>
        <w:t>ой</w:t>
      </w:r>
      <w:r w:rsidR="00DF1F79" w:rsidRPr="003F2979">
        <w:rPr>
          <w:rFonts w:eastAsia="Calibri"/>
          <w:bCs/>
          <w:kern w:val="3"/>
          <w:sz w:val="28"/>
          <w:szCs w:val="28"/>
        </w:rPr>
        <w:t xml:space="preserve"> в виде совокупности следующих взаимосвязанных дидактических единиц</w:t>
      </w:r>
      <w:r w:rsidRPr="003F2979">
        <w:rPr>
          <w:rFonts w:eastAsia="Calibri"/>
          <w:bCs/>
          <w:kern w:val="3"/>
          <w:sz w:val="28"/>
          <w:szCs w:val="28"/>
        </w:rPr>
        <w:t>:</w:t>
      </w:r>
    </w:p>
    <w:p w14:paraId="0E8CC9C3" w14:textId="3B426461" w:rsidR="00DE6D59" w:rsidRPr="003F2979" w:rsidRDefault="00A967DF" w:rsidP="00A967DF">
      <w:pPr>
        <w:tabs>
          <w:tab w:val="left" w:pos="993"/>
        </w:tabs>
        <w:suppressAutoHyphens/>
        <w:autoSpaceDN w:val="0"/>
        <w:ind w:firstLine="709"/>
        <w:contextualSpacing/>
        <w:jc w:val="both"/>
        <w:textAlignment w:val="baseline"/>
        <w:rPr>
          <w:rFonts w:eastAsiaTheme="minorEastAsia"/>
          <w:sz w:val="28"/>
          <w:szCs w:val="28"/>
        </w:rPr>
      </w:pPr>
      <w:r>
        <w:rPr>
          <w:rFonts w:eastAsia="Calibri"/>
          <w:bCs/>
          <w:kern w:val="3"/>
          <w:sz w:val="28"/>
          <w:szCs w:val="28"/>
        </w:rPr>
        <w:t>‒</w:t>
      </w:r>
      <w:r w:rsidR="00DE6D59" w:rsidRPr="003F2979">
        <w:rPr>
          <w:rFonts w:eastAsia="Calibri"/>
          <w:bCs/>
          <w:kern w:val="3"/>
          <w:sz w:val="28"/>
          <w:szCs w:val="28"/>
        </w:rPr>
        <w:t xml:space="preserve"> программ</w:t>
      </w:r>
      <w:r w:rsidR="007D707B">
        <w:rPr>
          <w:rFonts w:eastAsia="Calibri"/>
          <w:bCs/>
          <w:kern w:val="3"/>
          <w:sz w:val="28"/>
          <w:szCs w:val="28"/>
        </w:rPr>
        <w:t>а</w:t>
      </w:r>
      <w:r w:rsidR="00DE6D59" w:rsidRPr="003F2979">
        <w:rPr>
          <w:rFonts w:eastAsia="Calibri"/>
          <w:bCs/>
          <w:kern w:val="3"/>
          <w:sz w:val="28"/>
          <w:szCs w:val="28"/>
        </w:rPr>
        <w:t xml:space="preserve"> элективного курса «Физический эксперимент как инструмент развития </w:t>
      </w:r>
      <w:r w:rsidR="00515CA6" w:rsidRPr="003F2979">
        <w:rPr>
          <w:rFonts w:eastAsia="Calibri"/>
          <w:bCs/>
          <w:kern w:val="3"/>
          <w:sz w:val="28"/>
          <w:szCs w:val="28"/>
        </w:rPr>
        <w:t>естественнонаучной</w:t>
      </w:r>
      <w:r w:rsidR="00DE6D59" w:rsidRPr="003F2979">
        <w:rPr>
          <w:rFonts w:eastAsia="Calibri"/>
          <w:bCs/>
          <w:kern w:val="3"/>
          <w:sz w:val="28"/>
          <w:szCs w:val="28"/>
        </w:rPr>
        <w:t xml:space="preserve"> грамотности учащихся старших классов на основе CLIL обучения»</w:t>
      </w:r>
      <w:r w:rsidR="00DE6D59" w:rsidRPr="003F2979">
        <w:rPr>
          <w:rFonts w:eastAsiaTheme="minorEastAsia"/>
          <w:sz w:val="28"/>
          <w:szCs w:val="28"/>
          <w:lang w:val="kk-KZ"/>
        </w:rPr>
        <w:t xml:space="preserve"> для учащихся </w:t>
      </w:r>
      <w:r w:rsidR="007A15BD" w:rsidRPr="003F2979">
        <w:rPr>
          <w:rFonts w:eastAsiaTheme="minorEastAsia"/>
          <w:sz w:val="28"/>
          <w:szCs w:val="28"/>
        </w:rPr>
        <w:t>9–10</w:t>
      </w:r>
      <w:r w:rsidR="00DE6D59" w:rsidRPr="003F2979">
        <w:rPr>
          <w:rFonts w:eastAsiaTheme="minorEastAsia"/>
          <w:sz w:val="28"/>
          <w:szCs w:val="28"/>
        </w:rPr>
        <w:t xml:space="preserve"> классов;</w:t>
      </w:r>
    </w:p>
    <w:p w14:paraId="4A24FECD" w14:textId="28003619" w:rsidR="00DE6D59" w:rsidRPr="003F2979" w:rsidRDefault="00A967DF" w:rsidP="00A967DF">
      <w:pPr>
        <w:tabs>
          <w:tab w:val="left" w:pos="993"/>
        </w:tabs>
        <w:suppressAutoHyphens/>
        <w:autoSpaceDN w:val="0"/>
        <w:ind w:firstLine="709"/>
        <w:contextualSpacing/>
        <w:jc w:val="both"/>
        <w:textAlignment w:val="baseline"/>
        <w:rPr>
          <w:rFonts w:eastAsiaTheme="minorEastAsia"/>
          <w:sz w:val="28"/>
          <w:szCs w:val="28"/>
        </w:rPr>
      </w:pPr>
      <w:r>
        <w:rPr>
          <w:rFonts w:eastAsiaTheme="minorEastAsia"/>
          <w:sz w:val="28"/>
          <w:szCs w:val="28"/>
        </w:rPr>
        <w:t>‒</w:t>
      </w:r>
      <w:r w:rsidR="00DE6D59" w:rsidRPr="003F2979">
        <w:rPr>
          <w:rFonts w:eastAsiaTheme="minorEastAsia"/>
          <w:sz w:val="28"/>
          <w:szCs w:val="28"/>
        </w:rPr>
        <w:t xml:space="preserve"> рабоч</w:t>
      </w:r>
      <w:r w:rsidR="007D707B">
        <w:rPr>
          <w:rFonts w:eastAsiaTheme="minorEastAsia"/>
          <w:sz w:val="28"/>
          <w:szCs w:val="28"/>
        </w:rPr>
        <w:t>ая</w:t>
      </w:r>
      <w:r w:rsidR="00DE6D59" w:rsidRPr="003F2979">
        <w:rPr>
          <w:rFonts w:eastAsiaTheme="minorEastAsia"/>
          <w:sz w:val="28"/>
          <w:szCs w:val="28"/>
        </w:rPr>
        <w:t xml:space="preserve">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DE6D59" w:rsidRPr="003F2979">
        <w:rPr>
          <w:rFonts w:eastAsiaTheme="minorEastAsia"/>
          <w:sz w:val="28"/>
          <w:szCs w:val="28"/>
        </w:rPr>
        <w:t xml:space="preserve"> грамотности учащихся старших классов на основе CLIL обучения» для учащихся 9 классов;</w:t>
      </w:r>
    </w:p>
    <w:p w14:paraId="084FEAD3" w14:textId="40DB4CE4" w:rsidR="00DE6D59" w:rsidRPr="003F2979" w:rsidRDefault="00A967DF" w:rsidP="00A967DF">
      <w:pPr>
        <w:tabs>
          <w:tab w:val="left" w:pos="993"/>
        </w:tabs>
        <w:suppressAutoHyphens/>
        <w:autoSpaceDN w:val="0"/>
        <w:ind w:firstLine="709"/>
        <w:contextualSpacing/>
        <w:jc w:val="both"/>
        <w:textAlignment w:val="baseline"/>
        <w:rPr>
          <w:rFonts w:eastAsiaTheme="minorEastAsia"/>
          <w:sz w:val="28"/>
          <w:szCs w:val="28"/>
        </w:rPr>
      </w:pPr>
      <w:r>
        <w:rPr>
          <w:rFonts w:eastAsiaTheme="minorEastAsia"/>
          <w:sz w:val="28"/>
          <w:szCs w:val="28"/>
        </w:rPr>
        <w:t>‒</w:t>
      </w:r>
      <w:r w:rsidR="00DE6D59" w:rsidRPr="003F2979">
        <w:rPr>
          <w:rFonts w:eastAsiaTheme="minorEastAsia"/>
          <w:sz w:val="28"/>
          <w:szCs w:val="28"/>
        </w:rPr>
        <w:t xml:space="preserve"> рабоч</w:t>
      </w:r>
      <w:r w:rsidR="007D707B">
        <w:rPr>
          <w:rFonts w:eastAsiaTheme="minorEastAsia"/>
          <w:sz w:val="28"/>
          <w:szCs w:val="28"/>
        </w:rPr>
        <w:t>ая</w:t>
      </w:r>
      <w:r w:rsidR="00DE6D59" w:rsidRPr="003F2979">
        <w:rPr>
          <w:rFonts w:eastAsiaTheme="minorEastAsia"/>
          <w:sz w:val="28"/>
          <w:szCs w:val="28"/>
        </w:rPr>
        <w:t xml:space="preserve">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DE6D59" w:rsidRPr="003F2979">
        <w:rPr>
          <w:rFonts w:eastAsiaTheme="minorEastAsia"/>
          <w:sz w:val="28"/>
          <w:szCs w:val="28"/>
        </w:rPr>
        <w:t xml:space="preserve"> грамотности учащихся старших классов на основе CLIL обучения» для учащихся 10 классов;</w:t>
      </w:r>
    </w:p>
    <w:p w14:paraId="7CF046CA" w14:textId="7A93EF04" w:rsidR="00DE6D59" w:rsidRPr="003F2979" w:rsidRDefault="00A967DF" w:rsidP="00A967DF">
      <w:pPr>
        <w:tabs>
          <w:tab w:val="left" w:pos="993"/>
        </w:tabs>
        <w:suppressAutoHyphens/>
        <w:autoSpaceDN w:val="0"/>
        <w:ind w:firstLine="709"/>
        <w:contextualSpacing/>
        <w:jc w:val="both"/>
        <w:textAlignment w:val="baseline"/>
        <w:rPr>
          <w:rFonts w:eastAsia="Calibri"/>
          <w:b/>
          <w:bCs/>
          <w:kern w:val="3"/>
          <w:sz w:val="28"/>
          <w:szCs w:val="28"/>
        </w:rPr>
      </w:pPr>
      <w:r>
        <w:rPr>
          <w:rFonts w:eastAsiaTheme="minorEastAsia"/>
          <w:sz w:val="28"/>
          <w:szCs w:val="28"/>
        </w:rPr>
        <w:t>‒</w:t>
      </w:r>
      <w:r w:rsidR="00DE6D59" w:rsidRPr="003F2979">
        <w:rPr>
          <w:rFonts w:eastAsiaTheme="minorEastAsia"/>
          <w:sz w:val="28"/>
          <w:szCs w:val="28"/>
        </w:rPr>
        <w:t xml:space="preserve"> электронный учебно-методический комплекс к курсу «Физический эксперимент как инструмент развития </w:t>
      </w:r>
      <w:r w:rsidR="00515CA6" w:rsidRPr="003F2979">
        <w:rPr>
          <w:rFonts w:eastAsiaTheme="minorEastAsia"/>
          <w:sz w:val="28"/>
          <w:szCs w:val="28"/>
        </w:rPr>
        <w:t>естественнонаучной</w:t>
      </w:r>
      <w:r w:rsidR="00DE6D59" w:rsidRPr="003F2979">
        <w:rPr>
          <w:rFonts w:eastAsiaTheme="minorEastAsia"/>
          <w:sz w:val="28"/>
          <w:szCs w:val="28"/>
        </w:rPr>
        <w:t xml:space="preserve"> грамотности учащихся старших классов на основе CLIL обучения»</w:t>
      </w:r>
    </w:p>
    <w:p w14:paraId="28D89EAF" w14:textId="3BED2931" w:rsidR="00DE6D59" w:rsidRPr="003F2979" w:rsidRDefault="00A967DF" w:rsidP="00A967DF">
      <w:pPr>
        <w:tabs>
          <w:tab w:val="left" w:pos="993"/>
        </w:tabs>
        <w:ind w:firstLine="709"/>
        <w:contextualSpacing/>
        <w:jc w:val="both"/>
        <w:rPr>
          <w:rFonts w:eastAsiaTheme="minorEastAsia"/>
          <w:sz w:val="28"/>
          <w:szCs w:val="28"/>
        </w:rPr>
      </w:pPr>
      <w:r>
        <w:rPr>
          <w:rFonts w:eastAsiaTheme="minorEastAsia"/>
          <w:sz w:val="28"/>
          <w:szCs w:val="28"/>
        </w:rPr>
        <w:t>‒</w:t>
      </w:r>
      <w:r w:rsidR="00DE6D59" w:rsidRPr="003F2979">
        <w:rPr>
          <w:rFonts w:eastAsiaTheme="minorEastAsia"/>
          <w:sz w:val="28"/>
          <w:szCs w:val="28"/>
        </w:rPr>
        <w:t xml:space="preserve"> методические рекомендации для педагогов, реализующих технологию </w:t>
      </w:r>
      <w:r w:rsidR="00DE6D59" w:rsidRPr="003F2979">
        <w:rPr>
          <w:rFonts w:eastAsiaTheme="minorEastAsia"/>
          <w:sz w:val="28"/>
          <w:szCs w:val="28"/>
          <w:lang w:val="en-US"/>
        </w:rPr>
        <w:t>CLIL</w:t>
      </w:r>
      <w:r w:rsidR="00DE6D59" w:rsidRPr="003F2979">
        <w:rPr>
          <w:rFonts w:eastAsiaTheme="minorEastAsia"/>
          <w:sz w:val="28"/>
          <w:szCs w:val="28"/>
        </w:rPr>
        <w:t>;</w:t>
      </w:r>
    </w:p>
    <w:p w14:paraId="194C5740" w14:textId="29B4A05A" w:rsidR="00DE6D59" w:rsidRPr="003F2979" w:rsidRDefault="00A967DF" w:rsidP="00A967DF">
      <w:pPr>
        <w:tabs>
          <w:tab w:val="left" w:pos="993"/>
        </w:tabs>
        <w:ind w:firstLine="709"/>
        <w:contextualSpacing/>
        <w:jc w:val="both"/>
        <w:rPr>
          <w:rFonts w:eastAsiaTheme="minorEastAsia"/>
          <w:sz w:val="28"/>
          <w:szCs w:val="28"/>
        </w:rPr>
      </w:pPr>
      <w:r>
        <w:rPr>
          <w:rFonts w:eastAsiaTheme="minorEastAsia"/>
          <w:sz w:val="28"/>
          <w:szCs w:val="28"/>
        </w:rPr>
        <w:t>‒</w:t>
      </w:r>
      <w:r w:rsidR="00DE6D59" w:rsidRPr="003F2979">
        <w:rPr>
          <w:rFonts w:eastAsiaTheme="minorEastAsia"/>
          <w:sz w:val="28"/>
          <w:szCs w:val="28"/>
        </w:rPr>
        <w:t xml:space="preserve"> систем</w:t>
      </w:r>
      <w:r w:rsidR="007D707B">
        <w:rPr>
          <w:rFonts w:eastAsiaTheme="minorEastAsia"/>
          <w:sz w:val="28"/>
          <w:szCs w:val="28"/>
        </w:rPr>
        <w:t>а</w:t>
      </w:r>
      <w:r w:rsidR="00DE6D59" w:rsidRPr="003F2979">
        <w:rPr>
          <w:rFonts w:eastAsiaTheme="minorEastAsia"/>
          <w:sz w:val="28"/>
          <w:szCs w:val="28"/>
        </w:rPr>
        <w:t xml:space="preserve"> контрольных измерителей (входные, полугодовые и выходные диагностические тестирования) и критериев оценивания достижений обучающихся.</w:t>
      </w:r>
    </w:p>
    <w:p w14:paraId="20BBE428" w14:textId="45ED7C41" w:rsidR="00DE6D59" w:rsidRPr="003F2979" w:rsidRDefault="00DE6D59"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 xml:space="preserve">Разработанные в процессе диссертационного исследования дидактические единицы в дальнейшем могут быть использованы для масштабирования технологии </w:t>
      </w:r>
      <w:r w:rsidRPr="003F2979">
        <w:rPr>
          <w:rFonts w:eastAsia="Calibri"/>
          <w:bCs/>
          <w:kern w:val="3"/>
          <w:sz w:val="28"/>
          <w:szCs w:val="28"/>
          <w:lang w:val="en-US"/>
        </w:rPr>
        <w:t>CLIL</w:t>
      </w:r>
      <w:r w:rsidR="00562975" w:rsidRPr="003F2979">
        <w:rPr>
          <w:rFonts w:eastAsia="Calibri"/>
          <w:bCs/>
          <w:kern w:val="3"/>
          <w:sz w:val="28"/>
          <w:szCs w:val="28"/>
        </w:rPr>
        <w:t xml:space="preserve"> в системе среднего образования Республики Казахстан</w:t>
      </w:r>
      <w:r w:rsidRPr="003F2979">
        <w:rPr>
          <w:rFonts w:eastAsia="Calibri"/>
          <w:bCs/>
          <w:kern w:val="3"/>
          <w:sz w:val="28"/>
          <w:szCs w:val="28"/>
        </w:rPr>
        <w:t>.</w:t>
      </w:r>
    </w:p>
    <w:p w14:paraId="632C84F5" w14:textId="77777777" w:rsidR="000C7E46" w:rsidRPr="003F2979" w:rsidRDefault="00DE6D59" w:rsidP="00A967DF">
      <w:pPr>
        <w:tabs>
          <w:tab w:val="left" w:pos="993"/>
        </w:tabs>
        <w:suppressAutoHyphens/>
        <w:autoSpaceDN w:val="0"/>
        <w:ind w:firstLine="709"/>
        <w:contextualSpacing/>
        <w:jc w:val="both"/>
        <w:textAlignment w:val="baseline"/>
        <w:rPr>
          <w:rFonts w:eastAsia="Calibri"/>
          <w:b/>
          <w:bCs/>
          <w:kern w:val="3"/>
          <w:sz w:val="28"/>
          <w:szCs w:val="28"/>
        </w:rPr>
      </w:pPr>
      <w:r w:rsidRPr="003F2979">
        <w:rPr>
          <w:rFonts w:eastAsia="Calibri"/>
          <w:b/>
          <w:bCs/>
          <w:kern w:val="3"/>
          <w:sz w:val="28"/>
          <w:szCs w:val="28"/>
        </w:rPr>
        <w:t>На защиту</w:t>
      </w:r>
      <w:r w:rsidR="00806242" w:rsidRPr="003F2979">
        <w:rPr>
          <w:rFonts w:eastAsia="Calibri"/>
          <w:b/>
          <w:bCs/>
          <w:kern w:val="3"/>
          <w:sz w:val="28"/>
          <w:szCs w:val="28"/>
        </w:rPr>
        <w:t xml:space="preserve"> выносятся следующие положения:</w:t>
      </w:r>
    </w:p>
    <w:p w14:paraId="3DF58E36" w14:textId="5B928CE2" w:rsidR="000C7E46" w:rsidRPr="003F2979" w:rsidRDefault="000C7E46"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 xml:space="preserve">1. </w:t>
      </w:r>
      <w:r w:rsidR="00A967DF" w:rsidRPr="003F2979">
        <w:rPr>
          <w:rFonts w:eastAsia="Calibri"/>
          <w:bCs/>
          <w:kern w:val="3"/>
          <w:sz w:val="28"/>
          <w:szCs w:val="28"/>
        </w:rPr>
        <w:t>Теоретико</w:t>
      </w:r>
      <w:r w:rsidR="00562975" w:rsidRPr="003F2979">
        <w:rPr>
          <w:rFonts w:eastAsia="Calibri"/>
          <w:bCs/>
          <w:kern w:val="3"/>
          <w:sz w:val="28"/>
          <w:szCs w:val="28"/>
        </w:rPr>
        <w:t>-методологические</w:t>
      </w:r>
      <w:r w:rsidRPr="003F2979">
        <w:rPr>
          <w:rFonts w:eastAsia="Calibri"/>
          <w:bCs/>
          <w:kern w:val="3"/>
          <w:sz w:val="28"/>
          <w:szCs w:val="28"/>
        </w:rPr>
        <w:t xml:space="preserve"> основы развития функциональной грамотности учащихся на основе CLIL обучения</w:t>
      </w:r>
      <w:r w:rsidR="00562975" w:rsidRPr="003F2979">
        <w:rPr>
          <w:rFonts w:eastAsia="Calibri"/>
          <w:bCs/>
          <w:kern w:val="3"/>
          <w:sz w:val="28"/>
          <w:szCs w:val="28"/>
        </w:rPr>
        <w:t>, включающие следующие положения</w:t>
      </w:r>
      <w:r w:rsidRPr="003F2979">
        <w:rPr>
          <w:rFonts w:eastAsia="Calibri"/>
          <w:bCs/>
          <w:kern w:val="3"/>
          <w:sz w:val="28"/>
          <w:szCs w:val="28"/>
        </w:rPr>
        <w:t>:</w:t>
      </w:r>
    </w:p>
    <w:p w14:paraId="105D73FA" w14:textId="69326CB3"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феномен функциональной грамотности носит социально обусловленный характер: содержание и структура понятия, релевантные индикаторы и приоритетные способы действия определяются текущей конфигурацией социально-экономических условий, технологического уклада и гражданских практик. По мере изменения экономики и рынка труда, усложнения информационных экосистем, усиления экологической и технологической повестки меняется «заказ» на грамотность. Это не статичная «совокупность навыков», а динамическая социальная конвенция о том, какие знания и </w:t>
      </w:r>
      <w:r w:rsidR="000C7E46" w:rsidRPr="003F2979">
        <w:rPr>
          <w:rFonts w:eastAsia="Calibri"/>
          <w:bCs/>
          <w:kern w:val="3"/>
          <w:sz w:val="28"/>
          <w:szCs w:val="28"/>
        </w:rPr>
        <w:lastRenderedPageBreak/>
        <w:t>действия считаются достаточными для результативного участия в общественной жизни</w:t>
      </w:r>
      <w:r>
        <w:rPr>
          <w:rFonts w:eastAsia="Calibri"/>
          <w:bCs/>
          <w:kern w:val="3"/>
          <w:sz w:val="28"/>
          <w:szCs w:val="28"/>
        </w:rPr>
        <w:t>;</w:t>
      </w:r>
      <w:r w:rsidR="000C7E46" w:rsidRPr="003F2979">
        <w:rPr>
          <w:rFonts w:eastAsia="Calibri"/>
          <w:bCs/>
          <w:kern w:val="3"/>
          <w:sz w:val="28"/>
          <w:szCs w:val="28"/>
        </w:rPr>
        <w:t xml:space="preserve"> </w:t>
      </w:r>
    </w:p>
    <w:p w14:paraId="6C3706CC" w14:textId="44E7E1FF"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CLIL может служить методологической основой развития естественнон</w:t>
      </w:r>
      <w:r w:rsidR="00B23E42" w:rsidRPr="003F2979">
        <w:rPr>
          <w:rFonts w:eastAsia="Calibri"/>
          <w:bCs/>
          <w:kern w:val="3"/>
          <w:sz w:val="28"/>
          <w:szCs w:val="28"/>
        </w:rPr>
        <w:t>аучной грамотности,</w:t>
      </w:r>
      <w:r w:rsidR="000C7E46" w:rsidRPr="003F2979">
        <w:rPr>
          <w:rFonts w:eastAsia="Calibri"/>
          <w:bCs/>
          <w:kern w:val="3"/>
          <w:sz w:val="28"/>
          <w:szCs w:val="28"/>
        </w:rPr>
        <w:t xml:space="preserve"> поскольку компоненты 4C соотносятся с ключевыми научными компетенциями. </w:t>
      </w:r>
      <w:r w:rsidR="007A15BD" w:rsidRPr="003F2979">
        <w:rPr>
          <w:rFonts w:eastAsia="Calibri"/>
          <w:bCs/>
          <w:kern w:val="3"/>
          <w:sz w:val="28"/>
          <w:szCs w:val="28"/>
        </w:rPr>
        <w:t>Так, «</w:t>
      </w:r>
      <w:r w:rsidR="000C7E46" w:rsidRPr="003F2979">
        <w:rPr>
          <w:rFonts w:eastAsia="Calibri"/>
          <w:bCs/>
          <w:kern w:val="3"/>
          <w:sz w:val="28"/>
          <w:szCs w:val="28"/>
        </w:rPr>
        <w:t>Content» обеспечивает овладение основными концепциями, теориями и моделями для научного объяснения явлений; «Cognition» структурирует исследовательские действия</w:t>
      </w:r>
      <w:r w:rsidR="00F67006" w:rsidRPr="003F2979">
        <w:rPr>
          <w:rFonts w:eastAsia="Calibri"/>
          <w:bCs/>
          <w:kern w:val="3"/>
          <w:sz w:val="28"/>
          <w:szCs w:val="28"/>
        </w:rPr>
        <w:t xml:space="preserve"> </w:t>
      </w:r>
      <w:r w:rsidR="007D707B">
        <w:rPr>
          <w:rFonts w:eastAsia="Calibri"/>
          <w:bCs/>
          <w:kern w:val="3"/>
          <w:sz w:val="28"/>
          <w:szCs w:val="28"/>
        </w:rPr>
        <w:t>(</w:t>
      </w:r>
      <w:r w:rsidR="000C7E46" w:rsidRPr="003F2979">
        <w:rPr>
          <w:rFonts w:eastAsia="Calibri"/>
          <w:bCs/>
          <w:kern w:val="3"/>
          <w:sz w:val="28"/>
          <w:szCs w:val="28"/>
        </w:rPr>
        <w:t xml:space="preserve">анализ, синтез, </w:t>
      </w:r>
      <w:r w:rsidR="007D707B">
        <w:rPr>
          <w:rFonts w:eastAsia="Calibri"/>
          <w:bCs/>
          <w:kern w:val="3"/>
          <w:sz w:val="28"/>
          <w:szCs w:val="28"/>
        </w:rPr>
        <w:t xml:space="preserve">оценка, </w:t>
      </w:r>
      <w:r w:rsidR="000C7E46" w:rsidRPr="003F2979">
        <w:rPr>
          <w:rFonts w:eastAsia="Calibri"/>
          <w:bCs/>
          <w:kern w:val="3"/>
          <w:sz w:val="28"/>
          <w:szCs w:val="28"/>
        </w:rPr>
        <w:t>аргументаци</w:t>
      </w:r>
      <w:r w:rsidR="007D707B">
        <w:rPr>
          <w:rFonts w:eastAsia="Calibri"/>
          <w:bCs/>
          <w:kern w:val="3"/>
          <w:sz w:val="28"/>
          <w:szCs w:val="28"/>
        </w:rPr>
        <w:t>я,</w:t>
      </w:r>
      <w:r w:rsidR="000C7E46" w:rsidRPr="003F2979">
        <w:rPr>
          <w:rFonts w:eastAsia="Calibri"/>
          <w:bCs/>
          <w:kern w:val="3"/>
          <w:sz w:val="28"/>
          <w:szCs w:val="28"/>
        </w:rPr>
        <w:t xml:space="preserve"> критическая оценка информации, формулирование гипотез и обоснованных выводов</w:t>
      </w:r>
      <w:r w:rsidR="007D707B">
        <w:rPr>
          <w:rFonts w:eastAsia="Calibri"/>
          <w:bCs/>
          <w:kern w:val="3"/>
          <w:sz w:val="28"/>
          <w:szCs w:val="28"/>
        </w:rPr>
        <w:t>)</w:t>
      </w:r>
      <w:r w:rsidR="000C7E46" w:rsidRPr="003F2979">
        <w:rPr>
          <w:rFonts w:eastAsia="Calibri"/>
          <w:bCs/>
          <w:kern w:val="3"/>
          <w:sz w:val="28"/>
          <w:szCs w:val="28"/>
        </w:rPr>
        <w:t>; «Communication» формирует академический дискурс и аргументацию; «Culture» зада</w:t>
      </w:r>
      <w:r w:rsidR="003B3DEA">
        <w:rPr>
          <w:rFonts w:eastAsia="Calibri"/>
          <w:bCs/>
          <w:kern w:val="3"/>
          <w:sz w:val="28"/>
          <w:szCs w:val="28"/>
        </w:rPr>
        <w:t>е</w:t>
      </w:r>
      <w:r w:rsidR="000C7E46" w:rsidRPr="003F2979">
        <w:rPr>
          <w:rFonts w:eastAsia="Calibri"/>
          <w:bCs/>
          <w:kern w:val="3"/>
          <w:sz w:val="28"/>
          <w:szCs w:val="28"/>
        </w:rPr>
        <w:t>т осмысленные жизненные и гражданские контексты, в которых принимаются обоснованные решения</w:t>
      </w:r>
      <w:r>
        <w:rPr>
          <w:rFonts w:eastAsia="Calibri"/>
          <w:bCs/>
          <w:kern w:val="3"/>
          <w:sz w:val="28"/>
          <w:szCs w:val="28"/>
        </w:rPr>
        <w:t>;</w:t>
      </w:r>
      <w:r w:rsidR="000C7E46" w:rsidRPr="003F2979">
        <w:rPr>
          <w:rFonts w:eastAsia="Calibri"/>
          <w:bCs/>
          <w:kern w:val="3"/>
          <w:sz w:val="28"/>
          <w:szCs w:val="28"/>
        </w:rPr>
        <w:t xml:space="preserve"> </w:t>
      </w:r>
    </w:p>
    <w:p w14:paraId="160CBD2B" w14:textId="1393F978"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w:t>
      </w:r>
      <w:r w:rsidR="00B27C0D" w:rsidRPr="003F2979">
        <w:rPr>
          <w:rFonts w:eastAsia="Calibri"/>
          <w:bCs/>
          <w:kern w:val="3"/>
          <w:sz w:val="28"/>
          <w:szCs w:val="28"/>
        </w:rPr>
        <w:t xml:space="preserve">в отечественной практике обучения важно учитывать методологическую сущность CLIL, в соответствии с которой данная технология выступает не элементом </w:t>
      </w:r>
      <w:r w:rsidR="000C7E46" w:rsidRPr="003F2979">
        <w:rPr>
          <w:rFonts w:eastAsia="Calibri"/>
          <w:bCs/>
          <w:kern w:val="3"/>
          <w:sz w:val="28"/>
          <w:szCs w:val="28"/>
        </w:rPr>
        <w:t>«элитарного» образования</w:t>
      </w:r>
      <w:r w:rsidR="00B27C0D" w:rsidRPr="003F2979">
        <w:rPr>
          <w:rFonts w:eastAsia="Calibri"/>
          <w:bCs/>
          <w:kern w:val="3"/>
          <w:sz w:val="28"/>
          <w:szCs w:val="28"/>
        </w:rPr>
        <w:t>, а инструментом</w:t>
      </w:r>
      <w:r w:rsidR="000C7E46" w:rsidRPr="003F2979">
        <w:rPr>
          <w:rFonts w:eastAsia="Calibri"/>
          <w:bCs/>
          <w:kern w:val="3"/>
          <w:sz w:val="28"/>
          <w:szCs w:val="28"/>
        </w:rPr>
        <w:t xml:space="preserve"> повышения доступности качественного образования, инклюзии и обеспечени</w:t>
      </w:r>
      <w:r w:rsidR="00B27C0D" w:rsidRPr="003F2979">
        <w:rPr>
          <w:rFonts w:eastAsia="Calibri"/>
          <w:bCs/>
          <w:kern w:val="3"/>
          <w:sz w:val="28"/>
          <w:szCs w:val="28"/>
        </w:rPr>
        <w:t>я</w:t>
      </w:r>
      <w:r w:rsidR="000C7E46" w:rsidRPr="003F2979">
        <w:rPr>
          <w:rFonts w:eastAsia="Calibri"/>
          <w:bCs/>
          <w:kern w:val="3"/>
          <w:sz w:val="28"/>
          <w:szCs w:val="28"/>
        </w:rPr>
        <w:t xml:space="preserve"> равных возможностей для всех учащихся за сч</w:t>
      </w:r>
      <w:r w:rsidR="003B3DEA">
        <w:rPr>
          <w:rFonts w:eastAsia="Calibri"/>
          <w:bCs/>
          <w:kern w:val="3"/>
          <w:sz w:val="28"/>
          <w:szCs w:val="28"/>
        </w:rPr>
        <w:t>е</w:t>
      </w:r>
      <w:r w:rsidR="000C7E46" w:rsidRPr="003F2979">
        <w:rPr>
          <w:rFonts w:eastAsia="Calibri"/>
          <w:bCs/>
          <w:kern w:val="3"/>
          <w:sz w:val="28"/>
          <w:szCs w:val="28"/>
        </w:rPr>
        <w:t>т прозрачного целеполагания, предметно-языковой и когнитивной поддержки</w:t>
      </w:r>
      <w:r w:rsidR="00B27C0D" w:rsidRPr="003F2979">
        <w:rPr>
          <w:rFonts w:eastAsia="Calibri"/>
          <w:bCs/>
          <w:kern w:val="3"/>
          <w:sz w:val="28"/>
          <w:szCs w:val="28"/>
        </w:rPr>
        <w:t>, как это принято в мировой практике</w:t>
      </w:r>
      <w:r w:rsidR="000C7E46" w:rsidRPr="003F2979">
        <w:rPr>
          <w:rFonts w:eastAsia="Calibri"/>
          <w:bCs/>
          <w:kern w:val="3"/>
          <w:sz w:val="28"/>
          <w:szCs w:val="28"/>
        </w:rPr>
        <w:t>.</w:t>
      </w:r>
    </w:p>
    <w:p w14:paraId="01C1D43F" w14:textId="3DE1D458" w:rsidR="000C7E46" w:rsidRPr="003F2979" w:rsidRDefault="000C7E46"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 xml:space="preserve">2. </w:t>
      </w:r>
      <w:r w:rsidR="00A967DF" w:rsidRPr="003F2979">
        <w:rPr>
          <w:rFonts w:eastAsia="Calibri"/>
          <w:bCs/>
          <w:kern w:val="3"/>
          <w:sz w:val="28"/>
          <w:szCs w:val="28"/>
        </w:rPr>
        <w:t xml:space="preserve">Модель </w:t>
      </w:r>
      <w:r w:rsidR="00CE22CD" w:rsidRPr="003F2979">
        <w:rPr>
          <w:rFonts w:eastAsia="Calibri"/>
          <w:bCs/>
          <w:kern w:val="3"/>
          <w:sz w:val="28"/>
          <w:szCs w:val="28"/>
        </w:rPr>
        <w:t xml:space="preserve">проектирования дидактических единиц, составляющих методику развития естественнонаучной грамотности </w:t>
      </w:r>
      <w:r w:rsidR="00B663DB" w:rsidRPr="003F2979">
        <w:rPr>
          <w:rFonts w:eastAsia="Calibri"/>
          <w:bCs/>
          <w:kern w:val="3"/>
          <w:sz w:val="28"/>
          <w:szCs w:val="28"/>
        </w:rPr>
        <w:t xml:space="preserve">учащихся старших классов </w:t>
      </w:r>
      <w:r w:rsidR="00CE22CD" w:rsidRPr="003F2979">
        <w:rPr>
          <w:rFonts w:eastAsia="Calibri"/>
          <w:bCs/>
          <w:kern w:val="3"/>
          <w:sz w:val="28"/>
          <w:szCs w:val="28"/>
        </w:rPr>
        <w:t>на основе CLIL обучения</w:t>
      </w:r>
      <w:r w:rsidRPr="003F2979">
        <w:rPr>
          <w:rFonts w:eastAsia="Calibri"/>
          <w:bCs/>
          <w:kern w:val="3"/>
          <w:sz w:val="28"/>
          <w:szCs w:val="28"/>
        </w:rPr>
        <w:t>. Данная модель отражает шесть взаимосвязанных компонентов:</w:t>
      </w:r>
    </w:p>
    <w:p w14:paraId="03F81C27" w14:textId="4A15CF0A"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организационный (фиксирование мест</w:t>
      </w:r>
      <w:r w:rsidR="007D707B">
        <w:rPr>
          <w:rFonts w:eastAsia="Calibri"/>
          <w:bCs/>
          <w:kern w:val="3"/>
          <w:sz w:val="28"/>
          <w:szCs w:val="28"/>
        </w:rPr>
        <w:t>а</w:t>
      </w:r>
      <w:r w:rsidR="000C7E46" w:rsidRPr="003F2979">
        <w:rPr>
          <w:rFonts w:eastAsia="Calibri"/>
          <w:bCs/>
          <w:kern w:val="3"/>
          <w:sz w:val="28"/>
          <w:szCs w:val="28"/>
        </w:rPr>
        <w:t xml:space="preserve"> дидактической единицы, формулирование предметно-языковых целей, определение формата взаимодействия в системе учитель-ученик, </w:t>
      </w:r>
      <w:proofErr w:type="gramStart"/>
      <w:r w:rsidR="000C7E46" w:rsidRPr="003F2979">
        <w:rPr>
          <w:rFonts w:eastAsia="Calibri"/>
          <w:bCs/>
          <w:kern w:val="3"/>
          <w:sz w:val="28"/>
          <w:szCs w:val="28"/>
        </w:rPr>
        <w:t>ученик-ученики</w:t>
      </w:r>
      <w:proofErr w:type="gramEnd"/>
      <w:r w:rsidR="000C7E46" w:rsidRPr="003F2979">
        <w:rPr>
          <w:rFonts w:eastAsia="Calibri"/>
          <w:bCs/>
          <w:kern w:val="3"/>
          <w:sz w:val="28"/>
          <w:szCs w:val="28"/>
        </w:rPr>
        <w:t>, описание регламента работ и техники безопасности);</w:t>
      </w:r>
    </w:p>
    <w:p w14:paraId="605CBE8A" w14:textId="45C8B7C7"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w:t>
      </w:r>
      <w:proofErr w:type="gramStart"/>
      <w:r w:rsidR="000C7E46" w:rsidRPr="003F2979">
        <w:rPr>
          <w:rFonts w:eastAsia="Calibri"/>
          <w:bCs/>
          <w:kern w:val="3"/>
          <w:sz w:val="28"/>
          <w:szCs w:val="28"/>
        </w:rPr>
        <w:t>мотивационный</w:t>
      </w:r>
      <w:proofErr w:type="gramEnd"/>
      <w:r w:rsidR="000C7E46" w:rsidRPr="003F2979">
        <w:rPr>
          <w:rFonts w:eastAsia="Calibri"/>
          <w:bCs/>
          <w:kern w:val="3"/>
          <w:sz w:val="28"/>
          <w:szCs w:val="28"/>
        </w:rPr>
        <w:t xml:space="preserve"> (обеспечение вовлеченности учащихся в дальнейшую работу через контент, который соответствует их потребностям и интересам);</w:t>
      </w:r>
    </w:p>
    <w:p w14:paraId="610691B5" w14:textId="5065C530"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информационный (структурирование содержания и</w:t>
      </w:r>
      <w:r w:rsidR="007D707B">
        <w:rPr>
          <w:rFonts w:eastAsia="Calibri"/>
          <w:bCs/>
          <w:kern w:val="3"/>
          <w:sz w:val="28"/>
          <w:szCs w:val="28"/>
        </w:rPr>
        <w:t xml:space="preserve"> </w:t>
      </w:r>
      <w:r w:rsidR="000C7E46" w:rsidRPr="003F2979">
        <w:rPr>
          <w:rFonts w:eastAsia="Calibri"/>
          <w:bCs/>
          <w:kern w:val="3"/>
          <w:sz w:val="28"/>
          <w:szCs w:val="28"/>
        </w:rPr>
        <w:t>основных идей дидактической единицы, введение необходимого языкового и понятийного инструментария, определение списка необходимых источников, ресурсов, подбор адаптированных и аутентичных материалов);</w:t>
      </w:r>
    </w:p>
    <w:p w14:paraId="5410B8A6" w14:textId="2ABE65EC"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w:t>
      </w:r>
      <w:proofErr w:type="gramStart"/>
      <w:r w:rsidR="000C7E46" w:rsidRPr="003F2979">
        <w:rPr>
          <w:rFonts w:eastAsia="Calibri"/>
          <w:bCs/>
          <w:kern w:val="3"/>
          <w:sz w:val="28"/>
          <w:szCs w:val="28"/>
        </w:rPr>
        <w:t>практический</w:t>
      </w:r>
      <w:proofErr w:type="gramEnd"/>
      <w:r w:rsidR="000C7E46" w:rsidRPr="003F2979">
        <w:rPr>
          <w:rFonts w:eastAsia="Calibri"/>
          <w:bCs/>
          <w:kern w:val="3"/>
          <w:sz w:val="28"/>
          <w:szCs w:val="28"/>
        </w:rPr>
        <w:t xml:space="preserve"> (проведение исследований, экспериментов, моделирование, работа с данными, создание артефактов и продуктов в условиях различных видов учебного сотрудничества);</w:t>
      </w:r>
    </w:p>
    <w:p w14:paraId="2088A7BA" w14:textId="19C05C0D"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оценочный (сбор доказательств обученности, </w:t>
      </w:r>
      <w:r w:rsidR="007A15BD" w:rsidRPr="003F2979">
        <w:rPr>
          <w:rFonts w:eastAsia="Calibri"/>
          <w:bCs/>
          <w:kern w:val="3"/>
          <w:sz w:val="28"/>
          <w:szCs w:val="28"/>
        </w:rPr>
        <w:t>фиксация индивидуальной</w:t>
      </w:r>
      <w:r w:rsidR="000C7E46" w:rsidRPr="003F2979">
        <w:rPr>
          <w:rFonts w:eastAsia="Calibri"/>
          <w:bCs/>
          <w:kern w:val="3"/>
          <w:sz w:val="28"/>
          <w:szCs w:val="28"/>
        </w:rPr>
        <w:t xml:space="preserve"> динамики, развивающая обратная связь, критериальное формативное и суммативное оценивание);</w:t>
      </w:r>
    </w:p>
    <w:p w14:paraId="359741DE" w14:textId="7BD6C202" w:rsidR="000C7E46" w:rsidRPr="003F2979" w:rsidRDefault="00A967DF" w:rsidP="00A967DF">
      <w:pPr>
        <w:tabs>
          <w:tab w:val="left" w:pos="993"/>
        </w:tabs>
        <w:suppressAutoHyphens/>
        <w:autoSpaceDN w:val="0"/>
        <w:ind w:firstLine="709"/>
        <w:contextualSpacing/>
        <w:jc w:val="both"/>
        <w:textAlignment w:val="baseline"/>
        <w:rPr>
          <w:rFonts w:eastAsia="Calibri"/>
          <w:bCs/>
          <w:kern w:val="3"/>
          <w:sz w:val="28"/>
          <w:szCs w:val="28"/>
        </w:rPr>
      </w:pPr>
      <w:r>
        <w:rPr>
          <w:rFonts w:eastAsia="Calibri"/>
          <w:bCs/>
          <w:kern w:val="3"/>
          <w:sz w:val="28"/>
          <w:szCs w:val="28"/>
        </w:rPr>
        <w:t>‒</w:t>
      </w:r>
      <w:r w:rsidR="000C7E46" w:rsidRPr="003F2979">
        <w:rPr>
          <w:rFonts w:eastAsia="Calibri"/>
          <w:bCs/>
          <w:kern w:val="3"/>
          <w:sz w:val="28"/>
          <w:szCs w:val="28"/>
        </w:rPr>
        <w:t xml:space="preserve"> </w:t>
      </w:r>
      <w:proofErr w:type="gramStart"/>
      <w:r w:rsidR="000C7E46" w:rsidRPr="003F2979">
        <w:rPr>
          <w:rFonts w:eastAsia="Calibri"/>
          <w:bCs/>
          <w:kern w:val="3"/>
          <w:sz w:val="28"/>
          <w:szCs w:val="28"/>
        </w:rPr>
        <w:t>рефлексивный</w:t>
      </w:r>
      <w:proofErr w:type="gramEnd"/>
      <w:r w:rsidR="000C7E46" w:rsidRPr="003F2979">
        <w:rPr>
          <w:rFonts w:eastAsia="Calibri"/>
          <w:bCs/>
          <w:kern w:val="3"/>
          <w:sz w:val="28"/>
          <w:szCs w:val="28"/>
        </w:rPr>
        <w:t xml:space="preserve"> (завершение цикла и подготовка к следующему, осмысление собственного опыта учащимися и педагогами, формулирование выводов и постановка перспективных целей). </w:t>
      </w:r>
    </w:p>
    <w:p w14:paraId="06C6BD70" w14:textId="2762F7DB" w:rsidR="000C7E46" w:rsidRPr="003F2979" w:rsidRDefault="000C7E46"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 xml:space="preserve">3. </w:t>
      </w:r>
      <w:r w:rsidR="00A967DF" w:rsidRPr="003F2979">
        <w:rPr>
          <w:rFonts w:eastAsia="Calibri"/>
          <w:bCs/>
          <w:kern w:val="3"/>
          <w:sz w:val="28"/>
          <w:szCs w:val="28"/>
        </w:rPr>
        <w:t xml:space="preserve">Методика </w:t>
      </w:r>
      <w:r w:rsidRPr="003F2979">
        <w:rPr>
          <w:rFonts w:eastAsia="Calibri"/>
          <w:bCs/>
          <w:kern w:val="3"/>
          <w:sz w:val="28"/>
          <w:szCs w:val="28"/>
        </w:rPr>
        <w:t xml:space="preserve">развития естественнонаучной грамотности учащихся старших классов на основе CLIL обучения, представленная </w:t>
      </w:r>
      <w:r w:rsidR="00DF1F79" w:rsidRPr="003F2979">
        <w:rPr>
          <w:rFonts w:eastAsia="Calibri"/>
          <w:bCs/>
          <w:kern w:val="3"/>
          <w:sz w:val="28"/>
          <w:szCs w:val="28"/>
        </w:rPr>
        <w:t>в виде совокупности взаимосвязанных дидактических единиц</w:t>
      </w:r>
      <w:r w:rsidRPr="003F2979">
        <w:rPr>
          <w:rFonts w:eastAsia="Calibri"/>
          <w:bCs/>
          <w:kern w:val="3"/>
          <w:sz w:val="28"/>
          <w:szCs w:val="28"/>
        </w:rPr>
        <w:t xml:space="preserve">. </w:t>
      </w:r>
    </w:p>
    <w:p w14:paraId="115E38B9" w14:textId="4493AA42" w:rsidR="000C7E46" w:rsidRPr="003F2979" w:rsidRDefault="000C7E46"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lastRenderedPageBreak/>
        <w:t>Дидактические единицы ориентированы на решение экспериментальных задач как ядра учебного опыта: постановку и анализ эксперимента, сбор и интерпретацию данных, моделирование и аргументацию в формате CER (</w:t>
      </w:r>
      <w:r w:rsidRPr="003F2979">
        <w:rPr>
          <w:sz w:val="28"/>
          <w:szCs w:val="28"/>
          <w:shd w:val="clear" w:color="auto" w:fill="FFFFFF"/>
        </w:rPr>
        <w:t>Claim – утверждение, Evidence</w:t>
      </w:r>
      <w:r w:rsidR="00220AF1" w:rsidRPr="003F2979">
        <w:rPr>
          <w:sz w:val="28"/>
          <w:szCs w:val="28"/>
          <w:shd w:val="clear" w:color="auto" w:fill="FFFFFF"/>
        </w:rPr>
        <w:t xml:space="preserve"> – </w:t>
      </w:r>
      <w:r w:rsidRPr="003F2979">
        <w:rPr>
          <w:sz w:val="28"/>
          <w:szCs w:val="28"/>
          <w:shd w:val="clear" w:color="auto" w:fill="FFFFFF"/>
        </w:rPr>
        <w:t>доказательство, Reasoning – обоснование),</w:t>
      </w:r>
      <w:r w:rsidRPr="003F2979">
        <w:rPr>
          <w:rFonts w:eastAsia="Calibri"/>
          <w:bCs/>
          <w:kern w:val="3"/>
          <w:sz w:val="28"/>
          <w:szCs w:val="28"/>
        </w:rPr>
        <w:t xml:space="preserve"> публичную защиту результатов на английском языке. </w:t>
      </w:r>
    </w:p>
    <w:p w14:paraId="66B2CC2C" w14:textId="1A02E367" w:rsidR="000C7E46" w:rsidRPr="003F2979" w:rsidRDefault="000C7E46"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Наряду с прочими дидактическими единицами методика включает электронный учебно-методический комплекс (далее – ЭУМК).</w:t>
      </w:r>
    </w:p>
    <w:p w14:paraId="744FB250" w14:textId="30DE6B9F" w:rsidR="000C7E46" w:rsidRPr="003F2979" w:rsidRDefault="000C7E46" w:rsidP="00A967DF">
      <w:pPr>
        <w:tabs>
          <w:tab w:val="left" w:pos="993"/>
        </w:tabs>
        <w:suppressAutoHyphens/>
        <w:autoSpaceDN w:val="0"/>
        <w:ind w:firstLine="709"/>
        <w:contextualSpacing/>
        <w:jc w:val="both"/>
        <w:textAlignment w:val="baseline"/>
        <w:rPr>
          <w:rFonts w:eastAsia="Calibri"/>
          <w:bCs/>
          <w:kern w:val="3"/>
          <w:sz w:val="28"/>
          <w:szCs w:val="28"/>
        </w:rPr>
      </w:pPr>
      <w:r w:rsidRPr="003F2979">
        <w:rPr>
          <w:rFonts w:eastAsia="Calibri"/>
          <w:bCs/>
          <w:kern w:val="3"/>
          <w:sz w:val="28"/>
          <w:szCs w:val="28"/>
        </w:rPr>
        <w:t xml:space="preserve">4. </w:t>
      </w:r>
      <w:r w:rsidR="00A967DF">
        <w:rPr>
          <w:rFonts w:eastAsia="Calibri"/>
          <w:bCs/>
          <w:kern w:val="3"/>
          <w:sz w:val="28"/>
          <w:szCs w:val="28"/>
        </w:rPr>
        <w:t>Р</w:t>
      </w:r>
      <w:r w:rsidR="00A967DF" w:rsidRPr="003F2979">
        <w:rPr>
          <w:rFonts w:eastAsia="Calibri"/>
          <w:bCs/>
          <w:kern w:val="3"/>
          <w:sz w:val="28"/>
          <w:szCs w:val="28"/>
        </w:rPr>
        <w:t xml:space="preserve">езультаты </w:t>
      </w:r>
      <w:r w:rsidRPr="003F2979">
        <w:rPr>
          <w:rFonts w:eastAsia="Calibri"/>
          <w:bCs/>
          <w:kern w:val="3"/>
          <w:sz w:val="28"/>
          <w:szCs w:val="28"/>
        </w:rPr>
        <w:t xml:space="preserve">опытно-педагогической работы по развитию естественнонаучной грамотности учащихся старших классов на основе </w:t>
      </w:r>
      <w:r w:rsidRPr="003F2979">
        <w:rPr>
          <w:rFonts w:eastAsia="Calibri"/>
          <w:bCs/>
          <w:kern w:val="3"/>
          <w:sz w:val="28"/>
          <w:szCs w:val="28"/>
          <w:lang w:val="en-US"/>
        </w:rPr>
        <w:t>CLIL</w:t>
      </w:r>
      <w:r w:rsidRPr="003F2979">
        <w:rPr>
          <w:rFonts w:eastAsia="Calibri"/>
          <w:bCs/>
          <w:kern w:val="3"/>
          <w:sz w:val="28"/>
          <w:szCs w:val="28"/>
        </w:rPr>
        <w:t xml:space="preserve"> </w:t>
      </w:r>
      <w:r w:rsidRPr="003F2979">
        <w:rPr>
          <w:rFonts w:eastAsia="Calibri"/>
          <w:bCs/>
          <w:kern w:val="3"/>
          <w:sz w:val="28"/>
          <w:szCs w:val="28"/>
          <w:lang w:val="kk-KZ"/>
        </w:rPr>
        <w:t>обучения</w:t>
      </w:r>
      <w:r w:rsidRPr="003F2979">
        <w:rPr>
          <w:rFonts w:eastAsia="Calibri"/>
          <w:bCs/>
          <w:kern w:val="3"/>
          <w:sz w:val="28"/>
          <w:szCs w:val="28"/>
        </w:rPr>
        <w:t xml:space="preserve">, подтверждающие эффективность предлагаемой методики. </w:t>
      </w:r>
    </w:p>
    <w:p w14:paraId="30788A58" w14:textId="3F7EA26C" w:rsidR="00DE6D59" w:rsidRPr="003F2979" w:rsidRDefault="00DE6D59" w:rsidP="00A967DF">
      <w:pPr>
        <w:tabs>
          <w:tab w:val="left" w:pos="993"/>
        </w:tabs>
        <w:suppressAutoHyphens/>
        <w:autoSpaceDN w:val="0"/>
        <w:ind w:firstLine="709"/>
        <w:contextualSpacing/>
        <w:jc w:val="both"/>
        <w:textAlignment w:val="baseline"/>
        <w:rPr>
          <w:sz w:val="28"/>
          <w:szCs w:val="28"/>
        </w:rPr>
      </w:pPr>
      <w:r w:rsidRPr="003F2979">
        <w:rPr>
          <w:rFonts w:eastAsia="Calibri"/>
          <w:b/>
          <w:bCs/>
          <w:kern w:val="3"/>
          <w:sz w:val="28"/>
          <w:szCs w:val="28"/>
        </w:rPr>
        <w:t xml:space="preserve">Апробация и внедрение </w:t>
      </w:r>
      <w:r w:rsidRPr="003F2979">
        <w:rPr>
          <w:sz w:val="28"/>
          <w:szCs w:val="28"/>
        </w:rPr>
        <w:t xml:space="preserve">результатов исследования. Содержание диссертационной работы нашло отражение в </w:t>
      </w:r>
      <w:r w:rsidR="007D707B">
        <w:rPr>
          <w:sz w:val="28"/>
          <w:szCs w:val="28"/>
        </w:rPr>
        <w:t>9</w:t>
      </w:r>
      <w:r w:rsidRPr="003F2979">
        <w:rPr>
          <w:sz w:val="28"/>
          <w:szCs w:val="28"/>
        </w:rPr>
        <w:t xml:space="preserve"> публикациях автора, в том числе в научных изданиях, входящих в базу Scopus – 1, в изд</w:t>
      </w:r>
      <w:r w:rsidR="00EB7C8E" w:rsidRPr="003F2979">
        <w:rPr>
          <w:sz w:val="28"/>
          <w:szCs w:val="28"/>
        </w:rPr>
        <w:t>аниях, рекомендованных К</w:t>
      </w:r>
      <w:r w:rsidR="0009527A">
        <w:rPr>
          <w:sz w:val="28"/>
          <w:szCs w:val="28"/>
        </w:rPr>
        <w:t>О</w:t>
      </w:r>
      <w:r w:rsidR="00EB7C8E" w:rsidRPr="003F2979">
        <w:rPr>
          <w:sz w:val="28"/>
          <w:szCs w:val="28"/>
        </w:rPr>
        <w:t>КС</w:t>
      </w:r>
      <w:r w:rsidR="0009527A">
        <w:rPr>
          <w:sz w:val="28"/>
          <w:szCs w:val="28"/>
        </w:rPr>
        <w:t>НВО</w:t>
      </w:r>
      <w:r w:rsidR="00EB7C8E" w:rsidRPr="003F2979">
        <w:rPr>
          <w:sz w:val="28"/>
          <w:szCs w:val="28"/>
        </w:rPr>
        <w:t xml:space="preserve"> – 5</w:t>
      </w:r>
      <w:r w:rsidRPr="003F2979">
        <w:rPr>
          <w:sz w:val="28"/>
          <w:szCs w:val="28"/>
        </w:rPr>
        <w:t xml:space="preserve">, в материалах международных научных конференций – </w:t>
      </w:r>
      <w:r w:rsidR="007D707B">
        <w:rPr>
          <w:sz w:val="28"/>
          <w:szCs w:val="28"/>
        </w:rPr>
        <w:t>3</w:t>
      </w:r>
      <w:r w:rsidRPr="003F2979">
        <w:rPr>
          <w:sz w:val="28"/>
          <w:szCs w:val="28"/>
        </w:rPr>
        <w:t xml:space="preserve">, других изданиях – 1. </w:t>
      </w:r>
      <w:proofErr w:type="gramStart"/>
      <w:r w:rsidRPr="003F2979">
        <w:rPr>
          <w:sz w:val="28"/>
          <w:szCs w:val="28"/>
        </w:rPr>
        <w:t xml:space="preserve">Кроме этого, разработаны и изданы в электронном формате: программа элективного курса «Физический эксперимент как инструмент развития </w:t>
      </w:r>
      <w:r w:rsidR="00515CA6" w:rsidRPr="003F2979">
        <w:rPr>
          <w:sz w:val="28"/>
          <w:szCs w:val="28"/>
        </w:rPr>
        <w:t>естественнонаучной</w:t>
      </w:r>
      <w:r w:rsidRPr="003F2979">
        <w:rPr>
          <w:sz w:val="28"/>
          <w:szCs w:val="28"/>
        </w:rPr>
        <w:t xml:space="preserve"> грамотности учащихся старших классов на основе CLIL обучения» для учащихся 9-10 классов; рабоч</w:t>
      </w:r>
      <w:r w:rsidR="0009527A">
        <w:rPr>
          <w:sz w:val="28"/>
          <w:szCs w:val="28"/>
        </w:rPr>
        <w:t>ие</w:t>
      </w:r>
      <w:r w:rsidRPr="003F2979">
        <w:rPr>
          <w:sz w:val="28"/>
          <w:szCs w:val="28"/>
        </w:rPr>
        <w:t xml:space="preserve"> тетрад</w:t>
      </w:r>
      <w:r w:rsidR="0009527A">
        <w:rPr>
          <w:sz w:val="28"/>
          <w:szCs w:val="28"/>
        </w:rPr>
        <w:t xml:space="preserve">и </w:t>
      </w:r>
      <w:r w:rsidRPr="003F2979">
        <w:rPr>
          <w:sz w:val="28"/>
          <w:szCs w:val="28"/>
        </w:rPr>
        <w:t xml:space="preserve">элективного курса «Физический эксперимент как инструмент развития </w:t>
      </w:r>
      <w:r w:rsidR="00515CA6" w:rsidRPr="003F2979">
        <w:rPr>
          <w:sz w:val="28"/>
          <w:szCs w:val="28"/>
        </w:rPr>
        <w:t>естественнонаучной</w:t>
      </w:r>
      <w:r w:rsidRPr="003F2979">
        <w:rPr>
          <w:sz w:val="28"/>
          <w:szCs w:val="28"/>
        </w:rPr>
        <w:t xml:space="preserve"> грамотности учащихся старших классов на основе CLIL обучения» для учащихся 9 и 10 классов;</w:t>
      </w:r>
      <w:proofErr w:type="gramEnd"/>
      <w:r w:rsidRPr="003F2979">
        <w:rPr>
          <w:sz w:val="28"/>
          <w:szCs w:val="28"/>
        </w:rPr>
        <w:t xml:space="preserve"> электронный учебно-методический комплекс</w:t>
      </w:r>
      <w:r w:rsidR="0009527A">
        <w:rPr>
          <w:sz w:val="28"/>
          <w:szCs w:val="28"/>
        </w:rPr>
        <w:t xml:space="preserve"> </w:t>
      </w:r>
      <w:r w:rsidRPr="003F2979">
        <w:rPr>
          <w:sz w:val="28"/>
          <w:szCs w:val="28"/>
        </w:rPr>
        <w:t xml:space="preserve">к курсу «Физический эксперимент как инструмент развития </w:t>
      </w:r>
      <w:r w:rsidR="00515CA6" w:rsidRPr="003F2979">
        <w:rPr>
          <w:sz w:val="28"/>
          <w:szCs w:val="28"/>
        </w:rPr>
        <w:t>естественнонаучной</w:t>
      </w:r>
      <w:r w:rsidRPr="003F2979">
        <w:rPr>
          <w:sz w:val="28"/>
          <w:szCs w:val="28"/>
        </w:rPr>
        <w:t xml:space="preserve"> грамотности учащихся старших классов на основе CLIL обучения». Получены 2 авторских свидетельства</w:t>
      </w:r>
      <w:r w:rsidR="00EB7C8E" w:rsidRPr="003F2979">
        <w:rPr>
          <w:sz w:val="28"/>
          <w:szCs w:val="28"/>
        </w:rPr>
        <w:t xml:space="preserve"> (</w:t>
      </w:r>
      <w:r w:rsidR="00BC0108" w:rsidRPr="003F2979">
        <w:rPr>
          <w:sz w:val="28"/>
          <w:szCs w:val="28"/>
        </w:rPr>
        <w:t xml:space="preserve">Приложение </w:t>
      </w:r>
      <w:r w:rsidR="00BC0108">
        <w:rPr>
          <w:sz w:val="28"/>
          <w:szCs w:val="28"/>
        </w:rPr>
        <w:t>А</w:t>
      </w:r>
      <w:r w:rsidR="00EB7C8E" w:rsidRPr="003F2979">
        <w:rPr>
          <w:sz w:val="28"/>
          <w:szCs w:val="28"/>
        </w:rPr>
        <w:t>)</w:t>
      </w:r>
      <w:r w:rsidRPr="003F2979">
        <w:rPr>
          <w:sz w:val="28"/>
          <w:szCs w:val="28"/>
        </w:rPr>
        <w:t>.</w:t>
      </w:r>
    </w:p>
    <w:p w14:paraId="1B601F5F" w14:textId="67BB5EFA" w:rsidR="00D06EE4" w:rsidRPr="007D707B" w:rsidRDefault="00DE6D59" w:rsidP="00A967DF">
      <w:pPr>
        <w:tabs>
          <w:tab w:val="left" w:pos="993"/>
        </w:tabs>
        <w:suppressAutoHyphens/>
        <w:autoSpaceDN w:val="0"/>
        <w:ind w:firstLine="709"/>
        <w:contextualSpacing/>
        <w:jc w:val="both"/>
        <w:textAlignment w:val="baseline"/>
        <w:rPr>
          <w:rFonts w:eastAsia="Calibri"/>
          <w:b/>
          <w:bCs/>
          <w:kern w:val="3"/>
          <w:sz w:val="28"/>
          <w:szCs w:val="28"/>
        </w:rPr>
      </w:pPr>
      <w:r w:rsidRPr="007D707B">
        <w:rPr>
          <w:b/>
          <w:sz w:val="28"/>
          <w:szCs w:val="28"/>
        </w:rPr>
        <w:t xml:space="preserve">Структура и объем диссертации. </w:t>
      </w:r>
      <w:r w:rsidRPr="007D707B">
        <w:rPr>
          <w:sz w:val="28"/>
          <w:szCs w:val="28"/>
        </w:rPr>
        <w:t xml:space="preserve">Диссертация изложена на </w:t>
      </w:r>
      <w:r w:rsidR="007D707B" w:rsidRPr="007D707B">
        <w:rPr>
          <w:sz w:val="28"/>
          <w:szCs w:val="28"/>
        </w:rPr>
        <w:t>1</w:t>
      </w:r>
      <w:r w:rsidR="00382C77">
        <w:rPr>
          <w:sz w:val="28"/>
          <w:szCs w:val="28"/>
        </w:rPr>
        <w:t xml:space="preserve">56 </w:t>
      </w:r>
      <w:r w:rsidRPr="007D707B">
        <w:rPr>
          <w:sz w:val="28"/>
          <w:szCs w:val="28"/>
        </w:rPr>
        <w:t xml:space="preserve">страницах, состоит из введения, двух разделов, заключения и списка использованных источников. Диссертация содержит </w:t>
      </w:r>
      <w:r w:rsidR="00382C77">
        <w:rPr>
          <w:sz w:val="28"/>
          <w:szCs w:val="28"/>
        </w:rPr>
        <w:t xml:space="preserve">9 </w:t>
      </w:r>
      <w:r w:rsidRPr="007D707B">
        <w:rPr>
          <w:sz w:val="28"/>
          <w:szCs w:val="28"/>
        </w:rPr>
        <w:t xml:space="preserve">приложений, </w:t>
      </w:r>
      <w:r w:rsidR="00017005" w:rsidRPr="007D707B">
        <w:rPr>
          <w:sz w:val="28"/>
          <w:szCs w:val="28"/>
        </w:rPr>
        <w:t>39</w:t>
      </w:r>
      <w:r w:rsidRPr="007D707B">
        <w:rPr>
          <w:sz w:val="28"/>
          <w:szCs w:val="28"/>
        </w:rPr>
        <w:t xml:space="preserve"> таблиц и </w:t>
      </w:r>
      <w:r w:rsidR="00AD2228" w:rsidRPr="007D707B">
        <w:rPr>
          <w:sz w:val="28"/>
          <w:szCs w:val="28"/>
        </w:rPr>
        <w:t>13</w:t>
      </w:r>
      <w:r w:rsidRPr="007D707B">
        <w:rPr>
          <w:sz w:val="28"/>
          <w:szCs w:val="28"/>
        </w:rPr>
        <w:t xml:space="preserve"> рисунков. Список литературы</w:t>
      </w:r>
      <w:r w:rsidR="000C7E46" w:rsidRPr="007D707B">
        <w:rPr>
          <w:sz w:val="28"/>
          <w:szCs w:val="28"/>
        </w:rPr>
        <w:t xml:space="preserve"> включает </w:t>
      </w:r>
      <w:r w:rsidR="00220AF1" w:rsidRPr="007D707B">
        <w:rPr>
          <w:sz w:val="28"/>
          <w:szCs w:val="28"/>
        </w:rPr>
        <w:t>1</w:t>
      </w:r>
      <w:r w:rsidR="009D3DC5" w:rsidRPr="007D707B">
        <w:rPr>
          <w:sz w:val="28"/>
          <w:szCs w:val="28"/>
        </w:rPr>
        <w:t>9</w:t>
      </w:r>
      <w:r w:rsidR="007D707B" w:rsidRPr="007D707B">
        <w:rPr>
          <w:sz w:val="28"/>
          <w:szCs w:val="28"/>
        </w:rPr>
        <w:t>9</w:t>
      </w:r>
      <w:r w:rsidR="000C7E46" w:rsidRPr="007D707B">
        <w:rPr>
          <w:sz w:val="28"/>
          <w:szCs w:val="28"/>
        </w:rPr>
        <w:t xml:space="preserve"> источников</w:t>
      </w:r>
      <w:r w:rsidR="0009527A">
        <w:rPr>
          <w:sz w:val="28"/>
          <w:szCs w:val="28"/>
        </w:rPr>
        <w:t>.</w:t>
      </w:r>
    </w:p>
    <w:p w14:paraId="0A6DF56B" w14:textId="77777777" w:rsidR="008A2A64" w:rsidRDefault="008A2A64" w:rsidP="00A967DF">
      <w:pPr>
        <w:tabs>
          <w:tab w:val="left" w:pos="993"/>
        </w:tabs>
        <w:ind w:firstLine="709"/>
        <w:contextualSpacing/>
        <w:jc w:val="both"/>
        <w:rPr>
          <w:b/>
          <w:sz w:val="28"/>
          <w:szCs w:val="28"/>
        </w:rPr>
      </w:pPr>
    </w:p>
    <w:p w14:paraId="0EEB7391" w14:textId="77777777" w:rsidR="00BF3FA3" w:rsidRDefault="00BF3FA3" w:rsidP="00B303C8">
      <w:pPr>
        <w:contextualSpacing/>
        <w:jc w:val="both"/>
        <w:rPr>
          <w:b/>
          <w:sz w:val="28"/>
          <w:szCs w:val="28"/>
        </w:rPr>
      </w:pPr>
    </w:p>
    <w:p w14:paraId="79BD4CAD" w14:textId="77777777" w:rsidR="00BF3FA3" w:rsidRDefault="00BF3FA3" w:rsidP="00B303C8">
      <w:pPr>
        <w:contextualSpacing/>
        <w:jc w:val="both"/>
        <w:rPr>
          <w:b/>
          <w:sz w:val="28"/>
          <w:szCs w:val="28"/>
        </w:rPr>
      </w:pPr>
    </w:p>
    <w:p w14:paraId="6E33823B" w14:textId="77777777" w:rsidR="00BF3FA3" w:rsidRDefault="00BF3FA3" w:rsidP="00B303C8">
      <w:pPr>
        <w:contextualSpacing/>
        <w:jc w:val="both"/>
        <w:rPr>
          <w:b/>
          <w:sz w:val="28"/>
          <w:szCs w:val="28"/>
        </w:rPr>
      </w:pPr>
    </w:p>
    <w:p w14:paraId="5FD37743" w14:textId="77777777" w:rsidR="00A967DF" w:rsidRDefault="00A967DF" w:rsidP="00B303C8">
      <w:pPr>
        <w:contextualSpacing/>
        <w:jc w:val="both"/>
        <w:rPr>
          <w:b/>
          <w:sz w:val="28"/>
          <w:szCs w:val="28"/>
        </w:rPr>
      </w:pPr>
    </w:p>
    <w:p w14:paraId="4E933E76" w14:textId="77777777" w:rsidR="00A967DF" w:rsidRDefault="00A967DF" w:rsidP="00B303C8">
      <w:pPr>
        <w:contextualSpacing/>
        <w:jc w:val="both"/>
        <w:rPr>
          <w:b/>
          <w:sz w:val="28"/>
          <w:szCs w:val="28"/>
        </w:rPr>
      </w:pPr>
    </w:p>
    <w:p w14:paraId="01D0136E" w14:textId="77777777" w:rsidR="00A967DF" w:rsidRDefault="00A967DF" w:rsidP="00B303C8">
      <w:pPr>
        <w:contextualSpacing/>
        <w:jc w:val="both"/>
        <w:rPr>
          <w:b/>
          <w:sz w:val="28"/>
          <w:szCs w:val="28"/>
        </w:rPr>
      </w:pPr>
    </w:p>
    <w:p w14:paraId="26861F48" w14:textId="77777777" w:rsidR="00A967DF" w:rsidRDefault="00A967DF" w:rsidP="00B303C8">
      <w:pPr>
        <w:contextualSpacing/>
        <w:jc w:val="both"/>
        <w:rPr>
          <w:b/>
          <w:sz w:val="28"/>
          <w:szCs w:val="28"/>
        </w:rPr>
      </w:pPr>
    </w:p>
    <w:p w14:paraId="026AC91B" w14:textId="77777777" w:rsidR="00A967DF" w:rsidRDefault="00A967DF" w:rsidP="00B303C8">
      <w:pPr>
        <w:contextualSpacing/>
        <w:jc w:val="both"/>
        <w:rPr>
          <w:b/>
          <w:sz w:val="28"/>
          <w:szCs w:val="28"/>
        </w:rPr>
      </w:pPr>
    </w:p>
    <w:p w14:paraId="55B1C0E9" w14:textId="77777777" w:rsidR="00A967DF" w:rsidRDefault="00A967DF" w:rsidP="00B303C8">
      <w:pPr>
        <w:contextualSpacing/>
        <w:jc w:val="both"/>
        <w:rPr>
          <w:b/>
          <w:sz w:val="28"/>
          <w:szCs w:val="28"/>
        </w:rPr>
      </w:pPr>
    </w:p>
    <w:p w14:paraId="1F429C04" w14:textId="77777777" w:rsidR="00A967DF" w:rsidRDefault="00A967DF" w:rsidP="00B303C8">
      <w:pPr>
        <w:contextualSpacing/>
        <w:jc w:val="both"/>
        <w:rPr>
          <w:b/>
          <w:sz w:val="28"/>
          <w:szCs w:val="28"/>
        </w:rPr>
      </w:pPr>
    </w:p>
    <w:p w14:paraId="4917F52A" w14:textId="77777777" w:rsidR="00BF3FA3" w:rsidRDefault="00BF3FA3" w:rsidP="00B303C8">
      <w:pPr>
        <w:contextualSpacing/>
        <w:jc w:val="both"/>
        <w:rPr>
          <w:b/>
          <w:sz w:val="28"/>
          <w:szCs w:val="28"/>
        </w:rPr>
      </w:pPr>
    </w:p>
    <w:p w14:paraId="4EBE175A" w14:textId="77777777" w:rsidR="00927DBB" w:rsidRDefault="00927DBB" w:rsidP="00B303C8">
      <w:pPr>
        <w:contextualSpacing/>
        <w:jc w:val="both"/>
        <w:rPr>
          <w:b/>
          <w:sz w:val="28"/>
          <w:szCs w:val="28"/>
        </w:rPr>
      </w:pPr>
    </w:p>
    <w:p w14:paraId="6D92C563" w14:textId="77777777" w:rsidR="00927DBB" w:rsidRDefault="00927DBB" w:rsidP="00B303C8">
      <w:pPr>
        <w:contextualSpacing/>
        <w:jc w:val="both"/>
        <w:rPr>
          <w:b/>
          <w:sz w:val="28"/>
          <w:szCs w:val="28"/>
        </w:rPr>
      </w:pPr>
    </w:p>
    <w:p w14:paraId="32AB642C" w14:textId="77777777" w:rsidR="00927DBB" w:rsidRDefault="00927DBB" w:rsidP="00B303C8">
      <w:pPr>
        <w:contextualSpacing/>
        <w:jc w:val="both"/>
        <w:rPr>
          <w:b/>
          <w:sz w:val="28"/>
          <w:szCs w:val="28"/>
        </w:rPr>
      </w:pPr>
    </w:p>
    <w:p w14:paraId="37251D1B" w14:textId="77777777" w:rsidR="00BF3FA3" w:rsidRPr="003F2979" w:rsidRDefault="00BF3FA3" w:rsidP="00B303C8">
      <w:pPr>
        <w:contextualSpacing/>
        <w:jc w:val="both"/>
        <w:rPr>
          <w:b/>
          <w:sz w:val="28"/>
          <w:szCs w:val="28"/>
        </w:rPr>
      </w:pPr>
    </w:p>
    <w:p w14:paraId="51A04B57" w14:textId="303F5DE0" w:rsidR="00510216" w:rsidRPr="00F1256D" w:rsidRDefault="00510216" w:rsidP="00F1256D">
      <w:pPr>
        <w:ind w:firstLine="709"/>
        <w:contextualSpacing/>
        <w:jc w:val="both"/>
        <w:rPr>
          <w:b/>
          <w:sz w:val="28"/>
          <w:szCs w:val="28"/>
        </w:rPr>
      </w:pPr>
      <w:r w:rsidRPr="00F1256D">
        <w:rPr>
          <w:b/>
          <w:sz w:val="28"/>
          <w:szCs w:val="28"/>
        </w:rPr>
        <w:lastRenderedPageBreak/>
        <w:t>1</w:t>
      </w:r>
      <w:r w:rsidR="00A967DF" w:rsidRPr="00F1256D">
        <w:rPr>
          <w:b/>
          <w:sz w:val="28"/>
          <w:szCs w:val="28"/>
        </w:rPr>
        <w:t xml:space="preserve"> </w:t>
      </w:r>
      <w:r w:rsidR="009534F4" w:rsidRPr="003F2979">
        <w:rPr>
          <w:rFonts w:eastAsia="Calibri"/>
          <w:b/>
          <w:kern w:val="3"/>
          <w:sz w:val="28"/>
          <w:szCs w:val="28"/>
        </w:rPr>
        <w:t>ТЕОРЕТИКО-МЕТОДОЛОГИЧЕСКИЕ ОСНОВЫ РАЗВИТИЯ ФУНКЦИОНАЛЬНОЙ ГРАМОТНОСТИ УЧАЩИХСЯ СТАРШИХ КЛАССОВ НА ОСНОВЕ CLIL ОБУЧЕНИЯ</w:t>
      </w:r>
    </w:p>
    <w:p w14:paraId="0D771B8E" w14:textId="77777777" w:rsidR="00510216" w:rsidRPr="00F1256D" w:rsidRDefault="00510216" w:rsidP="00F1256D">
      <w:pPr>
        <w:ind w:firstLine="709"/>
        <w:contextualSpacing/>
        <w:jc w:val="both"/>
        <w:rPr>
          <w:sz w:val="28"/>
          <w:szCs w:val="28"/>
        </w:rPr>
      </w:pPr>
    </w:p>
    <w:p w14:paraId="2D68CCFC" w14:textId="47C75F80" w:rsidR="00510216" w:rsidRPr="00F1256D" w:rsidRDefault="00510216" w:rsidP="00F1256D">
      <w:pPr>
        <w:ind w:firstLine="709"/>
        <w:contextualSpacing/>
        <w:jc w:val="both"/>
        <w:rPr>
          <w:sz w:val="28"/>
          <w:szCs w:val="28"/>
        </w:rPr>
      </w:pPr>
      <w:r w:rsidRPr="00F1256D">
        <w:rPr>
          <w:sz w:val="28"/>
          <w:szCs w:val="28"/>
        </w:rPr>
        <w:t>Перв</w:t>
      </w:r>
      <w:r w:rsidR="00A967DF" w:rsidRPr="00F1256D">
        <w:rPr>
          <w:sz w:val="28"/>
          <w:szCs w:val="28"/>
        </w:rPr>
        <w:t>ый</w:t>
      </w:r>
      <w:r w:rsidRPr="00F1256D">
        <w:rPr>
          <w:sz w:val="28"/>
          <w:szCs w:val="28"/>
        </w:rPr>
        <w:t xml:space="preserve"> </w:t>
      </w:r>
      <w:r w:rsidR="00A967DF" w:rsidRPr="00F1256D">
        <w:rPr>
          <w:sz w:val="28"/>
          <w:szCs w:val="28"/>
        </w:rPr>
        <w:t>раздел</w:t>
      </w:r>
      <w:r w:rsidRPr="00F1256D">
        <w:rPr>
          <w:sz w:val="28"/>
          <w:szCs w:val="28"/>
        </w:rPr>
        <w:t xml:space="preserve"> диссертации посвящен </w:t>
      </w:r>
      <w:r w:rsidR="006225C6" w:rsidRPr="00F1256D">
        <w:rPr>
          <w:sz w:val="28"/>
          <w:szCs w:val="28"/>
        </w:rPr>
        <w:t>теоретико</w:t>
      </w:r>
      <w:r w:rsidR="009160AB" w:rsidRPr="00F1256D">
        <w:rPr>
          <w:sz w:val="28"/>
          <w:szCs w:val="28"/>
        </w:rPr>
        <w:t>-методологическим</w:t>
      </w:r>
      <w:r w:rsidRPr="00F1256D">
        <w:rPr>
          <w:sz w:val="28"/>
          <w:szCs w:val="28"/>
        </w:rPr>
        <w:t xml:space="preserve"> основам развития функциональной грамотности учащихся </w:t>
      </w:r>
      <w:r w:rsidR="00D02BA7" w:rsidRPr="00F1256D">
        <w:rPr>
          <w:sz w:val="28"/>
          <w:szCs w:val="28"/>
        </w:rPr>
        <w:t xml:space="preserve">старших классов средствами CLIL </w:t>
      </w:r>
      <w:r w:rsidRPr="00F1256D">
        <w:rPr>
          <w:sz w:val="28"/>
          <w:szCs w:val="28"/>
        </w:rPr>
        <w:t xml:space="preserve">обучения и включает три взаимосвязанных раздела. В </w:t>
      </w:r>
      <w:r w:rsidR="00F1256D" w:rsidRPr="00F1256D">
        <w:rPr>
          <w:sz w:val="28"/>
          <w:szCs w:val="28"/>
        </w:rPr>
        <w:t>под</w:t>
      </w:r>
      <w:r w:rsidRPr="00F1256D">
        <w:rPr>
          <w:sz w:val="28"/>
          <w:szCs w:val="28"/>
        </w:rPr>
        <w:t>разделе 1.1 рассмотрен генезис понятия «функциональная грамотность» в контексте отечественной и международной педагогической теории и практики, провед</w:t>
      </w:r>
      <w:r w:rsidR="003B3DEA" w:rsidRPr="00F1256D">
        <w:rPr>
          <w:sz w:val="28"/>
          <w:szCs w:val="28"/>
        </w:rPr>
        <w:t>е</w:t>
      </w:r>
      <w:r w:rsidRPr="00F1256D">
        <w:rPr>
          <w:sz w:val="28"/>
          <w:szCs w:val="28"/>
        </w:rPr>
        <w:t>н сравнительный анализ подходов к е</w:t>
      </w:r>
      <w:r w:rsidR="003B3DEA" w:rsidRPr="00F1256D">
        <w:rPr>
          <w:sz w:val="28"/>
          <w:szCs w:val="28"/>
        </w:rPr>
        <w:t>е</w:t>
      </w:r>
      <w:r w:rsidRPr="00F1256D">
        <w:rPr>
          <w:sz w:val="28"/>
          <w:szCs w:val="28"/>
        </w:rPr>
        <w:t xml:space="preserve"> формированию в разных странах. В </w:t>
      </w:r>
      <w:r w:rsidR="00F1256D" w:rsidRPr="00F1256D">
        <w:rPr>
          <w:sz w:val="28"/>
          <w:szCs w:val="28"/>
        </w:rPr>
        <w:t>под</w:t>
      </w:r>
      <w:r w:rsidRPr="00F1256D">
        <w:rPr>
          <w:sz w:val="28"/>
          <w:szCs w:val="28"/>
        </w:rPr>
        <w:t xml:space="preserve">разделе 1.2 обоснована методологическая ценность технологии CLIL как эффективного средства </w:t>
      </w:r>
      <w:r w:rsidR="00220AF1" w:rsidRPr="00F1256D">
        <w:rPr>
          <w:sz w:val="28"/>
          <w:szCs w:val="28"/>
        </w:rPr>
        <w:t>развития</w:t>
      </w:r>
      <w:r w:rsidRPr="00F1256D">
        <w:rPr>
          <w:sz w:val="28"/>
          <w:szCs w:val="28"/>
        </w:rPr>
        <w:t xml:space="preserve"> </w:t>
      </w:r>
      <w:r w:rsidR="00220AF1" w:rsidRPr="00F1256D">
        <w:rPr>
          <w:sz w:val="28"/>
          <w:szCs w:val="28"/>
        </w:rPr>
        <w:t xml:space="preserve">естественнонаучной </w:t>
      </w:r>
      <w:r w:rsidRPr="00F1256D">
        <w:rPr>
          <w:sz w:val="28"/>
          <w:szCs w:val="28"/>
        </w:rPr>
        <w:t>грамотности в условиях обновл</w:t>
      </w:r>
      <w:r w:rsidR="003B3DEA" w:rsidRPr="00F1256D">
        <w:rPr>
          <w:sz w:val="28"/>
          <w:szCs w:val="28"/>
        </w:rPr>
        <w:t>е</w:t>
      </w:r>
      <w:r w:rsidRPr="00F1256D">
        <w:rPr>
          <w:sz w:val="28"/>
          <w:szCs w:val="28"/>
        </w:rPr>
        <w:t xml:space="preserve">нного содержания среднего образования Казахстана </w:t>
      </w:r>
      <w:r w:rsidR="0009527A" w:rsidRPr="00F1256D">
        <w:rPr>
          <w:sz w:val="28"/>
          <w:szCs w:val="28"/>
        </w:rPr>
        <w:t>(</w:t>
      </w:r>
      <w:r w:rsidRPr="00F1256D">
        <w:rPr>
          <w:sz w:val="28"/>
          <w:szCs w:val="28"/>
        </w:rPr>
        <w:t>с уч</w:t>
      </w:r>
      <w:r w:rsidR="003B3DEA" w:rsidRPr="00F1256D">
        <w:rPr>
          <w:sz w:val="28"/>
          <w:szCs w:val="28"/>
        </w:rPr>
        <w:t>е</w:t>
      </w:r>
      <w:r w:rsidRPr="00F1256D">
        <w:rPr>
          <w:sz w:val="28"/>
          <w:szCs w:val="28"/>
        </w:rPr>
        <w:t>том международного опыта и особенностей национального контекста</w:t>
      </w:r>
      <w:r w:rsidR="0009527A" w:rsidRPr="00F1256D">
        <w:rPr>
          <w:sz w:val="28"/>
          <w:szCs w:val="28"/>
        </w:rPr>
        <w:t>)</w:t>
      </w:r>
      <w:r w:rsidRPr="00F1256D">
        <w:rPr>
          <w:sz w:val="28"/>
          <w:szCs w:val="28"/>
        </w:rPr>
        <w:t xml:space="preserve">. </w:t>
      </w:r>
      <w:r w:rsidR="00F1256D" w:rsidRPr="00F1256D">
        <w:rPr>
          <w:sz w:val="28"/>
          <w:szCs w:val="28"/>
        </w:rPr>
        <w:t xml:space="preserve">Подраздел </w:t>
      </w:r>
      <w:r w:rsidRPr="00F1256D">
        <w:rPr>
          <w:sz w:val="28"/>
          <w:szCs w:val="28"/>
        </w:rPr>
        <w:t>1.3 посвящ</w:t>
      </w:r>
      <w:r w:rsidR="003B3DEA" w:rsidRPr="00F1256D">
        <w:rPr>
          <w:sz w:val="28"/>
          <w:szCs w:val="28"/>
        </w:rPr>
        <w:t>е</w:t>
      </w:r>
      <w:r w:rsidRPr="00F1256D">
        <w:rPr>
          <w:sz w:val="28"/>
          <w:szCs w:val="28"/>
        </w:rPr>
        <w:t xml:space="preserve">н вопросам педагогического дизайна, в частности, разработке модели </w:t>
      </w:r>
      <w:r w:rsidR="00220AF1" w:rsidRPr="00F1256D">
        <w:rPr>
          <w:sz w:val="28"/>
          <w:szCs w:val="28"/>
        </w:rPr>
        <w:t>проектирования дидактических единиц, составляющих методику развития естественнонаучной грамотности учащихся старших классов на основе CLIL обучения</w:t>
      </w:r>
      <w:r w:rsidRPr="00F1256D">
        <w:rPr>
          <w:sz w:val="28"/>
          <w:szCs w:val="28"/>
        </w:rPr>
        <w:t>. При этом особое внимание уделено принципам проектирования через понимание (Understanding by Design), уровням образовательных целей и возрастным особенностям когнитивно-речевой деятельности старшеклассников. Представленные теоретико-методологические положения образуют целостную основу для перехода к экспериментальной проверке разработанного педагогического решения, описанной во втором разделе диссертации.</w:t>
      </w:r>
    </w:p>
    <w:p w14:paraId="288CB471" w14:textId="77777777" w:rsidR="00510216" w:rsidRPr="00F1256D" w:rsidRDefault="00510216" w:rsidP="00F1256D">
      <w:pPr>
        <w:tabs>
          <w:tab w:val="left" w:pos="5054"/>
        </w:tabs>
        <w:ind w:firstLine="709"/>
        <w:contextualSpacing/>
        <w:jc w:val="both"/>
        <w:rPr>
          <w:rFonts w:eastAsiaTheme="minorHAnsi"/>
          <w:b/>
          <w:sz w:val="28"/>
          <w:szCs w:val="28"/>
          <w:lang w:eastAsia="en-US"/>
        </w:rPr>
      </w:pPr>
    </w:p>
    <w:p w14:paraId="38F3252C" w14:textId="77777777" w:rsidR="00510216" w:rsidRPr="00F1256D" w:rsidRDefault="00510216" w:rsidP="00F1256D">
      <w:pPr>
        <w:tabs>
          <w:tab w:val="left" w:pos="5054"/>
        </w:tabs>
        <w:ind w:firstLine="709"/>
        <w:contextualSpacing/>
        <w:jc w:val="both"/>
        <w:rPr>
          <w:rFonts w:eastAsiaTheme="minorHAnsi"/>
          <w:b/>
          <w:sz w:val="28"/>
          <w:szCs w:val="28"/>
          <w:lang w:eastAsia="en-US"/>
        </w:rPr>
      </w:pPr>
      <w:r w:rsidRPr="00F1256D">
        <w:rPr>
          <w:rFonts w:eastAsiaTheme="minorHAnsi"/>
          <w:b/>
          <w:sz w:val="28"/>
          <w:szCs w:val="28"/>
          <w:lang w:eastAsia="en-US"/>
        </w:rPr>
        <w:t>1.1 Генезис понятия «функциональная грамотность» в педагогической теории и практике обучения</w:t>
      </w:r>
    </w:p>
    <w:p w14:paraId="28AE8527" w14:textId="147B7FA9" w:rsidR="00157EF9" w:rsidRPr="00F1256D" w:rsidRDefault="00157EF9" w:rsidP="00F1256D">
      <w:pPr>
        <w:tabs>
          <w:tab w:val="left" w:pos="5054"/>
        </w:tabs>
        <w:ind w:firstLine="709"/>
        <w:contextualSpacing/>
        <w:jc w:val="both"/>
        <w:rPr>
          <w:sz w:val="28"/>
          <w:szCs w:val="28"/>
        </w:rPr>
      </w:pPr>
      <w:r w:rsidRPr="00F1256D">
        <w:rPr>
          <w:sz w:val="28"/>
          <w:szCs w:val="28"/>
        </w:rPr>
        <w:t>С позиции экономической науки воспроизводство и подготовка трудовых ресурсов с разным уровнем квалификации является актуальной задачей системы образования, от успешного решения которой в значительной степени зависит благосостояние современного общества. В свою очередь</w:t>
      </w:r>
      <w:r w:rsidR="00E80532" w:rsidRPr="00F1256D">
        <w:rPr>
          <w:sz w:val="28"/>
          <w:szCs w:val="28"/>
        </w:rPr>
        <w:t>,</w:t>
      </w:r>
      <w:r w:rsidRPr="00F1256D">
        <w:rPr>
          <w:sz w:val="28"/>
          <w:szCs w:val="28"/>
        </w:rPr>
        <w:t xml:space="preserve"> системы образования стран мира подвержены влиянию масштабных долгосрочных процессов, «определяющих качественное содержание текущего этапа эволюции миросистемы» [2</w:t>
      </w:r>
      <w:r w:rsidR="00844C0C" w:rsidRPr="00F1256D">
        <w:rPr>
          <w:sz w:val="28"/>
          <w:szCs w:val="28"/>
        </w:rPr>
        <w:t>3</w:t>
      </w:r>
      <w:r w:rsidRPr="00F1256D">
        <w:rPr>
          <w:sz w:val="28"/>
          <w:szCs w:val="28"/>
        </w:rPr>
        <w:t>] и носящих название «тренды» или «мегатренды».</w:t>
      </w:r>
      <w:r w:rsidR="00E80532" w:rsidRPr="00F1256D">
        <w:rPr>
          <w:sz w:val="28"/>
          <w:szCs w:val="28"/>
        </w:rPr>
        <w:t xml:space="preserve"> </w:t>
      </w:r>
      <w:r w:rsidRPr="00F1256D">
        <w:rPr>
          <w:sz w:val="28"/>
          <w:szCs w:val="28"/>
        </w:rPr>
        <w:t xml:space="preserve">В форсайт-исследованиях последних лет они группируются в 6 блоков, что позволяет оценить уязвимость объекта к </w:t>
      </w:r>
      <w:r w:rsidRPr="00F1256D">
        <w:rPr>
          <w:bCs/>
          <w:sz w:val="28"/>
          <w:szCs w:val="28"/>
        </w:rPr>
        <w:t>социальным (S), технологическим (T), экономическим (E), экологическим (E), политическим (P) и ценностным (V)</w:t>
      </w:r>
      <w:r w:rsidRPr="00F1256D">
        <w:rPr>
          <w:sz w:val="28"/>
          <w:szCs w:val="28"/>
        </w:rPr>
        <w:t xml:space="preserve"> факторам внешней среды (методика STEEPV) [2</w:t>
      </w:r>
      <w:r w:rsidR="00844C0C" w:rsidRPr="00F1256D">
        <w:rPr>
          <w:sz w:val="28"/>
          <w:szCs w:val="28"/>
        </w:rPr>
        <w:t>4</w:t>
      </w:r>
      <w:r w:rsidRPr="00F1256D">
        <w:rPr>
          <w:sz w:val="28"/>
          <w:szCs w:val="28"/>
        </w:rPr>
        <w:t>]. Вопросам влияния трендов и мегатрендов, ставших как результатами человеческой деятельности (искусственные тренды), так и обусловленных последовательными историческими изменениями (естественные тренды)</w:t>
      </w:r>
      <w:r w:rsidR="00E80532" w:rsidRPr="00F1256D">
        <w:rPr>
          <w:sz w:val="28"/>
          <w:szCs w:val="28"/>
        </w:rPr>
        <w:t>,</w:t>
      </w:r>
      <w:r w:rsidRPr="00F1256D">
        <w:rPr>
          <w:sz w:val="28"/>
          <w:szCs w:val="28"/>
        </w:rPr>
        <w:t xml:space="preserve"> на различные сферы</w:t>
      </w:r>
      <w:r w:rsidR="00783333" w:rsidRPr="00F1256D">
        <w:rPr>
          <w:sz w:val="28"/>
          <w:szCs w:val="28"/>
        </w:rPr>
        <w:t xml:space="preserve"> жизни</w:t>
      </w:r>
      <w:r w:rsidRPr="00F1256D">
        <w:rPr>
          <w:sz w:val="28"/>
          <w:szCs w:val="28"/>
        </w:rPr>
        <w:t xml:space="preserve"> посвящен обширный пласт отечественной и зарубежной литературы [2</w:t>
      </w:r>
      <w:r w:rsidR="00844C0C" w:rsidRPr="00F1256D">
        <w:rPr>
          <w:sz w:val="28"/>
          <w:szCs w:val="28"/>
        </w:rPr>
        <w:t>5</w:t>
      </w:r>
      <w:r w:rsidRPr="00F1256D">
        <w:rPr>
          <w:sz w:val="28"/>
          <w:szCs w:val="28"/>
        </w:rPr>
        <w:t>-2</w:t>
      </w:r>
      <w:r w:rsidR="00844C0C" w:rsidRPr="00F1256D">
        <w:rPr>
          <w:sz w:val="28"/>
          <w:szCs w:val="28"/>
        </w:rPr>
        <w:t>9</w:t>
      </w:r>
      <w:r w:rsidRPr="00F1256D">
        <w:rPr>
          <w:sz w:val="28"/>
          <w:szCs w:val="28"/>
        </w:rPr>
        <w:t>]. В данно</w:t>
      </w:r>
      <w:r w:rsidR="00927DBB">
        <w:rPr>
          <w:sz w:val="28"/>
          <w:szCs w:val="28"/>
        </w:rPr>
        <w:t>м</w:t>
      </w:r>
      <w:r w:rsidRPr="00F1256D">
        <w:rPr>
          <w:sz w:val="28"/>
          <w:szCs w:val="28"/>
        </w:rPr>
        <w:t xml:space="preserve"> </w:t>
      </w:r>
      <w:r w:rsidR="00927DBB">
        <w:rPr>
          <w:sz w:val="28"/>
          <w:szCs w:val="28"/>
        </w:rPr>
        <w:t>разделе</w:t>
      </w:r>
      <w:r w:rsidRPr="00F1256D">
        <w:rPr>
          <w:sz w:val="28"/>
          <w:szCs w:val="28"/>
        </w:rPr>
        <w:t xml:space="preserve"> будут рассмотрены ключевые тренды, задающие основные векторы развития современного образования и положившие начало </w:t>
      </w:r>
      <w:r w:rsidRPr="00F1256D">
        <w:rPr>
          <w:sz w:val="28"/>
          <w:szCs w:val="28"/>
        </w:rPr>
        <w:lastRenderedPageBreak/>
        <w:t>переходу от «минимальной грамотности» и «традиционной грамотности» к «функциональной грамотности» и «новой грамотности».</w:t>
      </w:r>
    </w:p>
    <w:p w14:paraId="4A36F72B" w14:textId="6BA7873D" w:rsidR="00157EF9" w:rsidRPr="00F1256D" w:rsidRDefault="00157EF9" w:rsidP="00F1256D">
      <w:pPr>
        <w:tabs>
          <w:tab w:val="left" w:pos="5054"/>
        </w:tabs>
        <w:ind w:firstLine="709"/>
        <w:contextualSpacing/>
        <w:jc w:val="both"/>
        <w:rPr>
          <w:sz w:val="28"/>
          <w:szCs w:val="28"/>
        </w:rPr>
      </w:pPr>
      <w:r w:rsidRPr="00F1256D">
        <w:rPr>
          <w:sz w:val="28"/>
          <w:szCs w:val="28"/>
        </w:rPr>
        <w:t xml:space="preserve">Само понятие «функциональная грамотность» появилось </w:t>
      </w:r>
      <w:r w:rsidR="00783333" w:rsidRPr="00F1256D">
        <w:rPr>
          <w:sz w:val="28"/>
          <w:szCs w:val="28"/>
        </w:rPr>
        <w:t>в качестве ответа</w:t>
      </w:r>
      <w:r w:rsidRPr="00F1256D">
        <w:rPr>
          <w:sz w:val="28"/>
          <w:szCs w:val="28"/>
        </w:rPr>
        <w:t xml:space="preserve"> на вызовы, с которыми столкнулось общество в условиях ускоряющегося научно-технического прогресса и глобализации. Впервые на международном уровне данный термин прозвучал в 1957 году в докладе Организации Объедин</w:t>
      </w:r>
      <w:r w:rsidR="003B3DEA" w:rsidRPr="00F1256D">
        <w:rPr>
          <w:sz w:val="28"/>
          <w:szCs w:val="28"/>
        </w:rPr>
        <w:t>е</w:t>
      </w:r>
      <w:r w:rsidRPr="00F1256D">
        <w:rPr>
          <w:sz w:val="28"/>
          <w:szCs w:val="28"/>
        </w:rPr>
        <w:t xml:space="preserve">нных Наций по вопросам образования, науки и культуры (ЮНЕСКО). Тогда феномен предлагалось рассматривать в первую очередь по отношению к взрослому населению, </w:t>
      </w:r>
      <w:r w:rsidR="00783333" w:rsidRPr="00F1256D">
        <w:rPr>
          <w:sz w:val="28"/>
          <w:szCs w:val="28"/>
        </w:rPr>
        <w:t xml:space="preserve">а </w:t>
      </w:r>
      <w:r w:rsidRPr="00F1256D">
        <w:rPr>
          <w:sz w:val="28"/>
          <w:szCs w:val="28"/>
        </w:rPr>
        <w:t>сущность его заключалась в «развитии основных навыков, таких как направленность на решение бытовых проблем и овладение базовыми уровнями грамотности в чтении и письме» [</w:t>
      </w:r>
      <w:r w:rsidR="00844C0C" w:rsidRPr="00F1256D">
        <w:rPr>
          <w:sz w:val="28"/>
          <w:szCs w:val="28"/>
        </w:rPr>
        <w:t>30</w:t>
      </w:r>
      <w:r w:rsidRPr="00F1256D">
        <w:rPr>
          <w:sz w:val="28"/>
          <w:szCs w:val="28"/>
        </w:rPr>
        <w:t>]. С момента своего появления в середине XX века концепт «функциональная грамотность» претерпел значительные изменения, развиваясь от базового представления о грамотности как способности к чтению и письму до комплексного набора навыков, необходимых для полноценной жизни и работы в современном мире.</w:t>
      </w:r>
    </w:p>
    <w:p w14:paraId="39B509D5" w14:textId="64AED275" w:rsidR="00157EF9" w:rsidRPr="00F1256D" w:rsidRDefault="00157EF9" w:rsidP="00F1256D">
      <w:pPr>
        <w:tabs>
          <w:tab w:val="left" w:pos="5054"/>
        </w:tabs>
        <w:ind w:firstLine="709"/>
        <w:contextualSpacing/>
        <w:jc w:val="both"/>
        <w:rPr>
          <w:sz w:val="28"/>
          <w:szCs w:val="28"/>
        </w:rPr>
      </w:pPr>
      <w:r w:rsidRPr="00F1256D">
        <w:rPr>
          <w:sz w:val="28"/>
          <w:szCs w:val="28"/>
        </w:rPr>
        <w:t>Результаты ретроспективного анализа позволяют говорить об условных 4 этапах эволюции феномена «функциональная грамотность», характеризующихся изменениями в составе и структуре понятия, а также разницей в соотношении традиционной и функциональной грамотност</w:t>
      </w:r>
      <w:r w:rsidR="00783333" w:rsidRPr="00F1256D">
        <w:rPr>
          <w:sz w:val="28"/>
          <w:szCs w:val="28"/>
        </w:rPr>
        <w:t>ей</w:t>
      </w:r>
      <w:r w:rsidRPr="00F1256D">
        <w:rPr>
          <w:sz w:val="28"/>
          <w:szCs w:val="28"/>
        </w:rPr>
        <w:t xml:space="preserve"> в педагогической теории и практике обучения</w:t>
      </w:r>
      <w:r w:rsidR="00F1256D">
        <w:rPr>
          <w:sz w:val="28"/>
          <w:szCs w:val="28"/>
        </w:rPr>
        <w:t>:</w:t>
      </w:r>
    </w:p>
    <w:p w14:paraId="714708B7" w14:textId="5C1FF562" w:rsidR="00157EF9" w:rsidRPr="00F1256D" w:rsidRDefault="00157EF9" w:rsidP="00F1256D">
      <w:pPr>
        <w:tabs>
          <w:tab w:val="left" w:pos="5054"/>
        </w:tabs>
        <w:ind w:firstLine="709"/>
        <w:contextualSpacing/>
        <w:jc w:val="both"/>
        <w:rPr>
          <w:i/>
          <w:sz w:val="28"/>
          <w:szCs w:val="28"/>
        </w:rPr>
      </w:pPr>
      <w:r w:rsidRPr="00F1256D">
        <w:rPr>
          <w:i/>
          <w:sz w:val="28"/>
          <w:szCs w:val="28"/>
        </w:rPr>
        <w:t>Первый этап (начало 1950-х – середина 1960-х гг.) – период начала исследования проблемы грамо</w:t>
      </w:r>
      <w:r w:rsidR="00F1256D">
        <w:rPr>
          <w:i/>
          <w:sz w:val="28"/>
          <w:szCs w:val="28"/>
        </w:rPr>
        <w:t>тности на международном уровне</w:t>
      </w:r>
    </w:p>
    <w:p w14:paraId="4D265A9A" w14:textId="428F612C" w:rsidR="00157EF9" w:rsidRPr="00F1256D" w:rsidRDefault="00157EF9" w:rsidP="00F1256D">
      <w:pPr>
        <w:tabs>
          <w:tab w:val="left" w:pos="5054"/>
        </w:tabs>
        <w:ind w:firstLine="709"/>
        <w:contextualSpacing/>
        <w:jc w:val="both"/>
        <w:rPr>
          <w:sz w:val="28"/>
          <w:szCs w:val="28"/>
        </w:rPr>
      </w:pPr>
      <w:r w:rsidRPr="00F1256D">
        <w:rPr>
          <w:sz w:val="28"/>
          <w:szCs w:val="28"/>
        </w:rPr>
        <w:t>Создание ЮНЕСКО в 1945 году стало основной предпосылкой для рассмотрения проблемы грамотности не только в рамках отдельных государств, но и на международном уровне. Дальнейшие исследования, направленные на повышение качества образования, провед</w:t>
      </w:r>
      <w:r w:rsidR="003B3DEA" w:rsidRPr="00F1256D">
        <w:rPr>
          <w:sz w:val="28"/>
          <w:szCs w:val="28"/>
        </w:rPr>
        <w:t>е</w:t>
      </w:r>
      <w:r w:rsidRPr="00F1256D">
        <w:rPr>
          <w:sz w:val="28"/>
          <w:szCs w:val="28"/>
        </w:rPr>
        <w:t>нные под эгидой этой организации, способствовали упорядочению терминологического аппарата в области функциональной грамотности. Начало этому было положено в 50-х годах, когда при проведении переписи населения было рекомендовано считать граждан, «которые умеют читать тексты с пониманием прочитанного и в состоянии написать краткое изложение о своей повседневной жизни» – грамотными, а тех, кто умеет только читать – полуграмотными или «минимально грамотными»</w:t>
      </w:r>
      <w:r w:rsidR="00F1256D">
        <w:rPr>
          <w:sz w:val="28"/>
          <w:szCs w:val="28"/>
        </w:rPr>
        <w:t> </w:t>
      </w:r>
      <w:r w:rsidRPr="00F1256D">
        <w:rPr>
          <w:sz w:val="28"/>
          <w:szCs w:val="28"/>
        </w:rPr>
        <w:t>[</w:t>
      </w:r>
      <w:r w:rsidR="00844C0C" w:rsidRPr="00F1256D">
        <w:rPr>
          <w:sz w:val="28"/>
          <w:szCs w:val="28"/>
        </w:rPr>
        <w:t>31</w:t>
      </w:r>
      <w:r w:rsidRPr="00F1256D">
        <w:rPr>
          <w:sz w:val="28"/>
          <w:szCs w:val="28"/>
        </w:rPr>
        <w:t xml:space="preserve">]. </w:t>
      </w:r>
    </w:p>
    <w:p w14:paraId="536EA52E" w14:textId="1446EADD" w:rsidR="00157EF9" w:rsidRPr="00F1256D" w:rsidRDefault="007A15BD" w:rsidP="00F1256D">
      <w:pPr>
        <w:tabs>
          <w:tab w:val="left" w:pos="5054"/>
        </w:tabs>
        <w:ind w:firstLine="709"/>
        <w:contextualSpacing/>
        <w:jc w:val="both"/>
        <w:rPr>
          <w:sz w:val="28"/>
          <w:szCs w:val="28"/>
        </w:rPr>
      </w:pPr>
      <w:r w:rsidRPr="00F1256D">
        <w:rPr>
          <w:sz w:val="28"/>
          <w:szCs w:val="28"/>
        </w:rPr>
        <w:t>В этот период</w:t>
      </w:r>
      <w:r w:rsidR="00157EF9" w:rsidRPr="00F1256D">
        <w:rPr>
          <w:sz w:val="28"/>
          <w:szCs w:val="28"/>
        </w:rPr>
        <w:t xml:space="preserve"> также зарождается и формируется само понятие «функциональная грамотность», которое в середине 50-х годов понималось, прежде всего, как способность к чтению и письму, выступающая своеобразным показателем культурного и социального уровня личности [</w:t>
      </w:r>
      <w:r w:rsidR="00844C0C" w:rsidRPr="00F1256D">
        <w:rPr>
          <w:sz w:val="28"/>
          <w:szCs w:val="28"/>
        </w:rPr>
        <w:t>32</w:t>
      </w:r>
      <w:r w:rsidR="00157EF9" w:rsidRPr="00F1256D">
        <w:rPr>
          <w:sz w:val="28"/>
          <w:szCs w:val="28"/>
        </w:rPr>
        <w:t>]. Однако, несмотря на начальные попытки осмысления функциональной грамотности, е</w:t>
      </w:r>
      <w:r w:rsidR="003B3DEA" w:rsidRPr="00F1256D">
        <w:rPr>
          <w:sz w:val="28"/>
          <w:szCs w:val="28"/>
        </w:rPr>
        <w:t>е</w:t>
      </w:r>
      <w:r w:rsidR="00157EF9" w:rsidRPr="00F1256D">
        <w:rPr>
          <w:sz w:val="28"/>
          <w:szCs w:val="28"/>
        </w:rPr>
        <w:t xml:space="preserve"> сущность оставалась ограниченной техническими навыками без акцента на их практическое применение. </w:t>
      </w:r>
    </w:p>
    <w:p w14:paraId="56C3AA61" w14:textId="0E0CD2F0" w:rsidR="00157EF9" w:rsidRPr="00F1256D" w:rsidRDefault="00157EF9" w:rsidP="00F1256D">
      <w:pPr>
        <w:tabs>
          <w:tab w:val="left" w:pos="5054"/>
        </w:tabs>
        <w:ind w:firstLine="709"/>
        <w:contextualSpacing/>
        <w:jc w:val="both"/>
        <w:rPr>
          <w:sz w:val="28"/>
          <w:szCs w:val="28"/>
        </w:rPr>
      </w:pPr>
      <w:r w:rsidRPr="00F1256D">
        <w:rPr>
          <w:sz w:val="28"/>
          <w:szCs w:val="28"/>
        </w:rPr>
        <w:t>В начале 60-х годов ориентация развитых стран на индустриализацию экономики и массовое машинное производство приводит к формированию модели школьного образования</w:t>
      </w:r>
      <w:r w:rsidR="00CE66E9" w:rsidRPr="00F1256D">
        <w:rPr>
          <w:sz w:val="28"/>
          <w:szCs w:val="28"/>
        </w:rPr>
        <w:t>, которая предполагает</w:t>
      </w:r>
      <w:r w:rsidRPr="00F1256D">
        <w:rPr>
          <w:sz w:val="28"/>
          <w:szCs w:val="28"/>
        </w:rPr>
        <w:t xml:space="preserve"> </w:t>
      </w:r>
      <w:r w:rsidR="00CE66E9" w:rsidRPr="00F1256D">
        <w:rPr>
          <w:sz w:val="28"/>
          <w:szCs w:val="28"/>
        </w:rPr>
        <w:t>унифицированную</w:t>
      </w:r>
      <w:r w:rsidRPr="00F1256D">
        <w:rPr>
          <w:sz w:val="28"/>
          <w:szCs w:val="28"/>
        </w:rPr>
        <w:t xml:space="preserve"> программу, нацеленную на поддержание сложившегося социально-</w:t>
      </w:r>
      <w:r w:rsidR="00F1256D">
        <w:rPr>
          <w:sz w:val="28"/>
          <w:szCs w:val="28"/>
        </w:rPr>
        <w:lastRenderedPageBreak/>
        <w:t xml:space="preserve">экономического </w:t>
      </w:r>
      <w:r w:rsidRPr="00F1256D">
        <w:rPr>
          <w:sz w:val="28"/>
          <w:szCs w:val="28"/>
        </w:rPr>
        <w:t>уклада. Подходы к обучению остаются линейными и академически направленными, что отражается на содержании учебных программ и мет</w:t>
      </w:r>
      <w:r w:rsidR="00CE66E9" w:rsidRPr="00F1256D">
        <w:rPr>
          <w:sz w:val="28"/>
          <w:szCs w:val="28"/>
        </w:rPr>
        <w:t>одах преподавания. О</w:t>
      </w:r>
      <w:r w:rsidRPr="00F1256D">
        <w:rPr>
          <w:sz w:val="28"/>
          <w:szCs w:val="28"/>
        </w:rPr>
        <w:t xml:space="preserve">днако концепция функциональной </w:t>
      </w:r>
      <w:r w:rsidR="007A15BD" w:rsidRPr="00F1256D">
        <w:rPr>
          <w:sz w:val="28"/>
          <w:szCs w:val="28"/>
        </w:rPr>
        <w:t>грамотности начинает</w:t>
      </w:r>
      <w:r w:rsidRPr="00F1256D">
        <w:rPr>
          <w:sz w:val="28"/>
          <w:szCs w:val="28"/>
        </w:rPr>
        <w:t xml:space="preserve"> приобретать характерные черты практического применения теоретических знаний. А именно</w:t>
      </w:r>
      <w:r w:rsidR="005577DB" w:rsidRPr="00F1256D">
        <w:rPr>
          <w:sz w:val="28"/>
          <w:szCs w:val="28"/>
        </w:rPr>
        <w:t xml:space="preserve">: </w:t>
      </w:r>
      <w:r w:rsidRPr="00F1256D">
        <w:rPr>
          <w:sz w:val="28"/>
          <w:szCs w:val="28"/>
        </w:rPr>
        <w:t>необходимость овладения навыками чтения и письма не ради самих навыков, а для дальнейшего повышения процессов производительности труда и, соответственно, повышения</w:t>
      </w:r>
      <w:r w:rsidR="00CE66E9" w:rsidRPr="00F1256D">
        <w:rPr>
          <w:sz w:val="28"/>
          <w:szCs w:val="28"/>
        </w:rPr>
        <w:t xml:space="preserve"> благосостояния рабочего класса.</w:t>
      </w:r>
      <w:r w:rsidRPr="00F1256D">
        <w:rPr>
          <w:sz w:val="28"/>
          <w:szCs w:val="28"/>
        </w:rPr>
        <w:t xml:space="preserve"> </w:t>
      </w:r>
      <w:r w:rsidR="00CE66E9" w:rsidRPr="00F1256D">
        <w:rPr>
          <w:sz w:val="28"/>
          <w:szCs w:val="28"/>
        </w:rPr>
        <w:t>К</w:t>
      </w:r>
      <w:r w:rsidRPr="00F1256D">
        <w:rPr>
          <w:sz w:val="28"/>
          <w:szCs w:val="28"/>
        </w:rPr>
        <w:t xml:space="preserve"> концу 60-х годов</w:t>
      </w:r>
      <w:r w:rsidR="00CE66E9" w:rsidRPr="00F1256D">
        <w:rPr>
          <w:sz w:val="28"/>
          <w:szCs w:val="28"/>
        </w:rPr>
        <w:t xml:space="preserve"> эти тенденции, с одной стороны, позволяю</w:t>
      </w:r>
      <w:r w:rsidRPr="00F1256D">
        <w:rPr>
          <w:sz w:val="28"/>
          <w:szCs w:val="28"/>
        </w:rPr>
        <w:t>т внести существенный вклад в развитие человеческого капитала, с другой</w:t>
      </w:r>
      <w:r w:rsidR="005577DB" w:rsidRPr="00F1256D">
        <w:rPr>
          <w:sz w:val="28"/>
          <w:szCs w:val="28"/>
        </w:rPr>
        <w:t xml:space="preserve"> стороны</w:t>
      </w:r>
      <w:r w:rsidR="00CE66E9" w:rsidRPr="00F1256D">
        <w:rPr>
          <w:sz w:val="28"/>
          <w:szCs w:val="28"/>
        </w:rPr>
        <w:t>, порождаю</w:t>
      </w:r>
      <w:r w:rsidRPr="00F1256D">
        <w:rPr>
          <w:sz w:val="28"/>
          <w:szCs w:val="28"/>
        </w:rPr>
        <w:t xml:space="preserve">т новые вызовы для образования.  </w:t>
      </w:r>
    </w:p>
    <w:p w14:paraId="2B6C2ED2" w14:textId="6E913E7E" w:rsidR="00157EF9" w:rsidRPr="00F1256D" w:rsidRDefault="00157EF9" w:rsidP="00F1256D">
      <w:pPr>
        <w:tabs>
          <w:tab w:val="left" w:pos="5054"/>
        </w:tabs>
        <w:ind w:firstLine="709"/>
        <w:contextualSpacing/>
        <w:jc w:val="both"/>
        <w:rPr>
          <w:i/>
          <w:sz w:val="28"/>
          <w:szCs w:val="28"/>
        </w:rPr>
      </w:pPr>
      <w:r w:rsidRPr="00F1256D">
        <w:rPr>
          <w:i/>
          <w:sz w:val="28"/>
          <w:szCs w:val="28"/>
        </w:rPr>
        <w:t>Второй этап (конец 1960-х гг. – начало 1980-х годов) – период отделения функциональной грамотнос</w:t>
      </w:r>
      <w:r w:rsidR="00F1256D">
        <w:rPr>
          <w:i/>
          <w:sz w:val="28"/>
          <w:szCs w:val="28"/>
        </w:rPr>
        <w:t>ти от традиционной грамотности</w:t>
      </w:r>
    </w:p>
    <w:p w14:paraId="704CF11F" w14:textId="60DD2812" w:rsidR="00157EF9" w:rsidRPr="00F1256D" w:rsidRDefault="00157EF9" w:rsidP="00F1256D">
      <w:pPr>
        <w:tabs>
          <w:tab w:val="left" w:pos="5054"/>
        </w:tabs>
        <w:ind w:firstLine="709"/>
        <w:contextualSpacing/>
        <w:jc w:val="both"/>
        <w:rPr>
          <w:sz w:val="28"/>
          <w:szCs w:val="28"/>
        </w:rPr>
      </w:pPr>
      <w:r w:rsidRPr="00F1256D">
        <w:rPr>
          <w:sz w:val="28"/>
          <w:szCs w:val="28"/>
        </w:rPr>
        <w:t>К середине 1960-х годов в развитых странах мира неграмотность была практически ликвидирована, а массовая школа стремилась обеспечить усвоение каждым учащимся минимального набора знаний и овладения базовыми навыками необходимыми для жизни. В тот период становится очевидным, что для изучения основ школьных наук необходимо, чтобы каждый ученик обладал критическим мышлением, умел интерпретировать информацию, полученную устно или письменно, анализировать ее источники [</w:t>
      </w:r>
      <w:r w:rsidR="00844C0C" w:rsidRPr="00F1256D">
        <w:rPr>
          <w:sz w:val="28"/>
          <w:szCs w:val="28"/>
        </w:rPr>
        <w:t>1</w:t>
      </w:r>
      <w:r w:rsidR="00927DBB">
        <w:rPr>
          <w:sz w:val="28"/>
          <w:szCs w:val="28"/>
        </w:rPr>
        <w:t>,</w:t>
      </w:r>
      <w:r w:rsidR="00844C0C" w:rsidRPr="00F1256D">
        <w:rPr>
          <w:sz w:val="28"/>
          <w:szCs w:val="28"/>
        </w:rPr>
        <w:t xml:space="preserve"> с. 372</w:t>
      </w:r>
      <w:r w:rsidRPr="00F1256D">
        <w:rPr>
          <w:sz w:val="28"/>
          <w:szCs w:val="28"/>
        </w:rPr>
        <w:t xml:space="preserve">]. В связи с этим специалисты в сфере образования начали акцентировать внимание на важности расширения задач массового обучения за счет включения не только предметных знаний, но и навыков, способствующих </w:t>
      </w:r>
      <w:r w:rsidRPr="00F1256D">
        <w:rPr>
          <w:rFonts w:eastAsiaTheme="minorHAnsi"/>
          <w:sz w:val="28"/>
          <w:szCs w:val="28"/>
          <w:lang w:eastAsia="en-US"/>
        </w:rPr>
        <w:t>всестороннему</w:t>
      </w:r>
      <w:r w:rsidRPr="00F1256D">
        <w:rPr>
          <w:sz w:val="28"/>
          <w:szCs w:val="28"/>
        </w:rPr>
        <w:t xml:space="preserve"> развитию личности.</w:t>
      </w:r>
    </w:p>
    <w:p w14:paraId="587E4F6D" w14:textId="6D2B2296" w:rsidR="00157EF9" w:rsidRPr="00F1256D" w:rsidRDefault="00157EF9" w:rsidP="00F1256D">
      <w:pPr>
        <w:tabs>
          <w:tab w:val="left" w:pos="5054"/>
        </w:tabs>
        <w:ind w:firstLine="709"/>
        <w:contextualSpacing/>
        <w:jc w:val="both"/>
        <w:rPr>
          <w:sz w:val="28"/>
          <w:szCs w:val="28"/>
        </w:rPr>
      </w:pPr>
      <w:proofErr w:type="gramStart"/>
      <w:r w:rsidRPr="00F1256D">
        <w:rPr>
          <w:sz w:val="28"/>
          <w:szCs w:val="28"/>
        </w:rPr>
        <w:t>В 1971 году ЮНЕСКО предлагает определить «новые цели, которые следует поставить перед образованием в свете быстрых преобразований, охватывающих знания и общество, требований развития, устремлений каждого отдельного человека и безусловной потребности в обеспечении международного взаимопонимания и мира» и выдвинуть «предложения, касающиеся тех интеллектуальных людских и финансовых средств, которые необходимы для достижения поставленных задач» [3</w:t>
      </w:r>
      <w:r w:rsidR="00844C0C" w:rsidRPr="00F1256D">
        <w:rPr>
          <w:sz w:val="28"/>
          <w:szCs w:val="28"/>
        </w:rPr>
        <w:t>3</w:t>
      </w:r>
      <w:r w:rsidRPr="00F1256D">
        <w:rPr>
          <w:sz w:val="28"/>
          <w:szCs w:val="28"/>
        </w:rPr>
        <w:t>].</w:t>
      </w:r>
      <w:proofErr w:type="gramEnd"/>
      <w:r w:rsidRPr="00F1256D">
        <w:rPr>
          <w:sz w:val="28"/>
          <w:szCs w:val="28"/>
        </w:rPr>
        <w:t xml:space="preserve"> Результатом этой работы стал знаковый «Доклад Фора», опубликованный в 1972 году, </w:t>
      </w:r>
      <w:r w:rsidR="00CE66E9" w:rsidRPr="00F1256D">
        <w:rPr>
          <w:sz w:val="28"/>
          <w:szCs w:val="28"/>
        </w:rPr>
        <w:t>где</w:t>
      </w:r>
      <w:r w:rsidRPr="00F1256D">
        <w:rPr>
          <w:sz w:val="28"/>
          <w:szCs w:val="28"/>
        </w:rPr>
        <w:t xml:space="preserve"> провозглашались идеи гуманизации образования, ориентация на всестороннее развитие личности, применение теоретических знаний на практике и обучение на протяжении всей жизни. Доклад привлекает внимание специалистов в сфере образования по всему миру. Его основная идея – «основополагающая роль непрерывного образования в устойчивом развитии личности» [3</w:t>
      </w:r>
      <w:r w:rsidR="00CC12E3" w:rsidRPr="00F1256D">
        <w:rPr>
          <w:sz w:val="28"/>
          <w:szCs w:val="28"/>
        </w:rPr>
        <w:t>4</w:t>
      </w:r>
      <w:r w:rsidRPr="00F1256D">
        <w:rPr>
          <w:sz w:val="28"/>
          <w:szCs w:val="28"/>
        </w:rPr>
        <w:t>], ранее считавшаяся утопической, способствует расширению состава и содержания понятий «функциональная грамотность» и «функциональное образование», которое позже станет рассматриваться как «основа для непрерывного образования человека и его первого устройства на работу» [3</w:t>
      </w:r>
      <w:r w:rsidR="00CC12E3" w:rsidRPr="00F1256D">
        <w:rPr>
          <w:sz w:val="28"/>
          <w:szCs w:val="28"/>
        </w:rPr>
        <w:t>5</w:t>
      </w:r>
      <w:r w:rsidR="00927DBB">
        <w:rPr>
          <w:sz w:val="28"/>
          <w:szCs w:val="28"/>
        </w:rPr>
        <w:t xml:space="preserve">]. </w:t>
      </w:r>
      <w:r w:rsidRPr="00F1256D">
        <w:rPr>
          <w:sz w:val="28"/>
          <w:szCs w:val="28"/>
        </w:rPr>
        <w:t xml:space="preserve">То есть будет учитываться и пропедевтическая функция функциональной грамотности.  </w:t>
      </w:r>
    </w:p>
    <w:p w14:paraId="00B9DDDF" w14:textId="3E9FD008" w:rsidR="00157EF9" w:rsidRPr="00F1256D" w:rsidRDefault="00157EF9" w:rsidP="00F1256D">
      <w:pPr>
        <w:tabs>
          <w:tab w:val="left" w:pos="5054"/>
        </w:tabs>
        <w:ind w:firstLine="709"/>
        <w:contextualSpacing/>
        <w:jc w:val="both"/>
        <w:rPr>
          <w:sz w:val="28"/>
          <w:szCs w:val="28"/>
        </w:rPr>
      </w:pPr>
      <w:r w:rsidRPr="00F1256D">
        <w:rPr>
          <w:sz w:val="28"/>
          <w:szCs w:val="28"/>
        </w:rPr>
        <w:t xml:space="preserve">В России в это же время широкий резонанс получают идеи Э. Ильенкова. В своем знаменитом манифесте «Школа должна учить мыслить» автор предлагает отказаться от шаблонного обучения, ориентированного на </w:t>
      </w:r>
      <w:r w:rsidRPr="00F1256D">
        <w:rPr>
          <w:sz w:val="28"/>
          <w:szCs w:val="28"/>
        </w:rPr>
        <w:lastRenderedPageBreak/>
        <w:t>механическое заучивание, призывает к «распредмечиванию» и переходу к системе, где упор делается на развитие самой личности и заложенных природой способностей школьника. «Зазубриванию» и «вдалбливанию» Ильенков противопоставляет подход к обучению, направленный на практическое применение знаний в реальной жизни, основой которого является способность правильно задавать вопросы, с которого «...</w:t>
      </w:r>
      <w:r w:rsidR="00C96B3E" w:rsidRPr="00F1256D">
        <w:rPr>
          <w:sz w:val="28"/>
          <w:szCs w:val="28"/>
        </w:rPr>
        <w:t xml:space="preserve"> </w:t>
      </w:r>
      <w:r w:rsidRPr="00F1256D">
        <w:rPr>
          <w:sz w:val="28"/>
          <w:szCs w:val="28"/>
        </w:rPr>
        <w:t>начинала и начинает каждый раз сама наука</w:t>
      </w:r>
      <w:r w:rsidR="00C96B3E" w:rsidRPr="00F1256D">
        <w:rPr>
          <w:sz w:val="28"/>
          <w:szCs w:val="28"/>
        </w:rPr>
        <w:t>…</w:t>
      </w:r>
      <w:r w:rsidR="0005142D" w:rsidRPr="00F1256D">
        <w:rPr>
          <w:sz w:val="28"/>
          <w:szCs w:val="28"/>
        </w:rPr>
        <w:t>» [3</w:t>
      </w:r>
      <w:r w:rsidR="00CC12E3" w:rsidRPr="00F1256D">
        <w:rPr>
          <w:sz w:val="28"/>
          <w:szCs w:val="28"/>
        </w:rPr>
        <w:t>6</w:t>
      </w:r>
      <w:r w:rsidR="0005142D" w:rsidRPr="00F1256D">
        <w:rPr>
          <w:sz w:val="28"/>
          <w:szCs w:val="28"/>
        </w:rPr>
        <w:t xml:space="preserve">]. </w:t>
      </w:r>
      <w:r w:rsidRPr="00F1256D">
        <w:rPr>
          <w:sz w:val="28"/>
          <w:szCs w:val="28"/>
        </w:rPr>
        <w:t>Несмотря на то, что идеи Ильенкова не были полностью воплощены, его манифест стал важной вехой на пути к развивающему и функциональному образованию, где упор делается на формирование у учащихся навыков задавать вопросы, искать закономерности и взаимосвязи, оценивать противоположные точки зрения, решать проблемные ситуации и мыслить критически.</w:t>
      </w:r>
    </w:p>
    <w:p w14:paraId="75815C3F" w14:textId="2814A8AC" w:rsidR="00157EF9" w:rsidRPr="00F1256D" w:rsidRDefault="00157EF9" w:rsidP="00F1256D">
      <w:pPr>
        <w:tabs>
          <w:tab w:val="left" w:pos="5054"/>
        </w:tabs>
        <w:ind w:firstLine="709"/>
        <w:contextualSpacing/>
        <w:jc w:val="both"/>
        <w:rPr>
          <w:sz w:val="28"/>
          <w:szCs w:val="28"/>
        </w:rPr>
      </w:pPr>
      <w:r w:rsidRPr="00F1256D">
        <w:rPr>
          <w:sz w:val="28"/>
          <w:szCs w:val="28"/>
        </w:rPr>
        <w:t>Идеи Фора и Ильенкова также перекликаются с доктриной бразильского педагога Пауло Фрейре, внесшего значительный вклад в развитие функциональной и критической грамотност</w:t>
      </w:r>
      <w:r w:rsidR="00C96B3E" w:rsidRPr="00F1256D">
        <w:rPr>
          <w:sz w:val="28"/>
          <w:szCs w:val="28"/>
        </w:rPr>
        <w:t>ей</w:t>
      </w:r>
      <w:r w:rsidRPr="00F1256D">
        <w:rPr>
          <w:sz w:val="28"/>
          <w:szCs w:val="28"/>
        </w:rPr>
        <w:t xml:space="preserve">.  </w:t>
      </w:r>
    </w:p>
    <w:p w14:paraId="434113E9" w14:textId="77777777" w:rsidR="00C96B3E" w:rsidRPr="00F1256D" w:rsidRDefault="00157EF9" w:rsidP="00F1256D">
      <w:pPr>
        <w:tabs>
          <w:tab w:val="left" w:pos="5054"/>
        </w:tabs>
        <w:ind w:firstLine="709"/>
        <w:contextualSpacing/>
        <w:jc w:val="both"/>
        <w:rPr>
          <w:sz w:val="28"/>
          <w:szCs w:val="28"/>
        </w:rPr>
      </w:pPr>
      <w:r w:rsidRPr="00F1256D">
        <w:rPr>
          <w:sz w:val="28"/>
          <w:szCs w:val="28"/>
        </w:rPr>
        <w:t>Педагогическая философия Па</w:t>
      </w:r>
      <w:r w:rsidR="0005142D" w:rsidRPr="00F1256D">
        <w:rPr>
          <w:sz w:val="28"/>
          <w:szCs w:val="28"/>
        </w:rPr>
        <w:t xml:space="preserve">уло Фрейре, изложенная в широко </w:t>
      </w:r>
      <w:r w:rsidRPr="00F1256D">
        <w:rPr>
          <w:sz w:val="28"/>
          <w:szCs w:val="28"/>
        </w:rPr>
        <w:t xml:space="preserve">известном трактате 70-х годов «Педагогика угнетенных», основана на идее, что образование должно быть инструментом восстановления социальной справедливости и освобождения, а не просто процессом передачи знаний. В своей монографии Фрейре характеризует традиционно сложившиеся объектно-субъектные взаимоотношения в образовании как нарративные, где учитель становится повествующим субъектом, </w:t>
      </w:r>
      <w:r w:rsidR="0005142D" w:rsidRPr="00F1256D">
        <w:rPr>
          <w:sz w:val="28"/>
          <w:szCs w:val="28"/>
        </w:rPr>
        <w:t xml:space="preserve">а ученик – </w:t>
      </w:r>
      <w:r w:rsidRPr="00F1256D">
        <w:rPr>
          <w:sz w:val="28"/>
          <w:szCs w:val="28"/>
        </w:rPr>
        <w:t xml:space="preserve">объектом, воспринимающим информацию пассивно. </w:t>
      </w:r>
    </w:p>
    <w:p w14:paraId="7EBCCB7B" w14:textId="32A5B992" w:rsidR="00157EF9" w:rsidRPr="00F1256D" w:rsidRDefault="00157EF9" w:rsidP="00F1256D">
      <w:pPr>
        <w:tabs>
          <w:tab w:val="left" w:pos="5054"/>
        </w:tabs>
        <w:ind w:firstLine="709"/>
        <w:contextualSpacing/>
        <w:jc w:val="both"/>
        <w:rPr>
          <w:sz w:val="28"/>
          <w:szCs w:val="28"/>
        </w:rPr>
      </w:pPr>
      <w:r w:rsidRPr="00F1256D">
        <w:rPr>
          <w:sz w:val="28"/>
          <w:szCs w:val="28"/>
        </w:rPr>
        <w:t>По мнению автора</w:t>
      </w:r>
      <w:r w:rsidR="00C96B3E" w:rsidRPr="00F1256D">
        <w:rPr>
          <w:sz w:val="28"/>
          <w:szCs w:val="28"/>
        </w:rPr>
        <w:t>,</w:t>
      </w:r>
      <w:r w:rsidRPr="00F1256D">
        <w:rPr>
          <w:sz w:val="28"/>
          <w:szCs w:val="28"/>
        </w:rPr>
        <w:t xml:space="preserve"> это приводит к тому, что содержание обучения становится безжизненным, лишенным связи с реальным миром и экзистенциальным опытом учеников. Пассивный характер обучения также подавляет изобретательность, исследовательский дух и способность трансформировать реальность, заложенные в детях, которые «...в конечном счете, пройдя через эту (в лучшем случае) бессмысленную систему, превращаются в архивные записи из-за недостатка творчества, преобразований и знаний» [3</w:t>
      </w:r>
      <w:r w:rsidR="00CC12E3" w:rsidRPr="00F1256D">
        <w:rPr>
          <w:sz w:val="28"/>
          <w:szCs w:val="28"/>
        </w:rPr>
        <w:t>7</w:t>
      </w:r>
      <w:r w:rsidRPr="00F1256D">
        <w:rPr>
          <w:sz w:val="28"/>
          <w:szCs w:val="28"/>
        </w:rPr>
        <w:t xml:space="preserve">]. </w:t>
      </w:r>
    </w:p>
    <w:p w14:paraId="2BD716F6" w14:textId="435F8646" w:rsidR="00157EF9" w:rsidRPr="00F1256D" w:rsidRDefault="00157EF9" w:rsidP="00F1256D">
      <w:pPr>
        <w:tabs>
          <w:tab w:val="left" w:pos="5054"/>
        </w:tabs>
        <w:ind w:firstLine="709"/>
        <w:contextualSpacing/>
        <w:jc w:val="both"/>
        <w:rPr>
          <w:sz w:val="28"/>
          <w:szCs w:val="28"/>
        </w:rPr>
      </w:pPr>
      <w:r w:rsidRPr="00F1256D">
        <w:rPr>
          <w:sz w:val="28"/>
          <w:szCs w:val="28"/>
        </w:rPr>
        <w:t xml:space="preserve">В качестве же </w:t>
      </w:r>
      <w:proofErr w:type="gramStart"/>
      <w:r w:rsidRPr="00F1256D">
        <w:rPr>
          <w:sz w:val="28"/>
          <w:szCs w:val="28"/>
        </w:rPr>
        <w:t>альтернативы</w:t>
      </w:r>
      <w:proofErr w:type="gramEnd"/>
      <w:r w:rsidRPr="00F1256D">
        <w:rPr>
          <w:sz w:val="28"/>
          <w:szCs w:val="28"/>
        </w:rPr>
        <w:t xml:space="preserve"> резко критикуемой им традиционной модели обучения, основанной на накоплении знаний, оторванных от реальности, Фрейре предлагает встать на путь функционального образования. Эта модель предполагает равноправный диалог и постоянное взаимодействие в систем</w:t>
      </w:r>
      <w:r w:rsidR="00C96B3E" w:rsidRPr="00F1256D">
        <w:rPr>
          <w:sz w:val="28"/>
          <w:szCs w:val="28"/>
        </w:rPr>
        <w:t>ах</w:t>
      </w:r>
      <w:r w:rsidRPr="00F1256D">
        <w:rPr>
          <w:sz w:val="28"/>
          <w:szCs w:val="28"/>
        </w:rPr>
        <w:t xml:space="preserve"> </w:t>
      </w:r>
      <w:r w:rsidR="00C96B3E" w:rsidRPr="00F1256D">
        <w:rPr>
          <w:sz w:val="28"/>
          <w:szCs w:val="28"/>
        </w:rPr>
        <w:t>«</w:t>
      </w:r>
      <w:r w:rsidRPr="00F1256D">
        <w:rPr>
          <w:sz w:val="28"/>
          <w:szCs w:val="28"/>
        </w:rPr>
        <w:t>учитель-ученик</w:t>
      </w:r>
      <w:r w:rsidR="00C96B3E" w:rsidRPr="00F1256D">
        <w:rPr>
          <w:sz w:val="28"/>
          <w:szCs w:val="28"/>
        </w:rPr>
        <w:t>»</w:t>
      </w:r>
      <w:r w:rsidRPr="00F1256D">
        <w:rPr>
          <w:sz w:val="28"/>
          <w:szCs w:val="28"/>
        </w:rPr>
        <w:t xml:space="preserve"> и </w:t>
      </w:r>
      <w:r w:rsidR="00C96B3E" w:rsidRPr="00F1256D">
        <w:rPr>
          <w:sz w:val="28"/>
          <w:szCs w:val="28"/>
        </w:rPr>
        <w:t>«</w:t>
      </w:r>
      <w:proofErr w:type="gramStart"/>
      <w:r w:rsidRPr="00F1256D">
        <w:rPr>
          <w:sz w:val="28"/>
          <w:szCs w:val="28"/>
        </w:rPr>
        <w:t>ученик-ученики</w:t>
      </w:r>
      <w:proofErr w:type="gramEnd"/>
      <w:r w:rsidR="00C96B3E" w:rsidRPr="00F1256D">
        <w:rPr>
          <w:sz w:val="28"/>
          <w:szCs w:val="28"/>
        </w:rPr>
        <w:t>»</w:t>
      </w:r>
      <w:r w:rsidRPr="00F1256D">
        <w:rPr>
          <w:sz w:val="28"/>
          <w:szCs w:val="28"/>
        </w:rPr>
        <w:t xml:space="preserve"> с целью совместного поиска знаний, которые должны быть не просто информацией, но и инструментом, позволяющим понимать и изменять объективную реальность. Такой подход ставит во главу угла практическую значимость обучения, стимулируя развитие критического мышления и навыков решения проблем, что делает процесс образования живым, актуальным и ориентированным на реальные потребности современного общества. Фрейре также рассматривает грамотность как средство освобождения и инструмент для построения справедливого общества, </w:t>
      </w:r>
      <w:proofErr w:type="gramStart"/>
      <w:r w:rsidRPr="00F1256D">
        <w:rPr>
          <w:sz w:val="28"/>
          <w:szCs w:val="28"/>
        </w:rPr>
        <w:t>учитывая</w:t>
      </w:r>
      <w:proofErr w:type="gramEnd"/>
      <w:r w:rsidRPr="00F1256D">
        <w:rPr>
          <w:sz w:val="28"/>
          <w:szCs w:val="28"/>
        </w:rPr>
        <w:t xml:space="preserve"> таким образом социально-экономический аспект феномена.</w:t>
      </w:r>
    </w:p>
    <w:p w14:paraId="759896C8" w14:textId="24F9C95E" w:rsidR="00157EF9" w:rsidRPr="00F1256D" w:rsidRDefault="00157EF9" w:rsidP="00F1256D">
      <w:pPr>
        <w:tabs>
          <w:tab w:val="left" w:pos="5054"/>
        </w:tabs>
        <w:ind w:firstLine="709"/>
        <w:contextualSpacing/>
        <w:jc w:val="both"/>
        <w:rPr>
          <w:sz w:val="28"/>
          <w:szCs w:val="28"/>
        </w:rPr>
      </w:pPr>
      <w:r w:rsidRPr="00F1256D">
        <w:rPr>
          <w:sz w:val="28"/>
          <w:szCs w:val="28"/>
        </w:rPr>
        <w:lastRenderedPageBreak/>
        <w:t>Идеи Фрейре, а также взгляды Фора и Ильенкова отражают ключевые образовательные тренды 60-70-х годов, связанные с необходимостью переосмысления традиционных моделей обучения в условиях растущих социальных преобразований. Все три автора критиковали сложившуюся педагогическую практику за е</w:t>
      </w:r>
      <w:r w:rsidR="003B3DEA" w:rsidRPr="00F1256D">
        <w:rPr>
          <w:sz w:val="28"/>
          <w:szCs w:val="28"/>
        </w:rPr>
        <w:t>е</w:t>
      </w:r>
      <w:r w:rsidRPr="00F1256D">
        <w:rPr>
          <w:sz w:val="28"/>
          <w:szCs w:val="28"/>
        </w:rPr>
        <w:t xml:space="preserve"> статичность, ориентированность на накопление знаний без их осмысления и предлагали подходы, направленные на развитие функциональной грамотности, критического мышления и трансформационного мышления.</w:t>
      </w:r>
    </w:p>
    <w:p w14:paraId="79DD786E" w14:textId="2DA5D96E" w:rsidR="00157EF9" w:rsidRPr="00F1256D" w:rsidRDefault="00157EF9" w:rsidP="00F1256D">
      <w:pPr>
        <w:tabs>
          <w:tab w:val="left" w:pos="5054"/>
        </w:tabs>
        <w:ind w:firstLine="709"/>
        <w:contextualSpacing/>
        <w:jc w:val="both"/>
        <w:rPr>
          <w:sz w:val="28"/>
          <w:szCs w:val="28"/>
        </w:rPr>
      </w:pPr>
      <w:r w:rsidRPr="00F1256D">
        <w:rPr>
          <w:sz w:val="28"/>
          <w:szCs w:val="28"/>
        </w:rPr>
        <w:t>Третий этап (1980-х г. – конец 1990-х годов) – включение функциональной грамотности в с</w:t>
      </w:r>
      <w:r w:rsidR="00F1256D" w:rsidRPr="00F1256D">
        <w:rPr>
          <w:sz w:val="28"/>
          <w:szCs w:val="28"/>
        </w:rPr>
        <w:t>остав традиционной грамотности</w:t>
      </w:r>
    </w:p>
    <w:p w14:paraId="406204E1" w14:textId="77777777" w:rsidR="00157EF9" w:rsidRPr="00F1256D" w:rsidRDefault="00157EF9" w:rsidP="00F1256D">
      <w:pPr>
        <w:tabs>
          <w:tab w:val="left" w:pos="5054"/>
        </w:tabs>
        <w:ind w:firstLine="709"/>
        <w:contextualSpacing/>
        <w:jc w:val="both"/>
        <w:rPr>
          <w:sz w:val="28"/>
          <w:szCs w:val="28"/>
        </w:rPr>
      </w:pPr>
      <w:r w:rsidRPr="00F1256D">
        <w:rPr>
          <w:sz w:val="28"/>
          <w:szCs w:val="28"/>
        </w:rPr>
        <w:t>С середины 80-х годов XX века функциональная грамотность стала рассматриваться как многогранный и междисциплинарный феномен, отражающий динамику изменений в обществе, экономике и образовании. В этот период формируется целостное понимание функциональной грамотности, в котором можно выделить несколько ключевых аспектов:</w:t>
      </w:r>
    </w:p>
    <w:p w14:paraId="5C1399BC" w14:textId="77777777" w:rsidR="001A3565" w:rsidRPr="00F1256D" w:rsidRDefault="00157EF9" w:rsidP="00F1256D">
      <w:pPr>
        <w:tabs>
          <w:tab w:val="left" w:pos="5054"/>
        </w:tabs>
        <w:ind w:firstLine="709"/>
        <w:contextualSpacing/>
        <w:jc w:val="both"/>
        <w:rPr>
          <w:sz w:val="28"/>
          <w:szCs w:val="28"/>
        </w:rPr>
      </w:pPr>
      <w:r w:rsidRPr="00F1256D">
        <w:rPr>
          <w:sz w:val="28"/>
          <w:szCs w:val="28"/>
        </w:rPr>
        <w:t xml:space="preserve">1. </w:t>
      </w:r>
      <w:r w:rsidRPr="00F1256D">
        <w:rPr>
          <w:i/>
          <w:sz w:val="28"/>
          <w:szCs w:val="28"/>
        </w:rPr>
        <w:t>Расширение концепции грамотности, выделение читательской грамотности в самостоятельную категорию.</w:t>
      </w:r>
      <w:r w:rsidRPr="00F1256D">
        <w:rPr>
          <w:sz w:val="28"/>
          <w:szCs w:val="28"/>
        </w:rPr>
        <w:t xml:space="preserve"> В 80-х годах акцент переместился с базового понимания грамотности как способности читать и писать к рассмотрению более сложных процессов, связанных с осмыслением, анализом и использованием письменной информации. </w:t>
      </w:r>
    </w:p>
    <w:p w14:paraId="34DCD025" w14:textId="77777777" w:rsidR="001A3565" w:rsidRPr="00F1256D" w:rsidRDefault="00157EF9" w:rsidP="00F1256D">
      <w:pPr>
        <w:tabs>
          <w:tab w:val="left" w:pos="5054"/>
        </w:tabs>
        <w:ind w:firstLine="709"/>
        <w:contextualSpacing/>
        <w:jc w:val="both"/>
        <w:rPr>
          <w:bCs/>
          <w:sz w:val="28"/>
          <w:szCs w:val="28"/>
        </w:rPr>
      </w:pPr>
      <w:r w:rsidRPr="00F1256D">
        <w:rPr>
          <w:sz w:val="28"/>
          <w:szCs w:val="28"/>
        </w:rPr>
        <w:t xml:space="preserve">Уровень функциональной грамотности начал рассматриваться как интегральный показатель качества образования, демонстрирующий способность личности работать с письменными текстами для решения повседневных задач. Этот подход тесно связан с идеями И. Кирша и Дж. Гутри, которые предложили рассматривать функциональную грамотность как динамический процесс, во время которого происходит взаимодействие </w:t>
      </w:r>
      <w:r w:rsidRPr="00F1256D">
        <w:rPr>
          <w:i/>
          <w:sz w:val="28"/>
          <w:szCs w:val="28"/>
        </w:rPr>
        <w:t>текста, задачи и респондента</w:t>
      </w:r>
      <w:r w:rsidRPr="00F1256D">
        <w:rPr>
          <w:sz w:val="28"/>
          <w:szCs w:val="28"/>
        </w:rPr>
        <w:t xml:space="preserve"> (</w:t>
      </w:r>
      <w:r w:rsidRPr="00F1256D">
        <w:rPr>
          <w:bCs/>
          <w:sz w:val="28"/>
          <w:szCs w:val="28"/>
        </w:rPr>
        <w:t>Text-Task-Respondent Theory) [3</w:t>
      </w:r>
      <w:r w:rsidR="00CC12E3" w:rsidRPr="00F1256D">
        <w:rPr>
          <w:bCs/>
          <w:sz w:val="28"/>
          <w:szCs w:val="28"/>
        </w:rPr>
        <w:t>8</w:t>
      </w:r>
      <w:r w:rsidRPr="00F1256D">
        <w:rPr>
          <w:bCs/>
          <w:sz w:val="28"/>
          <w:szCs w:val="28"/>
        </w:rPr>
        <w:t xml:space="preserve">]. Под </w:t>
      </w:r>
      <w:r w:rsidRPr="00F1256D">
        <w:rPr>
          <w:bCs/>
          <w:i/>
          <w:sz w:val="28"/>
          <w:szCs w:val="28"/>
        </w:rPr>
        <w:t>текстом</w:t>
      </w:r>
      <w:r w:rsidRPr="00F1256D">
        <w:rPr>
          <w:bCs/>
          <w:sz w:val="28"/>
          <w:szCs w:val="28"/>
        </w:rPr>
        <w:t xml:space="preserve"> здесь понимается информация разн</w:t>
      </w:r>
      <w:r w:rsidR="001A3565" w:rsidRPr="00F1256D">
        <w:rPr>
          <w:bCs/>
          <w:sz w:val="28"/>
          <w:szCs w:val="28"/>
        </w:rPr>
        <w:t>ых</w:t>
      </w:r>
      <w:r w:rsidRPr="00F1256D">
        <w:rPr>
          <w:bCs/>
          <w:sz w:val="28"/>
          <w:szCs w:val="28"/>
        </w:rPr>
        <w:t xml:space="preserve"> цел</w:t>
      </w:r>
      <w:r w:rsidR="001A3565" w:rsidRPr="00F1256D">
        <w:rPr>
          <w:bCs/>
          <w:sz w:val="28"/>
          <w:szCs w:val="28"/>
        </w:rPr>
        <w:t>ей</w:t>
      </w:r>
      <w:r w:rsidRPr="00F1256D">
        <w:rPr>
          <w:bCs/>
          <w:sz w:val="28"/>
          <w:szCs w:val="28"/>
        </w:rPr>
        <w:t xml:space="preserve">, сложности и содержания, представленная в письменном, графическом или цифровом виде. </w:t>
      </w:r>
      <w:r w:rsidRPr="00F1256D">
        <w:rPr>
          <w:bCs/>
          <w:i/>
          <w:sz w:val="28"/>
          <w:szCs w:val="28"/>
        </w:rPr>
        <w:t>Задачи</w:t>
      </w:r>
      <w:r w:rsidRPr="00F1256D">
        <w:rPr>
          <w:bCs/>
          <w:sz w:val="28"/>
          <w:szCs w:val="28"/>
        </w:rPr>
        <w:t xml:space="preserve"> представляют собой набор конкретных операций с текстом, например, поиск информации, анализ данных, синтез новой информации, принятие решений или выполнение инструкций. </w:t>
      </w:r>
      <w:r w:rsidRPr="00F1256D">
        <w:rPr>
          <w:bCs/>
          <w:i/>
          <w:sz w:val="28"/>
          <w:szCs w:val="28"/>
        </w:rPr>
        <w:t xml:space="preserve">Респондентом </w:t>
      </w:r>
      <w:r w:rsidRPr="00F1256D">
        <w:rPr>
          <w:bCs/>
          <w:sz w:val="28"/>
          <w:szCs w:val="28"/>
        </w:rPr>
        <w:t xml:space="preserve">является человек, взаимодействующий с информацией и обладающий индивидуальными особенностями такими, как уровень знаний, компетенции, опыт и культурный бэкграунд.  </w:t>
      </w:r>
    </w:p>
    <w:p w14:paraId="0B61FB64" w14:textId="317A1DFA" w:rsidR="00157EF9" w:rsidRPr="00F1256D" w:rsidRDefault="00157EF9" w:rsidP="00F1256D">
      <w:pPr>
        <w:tabs>
          <w:tab w:val="left" w:pos="5054"/>
        </w:tabs>
        <w:ind w:firstLine="709"/>
        <w:contextualSpacing/>
        <w:jc w:val="both"/>
        <w:rPr>
          <w:bCs/>
          <w:sz w:val="28"/>
          <w:szCs w:val="28"/>
        </w:rPr>
      </w:pPr>
      <w:r w:rsidRPr="00F1256D">
        <w:rPr>
          <w:bCs/>
          <w:sz w:val="28"/>
          <w:szCs w:val="28"/>
        </w:rPr>
        <w:t>Text-Task-Respondent Theory, основанная на принципах динамичности, многомерности и ориентации на контекст, стала фундаментом для дальнейшей разработки программ обучения, направленных</w:t>
      </w:r>
      <w:r w:rsidR="005A054A" w:rsidRPr="00F1256D">
        <w:rPr>
          <w:bCs/>
          <w:sz w:val="28"/>
          <w:szCs w:val="28"/>
        </w:rPr>
        <w:t xml:space="preserve"> на развитие грамотности чтения</w:t>
      </w:r>
      <w:r w:rsidRPr="00F1256D">
        <w:rPr>
          <w:bCs/>
          <w:sz w:val="28"/>
          <w:szCs w:val="28"/>
        </w:rPr>
        <w:t xml:space="preserve"> и инструментов оценивания эффективности таких программ, подчеркивая важность контекста, прикладного характера читательской грамотности и необходимости ее постоянного развития.</w:t>
      </w:r>
    </w:p>
    <w:p w14:paraId="48F5E207" w14:textId="56BD791B" w:rsidR="005A054A" w:rsidRPr="00F1256D" w:rsidRDefault="00157EF9" w:rsidP="00F1256D">
      <w:pPr>
        <w:tabs>
          <w:tab w:val="left" w:pos="5054"/>
        </w:tabs>
        <w:ind w:firstLine="709"/>
        <w:contextualSpacing/>
        <w:jc w:val="both"/>
        <w:rPr>
          <w:bCs/>
          <w:sz w:val="28"/>
          <w:szCs w:val="28"/>
        </w:rPr>
      </w:pPr>
      <w:r w:rsidRPr="00F1256D">
        <w:rPr>
          <w:sz w:val="28"/>
          <w:szCs w:val="28"/>
        </w:rPr>
        <w:t xml:space="preserve">2. </w:t>
      </w:r>
      <w:r w:rsidRPr="00F1256D">
        <w:rPr>
          <w:i/>
          <w:sz w:val="28"/>
          <w:szCs w:val="28"/>
        </w:rPr>
        <w:t>Включение функциональной грамотности в цели образован</w:t>
      </w:r>
      <w:r w:rsidR="0005142D" w:rsidRPr="00F1256D">
        <w:rPr>
          <w:i/>
          <w:sz w:val="28"/>
          <w:szCs w:val="28"/>
        </w:rPr>
        <w:t xml:space="preserve">ия как ответ на запросы </w:t>
      </w:r>
      <w:proofErr w:type="gramStart"/>
      <w:r w:rsidR="0005142D" w:rsidRPr="00F1256D">
        <w:rPr>
          <w:i/>
          <w:sz w:val="28"/>
          <w:szCs w:val="28"/>
        </w:rPr>
        <w:t>бизнес-сообщества</w:t>
      </w:r>
      <w:proofErr w:type="gramEnd"/>
      <w:r w:rsidRPr="00F1256D">
        <w:rPr>
          <w:i/>
          <w:sz w:val="28"/>
          <w:szCs w:val="28"/>
        </w:rPr>
        <w:t>.</w:t>
      </w:r>
      <w:r w:rsidRPr="00F1256D">
        <w:rPr>
          <w:sz w:val="28"/>
          <w:szCs w:val="28"/>
        </w:rPr>
        <w:t xml:space="preserve"> К середине 1980 годов подавляющая часть развитых стран постепенно осознает необходимость расширять и по-новому интерпретировать цели и задачи массового образования. Постоянное развитие технологий значительно меняет рынок труда, обнажая реалии </w:t>
      </w:r>
      <w:r w:rsidRPr="00F1256D">
        <w:rPr>
          <w:sz w:val="28"/>
          <w:szCs w:val="28"/>
        </w:rPr>
        <w:lastRenderedPageBreak/>
        <w:t xml:space="preserve">перехода к третьей промышленной революции с ее бурным экономическим ростом, демократизацией коммуникации и децентрализацией производства </w:t>
      </w:r>
      <w:r w:rsidRPr="00F1256D">
        <w:rPr>
          <w:bCs/>
          <w:sz w:val="28"/>
          <w:szCs w:val="28"/>
        </w:rPr>
        <w:t>[3</w:t>
      </w:r>
      <w:r w:rsidR="00CC12E3" w:rsidRPr="00F1256D">
        <w:rPr>
          <w:bCs/>
          <w:sz w:val="28"/>
          <w:szCs w:val="28"/>
        </w:rPr>
        <w:t>9</w:t>
      </w:r>
      <w:r w:rsidRPr="00F1256D">
        <w:rPr>
          <w:bCs/>
          <w:sz w:val="28"/>
          <w:szCs w:val="28"/>
        </w:rPr>
        <w:t xml:space="preserve">]. Эти процессы формируют запрос на подготовку выпускников школ, способных взаимодействовать с окружающим миром, применять теоретические знания для решения </w:t>
      </w:r>
      <w:r w:rsidR="005A054A" w:rsidRPr="00F1256D">
        <w:rPr>
          <w:bCs/>
          <w:sz w:val="28"/>
          <w:szCs w:val="28"/>
        </w:rPr>
        <w:t>нестандартных задач</w:t>
      </w:r>
      <w:r w:rsidRPr="00F1256D">
        <w:rPr>
          <w:bCs/>
          <w:sz w:val="28"/>
          <w:szCs w:val="28"/>
        </w:rPr>
        <w:t xml:space="preserve"> через выстраивание алгоритмов действий в рамках социальных отношений.   </w:t>
      </w:r>
    </w:p>
    <w:p w14:paraId="1BECF0F3" w14:textId="139F34EB" w:rsidR="00157EF9" w:rsidRPr="00F1256D" w:rsidRDefault="00157EF9" w:rsidP="00F1256D">
      <w:pPr>
        <w:tabs>
          <w:tab w:val="left" w:pos="5054"/>
        </w:tabs>
        <w:ind w:firstLine="709"/>
        <w:contextualSpacing/>
        <w:jc w:val="both"/>
        <w:rPr>
          <w:sz w:val="28"/>
          <w:szCs w:val="28"/>
        </w:rPr>
      </w:pPr>
      <w:r w:rsidRPr="00F1256D">
        <w:rPr>
          <w:bCs/>
          <w:sz w:val="28"/>
          <w:szCs w:val="28"/>
        </w:rPr>
        <w:t>Отвечая на запросы бизнеса, западные страны начинают внедрять элементы функциональной грамотности в национальные системы квалификаций. К концу XX века данный тренд распространится и на постсоциалистические страны, где грамотность начнет рассматриваться как «необходимая ступень и образованности, и профессиональной компетентности, и культуры человека» [</w:t>
      </w:r>
      <w:r w:rsidR="00CC12E3" w:rsidRPr="00F1256D">
        <w:rPr>
          <w:bCs/>
          <w:sz w:val="28"/>
          <w:szCs w:val="28"/>
        </w:rPr>
        <w:t>40</w:t>
      </w:r>
      <w:r w:rsidRPr="00F1256D">
        <w:rPr>
          <w:bCs/>
          <w:sz w:val="28"/>
          <w:szCs w:val="28"/>
        </w:rPr>
        <w:t>].</w:t>
      </w:r>
    </w:p>
    <w:p w14:paraId="6BE45BEA" w14:textId="3A5F1322" w:rsidR="00157EF9" w:rsidRPr="00F1256D" w:rsidRDefault="00F1256D" w:rsidP="00F1256D">
      <w:pPr>
        <w:ind w:firstLine="993"/>
        <w:jc w:val="both"/>
        <w:rPr>
          <w:b/>
          <w:bCs/>
          <w:sz w:val="28"/>
          <w:szCs w:val="28"/>
        </w:rPr>
      </w:pPr>
      <w:r w:rsidRPr="00F1256D">
        <w:rPr>
          <w:bCs/>
          <w:sz w:val="28"/>
          <w:szCs w:val="28"/>
        </w:rPr>
        <w:t>3.</w:t>
      </w:r>
      <w:r>
        <w:rPr>
          <w:b/>
          <w:bCs/>
          <w:sz w:val="28"/>
          <w:szCs w:val="28"/>
        </w:rPr>
        <w:t xml:space="preserve"> </w:t>
      </w:r>
      <w:r w:rsidR="00157EF9" w:rsidRPr="00F1256D">
        <w:rPr>
          <w:bCs/>
          <w:i/>
          <w:sz w:val="28"/>
          <w:szCs w:val="28"/>
        </w:rPr>
        <w:t>Компетентностный подход к пониманию феномена функциональной грамотности.</w:t>
      </w:r>
      <w:r w:rsidR="005A054A" w:rsidRPr="00F1256D">
        <w:rPr>
          <w:b/>
          <w:bCs/>
          <w:sz w:val="28"/>
          <w:szCs w:val="28"/>
        </w:rPr>
        <w:t xml:space="preserve"> </w:t>
      </w:r>
      <w:r w:rsidR="00157EF9" w:rsidRPr="00F1256D">
        <w:rPr>
          <w:bCs/>
          <w:sz w:val="28"/>
          <w:szCs w:val="28"/>
        </w:rPr>
        <w:t xml:space="preserve">В начале 90-х годов функциональная грамотность рассматривается </w:t>
      </w:r>
      <w:r w:rsidR="001A3565" w:rsidRPr="00F1256D">
        <w:rPr>
          <w:bCs/>
          <w:sz w:val="28"/>
          <w:szCs w:val="28"/>
        </w:rPr>
        <w:t xml:space="preserve">уже </w:t>
      </w:r>
      <w:r w:rsidR="00157EF9" w:rsidRPr="00F1256D">
        <w:rPr>
          <w:bCs/>
          <w:sz w:val="28"/>
          <w:szCs w:val="28"/>
        </w:rPr>
        <w:t xml:space="preserve">преимущественно через призму компетентностного подхода и интерпретируется как минимальный набор компетенций, который должен быть доступен каждому человеку для нормального функционирования в обществе. При этом составляющие набора трактуются по-разному. </w:t>
      </w:r>
    </w:p>
    <w:p w14:paraId="4B7843D2" w14:textId="4AA85BB3" w:rsidR="00157EF9" w:rsidRPr="00F1256D" w:rsidRDefault="00157EF9" w:rsidP="00F1256D">
      <w:pPr>
        <w:tabs>
          <w:tab w:val="left" w:pos="5054"/>
        </w:tabs>
        <w:ind w:firstLine="709"/>
        <w:contextualSpacing/>
        <w:jc w:val="both"/>
        <w:rPr>
          <w:bCs/>
          <w:sz w:val="28"/>
          <w:szCs w:val="28"/>
        </w:rPr>
      </w:pPr>
      <w:r w:rsidRPr="00F1256D">
        <w:rPr>
          <w:bCs/>
          <w:sz w:val="28"/>
          <w:szCs w:val="28"/>
        </w:rPr>
        <w:t>В западноевропейской практике выделяют «автономность в принятии решений; способность к нововведениям; коллективный дух и способность к сотрудничеству в рамках производственных сетей; способность к анализу; способность «научиться учиться», передавать дальше приобретенные знания»</w:t>
      </w:r>
      <w:r w:rsidR="00F1256D">
        <w:rPr>
          <w:bCs/>
          <w:sz w:val="28"/>
          <w:szCs w:val="28"/>
        </w:rPr>
        <w:t xml:space="preserve"> </w:t>
      </w:r>
      <w:r w:rsidRPr="00F1256D">
        <w:rPr>
          <w:bCs/>
          <w:sz w:val="28"/>
          <w:szCs w:val="28"/>
        </w:rPr>
        <w:t>[</w:t>
      </w:r>
      <w:r w:rsidR="00CC12E3" w:rsidRPr="00F1256D">
        <w:rPr>
          <w:bCs/>
          <w:sz w:val="28"/>
          <w:szCs w:val="28"/>
        </w:rPr>
        <w:t>41</w:t>
      </w:r>
      <w:r w:rsidRPr="00F1256D">
        <w:rPr>
          <w:bCs/>
          <w:sz w:val="28"/>
          <w:szCs w:val="28"/>
        </w:rPr>
        <w:t xml:space="preserve">]. В странах восточной и центральной Европы, в это время приоритетными становятся компетенции в области владения западноевропейскими языками, компьютерная и экологическая </w:t>
      </w:r>
      <w:r w:rsidR="001A3565" w:rsidRPr="00F1256D">
        <w:rPr>
          <w:bCs/>
          <w:sz w:val="28"/>
          <w:szCs w:val="28"/>
        </w:rPr>
        <w:t xml:space="preserve">виды </w:t>
      </w:r>
      <w:r w:rsidRPr="00F1256D">
        <w:rPr>
          <w:bCs/>
          <w:sz w:val="28"/>
          <w:szCs w:val="28"/>
        </w:rPr>
        <w:t xml:space="preserve">грамотности, а также компетенции, необходимые для борьбы с этническими предрассудками </w:t>
      </w:r>
      <w:r w:rsidRPr="00F1256D">
        <w:rPr>
          <w:sz w:val="28"/>
          <w:szCs w:val="28"/>
        </w:rPr>
        <w:t>в условиях мультикультурной среды</w:t>
      </w:r>
      <w:r w:rsidRPr="00F1256D">
        <w:rPr>
          <w:bCs/>
          <w:sz w:val="28"/>
          <w:szCs w:val="28"/>
        </w:rPr>
        <w:t xml:space="preserve"> [4</w:t>
      </w:r>
      <w:r w:rsidR="00CC12E3" w:rsidRPr="00F1256D">
        <w:rPr>
          <w:bCs/>
          <w:sz w:val="28"/>
          <w:szCs w:val="28"/>
        </w:rPr>
        <w:t>2</w:t>
      </w:r>
      <w:r w:rsidRPr="00F1256D">
        <w:rPr>
          <w:bCs/>
          <w:sz w:val="28"/>
          <w:szCs w:val="28"/>
        </w:rPr>
        <w:t xml:space="preserve">]. </w:t>
      </w:r>
    </w:p>
    <w:p w14:paraId="01756705" w14:textId="3FD736B3" w:rsidR="00E4197C" w:rsidRPr="00F1256D" w:rsidRDefault="00157EF9" w:rsidP="00F1256D">
      <w:pPr>
        <w:tabs>
          <w:tab w:val="left" w:pos="5054"/>
        </w:tabs>
        <w:ind w:firstLine="709"/>
        <w:contextualSpacing/>
        <w:jc w:val="both"/>
        <w:rPr>
          <w:bCs/>
          <w:sz w:val="28"/>
          <w:szCs w:val="28"/>
        </w:rPr>
      </w:pPr>
      <w:r w:rsidRPr="00F1256D">
        <w:rPr>
          <w:bCs/>
          <w:sz w:val="28"/>
          <w:szCs w:val="28"/>
        </w:rPr>
        <w:t xml:space="preserve">На постсоветском пространстве функциональная грамотность как основа </w:t>
      </w:r>
      <w:r w:rsidRPr="00F1256D">
        <w:rPr>
          <w:sz w:val="28"/>
          <w:szCs w:val="28"/>
        </w:rPr>
        <w:t>для формирования компетентной личности</w:t>
      </w:r>
      <w:r w:rsidRPr="00F1256D">
        <w:rPr>
          <w:b/>
          <w:bCs/>
          <w:sz w:val="28"/>
          <w:szCs w:val="28"/>
        </w:rPr>
        <w:t xml:space="preserve"> </w:t>
      </w:r>
      <w:r w:rsidR="00F1256D">
        <w:rPr>
          <w:bCs/>
          <w:sz w:val="28"/>
          <w:szCs w:val="28"/>
        </w:rPr>
        <w:t>рассматривается в работах О.</w:t>
      </w:r>
      <w:r w:rsidRPr="00F1256D">
        <w:rPr>
          <w:bCs/>
          <w:sz w:val="28"/>
          <w:szCs w:val="28"/>
        </w:rPr>
        <w:t>Е.</w:t>
      </w:r>
      <w:r w:rsidR="00F1256D">
        <w:rPr>
          <w:bCs/>
          <w:sz w:val="28"/>
          <w:szCs w:val="28"/>
        </w:rPr>
        <w:t> </w:t>
      </w:r>
      <w:r w:rsidRPr="00F1256D">
        <w:rPr>
          <w:bCs/>
          <w:sz w:val="28"/>
          <w:szCs w:val="28"/>
        </w:rPr>
        <w:t>Лебедева и А.В. Хуторского [4</w:t>
      </w:r>
      <w:r w:rsidR="00CC12E3" w:rsidRPr="00F1256D">
        <w:rPr>
          <w:bCs/>
          <w:sz w:val="28"/>
          <w:szCs w:val="28"/>
        </w:rPr>
        <w:t>3</w:t>
      </w:r>
      <w:r w:rsidR="00927DBB">
        <w:rPr>
          <w:bCs/>
          <w:sz w:val="28"/>
          <w:szCs w:val="28"/>
        </w:rPr>
        <w:t xml:space="preserve">, </w:t>
      </w:r>
      <w:r w:rsidRPr="00F1256D">
        <w:rPr>
          <w:bCs/>
          <w:sz w:val="28"/>
          <w:szCs w:val="28"/>
        </w:rPr>
        <w:t>4</w:t>
      </w:r>
      <w:r w:rsidR="00CC12E3" w:rsidRPr="00F1256D">
        <w:rPr>
          <w:bCs/>
          <w:sz w:val="28"/>
          <w:szCs w:val="28"/>
        </w:rPr>
        <w:t>4</w:t>
      </w:r>
      <w:r w:rsidRPr="00F1256D">
        <w:rPr>
          <w:bCs/>
          <w:sz w:val="28"/>
          <w:szCs w:val="28"/>
        </w:rPr>
        <w:t xml:space="preserve">]. </w:t>
      </w:r>
      <w:r w:rsidR="00E4197C" w:rsidRPr="00F1256D">
        <w:rPr>
          <w:bCs/>
          <w:sz w:val="28"/>
          <w:szCs w:val="28"/>
        </w:rPr>
        <w:t>Авторы</w:t>
      </w:r>
      <w:r w:rsidRPr="00F1256D">
        <w:rPr>
          <w:bCs/>
          <w:sz w:val="28"/>
          <w:szCs w:val="28"/>
        </w:rPr>
        <w:t xml:space="preserve"> описывают функциональную грамотность как интеграцию коммуникативных, учебно-познавательных, социально-трудовых и личностных навыков, не являющихся универсальной характеристикой личности, но проявляемых в соц</w:t>
      </w:r>
      <w:r w:rsidR="005A054A" w:rsidRPr="00F1256D">
        <w:rPr>
          <w:bCs/>
          <w:sz w:val="28"/>
          <w:szCs w:val="28"/>
        </w:rPr>
        <w:t>иальном контексте. Тем самым</w:t>
      </w:r>
      <w:r w:rsidRPr="00F1256D">
        <w:rPr>
          <w:bCs/>
          <w:sz w:val="28"/>
          <w:szCs w:val="28"/>
        </w:rPr>
        <w:t xml:space="preserve"> подчеркивая динамичную природу и социальную направленность феномена. </w:t>
      </w:r>
    </w:p>
    <w:p w14:paraId="5FCE9E90" w14:textId="452D99E3" w:rsidR="00157EF9" w:rsidRPr="00F1256D" w:rsidRDefault="00157EF9" w:rsidP="00F1256D">
      <w:pPr>
        <w:tabs>
          <w:tab w:val="left" w:pos="5054"/>
        </w:tabs>
        <w:ind w:firstLine="709"/>
        <w:contextualSpacing/>
        <w:jc w:val="both"/>
        <w:rPr>
          <w:bCs/>
          <w:sz w:val="28"/>
          <w:szCs w:val="28"/>
        </w:rPr>
      </w:pPr>
      <w:r w:rsidRPr="00F1256D">
        <w:rPr>
          <w:bCs/>
          <w:sz w:val="28"/>
          <w:szCs w:val="28"/>
        </w:rPr>
        <w:t>На социальную природу и пространственно-временную зависимость функциональной грамотности указывает в своих работах и А.</w:t>
      </w:r>
      <w:r w:rsidR="00D47DA5" w:rsidRPr="00F1256D">
        <w:rPr>
          <w:bCs/>
          <w:sz w:val="28"/>
          <w:szCs w:val="28"/>
        </w:rPr>
        <w:t xml:space="preserve"> </w:t>
      </w:r>
      <w:r w:rsidRPr="00F1256D">
        <w:rPr>
          <w:bCs/>
          <w:sz w:val="28"/>
          <w:szCs w:val="28"/>
        </w:rPr>
        <w:t xml:space="preserve">С. Тангян, по </w:t>
      </w:r>
      <w:proofErr w:type="gramStart"/>
      <w:r w:rsidRPr="00F1256D">
        <w:rPr>
          <w:bCs/>
          <w:sz w:val="28"/>
          <w:szCs w:val="28"/>
        </w:rPr>
        <w:t>мнению</w:t>
      </w:r>
      <w:proofErr w:type="gramEnd"/>
      <w:r w:rsidRPr="00F1256D">
        <w:rPr>
          <w:bCs/>
          <w:sz w:val="28"/>
          <w:szCs w:val="28"/>
        </w:rPr>
        <w:t xml:space="preserve"> которого, содержание функциональной грамотности составляет совокупность функциональных знаний и умений  населения, проживающего на заданной территории и необходимого им для «полноправного и эффективного участия в экономической, политической, гражданской, общественной и культурной жизни своего общества и своей страны, для содействия их прогрессу и для собственного развития» [4</w:t>
      </w:r>
      <w:r w:rsidR="00CC12E3" w:rsidRPr="00F1256D">
        <w:rPr>
          <w:bCs/>
          <w:sz w:val="28"/>
          <w:szCs w:val="28"/>
        </w:rPr>
        <w:t>5</w:t>
      </w:r>
      <w:r w:rsidRPr="00F1256D">
        <w:rPr>
          <w:bCs/>
          <w:sz w:val="28"/>
          <w:szCs w:val="28"/>
        </w:rPr>
        <w:t>].</w:t>
      </w:r>
    </w:p>
    <w:p w14:paraId="71290CC2" w14:textId="77777777" w:rsidR="00D47DA5" w:rsidRPr="00F1256D" w:rsidRDefault="00157EF9" w:rsidP="00F1256D">
      <w:pPr>
        <w:tabs>
          <w:tab w:val="left" w:pos="5054"/>
        </w:tabs>
        <w:ind w:firstLine="709"/>
        <w:contextualSpacing/>
        <w:jc w:val="both"/>
        <w:rPr>
          <w:bCs/>
          <w:sz w:val="28"/>
          <w:szCs w:val="28"/>
        </w:rPr>
      </w:pPr>
      <w:r w:rsidRPr="00F1256D">
        <w:rPr>
          <w:bCs/>
          <w:sz w:val="28"/>
          <w:szCs w:val="28"/>
        </w:rPr>
        <w:t xml:space="preserve">Акцент на эффективное функционирование человека в социуме также является ведущим в ряде международных сопоставительных исследований, </w:t>
      </w:r>
      <w:r w:rsidRPr="00F1256D">
        <w:rPr>
          <w:bCs/>
          <w:sz w:val="28"/>
          <w:szCs w:val="28"/>
        </w:rPr>
        <w:lastRenderedPageBreak/>
        <w:t xml:space="preserve">базирующихся на компетентностном подходе и направленных на оценку качества школьного образования путем измерения уровня функциональной грамотности разновозрастных учащихся. Среди них: </w:t>
      </w:r>
      <w:r w:rsidRPr="00F1256D">
        <w:rPr>
          <w:bCs/>
          <w:sz w:val="28"/>
          <w:szCs w:val="28"/>
          <w:lang w:val="en-US"/>
        </w:rPr>
        <w:t>Programme</w:t>
      </w:r>
      <w:r w:rsidRPr="00F1256D">
        <w:rPr>
          <w:bCs/>
          <w:sz w:val="28"/>
          <w:szCs w:val="28"/>
        </w:rPr>
        <w:t xml:space="preserve"> </w:t>
      </w:r>
      <w:r w:rsidRPr="00F1256D">
        <w:rPr>
          <w:bCs/>
          <w:sz w:val="28"/>
          <w:szCs w:val="28"/>
          <w:lang w:val="en-US"/>
        </w:rPr>
        <w:t>for</w:t>
      </w:r>
      <w:r w:rsidRPr="00F1256D">
        <w:rPr>
          <w:bCs/>
          <w:sz w:val="28"/>
          <w:szCs w:val="28"/>
        </w:rPr>
        <w:t xml:space="preserve"> </w:t>
      </w:r>
      <w:r w:rsidRPr="00F1256D">
        <w:rPr>
          <w:bCs/>
          <w:sz w:val="28"/>
          <w:szCs w:val="28"/>
          <w:lang w:val="en-US"/>
        </w:rPr>
        <w:t>International</w:t>
      </w:r>
      <w:r w:rsidRPr="00F1256D">
        <w:rPr>
          <w:bCs/>
          <w:sz w:val="28"/>
          <w:szCs w:val="28"/>
        </w:rPr>
        <w:t xml:space="preserve"> </w:t>
      </w:r>
      <w:r w:rsidRPr="00F1256D">
        <w:rPr>
          <w:bCs/>
          <w:sz w:val="28"/>
          <w:szCs w:val="28"/>
          <w:lang w:val="en-US"/>
        </w:rPr>
        <w:t>Student</w:t>
      </w:r>
      <w:r w:rsidRPr="00F1256D">
        <w:rPr>
          <w:bCs/>
          <w:sz w:val="28"/>
          <w:szCs w:val="28"/>
        </w:rPr>
        <w:t xml:space="preserve"> </w:t>
      </w:r>
      <w:r w:rsidRPr="00F1256D">
        <w:rPr>
          <w:bCs/>
          <w:sz w:val="28"/>
          <w:szCs w:val="28"/>
          <w:lang w:val="en-US"/>
        </w:rPr>
        <w:t>Assessment</w:t>
      </w:r>
      <w:r w:rsidRPr="00F1256D">
        <w:rPr>
          <w:bCs/>
          <w:sz w:val="28"/>
          <w:szCs w:val="28"/>
        </w:rPr>
        <w:t xml:space="preserve"> (</w:t>
      </w:r>
      <w:r w:rsidR="005A054A" w:rsidRPr="00F1256D">
        <w:rPr>
          <w:bCs/>
          <w:sz w:val="28"/>
          <w:szCs w:val="28"/>
        </w:rPr>
        <w:t xml:space="preserve">далее – </w:t>
      </w:r>
      <w:r w:rsidRPr="00F1256D">
        <w:rPr>
          <w:bCs/>
          <w:sz w:val="28"/>
          <w:szCs w:val="28"/>
          <w:lang w:val="en-US"/>
        </w:rPr>
        <w:t>PISA</w:t>
      </w:r>
      <w:r w:rsidRPr="00F1256D">
        <w:rPr>
          <w:bCs/>
          <w:sz w:val="28"/>
          <w:szCs w:val="28"/>
        </w:rPr>
        <w:t>), оценивающая готовность</w:t>
      </w:r>
      <w:r w:rsidR="005A054A" w:rsidRPr="00F1256D">
        <w:rPr>
          <w:bCs/>
          <w:sz w:val="28"/>
          <w:szCs w:val="28"/>
        </w:rPr>
        <w:t xml:space="preserve"> пятнадцатилетних учащихся</w:t>
      </w:r>
      <w:r w:rsidRPr="00F1256D">
        <w:rPr>
          <w:bCs/>
          <w:sz w:val="28"/>
          <w:szCs w:val="28"/>
        </w:rPr>
        <w:t xml:space="preserve">  применять теоретические знания</w:t>
      </w:r>
      <w:r w:rsidR="00D47DA5" w:rsidRPr="00F1256D">
        <w:rPr>
          <w:bCs/>
          <w:sz w:val="28"/>
          <w:szCs w:val="28"/>
        </w:rPr>
        <w:t xml:space="preserve"> </w:t>
      </w:r>
      <w:r w:rsidRPr="00F1256D">
        <w:rPr>
          <w:bCs/>
          <w:sz w:val="28"/>
          <w:szCs w:val="28"/>
        </w:rPr>
        <w:t>для решения реальных задач повседневной жизни; мониторинг качества математического и естественно-научного образ</w:t>
      </w:r>
      <w:r w:rsidR="005A054A" w:rsidRPr="00F1256D">
        <w:rPr>
          <w:bCs/>
          <w:sz w:val="28"/>
          <w:szCs w:val="28"/>
        </w:rPr>
        <w:t xml:space="preserve">ования – </w:t>
      </w:r>
      <w:r w:rsidRPr="00F1256D">
        <w:rPr>
          <w:bCs/>
          <w:sz w:val="28"/>
          <w:szCs w:val="28"/>
          <w:lang w:val="en-US"/>
        </w:rPr>
        <w:t>Trends</w:t>
      </w:r>
      <w:r w:rsidRPr="00F1256D">
        <w:rPr>
          <w:bCs/>
          <w:sz w:val="28"/>
          <w:szCs w:val="28"/>
        </w:rPr>
        <w:t xml:space="preserve"> </w:t>
      </w:r>
      <w:r w:rsidRPr="00F1256D">
        <w:rPr>
          <w:bCs/>
          <w:sz w:val="28"/>
          <w:szCs w:val="28"/>
          <w:lang w:val="en-US"/>
        </w:rPr>
        <w:t>in</w:t>
      </w:r>
      <w:r w:rsidRPr="00F1256D">
        <w:rPr>
          <w:bCs/>
          <w:sz w:val="28"/>
          <w:szCs w:val="28"/>
        </w:rPr>
        <w:t xml:space="preserve"> </w:t>
      </w:r>
      <w:r w:rsidRPr="00F1256D">
        <w:rPr>
          <w:bCs/>
          <w:sz w:val="28"/>
          <w:szCs w:val="28"/>
          <w:lang w:val="en-US"/>
        </w:rPr>
        <w:t>International</w:t>
      </w:r>
      <w:r w:rsidRPr="00F1256D">
        <w:rPr>
          <w:bCs/>
          <w:sz w:val="28"/>
          <w:szCs w:val="28"/>
        </w:rPr>
        <w:t xml:space="preserve"> </w:t>
      </w:r>
      <w:r w:rsidRPr="00F1256D">
        <w:rPr>
          <w:bCs/>
          <w:sz w:val="28"/>
          <w:szCs w:val="28"/>
          <w:lang w:val="en-US"/>
        </w:rPr>
        <w:t>Mathematics</w:t>
      </w:r>
      <w:r w:rsidRPr="00F1256D">
        <w:rPr>
          <w:bCs/>
          <w:sz w:val="28"/>
          <w:szCs w:val="28"/>
        </w:rPr>
        <w:t xml:space="preserve"> </w:t>
      </w:r>
      <w:r w:rsidRPr="00F1256D">
        <w:rPr>
          <w:bCs/>
          <w:sz w:val="28"/>
          <w:szCs w:val="28"/>
          <w:lang w:val="en-US"/>
        </w:rPr>
        <w:t>and</w:t>
      </w:r>
      <w:r w:rsidRPr="00F1256D">
        <w:rPr>
          <w:bCs/>
          <w:sz w:val="28"/>
          <w:szCs w:val="28"/>
        </w:rPr>
        <w:t xml:space="preserve"> </w:t>
      </w:r>
      <w:r w:rsidRPr="00F1256D">
        <w:rPr>
          <w:bCs/>
          <w:sz w:val="28"/>
          <w:szCs w:val="28"/>
          <w:lang w:val="en-US"/>
        </w:rPr>
        <w:t>Science</w:t>
      </w:r>
      <w:r w:rsidRPr="00F1256D">
        <w:rPr>
          <w:bCs/>
          <w:sz w:val="28"/>
          <w:szCs w:val="28"/>
        </w:rPr>
        <w:t xml:space="preserve"> </w:t>
      </w:r>
      <w:r w:rsidRPr="00F1256D">
        <w:rPr>
          <w:bCs/>
          <w:sz w:val="28"/>
          <w:szCs w:val="28"/>
          <w:lang w:val="en-US"/>
        </w:rPr>
        <w:t>Study</w:t>
      </w:r>
      <w:r w:rsidRPr="00F1256D">
        <w:rPr>
          <w:bCs/>
          <w:sz w:val="28"/>
          <w:szCs w:val="28"/>
        </w:rPr>
        <w:t xml:space="preserve"> (</w:t>
      </w:r>
      <w:r w:rsidR="005A054A" w:rsidRPr="00F1256D">
        <w:rPr>
          <w:bCs/>
          <w:sz w:val="28"/>
          <w:szCs w:val="28"/>
        </w:rPr>
        <w:t xml:space="preserve">далее – </w:t>
      </w:r>
      <w:r w:rsidRPr="00F1256D">
        <w:rPr>
          <w:bCs/>
          <w:sz w:val="28"/>
          <w:szCs w:val="28"/>
          <w:lang w:val="en-US"/>
        </w:rPr>
        <w:t>TIMSS</w:t>
      </w:r>
      <w:r w:rsidRPr="00F1256D">
        <w:rPr>
          <w:bCs/>
          <w:sz w:val="28"/>
          <w:szCs w:val="28"/>
        </w:rPr>
        <w:t xml:space="preserve">) и </w:t>
      </w:r>
      <w:r w:rsidRPr="00F1256D">
        <w:rPr>
          <w:bCs/>
          <w:sz w:val="28"/>
          <w:szCs w:val="28"/>
          <w:lang w:val="en-US"/>
        </w:rPr>
        <w:t>Progress</w:t>
      </w:r>
      <w:r w:rsidRPr="00F1256D">
        <w:rPr>
          <w:bCs/>
          <w:sz w:val="28"/>
          <w:szCs w:val="28"/>
        </w:rPr>
        <w:t xml:space="preserve"> </w:t>
      </w:r>
      <w:r w:rsidRPr="00F1256D">
        <w:rPr>
          <w:bCs/>
          <w:sz w:val="28"/>
          <w:szCs w:val="28"/>
          <w:lang w:val="en-US"/>
        </w:rPr>
        <w:t>in</w:t>
      </w:r>
      <w:r w:rsidRPr="00F1256D">
        <w:rPr>
          <w:bCs/>
          <w:sz w:val="28"/>
          <w:szCs w:val="28"/>
        </w:rPr>
        <w:t xml:space="preserve"> </w:t>
      </w:r>
      <w:r w:rsidRPr="00F1256D">
        <w:rPr>
          <w:bCs/>
          <w:sz w:val="28"/>
          <w:szCs w:val="28"/>
          <w:lang w:val="en-US"/>
        </w:rPr>
        <w:t>International</w:t>
      </w:r>
      <w:r w:rsidRPr="00F1256D">
        <w:rPr>
          <w:bCs/>
          <w:sz w:val="28"/>
          <w:szCs w:val="28"/>
        </w:rPr>
        <w:t xml:space="preserve"> </w:t>
      </w:r>
      <w:r w:rsidRPr="00F1256D">
        <w:rPr>
          <w:bCs/>
          <w:sz w:val="28"/>
          <w:szCs w:val="28"/>
          <w:lang w:val="en-US"/>
        </w:rPr>
        <w:t>Reading</w:t>
      </w:r>
      <w:r w:rsidRPr="00F1256D">
        <w:rPr>
          <w:bCs/>
          <w:sz w:val="28"/>
          <w:szCs w:val="28"/>
        </w:rPr>
        <w:t xml:space="preserve"> </w:t>
      </w:r>
      <w:r w:rsidRPr="00F1256D">
        <w:rPr>
          <w:bCs/>
          <w:sz w:val="28"/>
          <w:szCs w:val="28"/>
          <w:lang w:val="en-US"/>
        </w:rPr>
        <w:t>Literacy</w:t>
      </w:r>
      <w:r w:rsidRPr="00F1256D">
        <w:rPr>
          <w:bCs/>
          <w:sz w:val="28"/>
          <w:szCs w:val="28"/>
        </w:rPr>
        <w:t xml:space="preserve"> </w:t>
      </w:r>
      <w:r w:rsidRPr="00F1256D">
        <w:rPr>
          <w:bCs/>
          <w:sz w:val="28"/>
          <w:szCs w:val="28"/>
          <w:lang w:val="en-US"/>
        </w:rPr>
        <w:t>Study</w:t>
      </w:r>
      <w:r w:rsidRPr="00F1256D">
        <w:rPr>
          <w:bCs/>
          <w:sz w:val="28"/>
          <w:szCs w:val="28"/>
        </w:rPr>
        <w:t xml:space="preserve"> (</w:t>
      </w:r>
      <w:r w:rsidR="005A054A" w:rsidRPr="00F1256D">
        <w:rPr>
          <w:bCs/>
          <w:sz w:val="28"/>
          <w:szCs w:val="28"/>
        </w:rPr>
        <w:t xml:space="preserve">далее – </w:t>
      </w:r>
      <w:r w:rsidRPr="00F1256D">
        <w:rPr>
          <w:bCs/>
          <w:sz w:val="28"/>
          <w:szCs w:val="28"/>
          <w:lang w:val="en-US"/>
        </w:rPr>
        <w:t>PIRLS</w:t>
      </w:r>
      <w:r w:rsidRPr="00F1256D">
        <w:rPr>
          <w:bCs/>
          <w:sz w:val="28"/>
          <w:szCs w:val="28"/>
        </w:rPr>
        <w:t xml:space="preserve">), измеряющий уровень сформированности читательской грамотности у учащихся 4 классов. </w:t>
      </w:r>
    </w:p>
    <w:p w14:paraId="14A5DAE6" w14:textId="4A6C8499" w:rsidR="00157EF9" w:rsidRPr="00F1256D" w:rsidRDefault="005A054A" w:rsidP="00F1256D">
      <w:pPr>
        <w:tabs>
          <w:tab w:val="left" w:pos="5054"/>
        </w:tabs>
        <w:ind w:firstLine="709"/>
        <w:contextualSpacing/>
        <w:jc w:val="both"/>
        <w:rPr>
          <w:bCs/>
          <w:sz w:val="28"/>
          <w:szCs w:val="28"/>
        </w:rPr>
      </w:pPr>
      <w:proofErr w:type="gramStart"/>
      <w:r w:rsidRPr="00F1256D">
        <w:rPr>
          <w:bCs/>
          <w:sz w:val="28"/>
          <w:szCs w:val="28"/>
        </w:rPr>
        <w:t>Данные</w:t>
      </w:r>
      <w:r w:rsidR="00157EF9" w:rsidRPr="00F1256D">
        <w:rPr>
          <w:bCs/>
          <w:sz w:val="28"/>
          <w:szCs w:val="28"/>
        </w:rPr>
        <w:t xml:space="preserve"> исследования нацелены на замер разных видов функциональной грамотности как совокупности знаний, навыков и ценностных установок, позволяющих обеспечивать жизнедеятельность индивидуума в высокотехнологичном мире, а их результаты являются инструментом для принятия решений в сфере образовательной политики стран-участниц мониторинга.</w:t>
      </w:r>
      <w:proofErr w:type="gramEnd"/>
    </w:p>
    <w:p w14:paraId="39CB6234" w14:textId="3D67D5EF" w:rsidR="00157EF9" w:rsidRPr="00F1256D" w:rsidRDefault="00F1256D" w:rsidP="00F1256D">
      <w:pPr>
        <w:ind w:firstLine="993"/>
        <w:contextualSpacing/>
        <w:jc w:val="both"/>
        <w:rPr>
          <w:b/>
          <w:bCs/>
          <w:sz w:val="28"/>
          <w:szCs w:val="28"/>
        </w:rPr>
      </w:pPr>
      <w:r w:rsidRPr="00F1256D">
        <w:rPr>
          <w:bCs/>
          <w:sz w:val="28"/>
          <w:szCs w:val="28"/>
        </w:rPr>
        <w:t>4.</w:t>
      </w:r>
      <w:r>
        <w:rPr>
          <w:b/>
          <w:bCs/>
          <w:sz w:val="28"/>
          <w:szCs w:val="28"/>
        </w:rPr>
        <w:t xml:space="preserve"> </w:t>
      </w:r>
      <w:r w:rsidR="00157EF9" w:rsidRPr="00F1256D">
        <w:rPr>
          <w:bCs/>
          <w:i/>
          <w:sz w:val="28"/>
          <w:szCs w:val="28"/>
        </w:rPr>
        <w:t>Осознание двухуровневой структуры функциональной грамотности.</w:t>
      </w:r>
      <w:r w:rsidR="005A054A" w:rsidRPr="00F1256D">
        <w:rPr>
          <w:b/>
          <w:bCs/>
          <w:sz w:val="28"/>
          <w:szCs w:val="28"/>
        </w:rPr>
        <w:t xml:space="preserve"> </w:t>
      </w:r>
      <w:r w:rsidR="00157EF9" w:rsidRPr="00F1256D">
        <w:rPr>
          <w:bCs/>
          <w:sz w:val="28"/>
          <w:szCs w:val="28"/>
        </w:rPr>
        <w:t xml:space="preserve">Объектно-функциональная декомпозиция феномена функциональной грамотности позволила осознать ее двухуровневую структуру, в рамках которой были выделены глобальные и локальные составляющие. </w:t>
      </w:r>
    </w:p>
    <w:p w14:paraId="4A8324A7" w14:textId="7C856A02" w:rsidR="00157EF9" w:rsidRPr="00F1256D" w:rsidRDefault="00157EF9" w:rsidP="00F1256D">
      <w:pPr>
        <w:tabs>
          <w:tab w:val="left" w:pos="5054"/>
        </w:tabs>
        <w:ind w:firstLine="709"/>
        <w:contextualSpacing/>
        <w:jc w:val="both"/>
        <w:rPr>
          <w:bCs/>
          <w:sz w:val="28"/>
          <w:szCs w:val="28"/>
        </w:rPr>
      </w:pPr>
      <w:proofErr w:type="gramStart"/>
      <w:r w:rsidRPr="00F1256D">
        <w:rPr>
          <w:bCs/>
          <w:sz w:val="28"/>
          <w:szCs w:val="28"/>
        </w:rPr>
        <w:t>Глобальные составляющие, охв</w:t>
      </w:r>
      <w:r w:rsidR="005A054A" w:rsidRPr="00F1256D">
        <w:rPr>
          <w:bCs/>
          <w:sz w:val="28"/>
          <w:szCs w:val="28"/>
        </w:rPr>
        <w:t>атывающие универсальные навыки (</w:t>
      </w:r>
      <w:r w:rsidRPr="00F1256D">
        <w:rPr>
          <w:bCs/>
          <w:sz w:val="28"/>
          <w:szCs w:val="28"/>
        </w:rPr>
        <w:t>способность мыслить критически, принимать решения в различных ситуациях, действовать для коллективного благополучия и устойчивого развития, участвовать в межкультурном взаимодействии, понимать, сопоставлять и оценивать различные точки зрения, определять краткосрочные и долгосрочные последствия действий, адаптироваться к изменениям и работать в команде</w:t>
      </w:r>
      <w:r w:rsidR="005A054A" w:rsidRPr="00F1256D">
        <w:rPr>
          <w:bCs/>
          <w:sz w:val="28"/>
          <w:szCs w:val="28"/>
        </w:rPr>
        <w:t>)</w:t>
      </w:r>
      <w:r w:rsidRPr="00F1256D">
        <w:rPr>
          <w:bCs/>
          <w:sz w:val="28"/>
          <w:szCs w:val="28"/>
        </w:rPr>
        <w:t xml:space="preserve"> позже лягут в основу понятия глобальных компетенций.</w:t>
      </w:r>
      <w:proofErr w:type="gramEnd"/>
      <w:r w:rsidRPr="00F1256D">
        <w:rPr>
          <w:bCs/>
          <w:sz w:val="28"/>
          <w:szCs w:val="28"/>
        </w:rPr>
        <w:t xml:space="preserve"> </w:t>
      </w:r>
      <w:r w:rsidR="005A054A" w:rsidRPr="00F1256D">
        <w:rPr>
          <w:bCs/>
          <w:sz w:val="28"/>
          <w:szCs w:val="28"/>
        </w:rPr>
        <w:t>У</w:t>
      </w:r>
      <w:r w:rsidRPr="00F1256D">
        <w:rPr>
          <w:bCs/>
          <w:sz w:val="28"/>
          <w:szCs w:val="28"/>
        </w:rPr>
        <w:t xml:space="preserve">же в начале XXI века </w:t>
      </w:r>
      <w:r w:rsidR="005A054A" w:rsidRPr="00F1256D">
        <w:rPr>
          <w:bCs/>
          <w:sz w:val="28"/>
          <w:szCs w:val="28"/>
        </w:rPr>
        <w:t>они будут</w:t>
      </w:r>
      <w:r w:rsidRPr="00F1256D">
        <w:rPr>
          <w:bCs/>
          <w:sz w:val="28"/>
          <w:szCs w:val="28"/>
        </w:rPr>
        <w:t xml:space="preserve"> рассматриваться как ценностно</w:t>
      </w:r>
      <w:r w:rsidR="00F0748F" w:rsidRPr="00F1256D">
        <w:rPr>
          <w:bCs/>
          <w:sz w:val="28"/>
          <w:szCs w:val="28"/>
        </w:rPr>
        <w:t>-</w:t>
      </w:r>
      <w:r w:rsidRPr="00F1256D">
        <w:rPr>
          <w:bCs/>
          <w:sz w:val="28"/>
          <w:szCs w:val="28"/>
        </w:rPr>
        <w:t>интегративный компонент функциональной грамотности, имеющий собственное предметное содержание, ценностную основу и нацеленный на формирование универсальных навыков (soft skills) [4</w:t>
      </w:r>
      <w:r w:rsidR="00CC12E3" w:rsidRPr="00F1256D">
        <w:rPr>
          <w:bCs/>
          <w:sz w:val="28"/>
          <w:szCs w:val="28"/>
        </w:rPr>
        <w:t>6</w:t>
      </w:r>
      <w:r w:rsidRPr="00F1256D">
        <w:rPr>
          <w:bCs/>
          <w:sz w:val="28"/>
          <w:szCs w:val="28"/>
        </w:rPr>
        <w:t>].</w:t>
      </w:r>
    </w:p>
    <w:p w14:paraId="24220A9D" w14:textId="030EDBE5" w:rsidR="00157EF9" w:rsidRPr="00F1256D" w:rsidRDefault="00157EF9" w:rsidP="00F1256D">
      <w:pPr>
        <w:tabs>
          <w:tab w:val="left" w:pos="5054"/>
        </w:tabs>
        <w:ind w:firstLine="709"/>
        <w:contextualSpacing/>
        <w:jc w:val="both"/>
        <w:rPr>
          <w:bCs/>
          <w:sz w:val="28"/>
          <w:szCs w:val="28"/>
        </w:rPr>
      </w:pPr>
      <w:r w:rsidRPr="00F1256D">
        <w:rPr>
          <w:bCs/>
          <w:sz w:val="28"/>
          <w:szCs w:val="28"/>
        </w:rPr>
        <w:t>К локальным составляющим функциональной грамотности были отнесены специфические навыки, необходимость применения которых обуславливается социальным или профессиональным контекстом. Например, навыки решения задач как структурный элемент</w:t>
      </w:r>
      <w:r w:rsidR="005A054A" w:rsidRPr="00F1256D">
        <w:rPr>
          <w:bCs/>
          <w:sz w:val="28"/>
          <w:szCs w:val="28"/>
        </w:rPr>
        <w:t xml:space="preserve"> математической или естественно</w:t>
      </w:r>
      <w:r w:rsidRPr="00F1256D">
        <w:rPr>
          <w:bCs/>
          <w:sz w:val="28"/>
          <w:szCs w:val="28"/>
        </w:rPr>
        <w:t>научной грамотностей, анализ текста как одна из составляющих грамотности чтения, навыки работы с ЭВМ как неотъемлемая часть компьютерной грамотности и т.</w:t>
      </w:r>
      <w:r w:rsidR="007A15BD" w:rsidRPr="00F1256D">
        <w:rPr>
          <w:bCs/>
          <w:sz w:val="28"/>
          <w:szCs w:val="28"/>
        </w:rPr>
        <w:t xml:space="preserve"> </w:t>
      </w:r>
      <w:r w:rsidRPr="00F1256D">
        <w:rPr>
          <w:bCs/>
          <w:sz w:val="28"/>
          <w:szCs w:val="28"/>
        </w:rPr>
        <w:t>д.</w:t>
      </w:r>
    </w:p>
    <w:p w14:paraId="48FDEABF" w14:textId="2908378C" w:rsidR="00157EF9" w:rsidRPr="00F1256D" w:rsidRDefault="00157EF9" w:rsidP="00F1256D">
      <w:pPr>
        <w:tabs>
          <w:tab w:val="left" w:pos="5054"/>
        </w:tabs>
        <w:ind w:firstLine="709"/>
        <w:contextualSpacing/>
        <w:jc w:val="both"/>
        <w:rPr>
          <w:bCs/>
          <w:sz w:val="28"/>
          <w:szCs w:val="28"/>
        </w:rPr>
      </w:pPr>
      <w:r w:rsidRPr="00F1256D">
        <w:rPr>
          <w:bCs/>
          <w:sz w:val="28"/>
          <w:szCs w:val="28"/>
        </w:rPr>
        <w:t>Дальнейшее распространение представления о двухуровневой структуре функциональной грамотности найдет о</w:t>
      </w:r>
      <w:r w:rsidR="00927DBB">
        <w:rPr>
          <w:bCs/>
          <w:sz w:val="28"/>
          <w:szCs w:val="28"/>
        </w:rPr>
        <w:t>тражение в концепции П.</w:t>
      </w:r>
      <w:r w:rsidRPr="00F1256D">
        <w:rPr>
          <w:bCs/>
          <w:sz w:val="28"/>
          <w:szCs w:val="28"/>
        </w:rPr>
        <w:t>Р. Атутова</w:t>
      </w:r>
      <w:r w:rsidR="005A054A" w:rsidRPr="00F1256D">
        <w:rPr>
          <w:bCs/>
          <w:sz w:val="28"/>
          <w:szCs w:val="28"/>
        </w:rPr>
        <w:t>.</w:t>
      </w:r>
      <w:r w:rsidRPr="00F1256D">
        <w:rPr>
          <w:bCs/>
          <w:sz w:val="28"/>
          <w:szCs w:val="28"/>
        </w:rPr>
        <w:t xml:space="preserve"> </w:t>
      </w:r>
      <w:proofErr w:type="gramStart"/>
      <w:r w:rsidR="00814E42" w:rsidRPr="00F1256D">
        <w:rPr>
          <w:bCs/>
          <w:sz w:val="28"/>
          <w:szCs w:val="28"/>
        </w:rPr>
        <w:t>Л</w:t>
      </w:r>
      <w:r w:rsidRPr="00F1256D">
        <w:rPr>
          <w:bCs/>
          <w:sz w:val="28"/>
          <w:szCs w:val="28"/>
        </w:rPr>
        <w:t xml:space="preserve">окальные и глобальные составляющие </w:t>
      </w:r>
      <w:r w:rsidR="00814E42" w:rsidRPr="00F1256D">
        <w:rPr>
          <w:bCs/>
          <w:sz w:val="28"/>
          <w:szCs w:val="28"/>
        </w:rPr>
        <w:t xml:space="preserve">здесь </w:t>
      </w:r>
      <w:r w:rsidRPr="00F1256D">
        <w:rPr>
          <w:bCs/>
          <w:sz w:val="28"/>
          <w:szCs w:val="28"/>
        </w:rPr>
        <w:t>будут рассмотрены к</w:t>
      </w:r>
      <w:r w:rsidR="005A054A" w:rsidRPr="00F1256D">
        <w:rPr>
          <w:bCs/>
          <w:sz w:val="28"/>
          <w:szCs w:val="28"/>
        </w:rPr>
        <w:t>ак два взаимосвязанных аспекта,</w:t>
      </w:r>
      <w:r w:rsidRPr="00F1256D">
        <w:rPr>
          <w:bCs/>
          <w:sz w:val="28"/>
          <w:szCs w:val="28"/>
        </w:rPr>
        <w:t xml:space="preserve">  «первый из которых связан с вооружением обучающихся необходимым и достаточным объемом знаний, умений, навыков…, а второй</w:t>
      </w:r>
      <w:r w:rsidR="005A054A" w:rsidRPr="00F1256D">
        <w:rPr>
          <w:bCs/>
          <w:sz w:val="28"/>
          <w:szCs w:val="28"/>
        </w:rPr>
        <w:t xml:space="preserve"> –</w:t>
      </w:r>
      <w:r w:rsidRPr="00F1256D">
        <w:rPr>
          <w:bCs/>
          <w:sz w:val="28"/>
          <w:szCs w:val="28"/>
        </w:rPr>
        <w:t xml:space="preserve"> с формированием мотивов для непрерывного совершенствования своих знаний, умений и качеств личности, позволяющих </w:t>
      </w:r>
      <w:r w:rsidRPr="00F1256D">
        <w:rPr>
          <w:bCs/>
          <w:sz w:val="28"/>
          <w:szCs w:val="28"/>
        </w:rPr>
        <w:lastRenderedPageBreak/>
        <w:t>всегда быть в деловой форме и постоянно и чутко реагировать на систематически изменяющуюся информационную и технологическую обстановку» [4</w:t>
      </w:r>
      <w:r w:rsidR="00CC12E3" w:rsidRPr="00F1256D">
        <w:rPr>
          <w:bCs/>
          <w:sz w:val="28"/>
          <w:szCs w:val="28"/>
        </w:rPr>
        <w:t>7</w:t>
      </w:r>
      <w:r w:rsidRPr="00F1256D">
        <w:rPr>
          <w:bCs/>
          <w:sz w:val="28"/>
          <w:szCs w:val="28"/>
        </w:rPr>
        <w:t>].</w:t>
      </w:r>
      <w:proofErr w:type="gramEnd"/>
    </w:p>
    <w:p w14:paraId="502386B0" w14:textId="4244C3D5" w:rsidR="00157EF9" w:rsidRPr="00F1256D" w:rsidRDefault="00157EF9" w:rsidP="00F1256D">
      <w:pPr>
        <w:tabs>
          <w:tab w:val="left" w:pos="5054"/>
        </w:tabs>
        <w:ind w:firstLine="709"/>
        <w:contextualSpacing/>
        <w:jc w:val="both"/>
        <w:rPr>
          <w:bCs/>
          <w:sz w:val="28"/>
          <w:szCs w:val="28"/>
        </w:rPr>
      </w:pPr>
      <w:r w:rsidRPr="00F1256D">
        <w:rPr>
          <w:bCs/>
          <w:sz w:val="28"/>
          <w:szCs w:val="28"/>
        </w:rPr>
        <w:t xml:space="preserve">В свою очередь, </w:t>
      </w:r>
      <w:r w:rsidR="00F0748F" w:rsidRPr="00F1256D">
        <w:rPr>
          <w:bCs/>
          <w:sz w:val="28"/>
          <w:szCs w:val="28"/>
        </w:rPr>
        <w:t>уже</w:t>
      </w:r>
      <w:r w:rsidRPr="00F1256D">
        <w:rPr>
          <w:bCs/>
          <w:sz w:val="28"/>
          <w:szCs w:val="28"/>
        </w:rPr>
        <w:t xml:space="preserve"> через несколько десятилетий в России государственные образовательные стандарты разделят глобальные и локальные составляющие функциональной грамотности еще на две подсистемы: предметные компоненты и интегративные, первые из которых соответствуют изучаемым в рамках куррикулума дисциплинам, а вторые такие, как читательская грамотность или коммуникативная, только сопровождают предметные компоненты [4</w:t>
      </w:r>
      <w:r w:rsidR="00CC12E3" w:rsidRPr="00F1256D">
        <w:rPr>
          <w:bCs/>
          <w:sz w:val="28"/>
          <w:szCs w:val="28"/>
        </w:rPr>
        <w:t>8</w:t>
      </w:r>
      <w:r w:rsidRPr="00F1256D">
        <w:rPr>
          <w:bCs/>
          <w:sz w:val="28"/>
          <w:szCs w:val="28"/>
        </w:rPr>
        <w:t>].</w:t>
      </w:r>
    </w:p>
    <w:p w14:paraId="6E0568AF" w14:textId="5386F628" w:rsidR="00157EF9" w:rsidRPr="00F1256D" w:rsidRDefault="00F1256D" w:rsidP="00F1256D">
      <w:pPr>
        <w:ind w:firstLine="709"/>
        <w:contextualSpacing/>
        <w:jc w:val="both"/>
        <w:rPr>
          <w:b/>
          <w:sz w:val="28"/>
          <w:szCs w:val="28"/>
        </w:rPr>
      </w:pPr>
      <w:r w:rsidRPr="00F1256D">
        <w:rPr>
          <w:sz w:val="28"/>
          <w:szCs w:val="28"/>
        </w:rPr>
        <w:t>5.</w:t>
      </w:r>
      <w:r>
        <w:rPr>
          <w:b/>
          <w:sz w:val="28"/>
          <w:szCs w:val="28"/>
        </w:rPr>
        <w:t xml:space="preserve"> </w:t>
      </w:r>
      <w:r w:rsidR="00157EF9" w:rsidRPr="00F1256D">
        <w:rPr>
          <w:i/>
          <w:sz w:val="28"/>
          <w:szCs w:val="28"/>
        </w:rPr>
        <w:t>Функциональная грамотность как основа обучения на протяжении всей жизни.</w:t>
      </w:r>
      <w:r w:rsidR="00814E42" w:rsidRPr="00F1256D">
        <w:rPr>
          <w:b/>
          <w:sz w:val="28"/>
          <w:szCs w:val="28"/>
        </w:rPr>
        <w:t xml:space="preserve"> </w:t>
      </w:r>
      <w:r w:rsidR="00157EF9" w:rsidRPr="00F1256D">
        <w:rPr>
          <w:bCs/>
          <w:sz w:val="28"/>
          <w:szCs w:val="28"/>
        </w:rPr>
        <w:t>На пороге нового тысячелетия представителями 155 стран мира, а также рядом правительственных и неправительственных организаций был подготовлен знаковый документ, увидевший свет в</w:t>
      </w:r>
      <w:r w:rsidR="007A15BD" w:rsidRPr="00F1256D">
        <w:rPr>
          <w:bCs/>
          <w:sz w:val="28"/>
          <w:szCs w:val="28"/>
        </w:rPr>
        <w:t xml:space="preserve"> </w:t>
      </w:r>
      <w:r w:rsidR="00157EF9" w:rsidRPr="00F1256D">
        <w:rPr>
          <w:sz w:val="28"/>
          <w:szCs w:val="28"/>
        </w:rPr>
        <w:t>Джонтьене (Тайланд) и получивший название «Всемирная декла</w:t>
      </w:r>
      <w:r w:rsidR="00814E42" w:rsidRPr="00F1256D">
        <w:rPr>
          <w:sz w:val="28"/>
          <w:szCs w:val="28"/>
        </w:rPr>
        <w:t>рация об образовании для всех». О</w:t>
      </w:r>
      <w:r w:rsidR="00157EF9" w:rsidRPr="00F1256D">
        <w:rPr>
          <w:sz w:val="28"/>
          <w:szCs w:val="28"/>
        </w:rPr>
        <w:t xml:space="preserve">сновной целью </w:t>
      </w:r>
      <w:r w:rsidR="00814E42" w:rsidRPr="00F1256D">
        <w:rPr>
          <w:sz w:val="28"/>
          <w:szCs w:val="28"/>
        </w:rPr>
        <w:t>декларации</w:t>
      </w:r>
      <w:r w:rsidR="00157EF9" w:rsidRPr="00F1256D">
        <w:rPr>
          <w:sz w:val="28"/>
          <w:szCs w:val="28"/>
        </w:rPr>
        <w:t xml:space="preserve"> стало расширение доступа к образованию, улучшение учебных достижений учащихся и снижение функциональной неграмотности среди взрослого населения. Декларация подчеркивала основополагающее право всех людей на образование, приз</w:t>
      </w:r>
      <w:r w:rsidR="00814E42" w:rsidRPr="00F1256D">
        <w:rPr>
          <w:sz w:val="28"/>
          <w:szCs w:val="28"/>
        </w:rPr>
        <w:t>навая, что «</w:t>
      </w:r>
      <w:r w:rsidR="00F0748F" w:rsidRPr="00F1256D">
        <w:rPr>
          <w:sz w:val="28"/>
          <w:szCs w:val="28"/>
        </w:rPr>
        <w:t xml:space="preserve">… </w:t>
      </w:r>
      <w:r w:rsidR="00814E42" w:rsidRPr="00F1256D">
        <w:rPr>
          <w:sz w:val="28"/>
          <w:szCs w:val="28"/>
        </w:rPr>
        <w:t xml:space="preserve">базовое образование – </w:t>
      </w:r>
      <w:r w:rsidR="00157EF9" w:rsidRPr="00F1256D">
        <w:rPr>
          <w:sz w:val="28"/>
          <w:szCs w:val="28"/>
        </w:rPr>
        <w:t xml:space="preserve">это не просто самоцель. Оно является фундаментом для последующего образования в течение всей жизни и развития человека, на котором страны могут систематически обеспечивать образование и учебную подготовку дополнительных уровней и типов» </w:t>
      </w:r>
      <w:r w:rsidR="00157EF9" w:rsidRPr="00F1256D">
        <w:rPr>
          <w:bCs/>
          <w:sz w:val="28"/>
          <w:szCs w:val="28"/>
        </w:rPr>
        <w:t>[4</w:t>
      </w:r>
      <w:r w:rsidR="00CC12E3" w:rsidRPr="00F1256D">
        <w:rPr>
          <w:bCs/>
          <w:sz w:val="28"/>
          <w:szCs w:val="28"/>
        </w:rPr>
        <w:t>9</w:t>
      </w:r>
      <w:r w:rsidR="00157EF9" w:rsidRPr="00F1256D">
        <w:rPr>
          <w:bCs/>
          <w:sz w:val="28"/>
          <w:szCs w:val="28"/>
        </w:rPr>
        <w:t xml:space="preserve">]. </w:t>
      </w:r>
    </w:p>
    <w:p w14:paraId="608DE2E8" w14:textId="5781530D" w:rsidR="00157EF9" w:rsidRPr="00F1256D" w:rsidRDefault="00157EF9" w:rsidP="00F1256D">
      <w:pPr>
        <w:tabs>
          <w:tab w:val="left" w:pos="5054"/>
        </w:tabs>
        <w:ind w:firstLine="709"/>
        <w:contextualSpacing/>
        <w:jc w:val="both"/>
        <w:rPr>
          <w:bCs/>
          <w:sz w:val="28"/>
          <w:szCs w:val="28"/>
        </w:rPr>
      </w:pPr>
      <w:r w:rsidRPr="00F1256D">
        <w:rPr>
          <w:bCs/>
          <w:sz w:val="28"/>
          <w:szCs w:val="28"/>
        </w:rPr>
        <w:t>Данный манифест предопределил возрастающую роль человеческого капитала, стремление к устойчивому развитию и утверждение роли непрерывного образования как личной и социальной ценности. «Всемирная декларация об образовании для всех» также привела к закреплению в мировом сообществе понятия «базового образования» как «</w:t>
      </w:r>
      <w:r w:rsidRPr="00F1256D">
        <w:rPr>
          <w:sz w:val="28"/>
          <w:szCs w:val="28"/>
        </w:rPr>
        <w:t>образовани</w:t>
      </w:r>
      <w:r w:rsidR="00F0748F" w:rsidRPr="00F1256D">
        <w:rPr>
          <w:sz w:val="28"/>
          <w:szCs w:val="28"/>
        </w:rPr>
        <w:t>я</w:t>
      </w:r>
      <w:r w:rsidRPr="00F1256D">
        <w:rPr>
          <w:sz w:val="28"/>
          <w:szCs w:val="28"/>
        </w:rPr>
        <w:t xml:space="preserve"> предыдущей ступени при получении (намерении получить) образовани</w:t>
      </w:r>
      <w:r w:rsidR="00F0748F" w:rsidRPr="00F1256D">
        <w:rPr>
          <w:sz w:val="28"/>
          <w:szCs w:val="28"/>
        </w:rPr>
        <w:t>е</w:t>
      </w:r>
      <w:r w:rsidRPr="00F1256D">
        <w:rPr>
          <w:sz w:val="28"/>
          <w:szCs w:val="28"/>
        </w:rPr>
        <w:t xml:space="preserve"> последующей ступени»</w:t>
      </w:r>
      <w:r w:rsidRPr="00F1256D">
        <w:rPr>
          <w:bCs/>
          <w:sz w:val="28"/>
          <w:szCs w:val="28"/>
        </w:rPr>
        <w:t xml:space="preserve"> [</w:t>
      </w:r>
      <w:r w:rsidR="00CC12E3" w:rsidRPr="00F1256D">
        <w:rPr>
          <w:bCs/>
          <w:sz w:val="28"/>
          <w:szCs w:val="28"/>
        </w:rPr>
        <w:t>50</w:t>
      </w:r>
      <w:r w:rsidRPr="00F1256D">
        <w:rPr>
          <w:bCs/>
          <w:sz w:val="28"/>
          <w:szCs w:val="28"/>
        </w:rPr>
        <w:t>], сопряженного с пониманием функционального образования (готовность выполнять определ</w:t>
      </w:r>
      <w:r w:rsidR="003B3DEA" w:rsidRPr="00F1256D">
        <w:rPr>
          <w:bCs/>
          <w:sz w:val="28"/>
          <w:szCs w:val="28"/>
        </w:rPr>
        <w:t>е</w:t>
      </w:r>
      <w:r w:rsidRPr="00F1256D">
        <w:rPr>
          <w:bCs/>
          <w:sz w:val="28"/>
          <w:szCs w:val="28"/>
        </w:rPr>
        <w:t xml:space="preserve">нные функции) и противопоставляемого традиционному дисциплинарному образованию. </w:t>
      </w:r>
      <w:r w:rsidRPr="00F1256D">
        <w:rPr>
          <w:sz w:val="28"/>
          <w:szCs w:val="28"/>
        </w:rPr>
        <w:t xml:space="preserve">В связи с этим функциональная грамотность начала рассматриваться в качестве первой ступени в системе «грамотность </w:t>
      </w:r>
      <w:r w:rsidR="00814E42" w:rsidRPr="00F1256D">
        <w:rPr>
          <w:sz w:val="28"/>
          <w:szCs w:val="28"/>
        </w:rPr>
        <w:t>–</w:t>
      </w:r>
      <w:r w:rsidRPr="00F1256D">
        <w:rPr>
          <w:sz w:val="28"/>
          <w:szCs w:val="28"/>
        </w:rPr>
        <w:t xml:space="preserve"> образованность </w:t>
      </w:r>
      <w:r w:rsidR="00814E42" w:rsidRPr="00F1256D">
        <w:rPr>
          <w:sz w:val="28"/>
          <w:szCs w:val="28"/>
        </w:rPr>
        <w:t>–</w:t>
      </w:r>
      <w:r w:rsidR="00CC12E3" w:rsidRPr="00F1256D">
        <w:rPr>
          <w:sz w:val="28"/>
          <w:szCs w:val="28"/>
        </w:rPr>
        <w:t xml:space="preserve"> </w:t>
      </w:r>
      <w:r w:rsidRPr="00F1256D">
        <w:rPr>
          <w:sz w:val="28"/>
          <w:szCs w:val="28"/>
        </w:rPr>
        <w:t xml:space="preserve">профессиональная компетентность </w:t>
      </w:r>
      <w:r w:rsidR="00814E42" w:rsidRPr="00F1256D">
        <w:rPr>
          <w:sz w:val="28"/>
          <w:szCs w:val="28"/>
        </w:rPr>
        <w:t>–</w:t>
      </w:r>
      <w:r w:rsidRPr="00F1256D">
        <w:rPr>
          <w:sz w:val="28"/>
          <w:szCs w:val="28"/>
        </w:rPr>
        <w:t xml:space="preserve"> культура» как неотъемлемая составляющая социальной справедливости, «обеспечивающая равные стартовые возможности для каждого»</w:t>
      </w:r>
      <w:r w:rsidRPr="00F1256D">
        <w:rPr>
          <w:bCs/>
          <w:sz w:val="28"/>
          <w:szCs w:val="28"/>
        </w:rPr>
        <w:t xml:space="preserve"> [</w:t>
      </w:r>
      <w:r w:rsidR="00627795" w:rsidRPr="00F1256D">
        <w:rPr>
          <w:bCs/>
          <w:sz w:val="28"/>
          <w:szCs w:val="28"/>
        </w:rPr>
        <w:t>40</w:t>
      </w:r>
      <w:r w:rsidRPr="00F1256D">
        <w:rPr>
          <w:bCs/>
          <w:sz w:val="28"/>
          <w:szCs w:val="28"/>
        </w:rPr>
        <w:t>, с. 60]. А важнейшими функциями базового образования</w:t>
      </w:r>
      <w:r w:rsidR="00814E42" w:rsidRPr="00F1256D">
        <w:rPr>
          <w:bCs/>
          <w:sz w:val="28"/>
          <w:szCs w:val="28"/>
        </w:rPr>
        <w:t xml:space="preserve"> было названо</w:t>
      </w:r>
      <w:r w:rsidRPr="00F1256D">
        <w:rPr>
          <w:bCs/>
          <w:sz w:val="28"/>
          <w:szCs w:val="28"/>
        </w:rPr>
        <w:t xml:space="preserve"> создание надежной основы для последующего обучения и освоения ключевых навыков, необходимых для эффективного взаимодействия в социальной среде [</w:t>
      </w:r>
      <w:r w:rsidR="00627795" w:rsidRPr="00F1256D">
        <w:rPr>
          <w:bCs/>
          <w:sz w:val="28"/>
          <w:szCs w:val="28"/>
        </w:rPr>
        <w:t>51</w:t>
      </w:r>
      <w:r w:rsidRPr="00F1256D">
        <w:rPr>
          <w:bCs/>
          <w:sz w:val="28"/>
          <w:szCs w:val="28"/>
        </w:rPr>
        <w:t xml:space="preserve">]. </w:t>
      </w:r>
    </w:p>
    <w:p w14:paraId="3E46B653" w14:textId="1BBD0738" w:rsidR="00157EF9" w:rsidRPr="00F1256D" w:rsidRDefault="00157EF9" w:rsidP="00F1256D">
      <w:pPr>
        <w:tabs>
          <w:tab w:val="left" w:pos="5054"/>
        </w:tabs>
        <w:ind w:firstLine="709"/>
        <w:contextualSpacing/>
        <w:jc w:val="both"/>
        <w:rPr>
          <w:bCs/>
          <w:sz w:val="28"/>
          <w:szCs w:val="28"/>
        </w:rPr>
      </w:pPr>
      <w:r w:rsidRPr="00F1256D">
        <w:rPr>
          <w:bCs/>
          <w:sz w:val="28"/>
          <w:szCs w:val="28"/>
        </w:rPr>
        <w:t xml:space="preserve">Вместе с тем трактовка понимания традиционной грамотности также была расширена с акцентом на восприятие, анализ, хранение, обработку и передачу графической, текстовой, числовой, звуковой, цифровой и других видов информации на естественных и формальных языках. </w:t>
      </w:r>
    </w:p>
    <w:p w14:paraId="39CD520A" w14:textId="7E35D70B" w:rsidR="00814E42" w:rsidRPr="00F1256D" w:rsidRDefault="00157EF9" w:rsidP="00F1256D">
      <w:pPr>
        <w:tabs>
          <w:tab w:val="left" w:pos="5054"/>
        </w:tabs>
        <w:ind w:firstLine="709"/>
        <w:contextualSpacing/>
        <w:jc w:val="both"/>
        <w:rPr>
          <w:bCs/>
          <w:sz w:val="28"/>
          <w:szCs w:val="28"/>
        </w:rPr>
      </w:pPr>
      <w:r w:rsidRPr="00F1256D">
        <w:rPr>
          <w:bCs/>
          <w:sz w:val="28"/>
          <w:szCs w:val="28"/>
        </w:rPr>
        <w:lastRenderedPageBreak/>
        <w:t xml:space="preserve">Таким образом, в конце XX века с развитием технологий и изменением социально-экономической ситуации в мире функциональная грамотность начала восприниматься не только как ключевая составляющая для успешной социализации, но и как важный элемент подготовки к профессиональной жизни и активному участию в </w:t>
      </w:r>
      <w:proofErr w:type="gramStart"/>
      <w:r w:rsidRPr="00F1256D">
        <w:rPr>
          <w:bCs/>
          <w:sz w:val="28"/>
          <w:szCs w:val="28"/>
        </w:rPr>
        <w:t>экономических и социальных процессах</w:t>
      </w:r>
      <w:proofErr w:type="gramEnd"/>
      <w:r w:rsidRPr="00F1256D">
        <w:rPr>
          <w:bCs/>
          <w:sz w:val="28"/>
          <w:szCs w:val="28"/>
        </w:rPr>
        <w:t xml:space="preserve">. </w:t>
      </w:r>
    </w:p>
    <w:p w14:paraId="14D112D7" w14:textId="5D254B09" w:rsidR="00157EF9" w:rsidRPr="00F1256D" w:rsidRDefault="00157EF9" w:rsidP="00F1256D">
      <w:pPr>
        <w:tabs>
          <w:tab w:val="left" w:pos="5054"/>
        </w:tabs>
        <w:ind w:firstLine="709"/>
        <w:contextualSpacing/>
        <w:jc w:val="both"/>
        <w:rPr>
          <w:bCs/>
          <w:i/>
          <w:sz w:val="28"/>
          <w:szCs w:val="28"/>
        </w:rPr>
      </w:pPr>
      <w:r w:rsidRPr="00F1256D">
        <w:rPr>
          <w:i/>
          <w:sz w:val="28"/>
          <w:szCs w:val="28"/>
        </w:rPr>
        <w:t>Четвертый этап (начало XXI века) – функциональная грамотность в условиях перехода к постин</w:t>
      </w:r>
      <w:r w:rsidR="00F1256D">
        <w:rPr>
          <w:i/>
          <w:sz w:val="28"/>
          <w:szCs w:val="28"/>
        </w:rPr>
        <w:t>дустриальному обществу</w:t>
      </w:r>
    </w:p>
    <w:p w14:paraId="33CC8757" w14:textId="543815C9" w:rsidR="00157EF9" w:rsidRPr="00F1256D" w:rsidRDefault="00157EF9" w:rsidP="00F1256D">
      <w:pPr>
        <w:tabs>
          <w:tab w:val="left" w:pos="5054"/>
        </w:tabs>
        <w:ind w:firstLine="709"/>
        <w:contextualSpacing/>
        <w:jc w:val="both"/>
        <w:rPr>
          <w:bCs/>
          <w:sz w:val="28"/>
          <w:szCs w:val="28"/>
        </w:rPr>
      </w:pPr>
      <w:r w:rsidRPr="00F1256D">
        <w:rPr>
          <w:bCs/>
          <w:sz w:val="28"/>
          <w:szCs w:val="28"/>
        </w:rPr>
        <w:t>Вступление в XXI век ознаменовало собой ряд глобальных вызовов для человечества, связанных с революционными технологическими изменениями.  Глобализация, цифровизация и конвергенция новых технологий значительно преобраз</w:t>
      </w:r>
      <w:r w:rsidR="0023669E" w:rsidRPr="00F1256D">
        <w:rPr>
          <w:bCs/>
          <w:sz w:val="28"/>
          <w:szCs w:val="28"/>
        </w:rPr>
        <w:t xml:space="preserve">овали </w:t>
      </w:r>
      <w:r w:rsidRPr="00F1256D">
        <w:rPr>
          <w:bCs/>
          <w:sz w:val="28"/>
          <w:szCs w:val="28"/>
        </w:rPr>
        <w:t>все сферы жизни, включая образование. Эти изменения настолько серьезны, что их иногда называют «ра</w:t>
      </w:r>
      <w:r w:rsidR="0023669E" w:rsidRPr="00F1256D">
        <w:rPr>
          <w:bCs/>
          <w:sz w:val="28"/>
          <w:szCs w:val="28"/>
        </w:rPr>
        <w:t>зрушительными инновациями» [5</w:t>
      </w:r>
      <w:r w:rsidR="00627795" w:rsidRPr="00F1256D">
        <w:rPr>
          <w:bCs/>
          <w:sz w:val="28"/>
          <w:szCs w:val="28"/>
        </w:rPr>
        <w:t>2</w:t>
      </w:r>
      <w:r w:rsidR="0023669E" w:rsidRPr="00F1256D">
        <w:rPr>
          <w:bCs/>
          <w:sz w:val="28"/>
          <w:szCs w:val="28"/>
        </w:rPr>
        <w:t xml:space="preserve">], они </w:t>
      </w:r>
      <w:r w:rsidRPr="00F1256D">
        <w:rPr>
          <w:bCs/>
          <w:sz w:val="28"/>
          <w:szCs w:val="28"/>
        </w:rPr>
        <w:t xml:space="preserve">требуют от человека не только новых знаний, но и готовности адаптироваться к постоянно меняющейся среде, жить в условиях неопределенности и эффективно взаимодействовать с социумом на фоне сложности и двусмысленности окружающего мира </w:t>
      </w:r>
      <w:r w:rsidR="00814E42" w:rsidRPr="00F1256D">
        <w:rPr>
          <w:bCs/>
          <w:sz w:val="28"/>
          <w:szCs w:val="28"/>
        </w:rPr>
        <w:t>[5</w:t>
      </w:r>
      <w:r w:rsidR="00627795" w:rsidRPr="00F1256D">
        <w:rPr>
          <w:bCs/>
          <w:sz w:val="28"/>
          <w:szCs w:val="28"/>
        </w:rPr>
        <w:t>3</w:t>
      </w:r>
      <w:r w:rsidR="00814E42" w:rsidRPr="00F1256D">
        <w:rPr>
          <w:bCs/>
          <w:sz w:val="28"/>
          <w:szCs w:val="28"/>
        </w:rPr>
        <w:t xml:space="preserve">]. </w:t>
      </w:r>
      <w:r w:rsidRPr="00F1256D">
        <w:rPr>
          <w:bCs/>
          <w:sz w:val="28"/>
          <w:szCs w:val="28"/>
        </w:rPr>
        <w:t>В свою очередь, влияние на сферу образования не ограничивается только развитием технологий, но характеризуется и другими факторами, среди которых</w:t>
      </w:r>
      <w:r w:rsidR="00891DB2" w:rsidRPr="00F1256D">
        <w:rPr>
          <w:bCs/>
          <w:sz w:val="28"/>
          <w:szCs w:val="28"/>
        </w:rPr>
        <w:t xml:space="preserve"> </w:t>
      </w:r>
      <w:r w:rsidRPr="00F1256D">
        <w:rPr>
          <w:bCs/>
          <w:sz w:val="28"/>
          <w:szCs w:val="28"/>
        </w:rPr>
        <w:t xml:space="preserve">отечественное бюро непрерывного профессионального развития выделяет демографические изменения, старение населения, смену сфер деятельности, распространение новых ценностей поколения </w:t>
      </w:r>
      <w:r w:rsidRPr="00F1256D">
        <w:rPr>
          <w:bCs/>
          <w:sz w:val="28"/>
          <w:szCs w:val="28"/>
          <w:lang w:val="en-US"/>
        </w:rPr>
        <w:t>Z</w:t>
      </w:r>
      <w:r w:rsidRPr="00F1256D">
        <w:rPr>
          <w:bCs/>
          <w:sz w:val="28"/>
          <w:szCs w:val="28"/>
        </w:rPr>
        <w:t>, внесистемные обучающие платформы и др. [5</w:t>
      </w:r>
      <w:r w:rsidR="00627795" w:rsidRPr="00F1256D">
        <w:rPr>
          <w:bCs/>
          <w:sz w:val="28"/>
          <w:szCs w:val="28"/>
        </w:rPr>
        <w:t>4</w:t>
      </w:r>
      <w:r w:rsidRPr="00F1256D">
        <w:rPr>
          <w:bCs/>
          <w:sz w:val="28"/>
          <w:szCs w:val="28"/>
        </w:rPr>
        <w:t>].</w:t>
      </w:r>
    </w:p>
    <w:p w14:paraId="4870E826" w14:textId="0F1D47D6" w:rsidR="00157EF9" w:rsidRPr="00F1256D" w:rsidRDefault="00157EF9" w:rsidP="00F1256D">
      <w:pPr>
        <w:tabs>
          <w:tab w:val="left" w:pos="5054"/>
        </w:tabs>
        <w:ind w:firstLine="709"/>
        <w:contextualSpacing/>
        <w:jc w:val="both"/>
        <w:rPr>
          <w:bCs/>
          <w:sz w:val="28"/>
          <w:szCs w:val="28"/>
        </w:rPr>
      </w:pPr>
      <w:r w:rsidRPr="00F1256D">
        <w:rPr>
          <w:bCs/>
          <w:sz w:val="28"/>
          <w:szCs w:val="28"/>
        </w:rPr>
        <w:t>Все</w:t>
      </w:r>
      <w:r w:rsidR="00891DB2" w:rsidRPr="00F1256D">
        <w:rPr>
          <w:bCs/>
          <w:sz w:val="28"/>
          <w:szCs w:val="28"/>
        </w:rPr>
        <w:t xml:space="preserve"> </w:t>
      </w:r>
      <w:r w:rsidRPr="00F1256D">
        <w:rPr>
          <w:bCs/>
          <w:sz w:val="28"/>
          <w:szCs w:val="28"/>
        </w:rPr>
        <w:t>вышеперечисленное представляет собой совокупность взаимосвязанных трендов, каждый из которых логически вытекает из предыдущего, усиливает его влияние</w:t>
      </w:r>
      <w:r w:rsidR="00E4488D" w:rsidRPr="00F1256D">
        <w:rPr>
          <w:bCs/>
          <w:sz w:val="28"/>
          <w:szCs w:val="28"/>
        </w:rPr>
        <w:t>,</w:t>
      </w:r>
      <w:r w:rsidRPr="00F1256D">
        <w:rPr>
          <w:bCs/>
          <w:sz w:val="28"/>
          <w:szCs w:val="28"/>
        </w:rPr>
        <w:t xml:space="preserve"> свидетельствует о постепенном переходе к постиндустриальному социальному устройству и воздействует на понимание содержания и трактовку концепта функциональной грамотности в XXI веке, превращая его в комплексный многоаспектный феномен. </w:t>
      </w:r>
    </w:p>
    <w:p w14:paraId="2E86E7F3" w14:textId="77777777" w:rsidR="00157EF9" w:rsidRPr="00F1256D" w:rsidRDefault="00157EF9" w:rsidP="00F1256D">
      <w:pPr>
        <w:tabs>
          <w:tab w:val="left" w:pos="5054"/>
        </w:tabs>
        <w:ind w:firstLine="709"/>
        <w:contextualSpacing/>
        <w:jc w:val="both"/>
        <w:rPr>
          <w:bCs/>
          <w:sz w:val="28"/>
          <w:szCs w:val="28"/>
        </w:rPr>
      </w:pPr>
      <w:r w:rsidRPr="00F1256D">
        <w:rPr>
          <w:bCs/>
          <w:i/>
          <w:sz w:val="28"/>
          <w:szCs w:val="28"/>
        </w:rPr>
        <w:t>Глобализация и интернационализация</w:t>
      </w:r>
      <w:r w:rsidR="00814E42" w:rsidRPr="00F1256D">
        <w:rPr>
          <w:bCs/>
          <w:sz w:val="28"/>
          <w:szCs w:val="28"/>
        </w:rPr>
        <w:t xml:space="preserve"> </w:t>
      </w:r>
      <w:r w:rsidRPr="00F1256D">
        <w:rPr>
          <w:bCs/>
          <w:sz w:val="28"/>
          <w:szCs w:val="28"/>
        </w:rPr>
        <w:t>предъявляют новые требования к функциональной грамотности, включая способность работать в многонациональной среде, эффективно взаимодействовать с представителями разных культур, учитывая их особенности и проявляя уважение к чел</w:t>
      </w:r>
      <w:r w:rsidR="00814E42" w:rsidRPr="00F1256D">
        <w:rPr>
          <w:bCs/>
          <w:sz w:val="28"/>
          <w:szCs w:val="28"/>
        </w:rPr>
        <w:t xml:space="preserve">овеческому достоинству каждого. </w:t>
      </w:r>
      <w:r w:rsidRPr="00F1256D">
        <w:rPr>
          <w:bCs/>
          <w:sz w:val="28"/>
          <w:szCs w:val="28"/>
        </w:rPr>
        <w:t xml:space="preserve">Так, важным ценностно-интегративным компонентом функциональной грамотности становится глобальная компетентность как многогранная цель обучения на протяжении всей жизни. </w:t>
      </w:r>
    </w:p>
    <w:p w14:paraId="087D2F92" w14:textId="63566590" w:rsidR="00157EF9" w:rsidRPr="00F1256D" w:rsidRDefault="00157EF9" w:rsidP="00F1256D">
      <w:pPr>
        <w:tabs>
          <w:tab w:val="left" w:pos="5054"/>
        </w:tabs>
        <w:ind w:firstLine="709"/>
        <w:contextualSpacing/>
        <w:jc w:val="both"/>
        <w:rPr>
          <w:bCs/>
          <w:sz w:val="28"/>
          <w:szCs w:val="28"/>
        </w:rPr>
      </w:pPr>
      <w:r w:rsidRPr="00F1256D">
        <w:rPr>
          <w:bCs/>
          <w:sz w:val="28"/>
          <w:szCs w:val="28"/>
        </w:rPr>
        <w:t>С 2018 года исследование PISA помогает оценить, насколько у учащихся сформированы навыки критического осмысления глобальных проблем и межкультурного взаимодействия, а также измерить их «аналитическое и критическое мышление в данной области» [5</w:t>
      </w:r>
      <w:r w:rsidR="00627795" w:rsidRPr="00F1256D">
        <w:rPr>
          <w:bCs/>
          <w:sz w:val="28"/>
          <w:szCs w:val="28"/>
        </w:rPr>
        <w:t>5</w:t>
      </w:r>
      <w:r w:rsidRPr="00F1256D">
        <w:rPr>
          <w:bCs/>
          <w:sz w:val="28"/>
          <w:szCs w:val="28"/>
        </w:rPr>
        <w:t xml:space="preserve">]. </w:t>
      </w:r>
      <w:r w:rsidRPr="00F1256D">
        <w:rPr>
          <w:sz w:val="28"/>
          <w:szCs w:val="28"/>
        </w:rPr>
        <w:t xml:space="preserve">Инструментарием для оценки уровня сформированности глобальной компетентности стал когнитивный тест, состоящий из нескольких блоков вопросов местного, глобального и межкультурного значения, анкеты для учащихся относительно их взглядов и участия в межкультурном взаимодействии и опроса руководителей организаций образования, направленного на получение данных о педагогических условиях и их влиянии на </w:t>
      </w:r>
      <w:r w:rsidRPr="00F1256D">
        <w:rPr>
          <w:bCs/>
          <w:sz w:val="28"/>
          <w:szCs w:val="28"/>
        </w:rPr>
        <w:t xml:space="preserve">формирование глобальных компетенций. </w:t>
      </w:r>
    </w:p>
    <w:p w14:paraId="4596A2CB" w14:textId="3147AE5E" w:rsidR="00157EF9" w:rsidRPr="00F1256D" w:rsidRDefault="00157EF9" w:rsidP="00F1256D">
      <w:pPr>
        <w:tabs>
          <w:tab w:val="left" w:pos="5054"/>
        </w:tabs>
        <w:ind w:firstLine="709"/>
        <w:contextualSpacing/>
        <w:jc w:val="both"/>
        <w:rPr>
          <w:b/>
          <w:bCs/>
          <w:sz w:val="28"/>
          <w:szCs w:val="28"/>
        </w:rPr>
      </w:pPr>
      <w:r w:rsidRPr="00F1256D">
        <w:rPr>
          <w:bCs/>
          <w:sz w:val="28"/>
          <w:szCs w:val="28"/>
        </w:rPr>
        <w:lastRenderedPageBreak/>
        <w:t xml:space="preserve">В настоящее время глобальная компетентность или глобальные компетенции, зачастую употребляемые в качестве синонимов, включены в рамки компетентностей большинства стран, принимающих участие в </w:t>
      </w:r>
      <w:r w:rsidRPr="00F1256D">
        <w:rPr>
          <w:bCs/>
          <w:sz w:val="28"/>
          <w:szCs w:val="28"/>
          <w:lang w:val="en-US"/>
        </w:rPr>
        <w:t>PISA</w:t>
      </w:r>
      <w:r w:rsidRPr="00F1256D">
        <w:rPr>
          <w:bCs/>
          <w:sz w:val="28"/>
          <w:szCs w:val="28"/>
        </w:rPr>
        <w:t xml:space="preserve">. </w:t>
      </w:r>
    </w:p>
    <w:p w14:paraId="3EF02CC6" w14:textId="39FC6E0B" w:rsidR="00157EF9" w:rsidRPr="00F1256D" w:rsidRDefault="00157EF9" w:rsidP="00F1256D">
      <w:pPr>
        <w:tabs>
          <w:tab w:val="left" w:pos="5054"/>
        </w:tabs>
        <w:ind w:firstLine="709"/>
        <w:contextualSpacing/>
        <w:jc w:val="both"/>
        <w:rPr>
          <w:bCs/>
          <w:sz w:val="28"/>
          <w:szCs w:val="28"/>
        </w:rPr>
      </w:pPr>
      <w:r w:rsidRPr="00F1256D">
        <w:rPr>
          <w:bCs/>
          <w:i/>
          <w:sz w:val="28"/>
          <w:szCs w:val="28"/>
        </w:rPr>
        <w:t>Демографические изменения и старение населения</w:t>
      </w:r>
      <w:r w:rsidRPr="00F1256D">
        <w:rPr>
          <w:bCs/>
          <w:sz w:val="28"/>
          <w:szCs w:val="28"/>
        </w:rPr>
        <w:t xml:space="preserve"> </w:t>
      </w:r>
      <w:r w:rsidR="00E81EFA" w:rsidRPr="00F1256D">
        <w:rPr>
          <w:sz w:val="28"/>
          <w:szCs w:val="28"/>
          <w:lang w:eastAsia="en-US"/>
        </w:rPr>
        <w:t>обусла</w:t>
      </w:r>
      <w:r w:rsidRPr="00F1256D">
        <w:rPr>
          <w:sz w:val="28"/>
          <w:szCs w:val="28"/>
          <w:lang w:eastAsia="en-US"/>
        </w:rPr>
        <w:t>вливают необходимость</w:t>
      </w:r>
      <w:r w:rsidRPr="00F1256D">
        <w:rPr>
          <w:bCs/>
          <w:sz w:val="28"/>
          <w:szCs w:val="28"/>
        </w:rPr>
        <w:t xml:space="preserve"> профессиональной подготовки или переподготовки людей более зрелого возраста, что приводит к началу нового этапа в развитии таких направлений в мировом образовании, как образование взрослых и обучение на протяжении всей жизни [5</w:t>
      </w:r>
      <w:r w:rsidR="00627795" w:rsidRPr="00F1256D">
        <w:rPr>
          <w:bCs/>
          <w:sz w:val="28"/>
          <w:szCs w:val="28"/>
        </w:rPr>
        <w:t>6</w:t>
      </w:r>
      <w:r w:rsidRPr="00F1256D">
        <w:rPr>
          <w:bCs/>
          <w:sz w:val="28"/>
          <w:szCs w:val="28"/>
        </w:rPr>
        <w:t xml:space="preserve">]. В связи с тем, что страны западной Европы </w:t>
      </w:r>
      <w:r w:rsidR="00814E42" w:rsidRPr="00F1256D">
        <w:rPr>
          <w:bCs/>
          <w:sz w:val="28"/>
          <w:szCs w:val="28"/>
        </w:rPr>
        <w:t xml:space="preserve">первыми </w:t>
      </w:r>
      <w:r w:rsidRPr="00F1256D">
        <w:rPr>
          <w:bCs/>
          <w:sz w:val="28"/>
          <w:szCs w:val="28"/>
        </w:rPr>
        <w:t xml:space="preserve">столкнулись с тенденциями демографического старения, </w:t>
      </w:r>
      <w:r w:rsidR="00814E42" w:rsidRPr="00F1256D">
        <w:rPr>
          <w:bCs/>
          <w:sz w:val="28"/>
          <w:szCs w:val="28"/>
        </w:rPr>
        <w:t>именно там раньше других получила развитие идея нормативного закрепления непрерывного образования и обучения взрослых как фактора устойчивого развития.</w:t>
      </w:r>
      <w:r w:rsidR="00E4488D" w:rsidRPr="00F1256D">
        <w:rPr>
          <w:bCs/>
          <w:sz w:val="28"/>
          <w:szCs w:val="28"/>
        </w:rPr>
        <w:t xml:space="preserve"> Гамбургская декларация 1997 года акцентировала внимание на вопросах грамотности взрослых как неотъемлемой составляющей культурной, экономической и политической активности человека, а также роли грамотности в содействии гендерному равенству и ликвидации барьеров к получению образования женщинами. Идеи, выдвинутые в документе, оказали значительное влияние на образовательные инициативы по всему миру [5</w:t>
      </w:r>
      <w:r w:rsidR="00627795" w:rsidRPr="00F1256D">
        <w:rPr>
          <w:bCs/>
          <w:sz w:val="28"/>
          <w:szCs w:val="28"/>
        </w:rPr>
        <w:t>7</w:t>
      </w:r>
      <w:r w:rsidR="00E4488D" w:rsidRPr="00F1256D">
        <w:rPr>
          <w:bCs/>
          <w:sz w:val="28"/>
          <w:szCs w:val="28"/>
        </w:rPr>
        <w:t xml:space="preserve">]. </w:t>
      </w:r>
    </w:p>
    <w:p w14:paraId="1EF27868" w14:textId="40F5A757" w:rsidR="00255C04" w:rsidRPr="00F1256D" w:rsidRDefault="0023669E" w:rsidP="00F1256D">
      <w:pPr>
        <w:tabs>
          <w:tab w:val="left" w:pos="5054"/>
        </w:tabs>
        <w:ind w:firstLine="709"/>
        <w:contextualSpacing/>
        <w:jc w:val="both"/>
        <w:rPr>
          <w:bCs/>
          <w:sz w:val="28"/>
          <w:szCs w:val="28"/>
        </w:rPr>
      </w:pPr>
      <w:r w:rsidRPr="00F1256D">
        <w:rPr>
          <w:bCs/>
          <w:sz w:val="28"/>
          <w:szCs w:val="28"/>
        </w:rPr>
        <w:t>Так, в</w:t>
      </w:r>
      <w:r w:rsidR="00E4488D" w:rsidRPr="00F1256D">
        <w:rPr>
          <w:bCs/>
          <w:sz w:val="28"/>
          <w:szCs w:val="28"/>
        </w:rPr>
        <w:t xml:space="preserve"> </w:t>
      </w:r>
      <w:r w:rsidR="00157EF9" w:rsidRPr="00F1256D">
        <w:rPr>
          <w:bCs/>
          <w:sz w:val="28"/>
          <w:szCs w:val="28"/>
        </w:rPr>
        <w:t>2005 ОЭСР был анонсирован уникальный проект по оценке компетенций взрослого трудоспособного населения [</w:t>
      </w:r>
      <w:r w:rsidR="007E1853" w:rsidRPr="00F1256D">
        <w:rPr>
          <w:bCs/>
          <w:sz w:val="28"/>
          <w:szCs w:val="28"/>
        </w:rPr>
        <w:t>58</w:t>
      </w:r>
      <w:r w:rsidR="00157EF9" w:rsidRPr="00F1256D">
        <w:rPr>
          <w:bCs/>
          <w:sz w:val="28"/>
          <w:szCs w:val="28"/>
        </w:rPr>
        <w:t xml:space="preserve">]. </w:t>
      </w:r>
      <w:r w:rsidR="00157EF9" w:rsidRPr="00F1256D">
        <w:rPr>
          <w:bCs/>
          <w:sz w:val="28"/>
          <w:szCs w:val="28"/>
          <w:lang w:val="en-US"/>
        </w:rPr>
        <w:t>Programme for t</w:t>
      </w:r>
      <w:r w:rsidR="00927DBB">
        <w:rPr>
          <w:bCs/>
          <w:sz w:val="28"/>
          <w:szCs w:val="28"/>
          <w:lang w:val="en-US"/>
        </w:rPr>
        <w:t>he International Assessment of</w:t>
      </w:r>
      <w:r w:rsidR="00927DBB" w:rsidRPr="00927DBB">
        <w:rPr>
          <w:bCs/>
          <w:sz w:val="28"/>
          <w:szCs w:val="28"/>
          <w:lang w:val="en-US"/>
        </w:rPr>
        <w:t xml:space="preserve"> </w:t>
      </w:r>
      <w:r w:rsidR="00157EF9" w:rsidRPr="00F1256D">
        <w:rPr>
          <w:bCs/>
          <w:sz w:val="28"/>
          <w:szCs w:val="28"/>
          <w:lang w:val="en-US"/>
        </w:rPr>
        <w:t>Adult Competences</w:t>
      </w:r>
      <w:r w:rsidR="00255C04" w:rsidRPr="00F1256D">
        <w:rPr>
          <w:bCs/>
          <w:sz w:val="28"/>
          <w:szCs w:val="28"/>
          <w:lang w:val="en-US"/>
        </w:rPr>
        <w:t xml:space="preserve"> (</w:t>
      </w:r>
      <w:r w:rsidR="00255C04" w:rsidRPr="00F1256D">
        <w:rPr>
          <w:bCs/>
          <w:sz w:val="28"/>
          <w:szCs w:val="28"/>
        </w:rPr>
        <w:t>далее</w:t>
      </w:r>
      <w:r w:rsidR="00255C04" w:rsidRPr="00F1256D">
        <w:rPr>
          <w:bCs/>
          <w:sz w:val="28"/>
          <w:szCs w:val="28"/>
          <w:lang w:val="en-US"/>
        </w:rPr>
        <w:t xml:space="preserve"> – PIAAC)</w:t>
      </w:r>
      <w:r w:rsidR="00157EF9" w:rsidRPr="00F1256D">
        <w:rPr>
          <w:bCs/>
          <w:sz w:val="28"/>
          <w:szCs w:val="28"/>
          <w:lang w:val="en-US"/>
        </w:rPr>
        <w:t xml:space="preserve"> </w:t>
      </w:r>
      <w:r w:rsidR="00157EF9" w:rsidRPr="00F1256D">
        <w:rPr>
          <w:bCs/>
          <w:sz w:val="28"/>
          <w:szCs w:val="28"/>
        </w:rPr>
        <w:t>часто</w:t>
      </w:r>
      <w:r w:rsidR="00157EF9" w:rsidRPr="00F1256D">
        <w:rPr>
          <w:bCs/>
          <w:sz w:val="28"/>
          <w:szCs w:val="28"/>
          <w:lang w:val="en-US"/>
        </w:rPr>
        <w:t xml:space="preserve"> </w:t>
      </w:r>
      <w:r w:rsidR="00157EF9" w:rsidRPr="00F1256D">
        <w:rPr>
          <w:bCs/>
          <w:sz w:val="28"/>
          <w:szCs w:val="28"/>
        </w:rPr>
        <w:t>называют</w:t>
      </w:r>
      <w:r w:rsidR="00157EF9" w:rsidRPr="00F1256D">
        <w:rPr>
          <w:bCs/>
          <w:sz w:val="28"/>
          <w:szCs w:val="28"/>
          <w:lang w:val="en-US"/>
        </w:rPr>
        <w:t xml:space="preserve"> PISA </w:t>
      </w:r>
      <w:r w:rsidR="00157EF9" w:rsidRPr="00F1256D">
        <w:rPr>
          <w:bCs/>
          <w:sz w:val="28"/>
          <w:szCs w:val="28"/>
        </w:rPr>
        <w:t>для</w:t>
      </w:r>
      <w:r w:rsidR="00157EF9" w:rsidRPr="00F1256D">
        <w:rPr>
          <w:bCs/>
          <w:sz w:val="28"/>
          <w:szCs w:val="28"/>
          <w:lang w:val="en-US"/>
        </w:rPr>
        <w:t xml:space="preserve"> </w:t>
      </w:r>
      <w:r w:rsidR="00157EF9" w:rsidRPr="00F1256D">
        <w:rPr>
          <w:bCs/>
          <w:sz w:val="28"/>
          <w:szCs w:val="28"/>
        </w:rPr>
        <w:t>взрослых</w:t>
      </w:r>
      <w:r w:rsidR="00157EF9" w:rsidRPr="00F1256D">
        <w:rPr>
          <w:bCs/>
          <w:sz w:val="28"/>
          <w:szCs w:val="28"/>
          <w:lang w:val="en-US"/>
        </w:rPr>
        <w:t xml:space="preserve">. </w:t>
      </w:r>
      <w:r w:rsidR="00E4488D" w:rsidRPr="00F1256D">
        <w:rPr>
          <w:bCs/>
          <w:sz w:val="28"/>
          <w:szCs w:val="28"/>
        </w:rPr>
        <w:t>По аналогии с PISA</w:t>
      </w:r>
      <w:r w:rsidR="00157EF9" w:rsidRPr="00F1256D">
        <w:rPr>
          <w:bCs/>
          <w:sz w:val="28"/>
          <w:szCs w:val="28"/>
        </w:rPr>
        <w:t xml:space="preserve"> исследование </w:t>
      </w:r>
      <w:r w:rsidR="00157EF9" w:rsidRPr="00F1256D">
        <w:rPr>
          <w:bCs/>
          <w:sz w:val="28"/>
          <w:szCs w:val="28"/>
          <w:lang w:val="en-US"/>
        </w:rPr>
        <w:t>PIAAC</w:t>
      </w:r>
      <w:r w:rsidR="00157EF9" w:rsidRPr="00F1256D">
        <w:rPr>
          <w:bCs/>
          <w:sz w:val="28"/>
          <w:szCs w:val="28"/>
        </w:rPr>
        <w:t xml:space="preserve"> на основе репрезентативной выборки измеряет функциональную грамотность респондентов в области математики (Numeracy), грамотности чтения (Literacy) </w:t>
      </w:r>
      <w:r w:rsidR="00157EF9" w:rsidRPr="00F1256D">
        <w:rPr>
          <w:bCs/>
          <w:sz w:val="28"/>
          <w:szCs w:val="28"/>
          <w:lang w:val="kk-KZ"/>
        </w:rPr>
        <w:t xml:space="preserve">и навыка решения задач </w:t>
      </w:r>
      <w:r w:rsidR="00157EF9" w:rsidRPr="00F1256D">
        <w:rPr>
          <w:bCs/>
          <w:sz w:val="28"/>
          <w:szCs w:val="28"/>
        </w:rPr>
        <w:t xml:space="preserve">(Problem Solving), трактуя их, однако, значительно шире. Например, не отходя от традиционного понимания читательской грамотности, </w:t>
      </w:r>
      <w:r w:rsidR="00157EF9" w:rsidRPr="00F1256D">
        <w:rPr>
          <w:bCs/>
          <w:sz w:val="28"/>
          <w:szCs w:val="28"/>
          <w:lang w:val="en-US"/>
        </w:rPr>
        <w:t>PIAAC</w:t>
      </w:r>
      <w:r w:rsidR="00891DB2" w:rsidRPr="00F1256D">
        <w:rPr>
          <w:bCs/>
          <w:sz w:val="28"/>
          <w:szCs w:val="28"/>
        </w:rPr>
        <w:t xml:space="preserve"> </w:t>
      </w:r>
      <w:r w:rsidR="00157EF9" w:rsidRPr="00F1256D">
        <w:rPr>
          <w:sz w:val="28"/>
          <w:szCs w:val="28"/>
        </w:rPr>
        <w:t xml:space="preserve">предлагает рассматривать ее и в ценностно-смысловом аспекте как «заинтересованность людей, их установка на то, чтобы соответствующим образом пользоваться социально-культурными средствами, в том числе цифровыми технологиями и средствами коммуникации, для получения, управления, интегрирования и оценки информации, формирования новых знаний...» </w:t>
      </w:r>
      <w:r w:rsidR="00157EF9" w:rsidRPr="00F1256D">
        <w:rPr>
          <w:bCs/>
          <w:sz w:val="28"/>
          <w:szCs w:val="28"/>
        </w:rPr>
        <w:t>[5</w:t>
      </w:r>
      <w:r w:rsidR="007E1853" w:rsidRPr="00F1256D">
        <w:rPr>
          <w:bCs/>
          <w:sz w:val="28"/>
          <w:szCs w:val="28"/>
        </w:rPr>
        <w:t>9</w:t>
      </w:r>
      <w:r w:rsidR="00157EF9" w:rsidRPr="00F1256D">
        <w:rPr>
          <w:bCs/>
          <w:sz w:val="28"/>
          <w:szCs w:val="28"/>
        </w:rPr>
        <w:t xml:space="preserve">]. </w:t>
      </w:r>
      <w:r w:rsidR="00255C04" w:rsidRPr="00F1256D">
        <w:rPr>
          <w:bCs/>
          <w:sz w:val="28"/>
          <w:szCs w:val="28"/>
        </w:rPr>
        <w:t>То есть</w:t>
      </w:r>
      <w:r w:rsidR="00157EF9" w:rsidRPr="00F1256D">
        <w:rPr>
          <w:bCs/>
          <w:sz w:val="28"/>
          <w:szCs w:val="28"/>
        </w:rPr>
        <w:t xml:space="preserve"> </w:t>
      </w:r>
      <w:r w:rsidR="00255C04" w:rsidRPr="00F1256D">
        <w:rPr>
          <w:bCs/>
          <w:sz w:val="28"/>
          <w:szCs w:val="28"/>
        </w:rPr>
        <w:t>знаний, умений и навыков уже недостаточно</w:t>
      </w:r>
      <w:r w:rsidR="00DE02E0" w:rsidRPr="00F1256D">
        <w:rPr>
          <w:bCs/>
          <w:sz w:val="28"/>
          <w:szCs w:val="28"/>
        </w:rPr>
        <w:t xml:space="preserve"> – </w:t>
      </w:r>
      <w:r w:rsidR="00157EF9" w:rsidRPr="00F1256D">
        <w:rPr>
          <w:bCs/>
          <w:sz w:val="28"/>
          <w:szCs w:val="28"/>
        </w:rPr>
        <w:t xml:space="preserve">на первый план выступают мотивация и ценностные ориентиры. </w:t>
      </w:r>
    </w:p>
    <w:p w14:paraId="5701E467" w14:textId="091E191B" w:rsidR="00255C04" w:rsidRPr="00F1256D" w:rsidRDefault="00255C04" w:rsidP="00F1256D">
      <w:pPr>
        <w:tabs>
          <w:tab w:val="left" w:pos="5054"/>
        </w:tabs>
        <w:ind w:firstLine="709"/>
        <w:contextualSpacing/>
        <w:jc w:val="both"/>
        <w:rPr>
          <w:bCs/>
          <w:sz w:val="28"/>
          <w:szCs w:val="28"/>
        </w:rPr>
      </w:pPr>
      <w:proofErr w:type="gramStart"/>
      <w:r w:rsidRPr="00F1256D">
        <w:rPr>
          <w:bCs/>
          <w:sz w:val="28"/>
          <w:szCs w:val="28"/>
          <w:lang w:val="en-US"/>
        </w:rPr>
        <w:t>PIAAC</w:t>
      </w:r>
      <w:r w:rsidRPr="00F1256D">
        <w:rPr>
          <w:bCs/>
          <w:sz w:val="28"/>
          <w:szCs w:val="28"/>
        </w:rPr>
        <w:t xml:space="preserve"> относит взрослых, обладающих</w:t>
      </w:r>
      <w:r w:rsidR="00157EF9" w:rsidRPr="00F1256D">
        <w:rPr>
          <w:bCs/>
          <w:sz w:val="28"/>
          <w:szCs w:val="28"/>
        </w:rPr>
        <w:t xml:space="preserve"> низким уро</w:t>
      </w:r>
      <w:r w:rsidRPr="00F1256D">
        <w:rPr>
          <w:bCs/>
          <w:sz w:val="28"/>
          <w:szCs w:val="28"/>
        </w:rPr>
        <w:t>внем функциональной грамотности</w:t>
      </w:r>
      <w:r w:rsidR="00694331" w:rsidRPr="00F1256D">
        <w:rPr>
          <w:bCs/>
          <w:sz w:val="28"/>
          <w:szCs w:val="28"/>
        </w:rPr>
        <w:t>, к</w:t>
      </w:r>
      <w:r w:rsidR="00157EF9" w:rsidRPr="00F1256D">
        <w:rPr>
          <w:bCs/>
          <w:sz w:val="28"/>
          <w:szCs w:val="28"/>
        </w:rPr>
        <w:t xml:space="preserve"> группе риска как «лица, которые с высокой долей вероятности могут испытать безработицу, бедность, неудовлетворительное состояние здоровья, социальную изоляцию, стать жертвами противоправных действий и оказаться в других неблагоприятных ситуациях» [5</w:t>
      </w:r>
      <w:r w:rsidR="007E1853" w:rsidRPr="00F1256D">
        <w:rPr>
          <w:bCs/>
          <w:sz w:val="28"/>
          <w:szCs w:val="28"/>
        </w:rPr>
        <w:t>9</w:t>
      </w:r>
      <w:r w:rsidR="00157EF9" w:rsidRPr="00F1256D">
        <w:rPr>
          <w:bCs/>
          <w:sz w:val="28"/>
          <w:szCs w:val="28"/>
        </w:rPr>
        <w:t xml:space="preserve">, </w:t>
      </w:r>
      <w:r w:rsidR="00927DBB">
        <w:rPr>
          <w:bCs/>
          <w:sz w:val="28"/>
          <w:szCs w:val="28"/>
        </w:rPr>
        <w:t>р</w:t>
      </w:r>
      <w:r w:rsidR="00157EF9" w:rsidRPr="00F1256D">
        <w:rPr>
          <w:bCs/>
          <w:sz w:val="28"/>
          <w:szCs w:val="28"/>
        </w:rPr>
        <w:t xml:space="preserve">. </w:t>
      </w:r>
      <w:r w:rsidR="00927DBB">
        <w:rPr>
          <w:bCs/>
          <w:sz w:val="28"/>
          <w:szCs w:val="28"/>
        </w:rPr>
        <w:t>62</w:t>
      </w:r>
      <w:r w:rsidR="00157EF9" w:rsidRPr="00F1256D">
        <w:rPr>
          <w:bCs/>
          <w:sz w:val="28"/>
          <w:szCs w:val="28"/>
        </w:rPr>
        <w:t>7].</w:t>
      </w:r>
      <w:proofErr w:type="gramEnd"/>
      <w:r w:rsidR="00157EF9" w:rsidRPr="00F1256D">
        <w:rPr>
          <w:bCs/>
          <w:sz w:val="28"/>
          <w:szCs w:val="28"/>
        </w:rPr>
        <w:t xml:space="preserve"> Таким образом, грамотность граждан начинает рассматриваться в качестве самой основы безопасности жизнедеятельности и повышения качества жизни населения. </w:t>
      </w:r>
      <w:r w:rsidRPr="00F1256D">
        <w:rPr>
          <w:bCs/>
          <w:sz w:val="28"/>
          <w:szCs w:val="28"/>
        </w:rPr>
        <w:t xml:space="preserve">Такой подход коррелирует с </w:t>
      </w:r>
      <w:r w:rsidR="00927DBB">
        <w:rPr>
          <w:bCs/>
          <w:sz w:val="28"/>
          <w:szCs w:val="28"/>
        </w:rPr>
        <w:t>работами В.</w:t>
      </w:r>
      <w:r w:rsidR="00694331" w:rsidRPr="00F1256D">
        <w:rPr>
          <w:bCs/>
          <w:sz w:val="28"/>
          <w:szCs w:val="28"/>
        </w:rPr>
        <w:t>А. Ермоленко [</w:t>
      </w:r>
      <w:r w:rsidR="007E1853" w:rsidRPr="00F1256D">
        <w:rPr>
          <w:bCs/>
          <w:sz w:val="28"/>
          <w:szCs w:val="28"/>
        </w:rPr>
        <w:t>60</w:t>
      </w:r>
      <w:r w:rsidR="00694331" w:rsidRPr="00F1256D">
        <w:rPr>
          <w:bCs/>
          <w:sz w:val="28"/>
          <w:szCs w:val="28"/>
        </w:rPr>
        <w:t>-6</w:t>
      </w:r>
      <w:r w:rsidR="007E1853" w:rsidRPr="00F1256D">
        <w:rPr>
          <w:bCs/>
          <w:sz w:val="28"/>
          <w:szCs w:val="28"/>
        </w:rPr>
        <w:t>3</w:t>
      </w:r>
      <w:r w:rsidR="00694331" w:rsidRPr="00F1256D">
        <w:rPr>
          <w:bCs/>
          <w:sz w:val="28"/>
          <w:szCs w:val="28"/>
        </w:rPr>
        <w:t>], в которых функциональная грамотность</w:t>
      </w:r>
      <w:r w:rsidR="00DE02E0" w:rsidRPr="00F1256D">
        <w:rPr>
          <w:bCs/>
          <w:sz w:val="28"/>
          <w:szCs w:val="28"/>
        </w:rPr>
        <w:t xml:space="preserve"> </w:t>
      </w:r>
      <w:r w:rsidR="00694331" w:rsidRPr="00F1256D">
        <w:rPr>
          <w:bCs/>
          <w:sz w:val="28"/>
          <w:szCs w:val="28"/>
        </w:rPr>
        <w:t>также считается одной из важнейших составляющих нормального функционирования государства.</w:t>
      </w:r>
    </w:p>
    <w:p w14:paraId="7EA42D37" w14:textId="3C737C13" w:rsidR="00694331" w:rsidRPr="00F1256D" w:rsidRDefault="00157EF9" w:rsidP="00F1256D">
      <w:pPr>
        <w:tabs>
          <w:tab w:val="left" w:pos="5054"/>
        </w:tabs>
        <w:ind w:firstLine="709"/>
        <w:contextualSpacing/>
        <w:jc w:val="both"/>
        <w:rPr>
          <w:bCs/>
          <w:sz w:val="28"/>
          <w:szCs w:val="28"/>
        </w:rPr>
      </w:pPr>
      <w:r w:rsidRPr="00F1256D">
        <w:rPr>
          <w:bCs/>
          <w:sz w:val="28"/>
          <w:szCs w:val="28"/>
        </w:rPr>
        <w:t xml:space="preserve">Отсюда следует, что в условиях демографических изменений, связанных со старением населения, формирование и развитие функциональной грамотности как гаранта безопасности жизнедеятельности, не должно </w:t>
      </w:r>
      <w:r w:rsidRPr="00F1256D">
        <w:rPr>
          <w:bCs/>
          <w:sz w:val="28"/>
          <w:szCs w:val="28"/>
        </w:rPr>
        <w:lastRenderedPageBreak/>
        <w:t xml:space="preserve">ограничиваться стенами учебных заведений. Важно интегрировать обучение и повышение грамотности в различные социальные и профессиональные контексты, чтобы взрослые люди, независимо от возраста, могли развивать необходимые навыки для эффективного и безопасного взаимодействия с современным миром. Примером такого подхода можно назвать получение неформального образования на внесистемных образовательных платформах. </w:t>
      </w:r>
    </w:p>
    <w:p w14:paraId="7B678319" w14:textId="77777777" w:rsidR="00157EF9" w:rsidRPr="00F1256D" w:rsidRDefault="00157EF9" w:rsidP="00F1256D">
      <w:pPr>
        <w:tabs>
          <w:tab w:val="left" w:pos="5054"/>
        </w:tabs>
        <w:ind w:firstLine="709"/>
        <w:contextualSpacing/>
        <w:jc w:val="both"/>
        <w:rPr>
          <w:bCs/>
          <w:sz w:val="28"/>
          <w:szCs w:val="28"/>
        </w:rPr>
      </w:pPr>
      <w:r w:rsidRPr="00F1256D">
        <w:rPr>
          <w:bCs/>
          <w:i/>
          <w:sz w:val="28"/>
          <w:szCs w:val="28"/>
        </w:rPr>
        <w:t>Внесистемные образовательные платформы и новые подходы к обучению</w:t>
      </w:r>
      <w:r w:rsidRPr="00F1256D">
        <w:rPr>
          <w:bCs/>
          <w:sz w:val="28"/>
          <w:szCs w:val="28"/>
        </w:rPr>
        <w:t xml:space="preserve"> – еще один тренд, выделенный в докладе Казахстанского бюро непрерывного профессионального развития. </w:t>
      </w:r>
    </w:p>
    <w:p w14:paraId="4D1D5A7B" w14:textId="7A3086E2" w:rsidR="00157EF9" w:rsidRPr="00F1256D" w:rsidRDefault="00157EF9" w:rsidP="00F1256D">
      <w:pPr>
        <w:tabs>
          <w:tab w:val="left" w:pos="5054"/>
        </w:tabs>
        <w:ind w:firstLine="709"/>
        <w:contextualSpacing/>
        <w:jc w:val="both"/>
        <w:rPr>
          <w:bCs/>
          <w:sz w:val="28"/>
          <w:szCs w:val="28"/>
        </w:rPr>
      </w:pPr>
      <w:r w:rsidRPr="00F1256D">
        <w:rPr>
          <w:bCs/>
          <w:sz w:val="28"/>
          <w:szCs w:val="28"/>
        </w:rPr>
        <w:t xml:space="preserve">Внесистемные образовательные платформы, под которыми мы понимаем все многообразие ресурсов как для работы с тьютором, так и для самообучения, предлагают новые средства и формы, которые не всегда используются в традиционном образовании.  Это также приводит к необходимости приращения компетенций, составляющих основу современного понимания функциональной грамотности, чтобы она включала в себя помимо </w:t>
      </w:r>
      <w:proofErr w:type="gramStart"/>
      <w:r w:rsidRPr="00F1256D">
        <w:rPr>
          <w:bCs/>
          <w:sz w:val="28"/>
          <w:szCs w:val="28"/>
        </w:rPr>
        <w:t>ИКТ-компетенций</w:t>
      </w:r>
      <w:proofErr w:type="gramEnd"/>
      <w:r w:rsidRPr="00F1256D">
        <w:rPr>
          <w:bCs/>
          <w:sz w:val="28"/>
          <w:szCs w:val="28"/>
        </w:rPr>
        <w:t xml:space="preserve"> (цифровая грамотность), умение эффективно использовать адаптивные средства обучения, навыки организации собственной учебной деятельности, аутопсихологическая компетентность или самонавыки [6</w:t>
      </w:r>
      <w:r w:rsidR="007E1853" w:rsidRPr="00F1256D">
        <w:rPr>
          <w:bCs/>
          <w:sz w:val="28"/>
          <w:szCs w:val="28"/>
        </w:rPr>
        <w:t>4</w:t>
      </w:r>
      <w:r w:rsidRPr="00F1256D">
        <w:rPr>
          <w:bCs/>
          <w:sz w:val="28"/>
          <w:szCs w:val="28"/>
        </w:rPr>
        <w:t xml:space="preserve">], необходимые для участия в саморегулируемых образовательных процессах. </w:t>
      </w:r>
    </w:p>
    <w:p w14:paraId="7A24F905" w14:textId="7E0E5229" w:rsidR="00157EF9" w:rsidRPr="00F1256D" w:rsidRDefault="00157EF9" w:rsidP="00F1256D">
      <w:pPr>
        <w:tabs>
          <w:tab w:val="left" w:pos="5054"/>
        </w:tabs>
        <w:ind w:firstLine="709"/>
        <w:contextualSpacing/>
        <w:jc w:val="both"/>
        <w:rPr>
          <w:sz w:val="28"/>
          <w:szCs w:val="28"/>
        </w:rPr>
      </w:pPr>
      <w:r w:rsidRPr="00F1256D">
        <w:rPr>
          <w:sz w:val="28"/>
          <w:szCs w:val="28"/>
        </w:rPr>
        <w:t xml:space="preserve">Тренд на использование внесистемных образовательных платформ тесно связан еще с несколькими тенденциями развития современного образования такими, как </w:t>
      </w:r>
      <w:r w:rsidRPr="00F1256D">
        <w:rPr>
          <w:i/>
          <w:sz w:val="28"/>
          <w:szCs w:val="28"/>
        </w:rPr>
        <w:t>персонализация, индивидуализация и геймификация обучения.</w:t>
      </w:r>
      <w:r w:rsidRPr="00F1256D">
        <w:rPr>
          <w:sz w:val="28"/>
          <w:szCs w:val="28"/>
        </w:rPr>
        <w:t xml:space="preserve"> Персонализация и индивидуализация в обучении дают возможность выстраивать уникальные образовательные маршруты. Геймификация же, основанная на применении игровых элементов (и методик </w:t>
      </w:r>
      <w:r w:rsidR="00DE02E0" w:rsidRPr="00F1256D">
        <w:rPr>
          <w:sz w:val="28"/>
          <w:szCs w:val="28"/>
        </w:rPr>
        <w:t xml:space="preserve">баллы, уровни, система поощрений, рейтинг) </w:t>
      </w:r>
      <w:r w:rsidRPr="00F1256D">
        <w:rPr>
          <w:sz w:val="28"/>
          <w:szCs w:val="28"/>
        </w:rPr>
        <w:t>в неигровых контекстах, позволяет сформировать более интерактивную образовательную среду.  Эти тенденции, работающие в синергии, требуют наличие у</w:t>
      </w:r>
      <w:r w:rsidR="00DE02E0" w:rsidRPr="00F1256D">
        <w:rPr>
          <w:sz w:val="28"/>
          <w:szCs w:val="28"/>
        </w:rPr>
        <w:t xml:space="preserve"> </w:t>
      </w:r>
      <w:r w:rsidRPr="00F1256D">
        <w:rPr>
          <w:sz w:val="28"/>
          <w:szCs w:val="28"/>
        </w:rPr>
        <w:t>учащихся базовой инструментальной грамотности, отходя от традиционного понимания ее составляющих. А именно:</w:t>
      </w:r>
    </w:p>
    <w:p w14:paraId="77723AEF" w14:textId="29FD4AAC" w:rsidR="00157EF9" w:rsidRPr="00F1256D" w:rsidRDefault="00157EF9" w:rsidP="00F1256D">
      <w:pPr>
        <w:tabs>
          <w:tab w:val="left" w:pos="5054"/>
        </w:tabs>
        <w:ind w:firstLine="709"/>
        <w:contextualSpacing/>
        <w:jc w:val="both"/>
        <w:rPr>
          <w:sz w:val="28"/>
          <w:szCs w:val="28"/>
        </w:rPr>
      </w:pPr>
      <w:r w:rsidRPr="00F1256D">
        <w:rPr>
          <w:sz w:val="28"/>
          <w:szCs w:val="28"/>
        </w:rPr>
        <w:t>1.</w:t>
      </w:r>
      <w:r w:rsidR="00F1256D">
        <w:rPr>
          <w:sz w:val="28"/>
          <w:szCs w:val="28"/>
        </w:rPr>
        <w:t xml:space="preserve"> </w:t>
      </w:r>
      <w:r w:rsidRPr="00F1256D">
        <w:rPr>
          <w:sz w:val="28"/>
          <w:szCs w:val="28"/>
        </w:rPr>
        <w:t>Читательская грамотность. От умения читать и писать к способности «воспринимать и создавать информацию в различных текстовых и визуальных форматах, в том числе в цифровой среде (literacy + digital literacy) (на естественных языках) с поправкой на форматы взаимодействия и способы передачи информации</w:t>
      </w:r>
      <w:r w:rsidR="00927DBB">
        <w:rPr>
          <w:sz w:val="28"/>
          <w:szCs w:val="28"/>
        </w:rPr>
        <w:t xml:space="preserve">, в </w:t>
      </w:r>
      <w:r w:rsidR="00694331" w:rsidRPr="00F1256D">
        <w:rPr>
          <w:sz w:val="28"/>
          <w:szCs w:val="28"/>
        </w:rPr>
        <w:t xml:space="preserve">том числе в режиме «человек – </w:t>
      </w:r>
      <w:r w:rsidRPr="00F1256D">
        <w:rPr>
          <w:sz w:val="28"/>
          <w:szCs w:val="28"/>
        </w:rPr>
        <w:t>чело</w:t>
      </w:r>
      <w:r w:rsidR="00694331" w:rsidRPr="00F1256D">
        <w:rPr>
          <w:sz w:val="28"/>
          <w:szCs w:val="28"/>
        </w:rPr>
        <w:t xml:space="preserve">век» и «человек – </w:t>
      </w:r>
      <w:r w:rsidRPr="00F1256D">
        <w:rPr>
          <w:sz w:val="28"/>
          <w:szCs w:val="28"/>
        </w:rPr>
        <w:t xml:space="preserve">машина»» </w:t>
      </w:r>
      <w:r w:rsidRPr="00F1256D">
        <w:rPr>
          <w:bCs/>
          <w:sz w:val="28"/>
          <w:szCs w:val="28"/>
        </w:rPr>
        <w:t>[6</w:t>
      </w:r>
      <w:r w:rsidR="007E1853" w:rsidRPr="00F1256D">
        <w:rPr>
          <w:bCs/>
          <w:sz w:val="28"/>
          <w:szCs w:val="28"/>
        </w:rPr>
        <w:t>5</w:t>
      </w:r>
      <w:r w:rsidRPr="00F1256D">
        <w:rPr>
          <w:bCs/>
          <w:sz w:val="28"/>
          <w:szCs w:val="28"/>
        </w:rPr>
        <w:t>]</w:t>
      </w:r>
      <w:r w:rsidR="00927DBB">
        <w:rPr>
          <w:sz w:val="28"/>
          <w:szCs w:val="28"/>
        </w:rPr>
        <w:t>.</w:t>
      </w:r>
    </w:p>
    <w:p w14:paraId="744BE86B" w14:textId="2AD1632B" w:rsidR="00157EF9" w:rsidRPr="00F1256D" w:rsidRDefault="00157EF9" w:rsidP="00F1256D">
      <w:pPr>
        <w:tabs>
          <w:tab w:val="left" w:pos="5054"/>
        </w:tabs>
        <w:ind w:firstLine="709"/>
        <w:contextualSpacing/>
        <w:jc w:val="both"/>
        <w:rPr>
          <w:sz w:val="28"/>
          <w:szCs w:val="28"/>
        </w:rPr>
      </w:pPr>
      <w:r w:rsidRPr="00F1256D">
        <w:rPr>
          <w:sz w:val="28"/>
          <w:szCs w:val="28"/>
        </w:rPr>
        <w:t>2.</w:t>
      </w:r>
      <w:r w:rsidR="00F1256D">
        <w:rPr>
          <w:sz w:val="28"/>
          <w:szCs w:val="28"/>
        </w:rPr>
        <w:t xml:space="preserve"> </w:t>
      </w:r>
      <w:r w:rsidRPr="00F1256D">
        <w:rPr>
          <w:sz w:val="28"/>
          <w:szCs w:val="28"/>
        </w:rPr>
        <w:t>Математическая грамотность. От навыков вычислений до работы с большими данными и способности «применять математические инструменты, аргументацию, модели</w:t>
      </w:r>
      <w:r w:rsidR="00927DBB">
        <w:rPr>
          <w:sz w:val="28"/>
          <w:szCs w:val="28"/>
        </w:rPr>
        <w:t xml:space="preserve">рование в повседневной жизни, в </w:t>
      </w:r>
      <w:r w:rsidRPr="00F1256D">
        <w:rPr>
          <w:sz w:val="28"/>
          <w:szCs w:val="28"/>
        </w:rPr>
        <w:t>том числе в цифровой среде (numeracy + data literacy + digital literacy)»</w:t>
      </w:r>
      <w:r w:rsidRPr="00F1256D">
        <w:rPr>
          <w:bCs/>
          <w:sz w:val="28"/>
          <w:szCs w:val="28"/>
        </w:rPr>
        <w:t xml:space="preserve"> [6</w:t>
      </w:r>
      <w:r w:rsidR="007E1853" w:rsidRPr="00F1256D">
        <w:rPr>
          <w:bCs/>
          <w:sz w:val="28"/>
          <w:szCs w:val="28"/>
        </w:rPr>
        <w:t>5</w:t>
      </w:r>
      <w:r w:rsidRPr="00F1256D">
        <w:rPr>
          <w:bCs/>
          <w:sz w:val="28"/>
          <w:szCs w:val="28"/>
        </w:rPr>
        <w:t>, с. 18]</w:t>
      </w:r>
      <w:r w:rsidR="00927DBB">
        <w:rPr>
          <w:bCs/>
          <w:sz w:val="28"/>
          <w:szCs w:val="28"/>
        </w:rPr>
        <w:t>.</w:t>
      </w:r>
    </w:p>
    <w:p w14:paraId="1F204BFB" w14:textId="53559D9D" w:rsidR="00157EF9" w:rsidRPr="00F1256D" w:rsidRDefault="00157EF9" w:rsidP="00F1256D">
      <w:pPr>
        <w:tabs>
          <w:tab w:val="left" w:pos="5054"/>
        </w:tabs>
        <w:ind w:firstLine="709"/>
        <w:contextualSpacing/>
        <w:jc w:val="both"/>
        <w:rPr>
          <w:sz w:val="28"/>
          <w:szCs w:val="28"/>
        </w:rPr>
      </w:pPr>
      <w:r w:rsidRPr="00F1256D">
        <w:rPr>
          <w:sz w:val="28"/>
          <w:szCs w:val="28"/>
        </w:rPr>
        <w:t>3.</w:t>
      </w:r>
      <w:r w:rsidR="00F1256D">
        <w:rPr>
          <w:sz w:val="28"/>
          <w:szCs w:val="28"/>
        </w:rPr>
        <w:t xml:space="preserve"> </w:t>
      </w:r>
      <w:r w:rsidRPr="00F1256D">
        <w:rPr>
          <w:sz w:val="28"/>
          <w:szCs w:val="28"/>
        </w:rPr>
        <w:t>Вычислительная и алгоритмическая грамотность. Ранее не выделялась в отдельный вид грамотности. Сейчас подразумевает совокупность навыков, необходимых для работы с информацией на формальных языках в цифровой среде.</w:t>
      </w:r>
    </w:p>
    <w:p w14:paraId="26F88CAA" w14:textId="77777777" w:rsidR="00DE02E0" w:rsidRPr="00F1256D" w:rsidRDefault="00157EF9" w:rsidP="00F1256D">
      <w:pPr>
        <w:tabs>
          <w:tab w:val="left" w:pos="5054"/>
        </w:tabs>
        <w:ind w:firstLine="709"/>
        <w:contextualSpacing/>
        <w:jc w:val="both"/>
        <w:rPr>
          <w:bCs/>
          <w:sz w:val="28"/>
          <w:szCs w:val="28"/>
        </w:rPr>
      </w:pPr>
      <w:r w:rsidRPr="00F1256D">
        <w:rPr>
          <w:bCs/>
          <w:sz w:val="28"/>
          <w:szCs w:val="28"/>
        </w:rPr>
        <w:t xml:space="preserve">Мониторингом и оценкой уровня сформированности вышеперечисленных видов грамотности занимается уже знакомая нам </w:t>
      </w:r>
      <w:r w:rsidRPr="00F1256D">
        <w:rPr>
          <w:bCs/>
          <w:sz w:val="28"/>
          <w:szCs w:val="28"/>
          <w:lang w:val="en-US"/>
        </w:rPr>
        <w:t>PIAAC</w:t>
      </w:r>
      <w:r w:rsidRPr="00F1256D">
        <w:rPr>
          <w:bCs/>
          <w:sz w:val="28"/>
          <w:szCs w:val="28"/>
        </w:rPr>
        <w:t xml:space="preserve">, </w:t>
      </w:r>
      <w:r w:rsidRPr="00F1256D">
        <w:rPr>
          <w:bCs/>
          <w:sz w:val="28"/>
          <w:szCs w:val="28"/>
        </w:rPr>
        <w:lastRenderedPageBreak/>
        <w:t>которая вторым по важности критерием включенности человека в общественные и экономические отношения называет «</w:t>
      </w:r>
      <w:r w:rsidRPr="00F1256D">
        <w:rPr>
          <w:sz w:val="28"/>
          <w:szCs w:val="28"/>
        </w:rPr>
        <w:t xml:space="preserve">Участие в программах формального и неформального дополнительного образования». Следует также отметить, что существует корреляция между уровнем вовлеченности взрослого населения в программы </w:t>
      </w:r>
      <w:r w:rsidR="002F37EA" w:rsidRPr="00F1256D">
        <w:rPr>
          <w:sz w:val="28"/>
          <w:szCs w:val="28"/>
        </w:rPr>
        <w:t xml:space="preserve">неформального </w:t>
      </w:r>
      <w:r w:rsidRPr="00F1256D">
        <w:rPr>
          <w:sz w:val="28"/>
          <w:szCs w:val="28"/>
        </w:rPr>
        <w:t xml:space="preserve">обучения и результатами тестирования в разрезе читательской и математической грамотности </w:t>
      </w:r>
      <w:r w:rsidRPr="00F1256D">
        <w:rPr>
          <w:bCs/>
          <w:sz w:val="28"/>
          <w:szCs w:val="28"/>
        </w:rPr>
        <w:t>[6</w:t>
      </w:r>
      <w:r w:rsidR="007E1853" w:rsidRPr="00F1256D">
        <w:rPr>
          <w:bCs/>
          <w:sz w:val="28"/>
          <w:szCs w:val="28"/>
        </w:rPr>
        <w:t>6</w:t>
      </w:r>
      <w:r w:rsidRPr="00F1256D">
        <w:rPr>
          <w:bCs/>
          <w:sz w:val="28"/>
          <w:szCs w:val="28"/>
        </w:rPr>
        <w:t xml:space="preserve">]. </w:t>
      </w:r>
    </w:p>
    <w:p w14:paraId="350FA072" w14:textId="3976998B" w:rsidR="00157EF9" w:rsidRPr="00F1256D" w:rsidRDefault="00157EF9" w:rsidP="00F1256D">
      <w:pPr>
        <w:tabs>
          <w:tab w:val="left" w:pos="5054"/>
        </w:tabs>
        <w:ind w:firstLine="709"/>
        <w:contextualSpacing/>
        <w:jc w:val="both"/>
        <w:rPr>
          <w:bCs/>
          <w:sz w:val="28"/>
          <w:szCs w:val="28"/>
        </w:rPr>
      </w:pPr>
      <w:r w:rsidRPr="00F1256D">
        <w:rPr>
          <w:bCs/>
          <w:sz w:val="28"/>
          <w:szCs w:val="28"/>
        </w:rPr>
        <w:t xml:space="preserve">В странах </w:t>
      </w:r>
      <w:r w:rsidRPr="00F1256D">
        <w:rPr>
          <w:sz w:val="28"/>
          <w:szCs w:val="28"/>
        </w:rPr>
        <w:t xml:space="preserve">Европейского Союза, участвующих в </w:t>
      </w:r>
      <w:r w:rsidRPr="00F1256D">
        <w:rPr>
          <w:bCs/>
          <w:sz w:val="28"/>
          <w:szCs w:val="28"/>
          <w:lang w:val="en-US"/>
        </w:rPr>
        <w:t>PIAAC</w:t>
      </w:r>
      <w:r w:rsidRPr="00F1256D">
        <w:rPr>
          <w:bCs/>
          <w:sz w:val="28"/>
          <w:szCs w:val="28"/>
        </w:rPr>
        <w:t>,</w:t>
      </w:r>
      <w:r w:rsidRPr="00F1256D">
        <w:rPr>
          <w:sz w:val="28"/>
          <w:szCs w:val="28"/>
        </w:rPr>
        <w:t xml:space="preserve"> также подчеркивается важность неформального и дополнительного образования. В этих странах предусмотрена возможность подтверждения компетенций, приобретенных во время участия в таких программ</w:t>
      </w:r>
      <w:r w:rsidR="00DE02E0" w:rsidRPr="00F1256D">
        <w:rPr>
          <w:sz w:val="28"/>
          <w:szCs w:val="28"/>
        </w:rPr>
        <w:t>ах</w:t>
      </w:r>
      <w:r w:rsidRPr="00F1256D">
        <w:rPr>
          <w:sz w:val="28"/>
          <w:szCs w:val="28"/>
        </w:rPr>
        <w:t xml:space="preserve">, через </w:t>
      </w:r>
      <w:r w:rsidRPr="00F1256D">
        <w:rPr>
          <w:bCs/>
          <w:sz w:val="28"/>
          <w:szCs w:val="28"/>
        </w:rPr>
        <w:t>систему аккредитации навыков (European Skills Accreditation System). Данная инициатива позволяет получить свидетельство о квалификации иммигрантам и тем, кто хочет строить карьеру, опираясь на навыки, приобретенные на внесистемных образовательных платформах и через личный опыт [6</w:t>
      </w:r>
      <w:r w:rsidR="007E1853" w:rsidRPr="00F1256D">
        <w:rPr>
          <w:bCs/>
          <w:sz w:val="28"/>
          <w:szCs w:val="28"/>
        </w:rPr>
        <w:t>7</w:t>
      </w:r>
      <w:r w:rsidRPr="00F1256D">
        <w:rPr>
          <w:bCs/>
          <w:sz w:val="28"/>
          <w:szCs w:val="28"/>
        </w:rPr>
        <w:t>].</w:t>
      </w:r>
    </w:p>
    <w:p w14:paraId="338AFB19" w14:textId="77777777" w:rsidR="00157EF9" w:rsidRPr="00F1256D" w:rsidRDefault="00D33901" w:rsidP="00F1256D">
      <w:pPr>
        <w:tabs>
          <w:tab w:val="left" w:pos="5054"/>
        </w:tabs>
        <w:ind w:firstLine="709"/>
        <w:contextualSpacing/>
        <w:jc w:val="both"/>
        <w:rPr>
          <w:bCs/>
          <w:sz w:val="28"/>
          <w:szCs w:val="28"/>
        </w:rPr>
      </w:pPr>
      <w:r w:rsidRPr="00F1256D">
        <w:rPr>
          <w:bCs/>
          <w:sz w:val="28"/>
          <w:szCs w:val="28"/>
        </w:rPr>
        <w:t>Таким образом, рассмотрев 4 этапа эволюции функциональной грамотности и проанализировав процесс изменения сущности понятия под влиянием социально-экономических трансформаций, мы переходим к современному пониманию функциональной грамотности, ее структуре и месту в стандартах среднего образования разных стран.</w:t>
      </w:r>
    </w:p>
    <w:p w14:paraId="75CFC512" w14:textId="6E702473" w:rsidR="00157EF9" w:rsidRPr="00F1256D" w:rsidRDefault="00157EF9" w:rsidP="00F1256D">
      <w:pPr>
        <w:tabs>
          <w:tab w:val="left" w:pos="5054"/>
        </w:tabs>
        <w:ind w:firstLine="709"/>
        <w:contextualSpacing/>
        <w:jc w:val="both"/>
        <w:rPr>
          <w:bCs/>
          <w:sz w:val="28"/>
          <w:szCs w:val="28"/>
        </w:rPr>
      </w:pPr>
      <w:r w:rsidRPr="00F1256D">
        <w:rPr>
          <w:bCs/>
          <w:sz w:val="28"/>
          <w:szCs w:val="28"/>
        </w:rPr>
        <w:t>В основе современного понимания концепта функциональной грамотности лежит декомпозиция двух ее составляющих: «функция» и «грамотность». Приведем несколько примеров трактовки понятия «функция» из</w:t>
      </w:r>
      <w:r w:rsidR="00F1256D">
        <w:rPr>
          <w:bCs/>
          <w:sz w:val="28"/>
          <w:szCs w:val="28"/>
        </w:rPr>
        <w:t xml:space="preserve"> разных источников. </w:t>
      </w:r>
      <w:proofErr w:type="gramStart"/>
      <w:r w:rsidR="00F1256D">
        <w:rPr>
          <w:bCs/>
          <w:sz w:val="28"/>
          <w:szCs w:val="28"/>
        </w:rPr>
        <w:t>Согласно С.</w:t>
      </w:r>
      <w:r w:rsidRPr="00F1256D">
        <w:rPr>
          <w:bCs/>
          <w:sz w:val="28"/>
          <w:szCs w:val="28"/>
        </w:rPr>
        <w:t>И. Ожегову, функция – «явление, зависящее от другого и изменяющееся по мере изменения этого другого явления» [68].</w:t>
      </w:r>
      <w:proofErr w:type="gramEnd"/>
      <w:r w:rsidRPr="00F1256D">
        <w:rPr>
          <w:bCs/>
          <w:sz w:val="28"/>
          <w:szCs w:val="28"/>
        </w:rPr>
        <w:t xml:space="preserve"> Энциклопедия эпистемологии и философии науки рассматривает функцию </w:t>
      </w:r>
      <w:r w:rsidRPr="00F1256D">
        <w:rPr>
          <w:sz w:val="28"/>
          <w:szCs w:val="28"/>
          <w:shd w:val="clear" w:color="auto" w:fill="FFFFFF"/>
        </w:rPr>
        <w:t>как «роль, которую выполняют различные структуры и процессы в поддержании целостности и устойчивости тех систем, частями которых они являются»</w:t>
      </w:r>
      <w:r w:rsidRPr="00F1256D">
        <w:rPr>
          <w:bCs/>
          <w:sz w:val="28"/>
          <w:szCs w:val="28"/>
        </w:rPr>
        <w:t xml:space="preserve"> </w:t>
      </w:r>
      <w:r w:rsidRPr="00F1256D">
        <w:rPr>
          <w:bCs/>
          <w:sz w:val="28"/>
          <w:szCs w:val="28"/>
          <w:shd w:val="clear" w:color="auto" w:fill="FFFFFF"/>
        </w:rPr>
        <w:t>[69]. Словарь синонимов Н. Абрамова предлагает следующие эквиваленты понятия «функция»</w:t>
      </w:r>
      <w:r w:rsidR="00E33760" w:rsidRPr="00F1256D">
        <w:rPr>
          <w:bCs/>
          <w:sz w:val="28"/>
          <w:szCs w:val="28"/>
          <w:shd w:val="clear" w:color="auto" w:fill="FFFFFF"/>
        </w:rPr>
        <w:t xml:space="preserve"> </w:t>
      </w:r>
      <w:r w:rsidR="00E33760" w:rsidRPr="00F1256D">
        <w:rPr>
          <w:bCs/>
          <w:sz w:val="28"/>
          <w:szCs w:val="28"/>
        </w:rPr>
        <w:t>–</w:t>
      </w:r>
      <w:r w:rsidR="00E33760" w:rsidRPr="00F1256D">
        <w:rPr>
          <w:bCs/>
          <w:sz w:val="28"/>
          <w:szCs w:val="28"/>
          <w:shd w:val="clear" w:color="auto" w:fill="FFFFFF"/>
        </w:rPr>
        <w:t xml:space="preserve"> </w:t>
      </w:r>
      <w:r w:rsidRPr="00F1256D">
        <w:rPr>
          <w:bCs/>
          <w:sz w:val="28"/>
          <w:szCs w:val="28"/>
          <w:shd w:val="clear" w:color="auto" w:fill="FFFFFF"/>
        </w:rPr>
        <w:t>«дело, занятия, амплуа, должность, служба…» [70].</w:t>
      </w:r>
    </w:p>
    <w:p w14:paraId="3EC83F52" w14:textId="41DFFBD7" w:rsidR="00157EF9" w:rsidRPr="00F1256D" w:rsidRDefault="00157EF9" w:rsidP="00F1256D">
      <w:pPr>
        <w:tabs>
          <w:tab w:val="left" w:pos="5054"/>
        </w:tabs>
        <w:ind w:firstLine="709"/>
        <w:contextualSpacing/>
        <w:jc w:val="both"/>
        <w:rPr>
          <w:bCs/>
          <w:sz w:val="28"/>
          <w:szCs w:val="28"/>
        </w:rPr>
      </w:pPr>
      <w:r w:rsidRPr="00F1256D">
        <w:rPr>
          <w:bCs/>
          <w:sz w:val="28"/>
          <w:szCs w:val="28"/>
        </w:rPr>
        <w:t>Понятие «грамотность» интерпретируется в широком смысле как «определ</w:t>
      </w:r>
      <w:r w:rsidR="003B3DEA" w:rsidRPr="00F1256D">
        <w:rPr>
          <w:bCs/>
          <w:sz w:val="28"/>
          <w:szCs w:val="28"/>
        </w:rPr>
        <w:t>е</w:t>
      </w:r>
      <w:r w:rsidRPr="00F1256D">
        <w:rPr>
          <w:bCs/>
          <w:sz w:val="28"/>
          <w:szCs w:val="28"/>
        </w:rPr>
        <w:t xml:space="preserve">нная степень владения навыками устной и письменной речи, которая является одним из важнейших показателей культурного уровня населения» [71], а в более узком как «уменье читать и писать» [72]. </w:t>
      </w:r>
      <w:r w:rsidR="00E33760" w:rsidRPr="00F1256D">
        <w:rPr>
          <w:bCs/>
          <w:sz w:val="28"/>
          <w:szCs w:val="28"/>
        </w:rPr>
        <w:t xml:space="preserve"> </w:t>
      </w:r>
    </w:p>
    <w:p w14:paraId="23320954" w14:textId="7BC10829" w:rsidR="00157EF9" w:rsidRPr="00F1256D" w:rsidRDefault="00157EF9" w:rsidP="00F1256D">
      <w:pPr>
        <w:tabs>
          <w:tab w:val="left" w:pos="5054"/>
        </w:tabs>
        <w:ind w:firstLine="709"/>
        <w:contextualSpacing/>
        <w:jc w:val="both"/>
        <w:rPr>
          <w:bCs/>
          <w:sz w:val="28"/>
          <w:szCs w:val="28"/>
        </w:rPr>
      </w:pPr>
      <w:r w:rsidRPr="00F1256D">
        <w:rPr>
          <w:bCs/>
          <w:sz w:val="28"/>
          <w:szCs w:val="28"/>
        </w:rPr>
        <w:t>Анализ данных определений позволяет выявить различия в их трактовке. Та</w:t>
      </w:r>
      <w:r w:rsidR="00F1256D">
        <w:rPr>
          <w:bCs/>
          <w:sz w:val="28"/>
          <w:szCs w:val="28"/>
        </w:rPr>
        <w:t>к, определение, предложенное С.</w:t>
      </w:r>
      <w:r w:rsidRPr="00F1256D">
        <w:rPr>
          <w:bCs/>
          <w:sz w:val="28"/>
          <w:szCs w:val="28"/>
        </w:rPr>
        <w:t>И. Ожеговым, подчеркивает динамическую природу функции. Энциклопедия эпистемологии и философии науки акцентирует внимание на ее системном взаимообусловленном характере. Словарь синонимов расширяет данное поняти</w:t>
      </w:r>
      <w:r w:rsidR="006907C0" w:rsidRPr="00F1256D">
        <w:rPr>
          <w:bCs/>
          <w:sz w:val="28"/>
          <w:szCs w:val="28"/>
        </w:rPr>
        <w:t>е</w:t>
      </w:r>
      <w:r w:rsidRPr="00F1256D">
        <w:rPr>
          <w:bCs/>
          <w:sz w:val="28"/>
          <w:szCs w:val="28"/>
        </w:rPr>
        <w:t xml:space="preserve"> за счет включения таких значений, как «дело», «служба», что позволяет рассматривать функциональность в контексте профессиональной и социальной деятельности. </w:t>
      </w:r>
    </w:p>
    <w:p w14:paraId="519C9B81" w14:textId="262ACC81" w:rsidR="00157EF9" w:rsidRPr="00F1256D" w:rsidRDefault="00157EF9" w:rsidP="00F1256D">
      <w:pPr>
        <w:tabs>
          <w:tab w:val="left" w:pos="5054"/>
        </w:tabs>
        <w:ind w:firstLine="709"/>
        <w:contextualSpacing/>
        <w:jc w:val="both"/>
        <w:rPr>
          <w:bCs/>
          <w:sz w:val="28"/>
          <w:szCs w:val="28"/>
        </w:rPr>
      </w:pPr>
      <w:r w:rsidRPr="00F1256D">
        <w:rPr>
          <w:bCs/>
          <w:sz w:val="28"/>
          <w:szCs w:val="28"/>
        </w:rPr>
        <w:t>Понятие «грамотность» по</w:t>
      </w:r>
      <w:r w:rsidR="00F1256D">
        <w:rPr>
          <w:bCs/>
          <w:sz w:val="28"/>
          <w:szCs w:val="28"/>
        </w:rPr>
        <w:t xml:space="preserve"> Д.</w:t>
      </w:r>
      <w:r w:rsidRPr="00F1256D">
        <w:rPr>
          <w:bCs/>
          <w:sz w:val="28"/>
          <w:szCs w:val="28"/>
        </w:rPr>
        <w:t xml:space="preserve">Н. Ушаковой имеет базовое значение. В то время как дефиниция, предлагаемая в Большой советской энциклопедии, включает более сложные элементы, связанные с приобщением к общемировым духовным ценностям, степенью овладения знаниями, умениями, навыками, </w:t>
      </w:r>
      <w:r w:rsidRPr="00F1256D">
        <w:rPr>
          <w:bCs/>
          <w:sz w:val="28"/>
          <w:szCs w:val="28"/>
        </w:rPr>
        <w:lastRenderedPageBreak/>
        <w:t xml:space="preserve">идеями, накопленными человечеством за весь период своей истории и составляющие его культурный уровень [73]. </w:t>
      </w:r>
    </w:p>
    <w:p w14:paraId="0006825A" w14:textId="4C2BDD67" w:rsidR="00157EF9" w:rsidRPr="00F1256D" w:rsidRDefault="00157EF9" w:rsidP="00F1256D">
      <w:pPr>
        <w:tabs>
          <w:tab w:val="left" w:pos="5054"/>
        </w:tabs>
        <w:ind w:firstLine="709"/>
        <w:contextualSpacing/>
        <w:jc w:val="both"/>
        <w:rPr>
          <w:bCs/>
          <w:sz w:val="28"/>
          <w:szCs w:val="28"/>
        </w:rPr>
      </w:pPr>
      <w:r w:rsidRPr="00F1256D">
        <w:rPr>
          <w:bCs/>
          <w:sz w:val="28"/>
          <w:szCs w:val="28"/>
        </w:rPr>
        <w:t xml:space="preserve">Прикладной характер и социальную направленность феномена так или иначе подчеркивают большинство современных исследователей, работы которых составляют теоретическую основу формирования функциональной </w:t>
      </w:r>
      <w:r w:rsidR="00F1256D">
        <w:rPr>
          <w:bCs/>
          <w:sz w:val="28"/>
          <w:szCs w:val="28"/>
        </w:rPr>
        <w:t>грамотности школьников. Так, А.</w:t>
      </w:r>
      <w:r w:rsidRPr="00F1256D">
        <w:rPr>
          <w:bCs/>
          <w:sz w:val="28"/>
          <w:szCs w:val="28"/>
        </w:rPr>
        <w:t xml:space="preserve">А. Леонтьев определяет функциональную грамотность как «способность человека использовать приобретаемые в течение жизни знания для решения широкого диапазона жизненных задач в различных сферах человеческой деятельности, общения и социальных отношений» [74]. </w:t>
      </w:r>
    </w:p>
    <w:p w14:paraId="14C36C0C" w14:textId="3A0C2850" w:rsidR="00157EF9" w:rsidRPr="00F1256D" w:rsidRDefault="00157EF9" w:rsidP="00F1256D">
      <w:pPr>
        <w:tabs>
          <w:tab w:val="left" w:pos="5054"/>
        </w:tabs>
        <w:ind w:firstLine="709"/>
        <w:contextualSpacing/>
        <w:jc w:val="both"/>
        <w:rPr>
          <w:bCs/>
          <w:sz w:val="28"/>
          <w:szCs w:val="28"/>
        </w:rPr>
      </w:pPr>
      <w:r w:rsidRPr="00F1256D">
        <w:rPr>
          <w:bCs/>
          <w:sz w:val="28"/>
          <w:szCs w:val="28"/>
        </w:rPr>
        <w:t>В аналогичном ключе трактует функциональную грамотность и представитель компе</w:t>
      </w:r>
      <w:r w:rsidR="00F1256D">
        <w:rPr>
          <w:bCs/>
          <w:sz w:val="28"/>
          <w:szCs w:val="28"/>
        </w:rPr>
        <w:t>тентностного подхода Лебедев О.</w:t>
      </w:r>
      <w:r w:rsidRPr="00F1256D">
        <w:rPr>
          <w:bCs/>
          <w:sz w:val="28"/>
          <w:szCs w:val="28"/>
        </w:rPr>
        <w:t>Е., который рассматривает феномен как умение</w:t>
      </w:r>
      <w:r w:rsidR="006907C0" w:rsidRPr="00F1256D">
        <w:rPr>
          <w:bCs/>
          <w:sz w:val="28"/>
          <w:szCs w:val="28"/>
        </w:rPr>
        <w:t xml:space="preserve"> человека</w:t>
      </w:r>
      <w:r w:rsidRPr="00F1256D">
        <w:rPr>
          <w:bCs/>
          <w:sz w:val="28"/>
          <w:szCs w:val="28"/>
        </w:rPr>
        <w:t xml:space="preserve"> «</w:t>
      </w:r>
      <w:r w:rsidRPr="00F1256D">
        <w:rPr>
          <w:sz w:val="28"/>
          <w:szCs w:val="28"/>
        </w:rPr>
        <w:t>решать функциональные проблемы, с которыми он встречается, исходя из таких видов деятельности, как субъект обучения, общения, социальной деятельности, самоопределения, в том числе профессионального выбора</w:t>
      </w:r>
      <w:r w:rsidRPr="00F1256D">
        <w:rPr>
          <w:bCs/>
          <w:sz w:val="28"/>
          <w:szCs w:val="28"/>
        </w:rPr>
        <w:t xml:space="preserve">» [75]. </w:t>
      </w:r>
    </w:p>
    <w:p w14:paraId="2814C86D" w14:textId="77777777" w:rsidR="00157EF9" w:rsidRPr="00F1256D" w:rsidRDefault="00157EF9" w:rsidP="00F1256D">
      <w:pPr>
        <w:tabs>
          <w:tab w:val="left" w:pos="5054"/>
        </w:tabs>
        <w:ind w:firstLine="709"/>
        <w:contextualSpacing/>
        <w:jc w:val="both"/>
        <w:rPr>
          <w:bCs/>
          <w:sz w:val="28"/>
          <w:szCs w:val="28"/>
        </w:rPr>
      </w:pPr>
      <w:r w:rsidRPr="00F1256D">
        <w:rPr>
          <w:bCs/>
          <w:sz w:val="28"/>
          <w:szCs w:val="28"/>
        </w:rPr>
        <w:t xml:space="preserve">Мацкевич В. и Крупник С., рассуждая о проявлениях функциональной грамотности в социальном измерении, особо подчеркивают ее адаптивную функцию, позволяющую «вступать в отношения с внешней средой и максимально быстро адаптироваться и функционировать в ней» [76].  </w:t>
      </w:r>
    </w:p>
    <w:p w14:paraId="4059CA58" w14:textId="78CB6C39" w:rsidR="00157EF9" w:rsidRPr="00F1256D" w:rsidRDefault="00157EF9" w:rsidP="00F1256D">
      <w:pPr>
        <w:tabs>
          <w:tab w:val="left" w:pos="5054"/>
        </w:tabs>
        <w:ind w:firstLine="709"/>
        <w:contextualSpacing/>
        <w:jc w:val="both"/>
        <w:rPr>
          <w:bCs/>
          <w:sz w:val="28"/>
          <w:szCs w:val="28"/>
        </w:rPr>
      </w:pPr>
      <w:r w:rsidRPr="00F1256D">
        <w:rPr>
          <w:bCs/>
          <w:sz w:val="28"/>
          <w:szCs w:val="28"/>
        </w:rPr>
        <w:t>Схожая интерпретационная парадигма сохраняется и в психологической науке. Так, американские психологи М. Коул и С. Скрибнер в ходе многолетнего эксперимента по изучению психофизиологического аспекта функциональной грамотности, а именно ее влияния на когнитивные процессы индивидуума, пришли к выводу о том, что о функциональной грамотности можно говорить лишь тогда, когда деятельность человека носит социально-обусловленный характер [77</w:t>
      </w:r>
      <w:r w:rsidR="00927DBB">
        <w:rPr>
          <w:bCs/>
          <w:sz w:val="28"/>
          <w:szCs w:val="28"/>
        </w:rPr>
        <w:t xml:space="preserve">, </w:t>
      </w:r>
      <w:r w:rsidR="006907C0" w:rsidRPr="00F1256D">
        <w:rPr>
          <w:bCs/>
          <w:sz w:val="28"/>
          <w:szCs w:val="28"/>
        </w:rPr>
        <w:t>78</w:t>
      </w:r>
      <w:r w:rsidRPr="00F1256D">
        <w:rPr>
          <w:bCs/>
          <w:sz w:val="28"/>
          <w:szCs w:val="28"/>
        </w:rPr>
        <w:t xml:space="preserve">]. </w:t>
      </w:r>
    </w:p>
    <w:p w14:paraId="4FB463F1" w14:textId="3FF99EFD" w:rsidR="002D39B0" w:rsidRPr="00F1256D" w:rsidRDefault="007A15BD" w:rsidP="00F1256D">
      <w:pPr>
        <w:tabs>
          <w:tab w:val="left" w:pos="5054"/>
        </w:tabs>
        <w:ind w:firstLine="709"/>
        <w:contextualSpacing/>
        <w:jc w:val="both"/>
        <w:rPr>
          <w:bCs/>
          <w:sz w:val="28"/>
          <w:szCs w:val="28"/>
        </w:rPr>
      </w:pPr>
      <w:proofErr w:type="gramStart"/>
      <w:r w:rsidRPr="00F1256D">
        <w:rPr>
          <w:bCs/>
          <w:sz w:val="28"/>
          <w:szCs w:val="28"/>
        </w:rPr>
        <w:t>Однако</w:t>
      </w:r>
      <w:proofErr w:type="gramEnd"/>
      <w:r w:rsidRPr="00F1256D">
        <w:rPr>
          <w:bCs/>
          <w:sz w:val="28"/>
          <w:szCs w:val="28"/>
        </w:rPr>
        <w:t xml:space="preserve"> несмотря на то, что</w:t>
      </w:r>
      <w:r w:rsidR="00157EF9" w:rsidRPr="00F1256D">
        <w:rPr>
          <w:bCs/>
          <w:sz w:val="28"/>
          <w:szCs w:val="28"/>
        </w:rPr>
        <w:t xml:space="preserve"> большинство авторов сходится во мнении относительно необходимости интерпретации функциональной грамотности в контексте практической деятельности индивидуума в социуме, единое общепризнанное определение, структура и содержание феномена функциональной грамотности в педагогической науке на сегодняшний день отсутствуют. Каждая из 38 стран-членов ОЭСР, проводя системную трансформацию педагогических практик и предлагая усовершенствованные рамки компетентностей, включающих «новую грамотность», решает этот вопрос по-своему. </w:t>
      </w:r>
    </w:p>
    <w:p w14:paraId="566AE373" w14:textId="285BAF18" w:rsidR="00157EF9" w:rsidRPr="00F1256D" w:rsidRDefault="00157EF9" w:rsidP="00F1256D">
      <w:pPr>
        <w:tabs>
          <w:tab w:val="left" w:pos="5054"/>
        </w:tabs>
        <w:ind w:firstLine="709"/>
        <w:contextualSpacing/>
        <w:jc w:val="both"/>
        <w:rPr>
          <w:bCs/>
          <w:sz w:val="28"/>
          <w:szCs w:val="28"/>
        </w:rPr>
      </w:pPr>
      <w:r w:rsidRPr="00F1256D">
        <w:rPr>
          <w:bCs/>
          <w:sz w:val="28"/>
          <w:szCs w:val="28"/>
        </w:rPr>
        <w:t>Анализ отдельных нормативных документов в сфере среднего образования, а также знаковых международных докладов [</w:t>
      </w:r>
      <w:r w:rsidR="00FA44B6" w:rsidRPr="00F1256D">
        <w:rPr>
          <w:bCs/>
          <w:sz w:val="28"/>
          <w:szCs w:val="28"/>
        </w:rPr>
        <w:t>13</w:t>
      </w:r>
      <w:r w:rsidR="00927DBB">
        <w:rPr>
          <w:bCs/>
          <w:sz w:val="28"/>
          <w:szCs w:val="28"/>
        </w:rPr>
        <w:t>;</w:t>
      </w:r>
      <w:r w:rsidR="00FA44B6" w:rsidRPr="00F1256D">
        <w:rPr>
          <w:bCs/>
          <w:sz w:val="28"/>
          <w:szCs w:val="28"/>
        </w:rPr>
        <w:t xml:space="preserve"> 79</w:t>
      </w:r>
      <w:r w:rsidR="00927DBB">
        <w:rPr>
          <w:bCs/>
          <w:sz w:val="28"/>
          <w:szCs w:val="28"/>
        </w:rPr>
        <w:t>-</w:t>
      </w:r>
      <w:r w:rsidR="00FA44B6" w:rsidRPr="00F1256D">
        <w:rPr>
          <w:bCs/>
          <w:sz w:val="28"/>
          <w:szCs w:val="28"/>
        </w:rPr>
        <w:t>94</w:t>
      </w:r>
      <w:r w:rsidRPr="00F1256D">
        <w:rPr>
          <w:bCs/>
          <w:sz w:val="28"/>
          <w:szCs w:val="28"/>
        </w:rPr>
        <w:t>] позволяет определить общие тенденции, связанные с пониманием функциональной грамотности</w:t>
      </w:r>
      <w:r w:rsidR="002D39B0" w:rsidRPr="00F1256D">
        <w:rPr>
          <w:bCs/>
          <w:sz w:val="28"/>
          <w:szCs w:val="28"/>
        </w:rPr>
        <w:t xml:space="preserve"> в мире</w:t>
      </w:r>
      <w:r w:rsidRPr="00F1256D">
        <w:rPr>
          <w:bCs/>
          <w:sz w:val="28"/>
          <w:szCs w:val="28"/>
        </w:rPr>
        <w:t xml:space="preserve">, ее содержанием, структурой и местом в оценивании результатов учебного </w:t>
      </w:r>
      <w:r w:rsidRPr="00F1256D">
        <w:rPr>
          <w:bCs/>
          <w:sz w:val="28"/>
          <w:szCs w:val="28"/>
          <w:lang w:val="kk-KZ"/>
        </w:rPr>
        <w:t>процесса</w:t>
      </w:r>
      <w:r w:rsidRPr="00F1256D">
        <w:rPr>
          <w:bCs/>
          <w:sz w:val="28"/>
          <w:szCs w:val="28"/>
        </w:rPr>
        <w:t xml:space="preserve">. А именно: </w:t>
      </w:r>
    </w:p>
    <w:p w14:paraId="5DA496E1" w14:textId="77777777"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t>функциональная грамотность взрослых – ключ к предотвращению социальной изоляции и избеганию социальных рисков</w:t>
      </w:r>
      <w:r w:rsidR="000E3C8A" w:rsidRPr="00F1256D">
        <w:rPr>
          <w:bCs/>
          <w:sz w:val="28"/>
          <w:szCs w:val="28"/>
        </w:rPr>
        <w:t>, функционально-грамотную личность характеризуют самостоятельность, умение жить в социуме и стремление к познанию</w:t>
      </w:r>
      <w:r w:rsidRPr="00F1256D">
        <w:rPr>
          <w:bCs/>
          <w:sz w:val="28"/>
          <w:szCs w:val="28"/>
        </w:rPr>
        <w:t>;</w:t>
      </w:r>
    </w:p>
    <w:p w14:paraId="0E3D295B" w14:textId="77777777"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lastRenderedPageBreak/>
        <w:t xml:space="preserve">развитие функциональной грамотности </w:t>
      </w:r>
      <w:r w:rsidR="000E3C8A" w:rsidRPr="00F1256D">
        <w:rPr>
          <w:bCs/>
          <w:sz w:val="28"/>
          <w:szCs w:val="28"/>
        </w:rPr>
        <w:t xml:space="preserve">школьников </w:t>
      </w:r>
      <w:r w:rsidRPr="00F1256D">
        <w:rPr>
          <w:bCs/>
          <w:sz w:val="28"/>
          <w:szCs w:val="28"/>
        </w:rPr>
        <w:t xml:space="preserve">интегрировано в обучение предметным дисциплинам и является </w:t>
      </w:r>
      <w:r w:rsidR="000E3C8A" w:rsidRPr="00F1256D">
        <w:rPr>
          <w:bCs/>
          <w:sz w:val="28"/>
          <w:szCs w:val="28"/>
        </w:rPr>
        <w:t>значимым образовательным результатом</w:t>
      </w:r>
      <w:r w:rsidRPr="00F1256D">
        <w:rPr>
          <w:bCs/>
          <w:sz w:val="28"/>
          <w:szCs w:val="28"/>
        </w:rPr>
        <w:t>;</w:t>
      </w:r>
    </w:p>
    <w:p w14:paraId="5B6845F3" w14:textId="180BF6C3" w:rsidR="00157EF9" w:rsidRPr="00F1256D" w:rsidRDefault="00157EF9" w:rsidP="00F1256D">
      <w:pPr>
        <w:numPr>
          <w:ilvl w:val="0"/>
          <w:numId w:val="2"/>
        </w:numPr>
        <w:tabs>
          <w:tab w:val="left" w:pos="1134"/>
        </w:tabs>
        <w:ind w:left="0" w:firstLine="709"/>
        <w:contextualSpacing/>
        <w:jc w:val="both"/>
        <w:rPr>
          <w:bCs/>
          <w:sz w:val="28"/>
          <w:szCs w:val="28"/>
        </w:rPr>
      </w:pPr>
      <w:proofErr w:type="gramStart"/>
      <w:r w:rsidRPr="00F1256D">
        <w:rPr>
          <w:bCs/>
          <w:sz w:val="28"/>
          <w:szCs w:val="28"/>
        </w:rPr>
        <w:t xml:space="preserve">грамотность (функциональная грамотность) в первую очередь отожествляется с навыками чтения, письма и счета </w:t>
      </w:r>
      <w:r w:rsidR="00D63993" w:rsidRPr="00F1256D">
        <w:rPr>
          <w:bCs/>
          <w:sz w:val="28"/>
          <w:szCs w:val="28"/>
        </w:rPr>
        <w:t>(</w:t>
      </w:r>
      <w:r w:rsidRPr="00F1256D">
        <w:rPr>
          <w:bCs/>
          <w:sz w:val="28"/>
          <w:szCs w:val="28"/>
        </w:rPr>
        <w:t>традиционные 3</w:t>
      </w:r>
      <w:r w:rsidRPr="00F1256D">
        <w:rPr>
          <w:b/>
          <w:bCs/>
          <w:sz w:val="28"/>
          <w:szCs w:val="28"/>
        </w:rPr>
        <w:t>R</w:t>
      </w:r>
      <w:r w:rsidRPr="00F1256D">
        <w:rPr>
          <w:bCs/>
          <w:sz w:val="28"/>
          <w:szCs w:val="28"/>
        </w:rPr>
        <w:t>s</w:t>
      </w:r>
      <w:r w:rsidR="00D63993" w:rsidRPr="00F1256D">
        <w:rPr>
          <w:bCs/>
          <w:sz w:val="28"/>
          <w:szCs w:val="28"/>
        </w:rPr>
        <w:t>:</w:t>
      </w:r>
      <w:proofErr w:type="gramEnd"/>
      <w:r w:rsidR="00D63993" w:rsidRPr="00F1256D">
        <w:rPr>
          <w:bCs/>
          <w:sz w:val="28"/>
          <w:szCs w:val="28"/>
        </w:rPr>
        <w:t xml:space="preserve"> </w:t>
      </w:r>
      <w:proofErr w:type="gramStart"/>
      <w:r w:rsidRPr="00F1256D">
        <w:rPr>
          <w:b/>
          <w:bCs/>
          <w:sz w:val="28"/>
          <w:szCs w:val="28"/>
        </w:rPr>
        <w:t>R</w:t>
      </w:r>
      <w:r w:rsidRPr="00F1256D">
        <w:rPr>
          <w:bCs/>
          <w:sz w:val="28"/>
          <w:szCs w:val="28"/>
        </w:rPr>
        <w:t>eading, w</w:t>
      </w:r>
      <w:r w:rsidRPr="00F1256D">
        <w:rPr>
          <w:b/>
          <w:bCs/>
          <w:sz w:val="28"/>
          <w:szCs w:val="28"/>
        </w:rPr>
        <w:t>R</w:t>
      </w:r>
      <w:r w:rsidRPr="00F1256D">
        <w:rPr>
          <w:bCs/>
          <w:sz w:val="28"/>
          <w:szCs w:val="28"/>
        </w:rPr>
        <w:t>iting, a</w:t>
      </w:r>
      <w:r w:rsidRPr="00F1256D">
        <w:rPr>
          <w:b/>
          <w:bCs/>
          <w:sz w:val="28"/>
          <w:szCs w:val="28"/>
        </w:rPr>
        <w:t>R</w:t>
      </w:r>
      <w:r w:rsidRPr="00F1256D">
        <w:rPr>
          <w:bCs/>
          <w:sz w:val="28"/>
          <w:szCs w:val="28"/>
        </w:rPr>
        <w:t>ithmetic) в различных вариациях, в том числе в условиях цифровой среды;</w:t>
      </w:r>
      <w:proofErr w:type="gramEnd"/>
    </w:p>
    <w:p w14:paraId="4A505677" w14:textId="77777777"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t>преобладающая роль внешнего оценивания уровня развития функциональной грамотности учащихся (</w:t>
      </w:r>
      <w:r w:rsidRPr="00F1256D">
        <w:rPr>
          <w:bCs/>
          <w:sz w:val="28"/>
          <w:szCs w:val="28"/>
          <w:lang w:val="en-US"/>
        </w:rPr>
        <w:t>PISA</w:t>
      </w:r>
      <w:r w:rsidRPr="00F1256D">
        <w:rPr>
          <w:bCs/>
          <w:sz w:val="28"/>
          <w:szCs w:val="28"/>
        </w:rPr>
        <w:t xml:space="preserve">, </w:t>
      </w:r>
      <w:r w:rsidRPr="00F1256D">
        <w:rPr>
          <w:bCs/>
          <w:sz w:val="28"/>
          <w:szCs w:val="28"/>
          <w:lang w:val="en-US"/>
        </w:rPr>
        <w:t>TIMMS</w:t>
      </w:r>
      <w:r w:rsidRPr="00F1256D">
        <w:rPr>
          <w:bCs/>
          <w:sz w:val="28"/>
          <w:szCs w:val="28"/>
        </w:rPr>
        <w:t xml:space="preserve">, </w:t>
      </w:r>
      <w:r w:rsidRPr="00F1256D">
        <w:rPr>
          <w:bCs/>
          <w:sz w:val="28"/>
          <w:szCs w:val="28"/>
          <w:lang w:val="en-US"/>
        </w:rPr>
        <w:t>PIRLS</w:t>
      </w:r>
      <w:r w:rsidRPr="00F1256D">
        <w:rPr>
          <w:bCs/>
          <w:sz w:val="28"/>
          <w:szCs w:val="28"/>
        </w:rPr>
        <w:t>); глубокий анализ результатов международных мониторингов для разработки образовательных инициатив и определения вектора развития образовательной политики страны;</w:t>
      </w:r>
    </w:p>
    <w:p w14:paraId="0711EF3F" w14:textId="7B2A311B"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t>формирование функциональной грамотности школьника рассматривается как аспект и ключевой этап подготовки к непрерывному (формальному и неформальному) образованию на протяжении всей жизни;</w:t>
      </w:r>
    </w:p>
    <w:p w14:paraId="5613F976" w14:textId="77777777"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t>противопоставление функциональной грамотности термину «неграмотность» как невозможности эффективно функционировать в современном мире;</w:t>
      </w:r>
    </w:p>
    <w:p w14:paraId="5755F8D6" w14:textId="77777777"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t>преобладание двухуровневой структуры функциональной грамотности, состоящей из предметной (дисциплинарной) и инструментальной (универсальной) грамотности, а также их непроясненность и неотделимость друг от друга;</w:t>
      </w:r>
    </w:p>
    <w:p w14:paraId="183802D6" w14:textId="77777777"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t>доминирование компетентностного подхода к формированию и развитию функциональной грамотности школьников и взрослых;</w:t>
      </w:r>
    </w:p>
    <w:p w14:paraId="37D17E18" w14:textId="77777777" w:rsidR="00157EF9" w:rsidRPr="00F1256D" w:rsidRDefault="00157EF9" w:rsidP="00F1256D">
      <w:pPr>
        <w:numPr>
          <w:ilvl w:val="0"/>
          <w:numId w:val="2"/>
        </w:numPr>
        <w:tabs>
          <w:tab w:val="left" w:pos="1134"/>
        </w:tabs>
        <w:ind w:left="0" w:firstLine="709"/>
        <w:contextualSpacing/>
        <w:jc w:val="both"/>
        <w:rPr>
          <w:bCs/>
          <w:sz w:val="28"/>
          <w:szCs w:val="28"/>
        </w:rPr>
      </w:pPr>
      <w:r w:rsidRPr="00F1256D">
        <w:rPr>
          <w:bCs/>
          <w:sz w:val="28"/>
          <w:szCs w:val="28"/>
        </w:rPr>
        <w:t>читательская грамотность позиционируется как наиболее значимый целевой индикатор уровня функциональной грамотности школьников и фундамент для развития всех остальных видов грамотности;</w:t>
      </w:r>
    </w:p>
    <w:p w14:paraId="7ADF3AF4" w14:textId="77777777" w:rsidR="00157EF9" w:rsidRPr="00F1256D" w:rsidRDefault="00157EF9" w:rsidP="00F1256D">
      <w:pPr>
        <w:numPr>
          <w:ilvl w:val="0"/>
          <w:numId w:val="2"/>
        </w:numPr>
        <w:tabs>
          <w:tab w:val="left" w:pos="1134"/>
        </w:tabs>
        <w:ind w:left="0" w:firstLine="709"/>
        <w:contextualSpacing/>
        <w:jc w:val="both"/>
        <w:rPr>
          <w:bCs/>
          <w:sz w:val="28"/>
          <w:szCs w:val="28"/>
        </w:rPr>
      </w:pPr>
      <w:proofErr w:type="gramStart"/>
      <w:r w:rsidRPr="00F1256D">
        <w:rPr>
          <w:bCs/>
          <w:sz w:val="28"/>
          <w:szCs w:val="28"/>
        </w:rPr>
        <w:t xml:space="preserve">отсутствие иерархичности в структуре функциональной грамотности, преобладание реестрового подхода к построению рамок грамотности (Финляндия, ЕС, Китай, Россия, Казахстан) над каркасно-гнездовым (США, Канада); </w:t>
      </w:r>
      <w:proofErr w:type="gramEnd"/>
    </w:p>
    <w:p w14:paraId="60E5937B" w14:textId="77777777" w:rsidR="00157EF9" w:rsidRPr="00F1256D" w:rsidRDefault="00157EF9" w:rsidP="00F1256D">
      <w:pPr>
        <w:numPr>
          <w:ilvl w:val="0"/>
          <w:numId w:val="2"/>
        </w:numPr>
        <w:tabs>
          <w:tab w:val="left" w:pos="1134"/>
          <w:tab w:val="left" w:pos="1276"/>
        </w:tabs>
        <w:ind w:left="0" w:firstLine="709"/>
        <w:contextualSpacing/>
        <w:jc w:val="both"/>
        <w:rPr>
          <w:bCs/>
          <w:sz w:val="28"/>
          <w:szCs w:val="28"/>
        </w:rPr>
      </w:pPr>
      <w:r w:rsidRPr="00F1256D">
        <w:rPr>
          <w:bCs/>
          <w:sz w:val="28"/>
          <w:szCs w:val="28"/>
        </w:rPr>
        <w:t>постоянное приращение видов функциональной грамотности, порождающее мультипликативный эффект, когда каждый новый вид грамотности п</w:t>
      </w:r>
      <w:r w:rsidR="008A4362" w:rsidRPr="00F1256D">
        <w:rPr>
          <w:bCs/>
          <w:sz w:val="28"/>
          <w:szCs w:val="28"/>
        </w:rPr>
        <w:t xml:space="preserve">одготавливает почву для </w:t>
      </w:r>
      <w:proofErr w:type="gramStart"/>
      <w:r w:rsidR="008A4362" w:rsidRPr="00F1256D">
        <w:rPr>
          <w:bCs/>
          <w:sz w:val="28"/>
          <w:szCs w:val="28"/>
        </w:rPr>
        <w:t>другого</w:t>
      </w:r>
      <w:proofErr w:type="gramEnd"/>
      <w:r w:rsidR="008A4362" w:rsidRPr="00F1256D">
        <w:rPr>
          <w:bCs/>
          <w:sz w:val="28"/>
          <w:szCs w:val="28"/>
        </w:rPr>
        <w:t>; тождественность некоторых</w:t>
      </w:r>
      <w:r w:rsidRPr="00F1256D">
        <w:rPr>
          <w:bCs/>
          <w:sz w:val="28"/>
          <w:szCs w:val="28"/>
        </w:rPr>
        <w:t xml:space="preserve"> видов грамотности (например, цифровая, информационная, медийная, технологическая и ИКТ-грамотность зачастую содержат в себе схожий набор компетенций);</w:t>
      </w:r>
    </w:p>
    <w:p w14:paraId="6257C4CD" w14:textId="77777777" w:rsidR="00157EF9" w:rsidRPr="00F1256D" w:rsidRDefault="00157EF9" w:rsidP="00F1256D">
      <w:pPr>
        <w:numPr>
          <w:ilvl w:val="0"/>
          <w:numId w:val="2"/>
        </w:numPr>
        <w:tabs>
          <w:tab w:val="left" w:pos="1134"/>
          <w:tab w:val="left" w:pos="1276"/>
        </w:tabs>
        <w:ind w:left="0" w:firstLine="709"/>
        <w:contextualSpacing/>
        <w:jc w:val="both"/>
        <w:rPr>
          <w:bCs/>
          <w:sz w:val="28"/>
          <w:szCs w:val="28"/>
        </w:rPr>
      </w:pPr>
      <w:r w:rsidRPr="00F1256D">
        <w:rPr>
          <w:bCs/>
          <w:sz w:val="28"/>
          <w:szCs w:val="28"/>
        </w:rPr>
        <w:t xml:space="preserve">смешение понятий «функциональная грамотность», «новая грамотность», «навыки 21 века», «универсальная грамотность», «мультиграмотность» и др.; отсутствие единства при построении рамок грамотности и таксономии образовательных результатов. </w:t>
      </w:r>
    </w:p>
    <w:p w14:paraId="5C25D49F" w14:textId="41771BBE" w:rsidR="00157EF9" w:rsidRPr="00F1256D" w:rsidRDefault="00157EF9" w:rsidP="00F1256D">
      <w:pPr>
        <w:tabs>
          <w:tab w:val="left" w:pos="5054"/>
        </w:tabs>
        <w:ind w:firstLine="709"/>
        <w:contextualSpacing/>
        <w:jc w:val="both"/>
        <w:rPr>
          <w:bCs/>
          <w:sz w:val="28"/>
          <w:szCs w:val="28"/>
        </w:rPr>
      </w:pPr>
      <w:r w:rsidRPr="00F1256D">
        <w:rPr>
          <w:bCs/>
          <w:sz w:val="28"/>
          <w:szCs w:val="28"/>
        </w:rPr>
        <w:t>Вместе с тем, наряду с общими тенденциями</w:t>
      </w:r>
      <w:r w:rsidR="00BE442C" w:rsidRPr="00F1256D">
        <w:rPr>
          <w:bCs/>
          <w:sz w:val="28"/>
          <w:szCs w:val="28"/>
        </w:rPr>
        <w:t>,</w:t>
      </w:r>
      <w:r w:rsidRPr="00F1256D">
        <w:rPr>
          <w:bCs/>
          <w:sz w:val="28"/>
          <w:szCs w:val="28"/>
        </w:rPr>
        <w:t xml:space="preserve"> каждая из стран-участников ОЭСР адаптирует концепцию функциональной грамотности в соответствии со своими культурными, социальными и экономическими особенностями. Это отражается в образовательных стандартах и определяет различие в подходах к </w:t>
      </w:r>
      <w:r w:rsidRPr="00F1256D">
        <w:rPr>
          <w:bCs/>
          <w:sz w:val="28"/>
          <w:szCs w:val="28"/>
        </w:rPr>
        <w:lastRenderedPageBreak/>
        <w:t xml:space="preserve">обучению, что позволяет создавать уникальные модели развития функциональной грамотности, ориентированные на национальные приоритеты и потребности. </w:t>
      </w:r>
    </w:p>
    <w:p w14:paraId="325AC409" w14:textId="77777777" w:rsidR="00157EF9" w:rsidRPr="00F1256D" w:rsidRDefault="00157EF9" w:rsidP="00F1256D">
      <w:pPr>
        <w:tabs>
          <w:tab w:val="left" w:pos="5054"/>
        </w:tabs>
        <w:ind w:firstLine="709"/>
        <w:contextualSpacing/>
        <w:jc w:val="both"/>
        <w:rPr>
          <w:bCs/>
          <w:sz w:val="28"/>
          <w:szCs w:val="28"/>
        </w:rPr>
      </w:pPr>
      <w:r w:rsidRPr="00F1256D">
        <w:rPr>
          <w:bCs/>
          <w:sz w:val="28"/>
          <w:szCs w:val="28"/>
        </w:rPr>
        <w:t>На примере 5 стран, занимающих различные позиции в рейтингах международных сопоставительных исследований и представляющих как западные, так и восточные модели образования, рассмотрим:</w:t>
      </w:r>
    </w:p>
    <w:p w14:paraId="5F1F52CD" w14:textId="77777777" w:rsidR="00157EF9" w:rsidRPr="00F1256D" w:rsidRDefault="00157EF9" w:rsidP="00F1256D">
      <w:pPr>
        <w:numPr>
          <w:ilvl w:val="0"/>
          <w:numId w:val="5"/>
        </w:numPr>
        <w:tabs>
          <w:tab w:val="left" w:pos="993"/>
        </w:tabs>
        <w:ind w:left="0" w:firstLine="709"/>
        <w:contextualSpacing/>
        <w:jc w:val="both"/>
        <w:rPr>
          <w:bCs/>
          <w:sz w:val="28"/>
          <w:szCs w:val="28"/>
        </w:rPr>
      </w:pPr>
      <w:r w:rsidRPr="00F1256D">
        <w:rPr>
          <w:bCs/>
          <w:sz w:val="28"/>
          <w:szCs w:val="28"/>
        </w:rPr>
        <w:t xml:space="preserve">какие компоненты включает каждая из стран в состав национального концепта функциональной грамотности и каково их соотношение; </w:t>
      </w:r>
    </w:p>
    <w:p w14:paraId="4FB871E4" w14:textId="77777777" w:rsidR="00157EF9" w:rsidRPr="00F1256D" w:rsidRDefault="00157EF9" w:rsidP="00F1256D">
      <w:pPr>
        <w:numPr>
          <w:ilvl w:val="0"/>
          <w:numId w:val="5"/>
        </w:numPr>
        <w:tabs>
          <w:tab w:val="left" w:pos="993"/>
        </w:tabs>
        <w:ind w:left="0" w:firstLine="709"/>
        <w:contextualSpacing/>
        <w:jc w:val="both"/>
        <w:rPr>
          <w:bCs/>
          <w:sz w:val="28"/>
          <w:szCs w:val="28"/>
        </w:rPr>
      </w:pPr>
      <w:r w:rsidRPr="00F1256D">
        <w:rPr>
          <w:bCs/>
          <w:sz w:val="28"/>
          <w:szCs w:val="28"/>
        </w:rPr>
        <w:t xml:space="preserve">как происходит интеграция функциональной грамотности в учебные планы предметных дисциплин; </w:t>
      </w:r>
    </w:p>
    <w:p w14:paraId="71F6157C" w14:textId="77777777" w:rsidR="00157EF9" w:rsidRPr="00F1256D" w:rsidRDefault="00157EF9" w:rsidP="00F1256D">
      <w:pPr>
        <w:numPr>
          <w:ilvl w:val="0"/>
          <w:numId w:val="5"/>
        </w:numPr>
        <w:tabs>
          <w:tab w:val="left" w:pos="993"/>
        </w:tabs>
        <w:ind w:left="0" w:firstLine="709"/>
        <w:contextualSpacing/>
        <w:jc w:val="both"/>
        <w:rPr>
          <w:bCs/>
          <w:sz w:val="28"/>
          <w:szCs w:val="28"/>
        </w:rPr>
      </w:pPr>
      <w:r w:rsidRPr="00F1256D">
        <w:rPr>
          <w:bCs/>
          <w:sz w:val="28"/>
          <w:szCs w:val="28"/>
        </w:rPr>
        <w:t>какие педагогические подходы и стратегии применяются для ее развития;</w:t>
      </w:r>
    </w:p>
    <w:p w14:paraId="08A33833" w14:textId="77777777" w:rsidR="00157EF9" w:rsidRPr="00F1256D" w:rsidRDefault="00157EF9" w:rsidP="00F1256D">
      <w:pPr>
        <w:numPr>
          <w:ilvl w:val="0"/>
          <w:numId w:val="5"/>
        </w:numPr>
        <w:tabs>
          <w:tab w:val="left" w:pos="993"/>
        </w:tabs>
        <w:ind w:left="0" w:firstLine="709"/>
        <w:contextualSpacing/>
        <w:jc w:val="both"/>
        <w:rPr>
          <w:bCs/>
          <w:sz w:val="28"/>
          <w:szCs w:val="28"/>
        </w:rPr>
      </w:pPr>
      <w:r w:rsidRPr="00F1256D">
        <w:rPr>
          <w:bCs/>
          <w:sz w:val="28"/>
          <w:szCs w:val="28"/>
        </w:rPr>
        <w:t>какие инструменты и методы используются для оценки уровня функциональной грамотности учащихся;</w:t>
      </w:r>
    </w:p>
    <w:p w14:paraId="78AFC3A2" w14:textId="2B8943D6" w:rsidR="00157EF9" w:rsidRPr="00F1256D" w:rsidRDefault="00157EF9" w:rsidP="00F1256D">
      <w:pPr>
        <w:numPr>
          <w:ilvl w:val="0"/>
          <w:numId w:val="5"/>
        </w:numPr>
        <w:tabs>
          <w:tab w:val="left" w:pos="993"/>
        </w:tabs>
        <w:ind w:left="0" w:firstLine="709"/>
        <w:contextualSpacing/>
        <w:jc w:val="both"/>
        <w:rPr>
          <w:bCs/>
          <w:sz w:val="28"/>
          <w:szCs w:val="28"/>
        </w:rPr>
      </w:pPr>
      <w:r w:rsidRPr="00F1256D">
        <w:rPr>
          <w:bCs/>
          <w:sz w:val="28"/>
          <w:szCs w:val="28"/>
        </w:rPr>
        <w:t xml:space="preserve">какова роль функциональной грамотности в образовательной </w:t>
      </w:r>
      <w:proofErr w:type="gramStart"/>
      <w:r w:rsidRPr="00F1256D">
        <w:rPr>
          <w:bCs/>
          <w:sz w:val="28"/>
          <w:szCs w:val="28"/>
        </w:rPr>
        <w:t>политике</w:t>
      </w:r>
      <w:proofErr w:type="gramEnd"/>
      <w:r w:rsidRPr="00F1256D">
        <w:rPr>
          <w:bCs/>
          <w:sz w:val="28"/>
          <w:szCs w:val="28"/>
        </w:rPr>
        <w:t xml:space="preserve"> и </w:t>
      </w:r>
      <w:proofErr w:type="gramStart"/>
      <w:r w:rsidRPr="00F1256D">
        <w:rPr>
          <w:bCs/>
          <w:sz w:val="28"/>
          <w:szCs w:val="28"/>
        </w:rPr>
        <w:t>какие</w:t>
      </w:r>
      <w:proofErr w:type="gramEnd"/>
      <w:r w:rsidRPr="00F1256D">
        <w:rPr>
          <w:bCs/>
          <w:sz w:val="28"/>
          <w:szCs w:val="28"/>
        </w:rPr>
        <w:t xml:space="preserve"> инициативы применяются для ее продвижения.</w:t>
      </w:r>
    </w:p>
    <w:p w14:paraId="09F10628" w14:textId="71235BA3" w:rsidR="00157EF9" w:rsidRPr="00F1256D" w:rsidRDefault="00F1256D" w:rsidP="00F1256D">
      <w:pPr>
        <w:ind w:firstLine="709"/>
        <w:contextualSpacing/>
        <w:jc w:val="both"/>
        <w:rPr>
          <w:bCs/>
          <w:sz w:val="28"/>
          <w:szCs w:val="28"/>
        </w:rPr>
      </w:pPr>
      <w:r>
        <w:rPr>
          <w:bCs/>
          <w:sz w:val="28"/>
          <w:szCs w:val="28"/>
        </w:rPr>
        <w:t xml:space="preserve">1. </w:t>
      </w:r>
      <w:r w:rsidR="00157EF9" w:rsidRPr="00F1256D">
        <w:rPr>
          <w:bCs/>
          <w:i/>
          <w:sz w:val="28"/>
          <w:szCs w:val="28"/>
        </w:rPr>
        <w:t>Канада.</w:t>
      </w:r>
      <w:r w:rsidR="00157EF9" w:rsidRPr="00F1256D">
        <w:rPr>
          <w:b/>
          <w:bCs/>
          <w:sz w:val="28"/>
          <w:szCs w:val="28"/>
        </w:rPr>
        <w:t xml:space="preserve"> </w:t>
      </w:r>
      <w:r w:rsidR="00157EF9" w:rsidRPr="00F1256D">
        <w:rPr>
          <w:bCs/>
          <w:sz w:val="28"/>
          <w:szCs w:val="28"/>
        </w:rPr>
        <w:t>В Канаде практически отсутствует привычная для нас централизованная система управления образованием. ОЭСР характеризует роль правительства в образовании как политику невмешательства –</w:t>
      </w:r>
      <w:r w:rsidR="00157EF9" w:rsidRPr="00F1256D">
        <w:rPr>
          <w:b/>
          <w:bCs/>
          <w:sz w:val="28"/>
          <w:szCs w:val="28"/>
        </w:rPr>
        <w:t xml:space="preserve"> «</w:t>
      </w:r>
      <w:r w:rsidR="00157EF9" w:rsidRPr="00F1256D">
        <w:rPr>
          <w:bCs/>
          <w:sz w:val="28"/>
          <w:szCs w:val="28"/>
        </w:rPr>
        <w:t>ограниченную, а иногда отсутствующую» [9</w:t>
      </w:r>
      <w:r w:rsidR="00FA44B6" w:rsidRPr="00F1256D">
        <w:rPr>
          <w:bCs/>
          <w:sz w:val="28"/>
          <w:szCs w:val="28"/>
        </w:rPr>
        <w:t>5</w:t>
      </w:r>
      <w:r w:rsidR="00157EF9" w:rsidRPr="00F1256D">
        <w:rPr>
          <w:bCs/>
          <w:sz w:val="28"/>
          <w:szCs w:val="28"/>
        </w:rPr>
        <w:t xml:space="preserve">], но при этом академические результаты канадских школьников свидетельствуют о высоком уровне подготовки. По результатам </w:t>
      </w:r>
      <w:r w:rsidR="00157EF9" w:rsidRPr="00F1256D">
        <w:rPr>
          <w:bCs/>
          <w:sz w:val="28"/>
          <w:szCs w:val="28"/>
          <w:lang w:val="en-US"/>
        </w:rPr>
        <w:t>PISA</w:t>
      </w:r>
      <w:r w:rsidR="00157EF9" w:rsidRPr="00F1256D">
        <w:rPr>
          <w:bCs/>
          <w:sz w:val="28"/>
          <w:szCs w:val="28"/>
        </w:rPr>
        <w:t>-2022 средний  показатель по математике составил 497 баллов, что на 25 баллов выше, чем в странах ОЭСР</w:t>
      </w:r>
      <w:r w:rsidR="00BE442C" w:rsidRPr="00F1256D">
        <w:rPr>
          <w:bCs/>
          <w:sz w:val="28"/>
          <w:szCs w:val="28"/>
        </w:rPr>
        <w:t>.</w:t>
      </w:r>
      <w:r w:rsidR="00157EF9" w:rsidRPr="00F1256D">
        <w:rPr>
          <w:bCs/>
          <w:sz w:val="28"/>
          <w:szCs w:val="28"/>
        </w:rPr>
        <w:t xml:space="preserve"> </w:t>
      </w:r>
      <w:r w:rsidR="00BE442C" w:rsidRPr="00F1256D">
        <w:rPr>
          <w:bCs/>
          <w:sz w:val="28"/>
          <w:szCs w:val="28"/>
        </w:rPr>
        <w:t>Р</w:t>
      </w:r>
      <w:r w:rsidR="00157EF9" w:rsidRPr="00F1256D">
        <w:rPr>
          <w:bCs/>
          <w:sz w:val="28"/>
          <w:szCs w:val="28"/>
        </w:rPr>
        <w:t xml:space="preserve">езультаты по читательской и естественнонаучной грамотности также значительно выше </w:t>
      </w:r>
      <w:proofErr w:type="gramStart"/>
      <w:r w:rsidR="00157EF9" w:rsidRPr="00F1256D">
        <w:rPr>
          <w:bCs/>
          <w:sz w:val="28"/>
          <w:szCs w:val="28"/>
        </w:rPr>
        <w:t>средних</w:t>
      </w:r>
      <w:proofErr w:type="gramEnd"/>
      <w:r w:rsidR="00157EF9" w:rsidRPr="00F1256D">
        <w:rPr>
          <w:bCs/>
          <w:sz w:val="28"/>
          <w:szCs w:val="28"/>
        </w:rPr>
        <w:t xml:space="preserve"> по ОЭСР</w:t>
      </w:r>
      <w:r w:rsidR="00157EF9" w:rsidRPr="00F1256D">
        <w:rPr>
          <w:b/>
          <w:bCs/>
          <w:sz w:val="28"/>
          <w:szCs w:val="28"/>
        </w:rPr>
        <w:t xml:space="preserve"> </w:t>
      </w:r>
      <w:r w:rsidR="00157EF9" w:rsidRPr="00F1256D">
        <w:rPr>
          <w:bCs/>
          <w:sz w:val="28"/>
          <w:szCs w:val="28"/>
        </w:rPr>
        <w:t>(507 против 476 и 515 против 485 соответственно) [9</w:t>
      </w:r>
      <w:r w:rsidR="00FA44B6" w:rsidRPr="00F1256D">
        <w:rPr>
          <w:bCs/>
          <w:sz w:val="28"/>
          <w:szCs w:val="28"/>
        </w:rPr>
        <w:t>6</w:t>
      </w:r>
      <w:r w:rsidR="00157EF9" w:rsidRPr="00F1256D">
        <w:rPr>
          <w:bCs/>
          <w:sz w:val="28"/>
          <w:szCs w:val="28"/>
        </w:rPr>
        <w:t xml:space="preserve">]. Успешность системы образования страны также подтверждается отсутствием разрыва между результатами </w:t>
      </w:r>
      <w:r w:rsidR="00157EF9" w:rsidRPr="00F1256D">
        <w:rPr>
          <w:bCs/>
          <w:sz w:val="28"/>
          <w:szCs w:val="28"/>
          <w:lang w:val="en-US"/>
        </w:rPr>
        <w:t>PISA</w:t>
      </w:r>
      <w:r w:rsidR="00157EF9" w:rsidRPr="00F1256D">
        <w:rPr>
          <w:bCs/>
          <w:sz w:val="28"/>
          <w:szCs w:val="28"/>
        </w:rPr>
        <w:t xml:space="preserve"> коренных жителей и иммигрантов, что позволяет говорить об эффективной интеграции приезжих [9</w:t>
      </w:r>
      <w:r w:rsidR="00FA44B6" w:rsidRPr="00F1256D">
        <w:rPr>
          <w:bCs/>
          <w:sz w:val="28"/>
          <w:szCs w:val="28"/>
        </w:rPr>
        <w:t>7</w:t>
      </w:r>
      <w:r w:rsidR="00157EF9" w:rsidRPr="00F1256D">
        <w:rPr>
          <w:bCs/>
          <w:sz w:val="28"/>
          <w:szCs w:val="28"/>
        </w:rPr>
        <w:t>] и делает Канаду одним из наиболее интересных примеров трансформации образования, обеспечивающи</w:t>
      </w:r>
      <w:r w:rsidR="00BE442C" w:rsidRPr="00F1256D">
        <w:rPr>
          <w:bCs/>
          <w:sz w:val="28"/>
          <w:szCs w:val="28"/>
        </w:rPr>
        <w:t>м</w:t>
      </w:r>
      <w:r w:rsidR="00157EF9" w:rsidRPr="00F1256D">
        <w:rPr>
          <w:bCs/>
          <w:sz w:val="28"/>
          <w:szCs w:val="28"/>
        </w:rPr>
        <w:t xml:space="preserve"> всеобщую грамотность. </w:t>
      </w:r>
    </w:p>
    <w:p w14:paraId="7E85DA02" w14:textId="426B8D83" w:rsidR="00157EF9" w:rsidRPr="00F1256D" w:rsidRDefault="00157EF9" w:rsidP="00F1256D">
      <w:pPr>
        <w:tabs>
          <w:tab w:val="left" w:pos="5054"/>
        </w:tabs>
        <w:ind w:firstLine="709"/>
        <w:contextualSpacing/>
        <w:jc w:val="both"/>
        <w:rPr>
          <w:bCs/>
          <w:sz w:val="28"/>
          <w:szCs w:val="28"/>
        </w:rPr>
      </w:pPr>
      <w:r w:rsidRPr="00F1256D">
        <w:rPr>
          <w:bCs/>
          <w:sz w:val="28"/>
          <w:szCs w:val="28"/>
        </w:rPr>
        <w:t xml:space="preserve">В силу федеративного устройства и протяженности территории Канады понимание функциональной грамотности варьируется от провинции к провинции. </w:t>
      </w:r>
      <w:proofErr w:type="gramStart"/>
      <w:r w:rsidRPr="00F1256D">
        <w:rPr>
          <w:bCs/>
          <w:sz w:val="28"/>
          <w:szCs w:val="28"/>
        </w:rPr>
        <w:t>Министерство образования Онтарио (</w:t>
      </w:r>
      <w:r w:rsidRPr="00F1256D">
        <w:rPr>
          <w:sz w:val="28"/>
          <w:szCs w:val="28"/>
        </w:rPr>
        <w:t>Ontario Ministry of Education</w:t>
      </w:r>
      <w:r w:rsidRPr="00F1256D">
        <w:rPr>
          <w:bCs/>
          <w:sz w:val="28"/>
          <w:szCs w:val="28"/>
        </w:rPr>
        <w:t xml:space="preserve">) признает сложность и многоаспектность феномена, понимаемого как «средство связи людей и сообществ, важнейшего инструмента для </w:t>
      </w:r>
      <w:r w:rsidRPr="00F1256D">
        <w:rPr>
          <w:sz w:val="28"/>
          <w:szCs w:val="28"/>
        </w:rPr>
        <w:t>личностного роста и активного участия в жизни демократического общества»,</w:t>
      </w:r>
      <w:r w:rsidRPr="00F1256D">
        <w:rPr>
          <w:bCs/>
          <w:sz w:val="28"/>
          <w:szCs w:val="28"/>
        </w:rPr>
        <w:t xml:space="preserve"> и предлагает называть функционально грамотными тех, кто может использовать «</w:t>
      </w:r>
      <w:r w:rsidRPr="00F1256D">
        <w:rPr>
          <w:sz w:val="28"/>
          <w:szCs w:val="28"/>
        </w:rPr>
        <w:t>ранее приобретенные знания, культуру и опыт для получения новых знаний и более глубокого понимания</w:t>
      </w:r>
      <w:r w:rsidR="00BE442C" w:rsidRPr="00F1256D">
        <w:rPr>
          <w:sz w:val="28"/>
          <w:szCs w:val="28"/>
        </w:rPr>
        <w:t xml:space="preserve"> реальности</w:t>
      </w:r>
      <w:r w:rsidRPr="00F1256D">
        <w:rPr>
          <w:sz w:val="28"/>
          <w:szCs w:val="28"/>
        </w:rPr>
        <w:t xml:space="preserve">» </w:t>
      </w:r>
      <w:r w:rsidRPr="00F1256D">
        <w:rPr>
          <w:bCs/>
          <w:sz w:val="28"/>
          <w:szCs w:val="28"/>
        </w:rPr>
        <w:t>[9</w:t>
      </w:r>
      <w:r w:rsidR="00FA44B6" w:rsidRPr="00F1256D">
        <w:rPr>
          <w:bCs/>
          <w:sz w:val="28"/>
          <w:szCs w:val="28"/>
        </w:rPr>
        <w:t>8</w:t>
      </w:r>
      <w:r w:rsidRPr="00F1256D">
        <w:rPr>
          <w:bCs/>
          <w:sz w:val="28"/>
          <w:szCs w:val="28"/>
        </w:rPr>
        <w:t xml:space="preserve">]. </w:t>
      </w:r>
      <w:proofErr w:type="gramEnd"/>
    </w:p>
    <w:p w14:paraId="700988BE" w14:textId="09016E46" w:rsidR="00157EF9" w:rsidRPr="00F1256D" w:rsidRDefault="00157EF9" w:rsidP="00F1256D">
      <w:pPr>
        <w:tabs>
          <w:tab w:val="left" w:pos="5054"/>
        </w:tabs>
        <w:ind w:firstLine="709"/>
        <w:contextualSpacing/>
        <w:jc w:val="both"/>
        <w:rPr>
          <w:bCs/>
          <w:sz w:val="28"/>
          <w:szCs w:val="28"/>
        </w:rPr>
      </w:pPr>
      <w:r w:rsidRPr="00F1256D">
        <w:rPr>
          <w:bCs/>
          <w:sz w:val="28"/>
          <w:szCs w:val="28"/>
        </w:rPr>
        <w:t>Министерство кадровых ресурсов и развития Канады (</w:t>
      </w:r>
      <w:r w:rsidRPr="00F1256D">
        <w:rPr>
          <w:bCs/>
          <w:sz w:val="28"/>
          <w:szCs w:val="28"/>
          <w:lang w:val="en-US"/>
        </w:rPr>
        <w:t>Human</w:t>
      </w:r>
      <w:r w:rsidRPr="00F1256D">
        <w:rPr>
          <w:bCs/>
          <w:sz w:val="28"/>
          <w:szCs w:val="28"/>
        </w:rPr>
        <w:t xml:space="preserve"> </w:t>
      </w:r>
      <w:r w:rsidRPr="00F1256D">
        <w:rPr>
          <w:bCs/>
          <w:sz w:val="28"/>
          <w:szCs w:val="28"/>
          <w:lang w:val="en-US"/>
        </w:rPr>
        <w:t>Resources</w:t>
      </w:r>
      <w:r w:rsidRPr="00F1256D">
        <w:rPr>
          <w:bCs/>
          <w:sz w:val="28"/>
          <w:szCs w:val="28"/>
        </w:rPr>
        <w:t xml:space="preserve"> </w:t>
      </w:r>
      <w:r w:rsidRPr="00F1256D">
        <w:rPr>
          <w:bCs/>
          <w:sz w:val="28"/>
          <w:szCs w:val="28"/>
          <w:lang w:val="en-US"/>
        </w:rPr>
        <w:t>and</w:t>
      </w:r>
      <w:r w:rsidRPr="00F1256D">
        <w:rPr>
          <w:bCs/>
          <w:sz w:val="28"/>
          <w:szCs w:val="28"/>
        </w:rPr>
        <w:t xml:space="preserve"> </w:t>
      </w:r>
      <w:r w:rsidRPr="00F1256D">
        <w:rPr>
          <w:bCs/>
          <w:sz w:val="28"/>
          <w:szCs w:val="28"/>
          <w:lang w:val="en-US"/>
        </w:rPr>
        <w:t>Skills</w:t>
      </w:r>
      <w:r w:rsidRPr="00F1256D">
        <w:rPr>
          <w:bCs/>
          <w:sz w:val="28"/>
          <w:szCs w:val="28"/>
        </w:rPr>
        <w:t xml:space="preserve"> </w:t>
      </w:r>
      <w:r w:rsidRPr="00F1256D">
        <w:rPr>
          <w:bCs/>
          <w:sz w:val="28"/>
          <w:szCs w:val="28"/>
          <w:lang w:val="en-US"/>
        </w:rPr>
        <w:t>Development</w:t>
      </w:r>
      <w:r w:rsidRPr="00F1256D">
        <w:rPr>
          <w:bCs/>
          <w:sz w:val="28"/>
          <w:szCs w:val="28"/>
        </w:rPr>
        <w:t xml:space="preserve"> </w:t>
      </w:r>
      <w:r w:rsidRPr="00F1256D">
        <w:rPr>
          <w:bCs/>
          <w:sz w:val="28"/>
          <w:szCs w:val="28"/>
          <w:lang w:val="en-US"/>
        </w:rPr>
        <w:t>Canada</w:t>
      </w:r>
      <w:r w:rsidRPr="00F1256D">
        <w:rPr>
          <w:bCs/>
          <w:sz w:val="28"/>
          <w:szCs w:val="28"/>
        </w:rPr>
        <w:t xml:space="preserve">) выделяет следующие основные компоненты грамотности </w:t>
      </w:r>
      <w:r w:rsidR="00BE442C" w:rsidRPr="00F1256D">
        <w:rPr>
          <w:bCs/>
          <w:sz w:val="28"/>
          <w:szCs w:val="28"/>
        </w:rPr>
        <w:t xml:space="preserve">и </w:t>
      </w:r>
      <w:r w:rsidRPr="00F1256D">
        <w:rPr>
          <w:bCs/>
          <w:sz w:val="28"/>
          <w:szCs w:val="28"/>
        </w:rPr>
        <w:t>критически важных навыков (</w:t>
      </w:r>
      <w:r w:rsidRPr="00F1256D">
        <w:rPr>
          <w:bCs/>
          <w:sz w:val="28"/>
          <w:szCs w:val="28"/>
          <w:lang w:val="en-US"/>
        </w:rPr>
        <w:t>Literacy</w:t>
      </w:r>
      <w:r w:rsidRPr="00F1256D">
        <w:rPr>
          <w:bCs/>
          <w:sz w:val="28"/>
          <w:szCs w:val="28"/>
        </w:rPr>
        <w:t xml:space="preserve"> </w:t>
      </w:r>
      <w:r w:rsidRPr="00F1256D">
        <w:rPr>
          <w:bCs/>
          <w:sz w:val="28"/>
          <w:szCs w:val="28"/>
          <w:lang w:val="en-US"/>
        </w:rPr>
        <w:t>and</w:t>
      </w:r>
      <w:r w:rsidRPr="00F1256D">
        <w:rPr>
          <w:bCs/>
          <w:sz w:val="28"/>
          <w:szCs w:val="28"/>
        </w:rPr>
        <w:t xml:space="preserve"> </w:t>
      </w:r>
      <w:r w:rsidRPr="00F1256D">
        <w:rPr>
          <w:bCs/>
          <w:sz w:val="28"/>
          <w:szCs w:val="28"/>
          <w:lang w:val="en-US"/>
        </w:rPr>
        <w:t>Essential</w:t>
      </w:r>
      <w:r w:rsidRPr="00F1256D">
        <w:rPr>
          <w:bCs/>
          <w:sz w:val="28"/>
          <w:szCs w:val="28"/>
        </w:rPr>
        <w:t xml:space="preserve"> </w:t>
      </w:r>
      <w:r w:rsidRPr="00F1256D">
        <w:rPr>
          <w:bCs/>
          <w:sz w:val="28"/>
          <w:szCs w:val="28"/>
          <w:lang w:val="en-US"/>
        </w:rPr>
        <w:t>Skills</w:t>
      </w:r>
      <w:r w:rsidRPr="00F1256D">
        <w:rPr>
          <w:bCs/>
          <w:sz w:val="28"/>
          <w:szCs w:val="28"/>
        </w:rPr>
        <w:t xml:space="preserve"> </w:t>
      </w:r>
      <w:r w:rsidRPr="00F1256D">
        <w:rPr>
          <w:bCs/>
          <w:sz w:val="28"/>
          <w:szCs w:val="28"/>
          <w:lang w:val="kk-KZ"/>
        </w:rPr>
        <w:t>или</w:t>
      </w:r>
      <w:r w:rsidRPr="00F1256D">
        <w:rPr>
          <w:bCs/>
          <w:sz w:val="28"/>
          <w:szCs w:val="28"/>
        </w:rPr>
        <w:t xml:space="preserve"> </w:t>
      </w:r>
      <w:r w:rsidRPr="00F1256D">
        <w:rPr>
          <w:bCs/>
          <w:sz w:val="28"/>
          <w:szCs w:val="28"/>
          <w:lang w:val="en-US"/>
        </w:rPr>
        <w:t>LES</w:t>
      </w:r>
      <w:r w:rsidRPr="00F1256D">
        <w:rPr>
          <w:bCs/>
          <w:sz w:val="28"/>
          <w:szCs w:val="28"/>
        </w:rPr>
        <w:t xml:space="preserve">): работа с текстом, вычисления, работа с документами, письмо, устная коммуникация, взаимодействие с другими, навыки мышления, использование </w:t>
      </w:r>
      <w:r w:rsidRPr="00F1256D">
        <w:rPr>
          <w:bCs/>
          <w:sz w:val="28"/>
          <w:szCs w:val="28"/>
        </w:rPr>
        <w:lastRenderedPageBreak/>
        <w:t>компьютера, готовность к непрерывному обучению [9</w:t>
      </w:r>
      <w:r w:rsidR="00FA44B6" w:rsidRPr="00F1256D">
        <w:rPr>
          <w:bCs/>
          <w:sz w:val="28"/>
          <w:szCs w:val="28"/>
        </w:rPr>
        <w:t>9</w:t>
      </w:r>
      <w:r w:rsidRPr="00F1256D">
        <w:rPr>
          <w:bCs/>
          <w:sz w:val="28"/>
          <w:szCs w:val="28"/>
        </w:rPr>
        <w:t xml:space="preserve">]. </w:t>
      </w:r>
      <w:r w:rsidRPr="00F1256D">
        <w:rPr>
          <w:bCs/>
          <w:sz w:val="28"/>
          <w:szCs w:val="28"/>
          <w:lang w:val="kk-KZ"/>
        </w:rPr>
        <w:t xml:space="preserve">В глобальной рамке общеканадских компетенций, разработанных </w:t>
      </w:r>
      <w:r w:rsidRPr="00F1256D">
        <w:rPr>
          <w:bCs/>
          <w:sz w:val="28"/>
          <w:szCs w:val="28"/>
        </w:rPr>
        <w:t xml:space="preserve">Советом министров образования Канады (Council of Ministers of Education, Canada или CMEC), эти навыки коррелируют с шестью глобальными компетентностями (критическое мышление; решение задач; умение учиться и самосознание; сотрудничество; коммуникация и глобальная гражданственность); которые, в свою очередь, разработаны на основе целей устойчивого развития ООН.  Эта пошаговая логика позволяет провести своеобразный мост между глобальными вызовами, обозначенными в повестке устойчивого развития и непосредственным содержанием среднего образования Канады. </w:t>
      </w:r>
    </w:p>
    <w:p w14:paraId="38CFD157" w14:textId="06388A78" w:rsidR="00157EF9" w:rsidRPr="00F1256D" w:rsidRDefault="00157EF9" w:rsidP="00F1256D">
      <w:pPr>
        <w:tabs>
          <w:tab w:val="left" w:pos="5054"/>
        </w:tabs>
        <w:ind w:firstLine="709"/>
        <w:contextualSpacing/>
        <w:jc w:val="both"/>
        <w:rPr>
          <w:b/>
          <w:bCs/>
          <w:sz w:val="28"/>
          <w:szCs w:val="28"/>
        </w:rPr>
      </w:pPr>
      <w:r w:rsidRPr="00F1256D">
        <w:rPr>
          <w:sz w:val="28"/>
          <w:szCs w:val="28"/>
        </w:rPr>
        <w:t xml:space="preserve">Формирование и развитие навыков, составляющих основу функциональной грамотности, в канадских школах гармонично интегрировано в программы изучения предметных дисциплин, начиная с детского сада по 12-класс (система К-12) </w:t>
      </w:r>
      <w:r w:rsidRPr="00F1256D">
        <w:rPr>
          <w:bCs/>
          <w:sz w:val="28"/>
          <w:szCs w:val="28"/>
        </w:rPr>
        <w:t>[</w:t>
      </w:r>
      <w:r w:rsidR="00FA44B6" w:rsidRPr="00F1256D">
        <w:rPr>
          <w:bCs/>
          <w:sz w:val="28"/>
          <w:szCs w:val="28"/>
        </w:rPr>
        <w:t>100</w:t>
      </w:r>
      <w:r w:rsidRPr="00F1256D">
        <w:rPr>
          <w:bCs/>
          <w:sz w:val="28"/>
          <w:szCs w:val="28"/>
        </w:rPr>
        <w:t>]. Изложение материала происходит по методу спирали с обязательным выделением ключевых идей, топиков и сквозных тем, которые проходят через разные разделы программы и становятся вс</w:t>
      </w:r>
      <w:r w:rsidR="003B3DEA" w:rsidRPr="00F1256D">
        <w:rPr>
          <w:bCs/>
          <w:sz w:val="28"/>
          <w:szCs w:val="28"/>
        </w:rPr>
        <w:t>е</w:t>
      </w:r>
      <w:r w:rsidRPr="00F1256D">
        <w:rPr>
          <w:bCs/>
          <w:sz w:val="28"/>
          <w:szCs w:val="28"/>
        </w:rPr>
        <w:t xml:space="preserve"> более сложными на каждом новом витке спирали, пронизывая все 12 лет обучения. В начальной школе помимо основных видов функциональной грамотности внимание уделяется развитию грамотности в области здоровья, </w:t>
      </w:r>
      <w:proofErr w:type="gramStart"/>
      <w:r w:rsidRPr="00F1256D">
        <w:rPr>
          <w:bCs/>
          <w:sz w:val="28"/>
          <w:szCs w:val="28"/>
        </w:rPr>
        <w:t>связанную</w:t>
      </w:r>
      <w:proofErr w:type="gramEnd"/>
      <w:r w:rsidRPr="00F1256D">
        <w:rPr>
          <w:bCs/>
          <w:sz w:val="28"/>
          <w:szCs w:val="28"/>
        </w:rPr>
        <w:t xml:space="preserve"> с личным и коллективным благополучием, и навыкам решения исследовательских задач. В средней и старшей </w:t>
      </w:r>
      <w:proofErr w:type="gramStart"/>
      <w:r w:rsidRPr="00F1256D">
        <w:rPr>
          <w:bCs/>
          <w:sz w:val="28"/>
          <w:szCs w:val="28"/>
        </w:rPr>
        <w:t>школах</w:t>
      </w:r>
      <w:proofErr w:type="gramEnd"/>
      <w:r w:rsidR="007A15BD" w:rsidRPr="00F1256D">
        <w:rPr>
          <w:bCs/>
          <w:sz w:val="28"/>
          <w:szCs w:val="28"/>
        </w:rPr>
        <w:t xml:space="preserve"> </w:t>
      </w:r>
      <w:r w:rsidRPr="00F1256D">
        <w:rPr>
          <w:bCs/>
          <w:sz w:val="28"/>
          <w:szCs w:val="28"/>
        </w:rPr>
        <w:t xml:space="preserve">развитие функциональной грамотности напрямую связано с достижением глубоких познаний в рамках изучаемых дисциплин. Например, в рамках граждановедения и социогуманитарных дисциплины, помимо прочего, дети учатся формировать и оценивать различные точки зрения, высказывать мнение о проблемах и вопросах окружающего мира как активные члены локальных и глобальных сообществ. Виды деятельности, направленные на развитие функциональной грамотности, также бесшовно интегрированы во все программы профориентации учащихся </w:t>
      </w:r>
      <w:r w:rsidR="00FA44B6" w:rsidRPr="00F1256D">
        <w:rPr>
          <w:bCs/>
          <w:sz w:val="28"/>
          <w:szCs w:val="28"/>
        </w:rPr>
        <w:t xml:space="preserve">9–12 </w:t>
      </w:r>
      <w:r w:rsidRPr="00F1256D">
        <w:rPr>
          <w:bCs/>
          <w:sz w:val="28"/>
          <w:szCs w:val="28"/>
        </w:rPr>
        <w:t>классов, а также в Специальную программу навыков высокого уровня (</w:t>
      </w:r>
      <w:r w:rsidRPr="00F1256D">
        <w:rPr>
          <w:sz w:val="28"/>
          <w:szCs w:val="28"/>
        </w:rPr>
        <w:t xml:space="preserve">Specialist High Skills Major Program или </w:t>
      </w:r>
      <w:r w:rsidRPr="00F1256D">
        <w:rPr>
          <w:sz w:val="28"/>
          <w:szCs w:val="28"/>
          <w:lang w:val="en-US"/>
        </w:rPr>
        <w:t>SHSMP</w:t>
      </w:r>
      <w:r w:rsidRPr="00F1256D">
        <w:rPr>
          <w:sz w:val="28"/>
          <w:szCs w:val="28"/>
        </w:rPr>
        <w:t>), позволяющую применять теоретические знания на практике в рамках стажировок и проектной деятельности без отрыва от обучения. Важную роль в распространении функциональной грамотности играют и внеклассные мероприятия. Так, Канадская организация по борьбе с неграмотностью (</w:t>
      </w:r>
      <w:r w:rsidRPr="00F1256D">
        <w:rPr>
          <w:bCs/>
          <w:sz w:val="28"/>
          <w:szCs w:val="28"/>
        </w:rPr>
        <w:t>United for Literacy) предлагает старшеклассникам посещение клубов для выполнения домашних заданий после уроков, включая чтение, письмо и поддержку в области STEM</w:t>
      </w:r>
      <w:r w:rsidRPr="00F1256D">
        <w:rPr>
          <w:b/>
          <w:bCs/>
          <w:sz w:val="28"/>
          <w:szCs w:val="28"/>
        </w:rPr>
        <w:t xml:space="preserve">, </w:t>
      </w:r>
      <w:r w:rsidRPr="00F1256D">
        <w:rPr>
          <w:bCs/>
          <w:sz w:val="28"/>
          <w:szCs w:val="28"/>
        </w:rPr>
        <w:t>летние лагеря грамотности, где дети учатся любить ч</w:t>
      </w:r>
      <w:r w:rsidR="00FE0ACB" w:rsidRPr="00F1256D">
        <w:rPr>
          <w:bCs/>
          <w:sz w:val="28"/>
          <w:szCs w:val="28"/>
        </w:rPr>
        <w:t>тение</w:t>
      </w:r>
      <w:r w:rsidRPr="00F1256D">
        <w:rPr>
          <w:bCs/>
          <w:sz w:val="28"/>
          <w:szCs w:val="28"/>
        </w:rPr>
        <w:t>, разговорные группы (английский, французский) для иммигрантов и многое другое.</w:t>
      </w:r>
      <w:r w:rsidRPr="00F1256D">
        <w:rPr>
          <w:b/>
          <w:bCs/>
          <w:sz w:val="28"/>
          <w:szCs w:val="28"/>
        </w:rPr>
        <w:t xml:space="preserve"> </w:t>
      </w:r>
    </w:p>
    <w:p w14:paraId="179EDB3D" w14:textId="0254AEE9" w:rsidR="00157EF9" w:rsidRPr="00F1256D" w:rsidRDefault="00157EF9" w:rsidP="00F1256D">
      <w:pPr>
        <w:tabs>
          <w:tab w:val="left" w:pos="5054"/>
        </w:tabs>
        <w:ind w:firstLine="709"/>
        <w:contextualSpacing/>
        <w:jc w:val="both"/>
        <w:rPr>
          <w:bCs/>
          <w:sz w:val="28"/>
          <w:szCs w:val="28"/>
        </w:rPr>
      </w:pPr>
      <w:proofErr w:type="gramStart"/>
      <w:r w:rsidRPr="00F1256D">
        <w:rPr>
          <w:sz w:val="28"/>
          <w:szCs w:val="28"/>
        </w:rPr>
        <w:t>Шесть фундаментальных принципов, выделяемых Министерством образования Онтарио: акцент на грамотности; понимание важности выбора эффективной методики преподавания; создание адаптивной среды обучения, учитывающей потребности учащихся; прозрачные и справедливые методы оцен</w:t>
      </w:r>
      <w:r w:rsidR="00FE0ACB" w:rsidRPr="00F1256D">
        <w:rPr>
          <w:sz w:val="28"/>
          <w:szCs w:val="28"/>
        </w:rPr>
        <w:t>ивания</w:t>
      </w:r>
      <w:r w:rsidRPr="00F1256D">
        <w:rPr>
          <w:sz w:val="28"/>
          <w:szCs w:val="28"/>
        </w:rPr>
        <w:t xml:space="preserve">; укрепление лидерства в области функциональной грамотности; поддержка совместного обучения участников образовательного процесса </w:t>
      </w:r>
      <w:r w:rsidRPr="00F1256D">
        <w:rPr>
          <w:bCs/>
          <w:sz w:val="28"/>
          <w:szCs w:val="28"/>
        </w:rPr>
        <w:t>[10</w:t>
      </w:r>
      <w:r w:rsidR="00FA44B6" w:rsidRPr="00F1256D">
        <w:rPr>
          <w:bCs/>
          <w:sz w:val="28"/>
          <w:szCs w:val="28"/>
        </w:rPr>
        <w:t>1</w:t>
      </w:r>
      <w:r w:rsidRPr="00F1256D">
        <w:rPr>
          <w:bCs/>
          <w:sz w:val="28"/>
          <w:szCs w:val="28"/>
        </w:rPr>
        <w:t xml:space="preserve">] </w:t>
      </w:r>
      <w:r w:rsidRPr="00F1256D">
        <w:rPr>
          <w:bCs/>
          <w:sz w:val="28"/>
          <w:szCs w:val="28"/>
        </w:rPr>
        <w:lastRenderedPageBreak/>
        <w:t>определяют фокус образовательной политики и позволяют согласовать приоритеты провинций при разработке образовательных инициатив.</w:t>
      </w:r>
      <w:proofErr w:type="gramEnd"/>
    </w:p>
    <w:p w14:paraId="444D6477" w14:textId="3204C7F3" w:rsidR="00157EF9" w:rsidRPr="00F1256D" w:rsidRDefault="00157EF9" w:rsidP="00F1256D">
      <w:pPr>
        <w:tabs>
          <w:tab w:val="left" w:pos="5054"/>
        </w:tabs>
        <w:ind w:firstLine="709"/>
        <w:contextualSpacing/>
        <w:jc w:val="both"/>
        <w:rPr>
          <w:bCs/>
          <w:sz w:val="28"/>
          <w:szCs w:val="28"/>
        </w:rPr>
      </w:pPr>
      <w:r w:rsidRPr="00F1256D">
        <w:rPr>
          <w:bCs/>
          <w:sz w:val="28"/>
          <w:szCs w:val="28"/>
        </w:rPr>
        <w:t>Прозрачным и справедливым методам оценивания в Канаде уделяется особое внимание, учитывая, что «значение имеет лишь то, что можно измерить», [10</w:t>
      </w:r>
      <w:r w:rsidR="00FA44B6" w:rsidRPr="00F1256D">
        <w:rPr>
          <w:bCs/>
          <w:sz w:val="28"/>
          <w:szCs w:val="28"/>
        </w:rPr>
        <w:t>2</w:t>
      </w:r>
      <w:r w:rsidRPr="00F1256D">
        <w:rPr>
          <w:bCs/>
          <w:sz w:val="28"/>
          <w:szCs w:val="28"/>
        </w:rPr>
        <w:t>] здесь разработана всесторонняя система мониторинга и оценки функциональной грамотности, которая играет ключевую роль в трансформации школьной практики. Управление мониторинга качества образования (</w:t>
      </w:r>
      <w:r w:rsidRPr="00F1256D">
        <w:rPr>
          <w:bCs/>
          <w:sz w:val="28"/>
          <w:szCs w:val="28"/>
          <w:lang w:val="en-US"/>
        </w:rPr>
        <w:t>Education</w:t>
      </w:r>
      <w:r w:rsidRPr="00F1256D">
        <w:rPr>
          <w:bCs/>
          <w:sz w:val="28"/>
          <w:szCs w:val="28"/>
        </w:rPr>
        <w:t xml:space="preserve"> </w:t>
      </w:r>
      <w:r w:rsidRPr="00F1256D">
        <w:rPr>
          <w:bCs/>
          <w:sz w:val="28"/>
          <w:szCs w:val="28"/>
          <w:lang w:val="en-US"/>
        </w:rPr>
        <w:t>Quality</w:t>
      </w:r>
      <w:r w:rsidRPr="00F1256D">
        <w:rPr>
          <w:bCs/>
          <w:sz w:val="28"/>
          <w:szCs w:val="28"/>
        </w:rPr>
        <w:t xml:space="preserve"> </w:t>
      </w:r>
      <w:r w:rsidRPr="00F1256D">
        <w:rPr>
          <w:bCs/>
          <w:sz w:val="28"/>
          <w:szCs w:val="28"/>
          <w:lang w:val="en-US"/>
        </w:rPr>
        <w:t>and</w:t>
      </w:r>
      <w:r w:rsidRPr="00F1256D">
        <w:rPr>
          <w:bCs/>
          <w:sz w:val="28"/>
          <w:szCs w:val="28"/>
        </w:rPr>
        <w:t xml:space="preserve"> </w:t>
      </w:r>
      <w:r w:rsidRPr="00F1256D">
        <w:rPr>
          <w:bCs/>
          <w:sz w:val="28"/>
          <w:szCs w:val="28"/>
          <w:lang w:val="en-US"/>
        </w:rPr>
        <w:t>Accountability</w:t>
      </w:r>
      <w:r w:rsidRPr="00F1256D">
        <w:rPr>
          <w:bCs/>
          <w:sz w:val="28"/>
          <w:szCs w:val="28"/>
        </w:rPr>
        <w:t xml:space="preserve"> </w:t>
      </w:r>
      <w:r w:rsidRPr="00F1256D">
        <w:rPr>
          <w:bCs/>
          <w:sz w:val="28"/>
          <w:szCs w:val="28"/>
          <w:lang w:val="en-US"/>
        </w:rPr>
        <w:t>Office</w:t>
      </w:r>
      <w:r w:rsidRPr="00F1256D">
        <w:rPr>
          <w:bCs/>
          <w:sz w:val="28"/>
          <w:szCs w:val="28"/>
        </w:rPr>
        <w:t xml:space="preserve"> или </w:t>
      </w:r>
      <w:r w:rsidRPr="00F1256D">
        <w:rPr>
          <w:bCs/>
          <w:sz w:val="28"/>
          <w:szCs w:val="28"/>
          <w:lang w:val="en-US"/>
        </w:rPr>
        <w:t>EQAO</w:t>
      </w:r>
      <w:r w:rsidRPr="00F1256D">
        <w:rPr>
          <w:bCs/>
          <w:sz w:val="28"/>
          <w:szCs w:val="28"/>
        </w:rPr>
        <w:t>) ежегодно проводит масштабное оценивание читательской и математической грамотности учащихся 3, 6, 9 и 10 классов, предоставляя результаты такого оценивания в виде детализированных отчетов, включающих когнитивные и поведенческие характеристики учащихся. EQAO также координирует участие канадских школьников в международных</w:t>
      </w:r>
      <w:r w:rsidR="007A15BD" w:rsidRPr="00F1256D">
        <w:rPr>
          <w:bCs/>
          <w:sz w:val="28"/>
          <w:szCs w:val="28"/>
        </w:rPr>
        <w:t xml:space="preserve"> </w:t>
      </w:r>
      <w:r w:rsidRPr="00F1256D">
        <w:rPr>
          <w:bCs/>
          <w:sz w:val="28"/>
          <w:szCs w:val="28"/>
        </w:rPr>
        <w:t>сопоставительных</w:t>
      </w:r>
      <w:r w:rsidR="007A15BD" w:rsidRPr="00F1256D">
        <w:rPr>
          <w:bCs/>
          <w:sz w:val="28"/>
          <w:szCs w:val="28"/>
        </w:rPr>
        <w:t xml:space="preserve"> </w:t>
      </w:r>
      <w:r w:rsidRPr="00F1256D">
        <w:rPr>
          <w:bCs/>
          <w:sz w:val="28"/>
          <w:szCs w:val="28"/>
        </w:rPr>
        <w:t>исследовани</w:t>
      </w:r>
      <w:r w:rsidR="007A15BD" w:rsidRPr="00F1256D">
        <w:rPr>
          <w:bCs/>
          <w:sz w:val="28"/>
          <w:szCs w:val="28"/>
        </w:rPr>
        <w:t>ях</w:t>
      </w:r>
      <w:r w:rsidRPr="00F1256D">
        <w:rPr>
          <w:bCs/>
          <w:sz w:val="28"/>
          <w:szCs w:val="28"/>
        </w:rPr>
        <w:t xml:space="preserve"> таких, как PISA, TIMMS, PIRLS. Результаты внутренних и внешних исследований определяют последующие педагогические итерации и работу школ</w:t>
      </w:r>
      <w:r w:rsidR="00FE0ACB" w:rsidRPr="00F1256D">
        <w:rPr>
          <w:bCs/>
          <w:sz w:val="28"/>
          <w:szCs w:val="28"/>
        </w:rPr>
        <w:t>,</w:t>
      </w:r>
      <w:r w:rsidRPr="00F1256D">
        <w:rPr>
          <w:bCs/>
          <w:sz w:val="28"/>
          <w:szCs w:val="28"/>
        </w:rPr>
        <w:t xml:space="preserve"> в целом, подсвечивают определенные проблемы, необходимость решения которых создает стимулы для внедрения инновационных методов обучения</w:t>
      </w:r>
      <w:r w:rsidR="00FE0ACB" w:rsidRPr="00F1256D">
        <w:rPr>
          <w:bCs/>
          <w:sz w:val="28"/>
          <w:szCs w:val="28"/>
        </w:rPr>
        <w:t>.</w:t>
      </w:r>
      <w:r w:rsidRPr="00F1256D">
        <w:rPr>
          <w:bCs/>
          <w:sz w:val="28"/>
          <w:szCs w:val="28"/>
        </w:rPr>
        <w:t xml:space="preserve"> </w:t>
      </w:r>
      <w:r w:rsidR="00FE0ACB" w:rsidRPr="00F1256D">
        <w:rPr>
          <w:bCs/>
          <w:sz w:val="28"/>
          <w:szCs w:val="28"/>
        </w:rPr>
        <w:t>П</w:t>
      </w:r>
      <w:r w:rsidRPr="00F1256D">
        <w:rPr>
          <w:bCs/>
          <w:sz w:val="28"/>
          <w:szCs w:val="28"/>
        </w:rPr>
        <w:t>розрачность и гласность, достигаемы</w:t>
      </w:r>
      <w:r w:rsidR="00FE0ACB" w:rsidRPr="00F1256D">
        <w:rPr>
          <w:bCs/>
          <w:sz w:val="28"/>
          <w:szCs w:val="28"/>
        </w:rPr>
        <w:t>е</w:t>
      </w:r>
      <w:r w:rsidRPr="00F1256D">
        <w:rPr>
          <w:bCs/>
          <w:sz w:val="28"/>
          <w:szCs w:val="28"/>
        </w:rPr>
        <w:t xml:space="preserve"> за счет публикации результатов в обобщенном виде, способствуют укреплению доверия общества к школам и улучшени</w:t>
      </w:r>
      <w:r w:rsidR="00FE0ACB" w:rsidRPr="00F1256D">
        <w:rPr>
          <w:bCs/>
          <w:sz w:val="28"/>
          <w:szCs w:val="28"/>
        </w:rPr>
        <w:t>ю</w:t>
      </w:r>
      <w:r w:rsidRPr="00F1256D">
        <w:rPr>
          <w:bCs/>
          <w:sz w:val="28"/>
          <w:szCs w:val="28"/>
        </w:rPr>
        <w:t xml:space="preserve"> образовательной практики.</w:t>
      </w:r>
    </w:p>
    <w:p w14:paraId="6813F0A3" w14:textId="691A81E3" w:rsidR="00157EF9" w:rsidRPr="00F1256D" w:rsidRDefault="00F1256D" w:rsidP="00F1256D">
      <w:pPr>
        <w:ind w:firstLine="709"/>
        <w:contextualSpacing/>
        <w:jc w:val="both"/>
        <w:rPr>
          <w:b/>
          <w:sz w:val="28"/>
          <w:szCs w:val="28"/>
        </w:rPr>
      </w:pPr>
      <w:r>
        <w:rPr>
          <w:sz w:val="28"/>
          <w:szCs w:val="28"/>
        </w:rPr>
        <w:t>2.</w:t>
      </w:r>
      <w:r>
        <w:rPr>
          <w:i/>
          <w:sz w:val="28"/>
          <w:szCs w:val="28"/>
        </w:rPr>
        <w:t xml:space="preserve"> </w:t>
      </w:r>
      <w:r w:rsidR="00157EF9" w:rsidRPr="00F1256D">
        <w:rPr>
          <w:i/>
          <w:sz w:val="28"/>
          <w:szCs w:val="28"/>
        </w:rPr>
        <w:t>Финляндия.</w:t>
      </w:r>
      <w:r w:rsidR="00157EF9" w:rsidRPr="00F1256D">
        <w:rPr>
          <w:b/>
          <w:sz w:val="28"/>
          <w:szCs w:val="28"/>
        </w:rPr>
        <w:t xml:space="preserve"> </w:t>
      </w:r>
      <w:r w:rsidR="00157EF9" w:rsidRPr="00F1256D">
        <w:rPr>
          <w:sz w:val="28"/>
          <w:szCs w:val="28"/>
        </w:rPr>
        <w:t xml:space="preserve">Известно, что Финляндия является безусловным лидером в сфере компетентностного подхода в образовании. Страна также сохраняет высокие показатели на протяжении нескольких циклов </w:t>
      </w:r>
      <w:r w:rsidR="00157EF9" w:rsidRPr="00F1256D">
        <w:rPr>
          <w:bCs/>
          <w:sz w:val="28"/>
          <w:szCs w:val="28"/>
        </w:rPr>
        <w:t>PISA и демонстрирует стабильный уровень безопасности детей, крепкую школьную культуру, высокий уровень приверженности своим учебным сообществам и удовлетворенности жизнью</w:t>
      </w:r>
      <w:r w:rsidR="001F742B" w:rsidRPr="00F1256D">
        <w:rPr>
          <w:bCs/>
          <w:sz w:val="28"/>
          <w:szCs w:val="28"/>
        </w:rPr>
        <w:t>,</w:t>
      </w:r>
      <w:r w:rsidR="00157EF9" w:rsidRPr="00F1256D">
        <w:rPr>
          <w:bCs/>
          <w:sz w:val="28"/>
          <w:szCs w:val="28"/>
        </w:rPr>
        <w:t xml:space="preserve"> в целом (только 11% финских учеников недовольны своей жизнью против 16% в среднем по ОЭСР) [10</w:t>
      </w:r>
      <w:r w:rsidR="005408A3" w:rsidRPr="00F1256D">
        <w:rPr>
          <w:bCs/>
          <w:sz w:val="28"/>
          <w:szCs w:val="28"/>
        </w:rPr>
        <w:t>3</w:t>
      </w:r>
      <w:r w:rsidR="00927DBB">
        <w:rPr>
          <w:bCs/>
          <w:sz w:val="28"/>
          <w:szCs w:val="28"/>
        </w:rPr>
        <w:t xml:space="preserve">, </w:t>
      </w:r>
      <w:r w:rsidR="00157EF9" w:rsidRPr="00F1256D">
        <w:rPr>
          <w:bCs/>
          <w:sz w:val="28"/>
          <w:szCs w:val="28"/>
        </w:rPr>
        <w:t>10</w:t>
      </w:r>
      <w:r w:rsidR="005408A3" w:rsidRPr="00F1256D">
        <w:rPr>
          <w:bCs/>
          <w:sz w:val="28"/>
          <w:szCs w:val="28"/>
        </w:rPr>
        <w:t>4</w:t>
      </w:r>
      <w:r w:rsidR="00157EF9" w:rsidRPr="00F1256D">
        <w:rPr>
          <w:bCs/>
          <w:sz w:val="28"/>
          <w:szCs w:val="28"/>
        </w:rPr>
        <w:t xml:space="preserve">]. </w:t>
      </w:r>
    </w:p>
    <w:p w14:paraId="60037B06" w14:textId="77777777" w:rsidR="00157EF9" w:rsidRPr="00F1256D" w:rsidRDefault="00157EF9" w:rsidP="00F1256D">
      <w:pPr>
        <w:tabs>
          <w:tab w:val="left" w:pos="5054"/>
        </w:tabs>
        <w:ind w:firstLine="709"/>
        <w:contextualSpacing/>
        <w:jc w:val="both"/>
        <w:rPr>
          <w:sz w:val="28"/>
          <w:szCs w:val="28"/>
        </w:rPr>
      </w:pPr>
      <w:r w:rsidRPr="00F1256D">
        <w:rPr>
          <w:sz w:val="28"/>
          <w:szCs w:val="28"/>
        </w:rPr>
        <w:t xml:space="preserve">Невзирая на то, что Национальный образовательный стандарт Финляндии обновляется примерно раз в 10 лет, становясь с каждым разом все менее детальным, образовательная система страны, является одной </w:t>
      </w:r>
      <w:proofErr w:type="gramStart"/>
      <w:r w:rsidRPr="00F1256D">
        <w:rPr>
          <w:sz w:val="28"/>
          <w:szCs w:val="28"/>
        </w:rPr>
        <w:t>из</w:t>
      </w:r>
      <w:proofErr w:type="gramEnd"/>
      <w:r w:rsidRPr="00F1256D">
        <w:rPr>
          <w:sz w:val="28"/>
          <w:szCs w:val="28"/>
        </w:rPr>
        <w:t xml:space="preserve"> наиболее прогрессивных в мире. Примечательно также, что внедрение инновационных подходов к обучению, направленных на развитие функциональной грамотности, не является директивой министерства образования, а </w:t>
      </w:r>
      <w:proofErr w:type="gramStart"/>
      <w:r w:rsidRPr="00F1256D">
        <w:rPr>
          <w:sz w:val="28"/>
          <w:szCs w:val="28"/>
        </w:rPr>
        <w:t>обусловлена</w:t>
      </w:r>
      <w:proofErr w:type="gramEnd"/>
      <w:r w:rsidRPr="00F1256D">
        <w:rPr>
          <w:sz w:val="28"/>
          <w:szCs w:val="28"/>
        </w:rPr>
        <w:t xml:space="preserve"> пассионарными устремлениями педагогов.  </w:t>
      </w:r>
    </w:p>
    <w:p w14:paraId="00937EE8" w14:textId="7FD54DD3" w:rsidR="00157EF9" w:rsidRPr="00F1256D" w:rsidRDefault="00157EF9" w:rsidP="00F1256D">
      <w:pPr>
        <w:tabs>
          <w:tab w:val="left" w:pos="5054"/>
        </w:tabs>
        <w:ind w:firstLine="709"/>
        <w:contextualSpacing/>
        <w:jc w:val="both"/>
        <w:rPr>
          <w:bCs/>
          <w:sz w:val="28"/>
          <w:szCs w:val="28"/>
        </w:rPr>
      </w:pPr>
      <w:r w:rsidRPr="00F1256D">
        <w:rPr>
          <w:sz w:val="28"/>
          <w:szCs w:val="28"/>
        </w:rPr>
        <w:t>Функциональная грамотность в Финляндии является частью более широкого концепта мультиграмотности (</w:t>
      </w:r>
      <w:r w:rsidRPr="00F1256D">
        <w:rPr>
          <w:sz w:val="28"/>
          <w:szCs w:val="28"/>
          <w:lang w:val="en-US"/>
        </w:rPr>
        <w:t>multiliteracy</w:t>
      </w:r>
      <w:r w:rsidRPr="00F1256D">
        <w:rPr>
          <w:sz w:val="28"/>
          <w:szCs w:val="28"/>
        </w:rPr>
        <w:t xml:space="preserve">) как </w:t>
      </w:r>
      <w:r w:rsidRPr="00F1256D">
        <w:rPr>
          <w:sz w:val="28"/>
          <w:szCs w:val="28"/>
          <w:lang w:val="kk-KZ"/>
        </w:rPr>
        <w:t xml:space="preserve">навыка социального взаимодействия с людьми, заключающегося в способности «читать, понимать, интерпретировать, писать и создавать мультимодальные тексты в различных средах и с использованием различных инструментов и средств» </w:t>
      </w:r>
      <w:r w:rsidRPr="00F1256D">
        <w:rPr>
          <w:bCs/>
          <w:sz w:val="28"/>
          <w:szCs w:val="28"/>
        </w:rPr>
        <w:t>[87</w:t>
      </w:r>
      <w:r w:rsidR="00927DBB">
        <w:rPr>
          <w:bCs/>
          <w:sz w:val="28"/>
          <w:szCs w:val="28"/>
        </w:rPr>
        <w:t>,</w:t>
      </w:r>
      <w:r w:rsidRPr="00F1256D">
        <w:rPr>
          <w:bCs/>
          <w:sz w:val="28"/>
          <w:szCs w:val="28"/>
        </w:rPr>
        <w:t xml:space="preserve"> </w:t>
      </w:r>
      <w:r w:rsidR="00927DBB">
        <w:rPr>
          <w:bCs/>
          <w:sz w:val="28"/>
          <w:szCs w:val="28"/>
        </w:rPr>
        <w:t>р</w:t>
      </w:r>
      <w:r w:rsidRPr="00F1256D">
        <w:rPr>
          <w:bCs/>
          <w:sz w:val="28"/>
          <w:szCs w:val="28"/>
        </w:rPr>
        <w:t>. 10]. Мультиграмотность же, в свою очередь, является четвертой из 7 сквозных компетен</w:t>
      </w:r>
      <w:r w:rsidR="00057590" w:rsidRPr="00F1256D">
        <w:rPr>
          <w:bCs/>
          <w:sz w:val="28"/>
          <w:szCs w:val="28"/>
        </w:rPr>
        <w:t>ций</w:t>
      </w:r>
      <w:r w:rsidRPr="00F1256D">
        <w:rPr>
          <w:bCs/>
          <w:sz w:val="28"/>
          <w:szCs w:val="28"/>
        </w:rPr>
        <w:t xml:space="preserve"> </w:t>
      </w:r>
      <w:r w:rsidRPr="00F1256D">
        <w:rPr>
          <w:sz w:val="28"/>
          <w:szCs w:val="28"/>
        </w:rPr>
        <w:t xml:space="preserve">(transversal competences </w:t>
      </w:r>
      <w:r w:rsidRPr="00F1256D">
        <w:rPr>
          <w:bCs/>
          <w:sz w:val="28"/>
          <w:szCs w:val="28"/>
        </w:rPr>
        <w:t>[10</w:t>
      </w:r>
      <w:r w:rsidR="005408A3" w:rsidRPr="00F1256D">
        <w:rPr>
          <w:bCs/>
          <w:sz w:val="28"/>
          <w:szCs w:val="28"/>
        </w:rPr>
        <w:t>5</w:t>
      </w:r>
      <w:r w:rsidRPr="00F1256D">
        <w:rPr>
          <w:bCs/>
          <w:sz w:val="28"/>
          <w:szCs w:val="28"/>
        </w:rPr>
        <w:t>]</w:t>
      </w:r>
      <w:r w:rsidRPr="00F1256D">
        <w:rPr>
          <w:sz w:val="28"/>
          <w:szCs w:val="28"/>
        </w:rPr>
        <w:t>)</w:t>
      </w:r>
      <w:r w:rsidR="00FE0ACB" w:rsidRPr="00F1256D">
        <w:rPr>
          <w:sz w:val="28"/>
          <w:szCs w:val="28"/>
        </w:rPr>
        <w:t>,</w:t>
      </w:r>
      <w:r w:rsidRPr="00F1256D">
        <w:rPr>
          <w:sz w:val="28"/>
          <w:szCs w:val="28"/>
        </w:rPr>
        <w:t xml:space="preserve"> на развитие которых нацелено базовое образование. </w:t>
      </w:r>
    </w:p>
    <w:p w14:paraId="35784912" w14:textId="77F5A0FE" w:rsidR="00157EF9" w:rsidRPr="00F1256D" w:rsidRDefault="00157EF9" w:rsidP="00F1256D">
      <w:pPr>
        <w:tabs>
          <w:tab w:val="left" w:pos="5054"/>
        </w:tabs>
        <w:ind w:firstLine="709"/>
        <w:contextualSpacing/>
        <w:jc w:val="both"/>
        <w:rPr>
          <w:sz w:val="28"/>
          <w:szCs w:val="28"/>
        </w:rPr>
      </w:pPr>
      <w:proofErr w:type="gramStart"/>
      <w:r w:rsidRPr="00F1256D">
        <w:rPr>
          <w:sz w:val="28"/>
          <w:szCs w:val="28"/>
        </w:rPr>
        <w:t>Национальная стратегия развития грамотности до 2030 (N</w:t>
      </w:r>
      <w:r w:rsidRPr="00F1256D">
        <w:rPr>
          <w:sz w:val="28"/>
          <w:szCs w:val="28"/>
          <w:lang w:val="en-US"/>
        </w:rPr>
        <w:t>ational</w:t>
      </w:r>
      <w:r w:rsidRPr="00F1256D">
        <w:rPr>
          <w:sz w:val="28"/>
          <w:szCs w:val="28"/>
        </w:rPr>
        <w:t xml:space="preserve"> L</w:t>
      </w:r>
      <w:r w:rsidRPr="00F1256D">
        <w:rPr>
          <w:sz w:val="28"/>
          <w:szCs w:val="28"/>
          <w:lang w:val="en-US"/>
        </w:rPr>
        <w:t>iteracy</w:t>
      </w:r>
      <w:r w:rsidRPr="00F1256D">
        <w:rPr>
          <w:sz w:val="28"/>
          <w:szCs w:val="28"/>
        </w:rPr>
        <w:t xml:space="preserve"> S</w:t>
      </w:r>
      <w:r w:rsidRPr="00F1256D">
        <w:rPr>
          <w:sz w:val="28"/>
          <w:szCs w:val="28"/>
          <w:lang w:val="en-US"/>
        </w:rPr>
        <w:t>trategy</w:t>
      </w:r>
      <w:r w:rsidRPr="00F1256D">
        <w:rPr>
          <w:sz w:val="28"/>
          <w:szCs w:val="28"/>
        </w:rPr>
        <w:t xml:space="preserve"> 2030) выделяет следующие компоненты мультиграмотности: базовые навыки чтения и письма, визуальная грамотность, критическая грамотность, </w:t>
      </w:r>
      <w:r w:rsidRPr="00F1256D">
        <w:rPr>
          <w:sz w:val="28"/>
          <w:szCs w:val="28"/>
        </w:rPr>
        <w:lastRenderedPageBreak/>
        <w:t xml:space="preserve">финансовая грамотность, медиаграмотность, цифровая грамотность, грамотность в области здоровья и др. Стратегия отмечает, что совокупность этих компонентов дает возможность заниматься саморазвитием, наслаждаться культурой, искусством и литературным творчеством, а также расширяет возможности для общения </w:t>
      </w:r>
      <w:r w:rsidRPr="00F1256D">
        <w:rPr>
          <w:bCs/>
          <w:sz w:val="28"/>
          <w:szCs w:val="28"/>
        </w:rPr>
        <w:t>[87</w:t>
      </w:r>
      <w:r w:rsidR="00927DBB">
        <w:rPr>
          <w:bCs/>
          <w:sz w:val="28"/>
          <w:szCs w:val="28"/>
        </w:rPr>
        <w:t>,</w:t>
      </w:r>
      <w:r w:rsidRPr="00F1256D">
        <w:rPr>
          <w:bCs/>
          <w:sz w:val="28"/>
          <w:szCs w:val="28"/>
        </w:rPr>
        <w:t xml:space="preserve"> </w:t>
      </w:r>
      <w:r w:rsidR="00927DBB">
        <w:rPr>
          <w:bCs/>
          <w:sz w:val="28"/>
          <w:szCs w:val="28"/>
        </w:rPr>
        <w:t>р</w:t>
      </w:r>
      <w:r w:rsidRPr="00F1256D">
        <w:rPr>
          <w:bCs/>
          <w:sz w:val="28"/>
          <w:szCs w:val="28"/>
        </w:rPr>
        <w:t>. 12]</w:t>
      </w:r>
      <w:r w:rsidRPr="00F1256D">
        <w:rPr>
          <w:sz w:val="28"/>
          <w:szCs w:val="28"/>
        </w:rPr>
        <w:t>.</w:t>
      </w:r>
      <w:proofErr w:type="gramEnd"/>
      <w:r w:rsidRPr="00F1256D">
        <w:rPr>
          <w:sz w:val="28"/>
          <w:szCs w:val="28"/>
        </w:rPr>
        <w:t xml:space="preserve"> В документе также подчеркивается особая роль развития мультиграмотности в контексте школьного образования. </w:t>
      </w:r>
    </w:p>
    <w:p w14:paraId="6298199F" w14:textId="74FE6CFB" w:rsidR="00157EF9" w:rsidRPr="00F1256D" w:rsidRDefault="00157EF9" w:rsidP="00F1256D">
      <w:pPr>
        <w:tabs>
          <w:tab w:val="left" w:pos="5054"/>
        </w:tabs>
        <w:ind w:firstLine="709"/>
        <w:contextualSpacing/>
        <w:jc w:val="both"/>
        <w:rPr>
          <w:sz w:val="28"/>
          <w:szCs w:val="28"/>
        </w:rPr>
      </w:pPr>
      <w:r w:rsidRPr="00F1256D">
        <w:rPr>
          <w:sz w:val="28"/>
          <w:szCs w:val="28"/>
        </w:rPr>
        <w:t>Впервые сквозные компетен</w:t>
      </w:r>
      <w:r w:rsidR="001F742B" w:rsidRPr="00F1256D">
        <w:rPr>
          <w:sz w:val="28"/>
          <w:szCs w:val="28"/>
        </w:rPr>
        <w:t>ции</w:t>
      </w:r>
      <w:r w:rsidRPr="00F1256D">
        <w:rPr>
          <w:sz w:val="28"/>
          <w:szCs w:val="28"/>
        </w:rPr>
        <w:t xml:space="preserve"> (в том числе и мультиграмотность) были описаны в финском образовательном стандарте 2014 года как способность </w:t>
      </w:r>
      <w:proofErr w:type="gramStart"/>
      <w:r w:rsidRPr="00F1256D">
        <w:rPr>
          <w:sz w:val="28"/>
          <w:szCs w:val="28"/>
        </w:rPr>
        <w:t>применять</w:t>
      </w:r>
      <w:proofErr w:type="gramEnd"/>
      <w:r w:rsidRPr="00F1256D">
        <w:rPr>
          <w:sz w:val="28"/>
          <w:szCs w:val="28"/>
        </w:rPr>
        <w:t xml:space="preserve"> в определенной ситуации или контексте единство знаний, навыков, установок и воли </w:t>
      </w:r>
      <w:r w:rsidRPr="00F1256D">
        <w:rPr>
          <w:bCs/>
          <w:sz w:val="28"/>
          <w:szCs w:val="28"/>
        </w:rPr>
        <w:t>[10</w:t>
      </w:r>
      <w:r w:rsidR="005408A3" w:rsidRPr="00F1256D">
        <w:rPr>
          <w:bCs/>
          <w:sz w:val="28"/>
          <w:szCs w:val="28"/>
        </w:rPr>
        <w:t>6</w:t>
      </w:r>
      <w:r w:rsidRPr="00F1256D">
        <w:rPr>
          <w:bCs/>
          <w:sz w:val="28"/>
          <w:szCs w:val="28"/>
        </w:rPr>
        <w:t>]</w:t>
      </w:r>
      <w:r w:rsidR="00927DBB">
        <w:rPr>
          <w:sz w:val="28"/>
          <w:szCs w:val="28"/>
        </w:rPr>
        <w:t xml:space="preserve">. </w:t>
      </w:r>
      <w:r w:rsidRPr="00F1256D">
        <w:rPr>
          <w:sz w:val="28"/>
          <w:szCs w:val="28"/>
        </w:rPr>
        <w:t xml:space="preserve">Здесь же было отмечено, что сквозные </w:t>
      </w:r>
      <w:r w:rsidR="001F742B" w:rsidRPr="00F1256D">
        <w:rPr>
          <w:sz w:val="28"/>
          <w:szCs w:val="28"/>
        </w:rPr>
        <w:t xml:space="preserve">компетенции </w:t>
      </w:r>
      <w:r w:rsidRPr="00F1256D">
        <w:rPr>
          <w:sz w:val="28"/>
          <w:szCs w:val="28"/>
        </w:rPr>
        <w:t xml:space="preserve">выходят за рамки учебных дисциплин, объединяя разные области знаний.  Данная формулировка послужила началом модульного междисциплинарного обучения, основанного на совместном планировании и реализации учебной программы учителями-предметниками. </w:t>
      </w:r>
    </w:p>
    <w:p w14:paraId="001BC527" w14:textId="1813A3E0" w:rsidR="00157EF9" w:rsidRPr="00F1256D" w:rsidRDefault="00157EF9" w:rsidP="00F1256D">
      <w:pPr>
        <w:tabs>
          <w:tab w:val="left" w:pos="5054"/>
        </w:tabs>
        <w:ind w:firstLine="709"/>
        <w:contextualSpacing/>
        <w:jc w:val="both"/>
        <w:rPr>
          <w:sz w:val="28"/>
          <w:szCs w:val="28"/>
        </w:rPr>
      </w:pPr>
      <w:r w:rsidRPr="00F1256D">
        <w:rPr>
          <w:sz w:val="28"/>
          <w:szCs w:val="28"/>
        </w:rPr>
        <w:t>С 2016 года в школах Финляндии междисциплинарные учебные модули (</w:t>
      </w:r>
      <w:r w:rsidRPr="00F1256D">
        <w:rPr>
          <w:sz w:val="28"/>
          <w:szCs w:val="28"/>
          <w:lang w:val="en-US"/>
        </w:rPr>
        <w:t>M</w:t>
      </w:r>
      <w:r w:rsidRPr="00F1256D">
        <w:rPr>
          <w:sz w:val="28"/>
          <w:szCs w:val="28"/>
        </w:rPr>
        <w:t xml:space="preserve">ultidisciplinary </w:t>
      </w:r>
      <w:r w:rsidRPr="00F1256D">
        <w:rPr>
          <w:sz w:val="28"/>
          <w:szCs w:val="28"/>
          <w:lang w:val="en-US"/>
        </w:rPr>
        <w:t>L</w:t>
      </w:r>
      <w:r w:rsidRPr="00F1256D">
        <w:rPr>
          <w:sz w:val="28"/>
          <w:szCs w:val="28"/>
        </w:rPr>
        <w:t xml:space="preserve">earning </w:t>
      </w:r>
      <w:r w:rsidRPr="00F1256D">
        <w:rPr>
          <w:sz w:val="28"/>
          <w:szCs w:val="28"/>
          <w:lang w:val="en-US"/>
        </w:rPr>
        <w:t>M</w:t>
      </w:r>
      <w:r w:rsidRPr="00F1256D">
        <w:rPr>
          <w:sz w:val="28"/>
          <w:szCs w:val="28"/>
        </w:rPr>
        <w:t xml:space="preserve">odules или </w:t>
      </w:r>
      <w:r w:rsidRPr="00F1256D">
        <w:rPr>
          <w:sz w:val="28"/>
          <w:szCs w:val="28"/>
          <w:lang w:val="en-US"/>
        </w:rPr>
        <w:t>MLM</w:t>
      </w:r>
      <w:r w:rsidRPr="00F1256D">
        <w:rPr>
          <w:sz w:val="28"/>
          <w:szCs w:val="28"/>
        </w:rPr>
        <w:t>) становятся обязательными. Такое комплексное обучение, основанное на принципах системности и целостности и позволяющее увидеть взаимосвязь между теоретическим материалом и реальной жизнью, стало плодотворной почвой для развития сквозных компетентностей. Мультиграмотность как одна из сквозных компетен</w:t>
      </w:r>
      <w:r w:rsidR="001F742B" w:rsidRPr="00F1256D">
        <w:rPr>
          <w:sz w:val="28"/>
          <w:szCs w:val="28"/>
        </w:rPr>
        <w:t xml:space="preserve">ций </w:t>
      </w:r>
      <w:r w:rsidRPr="00F1256D">
        <w:rPr>
          <w:sz w:val="28"/>
          <w:szCs w:val="28"/>
        </w:rPr>
        <w:t>(</w:t>
      </w:r>
      <w:r w:rsidRPr="00F1256D">
        <w:rPr>
          <w:sz w:val="28"/>
          <w:szCs w:val="28"/>
          <w:lang w:val="en-US"/>
        </w:rPr>
        <w:t>T</w:t>
      </w:r>
      <w:r w:rsidRPr="00F1256D">
        <w:rPr>
          <w:sz w:val="28"/>
          <w:szCs w:val="28"/>
        </w:rPr>
        <w:t xml:space="preserve">4) формируется как учителем, так и самими учениками </w:t>
      </w:r>
      <w:r w:rsidR="00057590" w:rsidRPr="00F1256D">
        <w:rPr>
          <w:sz w:val="28"/>
          <w:szCs w:val="28"/>
        </w:rPr>
        <w:t>при работе</w:t>
      </w:r>
      <w:r w:rsidRPr="00F1256D">
        <w:rPr>
          <w:sz w:val="28"/>
          <w:szCs w:val="28"/>
        </w:rPr>
        <w:t xml:space="preserve"> в разновозрастных учебных группах в рамках изучения междисциплинарных модулей. Условием развития мультиграмотности является насыщенная текстовая (в широком смысле) среда. </w:t>
      </w:r>
      <w:proofErr w:type="gramStart"/>
      <w:r w:rsidRPr="00F1256D">
        <w:rPr>
          <w:sz w:val="28"/>
          <w:szCs w:val="28"/>
        </w:rPr>
        <w:t xml:space="preserve">Задания, предлагаемые педагогами, могут включать линейные и нелинейные, аудиовизуальные, цифровые и вербальные виды текстов, которые необходимо создавать, анализировать, комбинировать, представлять, видоизменять или оценивать. </w:t>
      </w:r>
      <w:proofErr w:type="gramEnd"/>
    </w:p>
    <w:p w14:paraId="44671B38" w14:textId="4DA358F1" w:rsidR="00157EF9" w:rsidRPr="00F1256D" w:rsidRDefault="00157EF9" w:rsidP="00F1256D">
      <w:pPr>
        <w:tabs>
          <w:tab w:val="left" w:pos="5054"/>
        </w:tabs>
        <w:ind w:firstLine="709"/>
        <w:contextualSpacing/>
        <w:jc w:val="both"/>
        <w:rPr>
          <w:sz w:val="28"/>
          <w:szCs w:val="28"/>
        </w:rPr>
      </w:pPr>
      <w:r w:rsidRPr="00F1256D">
        <w:rPr>
          <w:sz w:val="28"/>
          <w:szCs w:val="28"/>
        </w:rPr>
        <w:t>Развитие мультиграмотности охватывает все этапы обучения. В начальной школе основное внимание уделяется развитию навыков чтения и письма, пополнению словарного запаса, работе с повседневной речью. Формат подачи материала – увлекательный</w:t>
      </w:r>
      <w:r w:rsidR="00057590" w:rsidRPr="00F1256D">
        <w:rPr>
          <w:sz w:val="28"/>
          <w:szCs w:val="28"/>
        </w:rPr>
        <w:t>. У</w:t>
      </w:r>
      <w:r w:rsidRPr="00F1256D">
        <w:rPr>
          <w:sz w:val="28"/>
          <w:szCs w:val="28"/>
        </w:rPr>
        <w:t>чителя используют мультимедийные элементы, красочные книги, интерактивные игры. Средняя и старшая школа характеризуются включением аутентичных текстов, научно-популярной литературы. Особенно важным становится осмысленное чтение, критическое восприятие источников, определение авторского стиля, анализ аргументации. Учащиеся развивают способность к публичным выступлениям, где особая роль уделена интеграции разных форматов</w:t>
      </w:r>
      <w:r w:rsidR="00057590" w:rsidRPr="00F1256D">
        <w:rPr>
          <w:sz w:val="28"/>
          <w:szCs w:val="28"/>
        </w:rPr>
        <w:t>. У</w:t>
      </w:r>
      <w:r w:rsidRPr="00F1256D">
        <w:rPr>
          <w:sz w:val="28"/>
          <w:szCs w:val="28"/>
        </w:rPr>
        <w:t xml:space="preserve">пор делается на комплексное применение навыков (мультимедиа, речь, невербальные средства коммуникации) с целью убеждения аудитории. Такая работа по развитию мультиграмотности позволяет получать хорошие результаты по чтению в рамках внешнего оценивания </w:t>
      </w:r>
      <w:r w:rsidRPr="00F1256D">
        <w:rPr>
          <w:sz w:val="28"/>
          <w:szCs w:val="28"/>
          <w:lang w:val="en-US"/>
        </w:rPr>
        <w:t>PISA</w:t>
      </w:r>
      <w:r w:rsidRPr="00F1256D">
        <w:rPr>
          <w:sz w:val="28"/>
          <w:szCs w:val="28"/>
        </w:rPr>
        <w:t xml:space="preserve"> и </w:t>
      </w:r>
      <w:r w:rsidRPr="00F1256D">
        <w:rPr>
          <w:sz w:val="28"/>
          <w:szCs w:val="28"/>
          <w:lang w:val="en-US"/>
        </w:rPr>
        <w:t>PIRLS</w:t>
      </w:r>
      <w:r w:rsidRPr="00F1256D">
        <w:rPr>
          <w:sz w:val="28"/>
          <w:szCs w:val="28"/>
        </w:rPr>
        <w:t xml:space="preserve">. </w:t>
      </w:r>
    </w:p>
    <w:p w14:paraId="428C1A12" w14:textId="0F48045C" w:rsidR="00157EF9" w:rsidRPr="00F1256D" w:rsidRDefault="00157EF9" w:rsidP="00F1256D">
      <w:pPr>
        <w:tabs>
          <w:tab w:val="left" w:pos="5054"/>
        </w:tabs>
        <w:ind w:firstLine="709"/>
        <w:contextualSpacing/>
        <w:jc w:val="both"/>
        <w:rPr>
          <w:sz w:val="28"/>
          <w:szCs w:val="28"/>
        </w:rPr>
      </w:pPr>
      <w:r w:rsidRPr="00F1256D">
        <w:rPr>
          <w:sz w:val="28"/>
          <w:szCs w:val="28"/>
        </w:rPr>
        <w:t>Что касается внутреннего оценивания, то практическим инструментом для описания и измерения сквозных компетен</w:t>
      </w:r>
      <w:r w:rsidR="001F742B" w:rsidRPr="00F1256D">
        <w:rPr>
          <w:sz w:val="28"/>
          <w:szCs w:val="28"/>
        </w:rPr>
        <w:t>ций</w:t>
      </w:r>
      <w:r w:rsidRPr="00F1256D">
        <w:rPr>
          <w:sz w:val="28"/>
          <w:szCs w:val="28"/>
        </w:rPr>
        <w:t xml:space="preserve"> является матричная модель, представляющая собой таблицу, где определено соответствие предметного содержания, целей изучаемой дисциплины и сквозных компетенций. Сквозные </w:t>
      </w:r>
      <w:r w:rsidRPr="00F1256D">
        <w:rPr>
          <w:sz w:val="28"/>
          <w:szCs w:val="28"/>
        </w:rPr>
        <w:lastRenderedPageBreak/>
        <w:t>компетен</w:t>
      </w:r>
      <w:r w:rsidR="00057590" w:rsidRPr="00F1256D">
        <w:rPr>
          <w:sz w:val="28"/>
          <w:szCs w:val="28"/>
        </w:rPr>
        <w:t xml:space="preserve">ции </w:t>
      </w:r>
      <w:r w:rsidRPr="00F1256D">
        <w:rPr>
          <w:sz w:val="28"/>
          <w:szCs w:val="28"/>
        </w:rPr>
        <w:t>оцениваются в рамках формирующего и итогового оценивания (формативные и суммативные работы) каждого учебного предмета и междисциплинарных модулей. При выставлении итоговой оценки помимо сквозных компетен</w:t>
      </w:r>
      <w:r w:rsidR="00057590" w:rsidRPr="00F1256D">
        <w:rPr>
          <w:sz w:val="28"/>
          <w:szCs w:val="28"/>
        </w:rPr>
        <w:t>ций</w:t>
      </w:r>
      <w:r w:rsidRPr="00F1256D">
        <w:rPr>
          <w:sz w:val="28"/>
          <w:szCs w:val="28"/>
        </w:rPr>
        <w:t xml:space="preserve"> также учитываются учебные усилия, поведение и трудовые привычки. Однако школам и муниципалитетам предоставлена академическая свобода в определении удельного веса каждой из составляющих такого оценивания. </w:t>
      </w:r>
    </w:p>
    <w:p w14:paraId="13D10DE4" w14:textId="464B5120" w:rsidR="00157EF9" w:rsidRPr="00F1256D" w:rsidRDefault="00157EF9" w:rsidP="00F1256D">
      <w:pPr>
        <w:tabs>
          <w:tab w:val="left" w:pos="5054"/>
        </w:tabs>
        <w:ind w:firstLine="709"/>
        <w:contextualSpacing/>
        <w:jc w:val="both"/>
        <w:rPr>
          <w:sz w:val="28"/>
          <w:szCs w:val="28"/>
        </w:rPr>
      </w:pPr>
      <w:r w:rsidRPr="00F1256D">
        <w:rPr>
          <w:sz w:val="28"/>
          <w:szCs w:val="28"/>
        </w:rPr>
        <w:t xml:space="preserve">Поддержка внедрения междисциплинарных модулей и сквозных компетенций в образовательный процесс обеспечивается муниципалитетами за счет профессионального развития учителей, </w:t>
      </w:r>
      <w:r w:rsidR="001F742B" w:rsidRPr="00F1256D">
        <w:rPr>
          <w:sz w:val="28"/>
          <w:szCs w:val="28"/>
        </w:rPr>
        <w:t>(</w:t>
      </w:r>
      <w:r w:rsidRPr="00F1256D">
        <w:rPr>
          <w:sz w:val="28"/>
          <w:szCs w:val="28"/>
        </w:rPr>
        <w:t>которые, в свою очередь, несут личную ответственность за обновление профессиональных знаний</w:t>
      </w:r>
      <w:r w:rsidR="001F742B" w:rsidRPr="00F1256D">
        <w:rPr>
          <w:sz w:val="28"/>
          <w:szCs w:val="28"/>
        </w:rPr>
        <w:t>)</w:t>
      </w:r>
      <w:r w:rsidR="00057590" w:rsidRPr="00F1256D">
        <w:rPr>
          <w:sz w:val="28"/>
          <w:szCs w:val="28"/>
        </w:rPr>
        <w:t>,</w:t>
      </w:r>
      <w:r w:rsidRPr="00F1256D">
        <w:rPr>
          <w:sz w:val="28"/>
          <w:szCs w:val="28"/>
        </w:rPr>
        <w:t xml:space="preserve"> наставничества и раз</w:t>
      </w:r>
      <w:r w:rsidR="00927DBB">
        <w:rPr>
          <w:sz w:val="28"/>
          <w:szCs w:val="28"/>
        </w:rPr>
        <w:t xml:space="preserve">личных педагогических форумов. </w:t>
      </w:r>
      <w:r w:rsidRPr="00F1256D">
        <w:rPr>
          <w:sz w:val="28"/>
          <w:szCs w:val="28"/>
        </w:rPr>
        <w:t>Существует сеть инновационных школ, функционирующих в качестве экспериментальных площадок для апробации нововведений, поддерживаемых и финансируемых Национальным агентством по образованию (</w:t>
      </w:r>
      <w:r w:rsidRPr="00F1256D">
        <w:rPr>
          <w:sz w:val="28"/>
          <w:szCs w:val="28"/>
          <w:lang w:val="en-US"/>
        </w:rPr>
        <w:t>Finnish</w:t>
      </w:r>
      <w:r w:rsidRPr="00F1256D">
        <w:rPr>
          <w:sz w:val="28"/>
          <w:szCs w:val="28"/>
        </w:rPr>
        <w:t xml:space="preserve"> </w:t>
      </w:r>
      <w:r w:rsidRPr="00F1256D">
        <w:rPr>
          <w:sz w:val="28"/>
          <w:szCs w:val="28"/>
          <w:lang w:val="en-US"/>
        </w:rPr>
        <w:t>National</w:t>
      </w:r>
      <w:r w:rsidRPr="00F1256D">
        <w:rPr>
          <w:sz w:val="28"/>
          <w:szCs w:val="28"/>
        </w:rPr>
        <w:t xml:space="preserve"> </w:t>
      </w:r>
      <w:r w:rsidRPr="00F1256D">
        <w:rPr>
          <w:sz w:val="28"/>
          <w:szCs w:val="28"/>
          <w:lang w:val="en-US"/>
        </w:rPr>
        <w:t>Agency</w:t>
      </w:r>
      <w:r w:rsidRPr="00F1256D">
        <w:rPr>
          <w:sz w:val="28"/>
          <w:szCs w:val="28"/>
        </w:rPr>
        <w:t xml:space="preserve"> </w:t>
      </w:r>
      <w:r w:rsidRPr="00F1256D">
        <w:rPr>
          <w:sz w:val="28"/>
          <w:szCs w:val="28"/>
          <w:lang w:val="en-US"/>
        </w:rPr>
        <w:t>for</w:t>
      </w:r>
      <w:r w:rsidRPr="00F1256D">
        <w:rPr>
          <w:sz w:val="28"/>
          <w:szCs w:val="28"/>
        </w:rPr>
        <w:t xml:space="preserve"> </w:t>
      </w:r>
      <w:r w:rsidRPr="00F1256D">
        <w:rPr>
          <w:sz w:val="28"/>
          <w:szCs w:val="28"/>
          <w:lang w:val="en-US"/>
        </w:rPr>
        <w:t>Education</w:t>
      </w:r>
      <w:r w:rsidRPr="00F1256D">
        <w:rPr>
          <w:sz w:val="28"/>
          <w:szCs w:val="28"/>
        </w:rPr>
        <w:t>).  Такой комплексный подход позволяет успешно интегрировать сквозные компетенции в предметное содержание учебного процесса, обеспечивая развитие мультиграмотности и стабильно высокий рейтинг в международных сопоставительных исследованиях.</w:t>
      </w:r>
    </w:p>
    <w:p w14:paraId="560EA623" w14:textId="51BD96B2" w:rsidR="00157EF9" w:rsidRPr="00F1256D" w:rsidRDefault="00F1256D" w:rsidP="00F1256D">
      <w:pPr>
        <w:ind w:firstLine="709"/>
        <w:contextualSpacing/>
        <w:jc w:val="both"/>
        <w:rPr>
          <w:b/>
          <w:sz w:val="28"/>
          <w:szCs w:val="28"/>
        </w:rPr>
      </w:pPr>
      <w:r>
        <w:rPr>
          <w:sz w:val="28"/>
          <w:szCs w:val="28"/>
        </w:rPr>
        <w:t xml:space="preserve">3. </w:t>
      </w:r>
      <w:r w:rsidR="00157EF9" w:rsidRPr="00F1256D">
        <w:rPr>
          <w:i/>
          <w:sz w:val="28"/>
          <w:szCs w:val="28"/>
        </w:rPr>
        <w:t>Китай.</w:t>
      </w:r>
      <w:r w:rsidR="00157EF9" w:rsidRPr="00F1256D">
        <w:rPr>
          <w:b/>
          <w:sz w:val="28"/>
          <w:szCs w:val="28"/>
        </w:rPr>
        <w:t xml:space="preserve"> </w:t>
      </w:r>
      <w:r w:rsidR="00157EF9" w:rsidRPr="00F1256D">
        <w:rPr>
          <w:sz w:val="28"/>
          <w:szCs w:val="28"/>
        </w:rPr>
        <w:t>Система образования Китая представляет особый интерес для Казахстана как успешная, отличная от западной модель, интегрировавшая многовековые традиции и инновации.</w:t>
      </w:r>
      <w:r w:rsidR="00157EF9" w:rsidRPr="00F1256D">
        <w:rPr>
          <w:b/>
          <w:sz w:val="28"/>
          <w:szCs w:val="28"/>
        </w:rPr>
        <w:t xml:space="preserve"> </w:t>
      </w:r>
      <w:r w:rsidR="00157EF9" w:rsidRPr="00F1256D">
        <w:rPr>
          <w:sz w:val="28"/>
          <w:szCs w:val="28"/>
        </w:rPr>
        <w:t xml:space="preserve">За последние десятилетия Китай смог значительно повысить всеобщий уровень грамотности благодаря последовательным реформам, ориентированным на повышение качества образования </w:t>
      </w:r>
      <w:r w:rsidR="00157EF9" w:rsidRPr="00F1256D">
        <w:rPr>
          <w:bCs/>
          <w:sz w:val="28"/>
          <w:szCs w:val="28"/>
        </w:rPr>
        <w:t>[10</w:t>
      </w:r>
      <w:r w:rsidR="005408A3" w:rsidRPr="00F1256D">
        <w:rPr>
          <w:bCs/>
          <w:sz w:val="28"/>
          <w:szCs w:val="28"/>
        </w:rPr>
        <w:t>7</w:t>
      </w:r>
      <w:r w:rsidR="00157EF9" w:rsidRPr="00F1256D">
        <w:rPr>
          <w:bCs/>
          <w:sz w:val="28"/>
          <w:szCs w:val="28"/>
        </w:rPr>
        <w:t>]</w:t>
      </w:r>
      <w:r w:rsidR="00157EF9" w:rsidRPr="00F1256D">
        <w:rPr>
          <w:sz w:val="28"/>
          <w:szCs w:val="28"/>
        </w:rPr>
        <w:t xml:space="preserve">.  </w:t>
      </w:r>
    </w:p>
    <w:p w14:paraId="0B088368" w14:textId="77777777" w:rsidR="00157EF9" w:rsidRPr="00F1256D" w:rsidRDefault="00157EF9" w:rsidP="00F1256D">
      <w:pPr>
        <w:tabs>
          <w:tab w:val="left" w:pos="5054"/>
        </w:tabs>
        <w:ind w:firstLine="709"/>
        <w:contextualSpacing/>
        <w:jc w:val="both"/>
        <w:rPr>
          <w:sz w:val="28"/>
          <w:szCs w:val="28"/>
        </w:rPr>
      </w:pPr>
      <w:r w:rsidRPr="00F1256D">
        <w:rPr>
          <w:sz w:val="28"/>
          <w:szCs w:val="28"/>
        </w:rPr>
        <w:t xml:space="preserve">Политика открытости в образовании, гуманистические идеи, направленность на всестороннее развитие личности и применение знаний на практике обусловили стремление Китая к включению концепта функциональной грамотности в свои образовательные стандарты. </w:t>
      </w:r>
    </w:p>
    <w:p w14:paraId="60A5D577" w14:textId="4C6AB494" w:rsidR="00157EF9" w:rsidRPr="00F1256D" w:rsidRDefault="00157EF9" w:rsidP="00F1256D">
      <w:pPr>
        <w:tabs>
          <w:tab w:val="left" w:pos="5054"/>
        </w:tabs>
        <w:ind w:firstLine="709"/>
        <w:contextualSpacing/>
        <w:jc w:val="both"/>
        <w:rPr>
          <w:sz w:val="28"/>
          <w:szCs w:val="28"/>
        </w:rPr>
      </w:pPr>
      <w:r w:rsidRPr="00F1256D">
        <w:rPr>
          <w:sz w:val="28"/>
          <w:szCs w:val="28"/>
        </w:rPr>
        <w:t xml:space="preserve">Первым шагом к трансформации стало появление в 2002 году термина «фундаментальная цель развития» в одном из докладов Министерства образования КНР </w:t>
      </w:r>
      <w:r w:rsidRPr="00F1256D">
        <w:rPr>
          <w:bCs/>
          <w:sz w:val="28"/>
          <w:szCs w:val="28"/>
        </w:rPr>
        <w:t>[10</w:t>
      </w:r>
      <w:r w:rsidR="005408A3" w:rsidRPr="00F1256D">
        <w:rPr>
          <w:bCs/>
          <w:sz w:val="28"/>
          <w:szCs w:val="28"/>
        </w:rPr>
        <w:t>8</w:t>
      </w:r>
      <w:r w:rsidRPr="00F1256D">
        <w:rPr>
          <w:bCs/>
          <w:sz w:val="28"/>
          <w:szCs w:val="28"/>
        </w:rPr>
        <w:t>]</w:t>
      </w:r>
      <w:r w:rsidR="00927DBB">
        <w:rPr>
          <w:sz w:val="28"/>
          <w:szCs w:val="28"/>
        </w:rPr>
        <w:t xml:space="preserve">. </w:t>
      </w:r>
      <w:r w:rsidRPr="00F1256D">
        <w:rPr>
          <w:sz w:val="28"/>
          <w:szCs w:val="28"/>
        </w:rPr>
        <w:t xml:space="preserve">Уже тогда понятие включало в себя помимо предметных знаний и навыков способность к обучению, гражданскую грамотность, социальную вовлеченность и грамотность в области здорового образа жизни. </w:t>
      </w:r>
    </w:p>
    <w:p w14:paraId="54FB2845" w14:textId="349E7D5D" w:rsidR="00157EF9" w:rsidRPr="00F1256D" w:rsidRDefault="00157EF9" w:rsidP="00F1256D">
      <w:pPr>
        <w:tabs>
          <w:tab w:val="left" w:pos="5054"/>
        </w:tabs>
        <w:ind w:firstLine="709"/>
        <w:contextualSpacing/>
        <w:jc w:val="both"/>
        <w:rPr>
          <w:b/>
          <w:sz w:val="28"/>
          <w:szCs w:val="28"/>
        </w:rPr>
      </w:pPr>
      <w:r w:rsidRPr="00F1256D">
        <w:rPr>
          <w:sz w:val="28"/>
          <w:szCs w:val="28"/>
        </w:rPr>
        <w:t xml:space="preserve">В настоящее время Китайский подход к структурному содержанию понятия, </w:t>
      </w:r>
      <w:proofErr w:type="gramStart"/>
      <w:r w:rsidRPr="00F1256D">
        <w:rPr>
          <w:sz w:val="28"/>
          <w:szCs w:val="28"/>
        </w:rPr>
        <w:t>помимо</w:t>
      </w:r>
      <w:proofErr w:type="gramEnd"/>
      <w:r w:rsidRPr="00F1256D">
        <w:rPr>
          <w:sz w:val="28"/>
          <w:szCs w:val="28"/>
        </w:rPr>
        <w:t xml:space="preserve"> вышеперечисленного, включает языковую, научно-исследовательскую, информационную, гуманистическую и эстетическую грамотность. При этом каждая из составляющих декомпозируется еще глубже. Так, например, научно-исследовательская грамотность включает в себя когнитивные навыки рационального мышления, способность аргументировано критиковать и подвергать сомнению, способность найти эффективные методы решения задач и т.д. Эстетическая грамотность, помимо знаний и навыков в области искусства, содержит понимание художественного творчества и интерес </w:t>
      </w:r>
      <w:r w:rsidRPr="00F1256D">
        <w:rPr>
          <w:sz w:val="28"/>
          <w:szCs w:val="28"/>
        </w:rPr>
        <w:lastRenderedPageBreak/>
        <w:t xml:space="preserve">к нему, способность видеть и ценить прекрасное, уважать разнообразные проявления культуры и искусства. </w:t>
      </w:r>
    </w:p>
    <w:p w14:paraId="4244CA70" w14:textId="70116F54" w:rsidR="00157EF9" w:rsidRPr="00F1256D" w:rsidRDefault="00157EF9" w:rsidP="00F1256D">
      <w:pPr>
        <w:tabs>
          <w:tab w:val="left" w:pos="5054"/>
        </w:tabs>
        <w:ind w:firstLine="709"/>
        <w:contextualSpacing/>
        <w:jc w:val="both"/>
        <w:rPr>
          <w:sz w:val="28"/>
          <w:szCs w:val="28"/>
        </w:rPr>
      </w:pPr>
      <w:r w:rsidRPr="00F1256D">
        <w:rPr>
          <w:sz w:val="28"/>
          <w:szCs w:val="28"/>
        </w:rPr>
        <w:t xml:space="preserve">Формирование и развитие всех видов функциональной грамотности происходит в рамках предметных дисциплин и внеурочной деятельности, данная задача учитывается и при составлении учебников. Рекомендовано отходить от знаниевого подхода и учитывать тот факт, что даже если учебник фокусируется на конкретной дисциплине, читает его цельная личность </w:t>
      </w:r>
      <w:r w:rsidRPr="00F1256D">
        <w:rPr>
          <w:bCs/>
          <w:sz w:val="28"/>
          <w:szCs w:val="28"/>
        </w:rPr>
        <w:t>[10</w:t>
      </w:r>
      <w:r w:rsidR="005408A3" w:rsidRPr="00F1256D">
        <w:rPr>
          <w:bCs/>
          <w:sz w:val="28"/>
          <w:szCs w:val="28"/>
        </w:rPr>
        <w:t>9</w:t>
      </w:r>
      <w:r w:rsidRPr="00F1256D">
        <w:rPr>
          <w:bCs/>
          <w:sz w:val="28"/>
          <w:szCs w:val="28"/>
        </w:rPr>
        <w:t>]</w:t>
      </w:r>
      <w:r w:rsidR="00927DBB">
        <w:rPr>
          <w:sz w:val="28"/>
          <w:szCs w:val="28"/>
        </w:rPr>
        <w:t xml:space="preserve">. </w:t>
      </w:r>
      <w:r w:rsidRPr="00F1256D">
        <w:rPr>
          <w:sz w:val="28"/>
          <w:szCs w:val="28"/>
        </w:rPr>
        <w:t xml:space="preserve">Школы Китая академически свободны в выборе внеурочной деятельности, направленной на развитие функциональной грамотности. Так, например, некоторые из школ предлагают учащимся в рамках ролевых игр почувствовать себя дипломатами, экономистами, журналистами и т.д. </w:t>
      </w:r>
      <w:r w:rsidRPr="00F1256D">
        <w:rPr>
          <w:bCs/>
          <w:sz w:val="28"/>
          <w:szCs w:val="28"/>
        </w:rPr>
        <w:t>[1</w:t>
      </w:r>
      <w:r w:rsidR="005408A3" w:rsidRPr="00F1256D">
        <w:rPr>
          <w:bCs/>
          <w:sz w:val="28"/>
          <w:szCs w:val="28"/>
        </w:rPr>
        <w:t>10</w:t>
      </w:r>
      <w:r w:rsidRPr="00F1256D">
        <w:rPr>
          <w:bCs/>
          <w:sz w:val="28"/>
          <w:szCs w:val="28"/>
        </w:rPr>
        <w:t>]</w:t>
      </w:r>
      <w:r w:rsidR="00927DBB">
        <w:rPr>
          <w:sz w:val="28"/>
          <w:szCs w:val="28"/>
        </w:rPr>
        <w:t>.</w:t>
      </w:r>
      <w:r w:rsidRPr="00F1256D">
        <w:rPr>
          <w:sz w:val="28"/>
          <w:szCs w:val="28"/>
        </w:rPr>
        <w:t xml:space="preserve"> Это развивает навыки критического мышления, коммуникации, анализа информации и позволяет трансформировать академические знания в практические навыки. </w:t>
      </w:r>
      <w:r w:rsidRPr="00F1256D">
        <w:rPr>
          <w:sz w:val="28"/>
          <w:szCs w:val="28"/>
          <w:lang w:val="kk-KZ"/>
        </w:rPr>
        <w:t>Учебный план и расписание занятий также могут быть пересмотрены в угоду развития функциональной грамотности (интеграция предметов, парные занятия, проектная деятельность).</w:t>
      </w:r>
    </w:p>
    <w:p w14:paraId="64170FB0" w14:textId="5EA26044" w:rsidR="00157EF9" w:rsidRPr="00F1256D" w:rsidRDefault="00157EF9" w:rsidP="00F1256D">
      <w:pPr>
        <w:tabs>
          <w:tab w:val="left" w:pos="5054"/>
        </w:tabs>
        <w:ind w:firstLine="709"/>
        <w:contextualSpacing/>
        <w:jc w:val="both"/>
        <w:rPr>
          <w:sz w:val="28"/>
          <w:szCs w:val="28"/>
        </w:rPr>
      </w:pPr>
      <w:r w:rsidRPr="00F1256D">
        <w:rPr>
          <w:sz w:val="28"/>
          <w:szCs w:val="28"/>
        </w:rPr>
        <w:t xml:space="preserve">В Китайской практике воспитания функционально грамотной и всесторонне развитой личности важную роль играет социальное партнерство школ с университетами и предприятиями. Такое сотрудничество позволяет учащимся формировать тематические группы с наставниками, заниматься в специализированных лабораториях и получать знания от признанных экспертов в своей области. Существуют также школы при университетах, позволяющие привлекать преподавателей из высших учебных заведений к разработке и проведению уроков.  </w:t>
      </w:r>
    </w:p>
    <w:p w14:paraId="1CF36795" w14:textId="7528C247" w:rsidR="00157EF9" w:rsidRPr="00F1256D" w:rsidRDefault="00157EF9" w:rsidP="00F1256D">
      <w:pPr>
        <w:tabs>
          <w:tab w:val="left" w:pos="5054"/>
        </w:tabs>
        <w:ind w:firstLine="709"/>
        <w:contextualSpacing/>
        <w:jc w:val="both"/>
        <w:rPr>
          <w:sz w:val="28"/>
          <w:szCs w:val="28"/>
        </w:rPr>
      </w:pPr>
      <w:r w:rsidRPr="00F1256D">
        <w:rPr>
          <w:sz w:val="28"/>
          <w:szCs w:val="28"/>
        </w:rPr>
        <w:t>Акцент на функциональности меняет и форму выражения оценки, отходя от традиционного количественно выраженного приращения знаний к оцениванию как концептуальному целостному процессу, охватывающему развитие способностей ученика, его здоровье, поведение, желание учиться, единство его научных, личных и человеческих ценностей. В настоящее время оценивание в школах КНР учитывает</w:t>
      </w:r>
      <w:r w:rsidR="001F742B" w:rsidRPr="00F1256D">
        <w:rPr>
          <w:sz w:val="28"/>
          <w:szCs w:val="28"/>
        </w:rPr>
        <w:t xml:space="preserve"> </w:t>
      </w:r>
      <w:r w:rsidRPr="00F1256D">
        <w:rPr>
          <w:sz w:val="28"/>
          <w:szCs w:val="28"/>
        </w:rPr>
        <w:t xml:space="preserve">как предметные, так и универсальные компетентности, а профессиональное сообщество педагогов страны придерживается мнения об эффективности данного подхода </w:t>
      </w:r>
      <w:r w:rsidRPr="00F1256D">
        <w:rPr>
          <w:bCs/>
          <w:sz w:val="28"/>
          <w:szCs w:val="28"/>
        </w:rPr>
        <w:t>[11</w:t>
      </w:r>
      <w:r w:rsidR="00E76D1D" w:rsidRPr="00F1256D">
        <w:rPr>
          <w:bCs/>
          <w:sz w:val="28"/>
          <w:szCs w:val="28"/>
        </w:rPr>
        <w:t>1</w:t>
      </w:r>
      <w:r w:rsidRPr="00F1256D">
        <w:rPr>
          <w:bCs/>
          <w:sz w:val="28"/>
          <w:szCs w:val="28"/>
        </w:rPr>
        <w:t>]</w:t>
      </w:r>
      <w:r w:rsidRPr="00F1256D">
        <w:rPr>
          <w:sz w:val="28"/>
          <w:szCs w:val="28"/>
        </w:rPr>
        <w:t xml:space="preserve">.  </w:t>
      </w:r>
    </w:p>
    <w:p w14:paraId="40D97873" w14:textId="091D3A13" w:rsidR="00157EF9" w:rsidRPr="00F1256D" w:rsidRDefault="00157EF9" w:rsidP="00F1256D">
      <w:pPr>
        <w:tabs>
          <w:tab w:val="left" w:pos="5054"/>
        </w:tabs>
        <w:ind w:firstLine="709"/>
        <w:contextualSpacing/>
        <w:jc w:val="both"/>
        <w:rPr>
          <w:sz w:val="28"/>
          <w:szCs w:val="28"/>
        </w:rPr>
      </w:pPr>
      <w:r w:rsidRPr="00F1256D">
        <w:rPr>
          <w:sz w:val="28"/>
          <w:szCs w:val="28"/>
        </w:rPr>
        <w:t xml:space="preserve">С целью независимой оценки качества образования Китай принимает участие в нескольких международных сопоставительных исследованиях. Традиционно страну в них представляют 7 территорий: Шанхай, Пекин, </w:t>
      </w:r>
      <w:r w:rsidR="007A15BD" w:rsidRPr="00F1256D">
        <w:rPr>
          <w:sz w:val="28"/>
          <w:szCs w:val="28"/>
        </w:rPr>
        <w:t>Гонконг</w:t>
      </w:r>
      <w:r w:rsidRPr="00F1256D">
        <w:rPr>
          <w:sz w:val="28"/>
          <w:szCs w:val="28"/>
        </w:rPr>
        <w:t>, Цзянсу, Гуандуна, Тайбэй, Чжэцзян. Школьники из китайских провинций занимают лидирующие позиции по уровню читательской (</w:t>
      </w:r>
      <w:r w:rsidRPr="00F1256D">
        <w:rPr>
          <w:sz w:val="28"/>
          <w:szCs w:val="28"/>
          <w:lang w:val="en-US"/>
        </w:rPr>
        <w:t>PISA</w:t>
      </w:r>
      <w:r w:rsidRPr="00F1256D">
        <w:rPr>
          <w:sz w:val="28"/>
          <w:szCs w:val="28"/>
        </w:rPr>
        <w:t xml:space="preserve">, </w:t>
      </w:r>
      <w:r w:rsidRPr="00F1256D">
        <w:rPr>
          <w:sz w:val="28"/>
          <w:szCs w:val="28"/>
          <w:lang w:val="en-US"/>
        </w:rPr>
        <w:t>PIRLS</w:t>
      </w:r>
      <w:r w:rsidRPr="00F1256D">
        <w:rPr>
          <w:sz w:val="28"/>
          <w:szCs w:val="28"/>
        </w:rPr>
        <w:t>), математической (</w:t>
      </w:r>
      <w:r w:rsidRPr="00F1256D">
        <w:rPr>
          <w:sz w:val="28"/>
          <w:szCs w:val="28"/>
          <w:lang w:val="en-US"/>
        </w:rPr>
        <w:t>PISA</w:t>
      </w:r>
      <w:r w:rsidRPr="00F1256D">
        <w:rPr>
          <w:sz w:val="28"/>
          <w:szCs w:val="28"/>
        </w:rPr>
        <w:t xml:space="preserve">, </w:t>
      </w:r>
      <w:r w:rsidRPr="00F1256D">
        <w:rPr>
          <w:sz w:val="28"/>
          <w:szCs w:val="28"/>
          <w:lang w:val="en-US"/>
        </w:rPr>
        <w:t>TIMMS</w:t>
      </w:r>
      <w:r w:rsidRPr="00F1256D">
        <w:rPr>
          <w:sz w:val="28"/>
          <w:szCs w:val="28"/>
        </w:rPr>
        <w:t>) и естественнонаучной (</w:t>
      </w:r>
      <w:r w:rsidRPr="00F1256D">
        <w:rPr>
          <w:sz w:val="28"/>
          <w:szCs w:val="28"/>
          <w:lang w:val="en-US"/>
        </w:rPr>
        <w:t>PISA</w:t>
      </w:r>
      <w:r w:rsidRPr="00F1256D">
        <w:rPr>
          <w:sz w:val="28"/>
          <w:szCs w:val="28"/>
        </w:rPr>
        <w:t xml:space="preserve">, </w:t>
      </w:r>
      <w:r w:rsidR="007A15BD" w:rsidRPr="00F1256D">
        <w:rPr>
          <w:sz w:val="28"/>
          <w:szCs w:val="28"/>
          <w:lang w:val="en-US"/>
        </w:rPr>
        <w:t>TIMMS</w:t>
      </w:r>
      <w:r w:rsidR="007A15BD" w:rsidRPr="00F1256D">
        <w:rPr>
          <w:sz w:val="28"/>
          <w:szCs w:val="28"/>
        </w:rPr>
        <w:t>) грамотностей</w:t>
      </w:r>
      <w:r w:rsidRPr="00F1256D">
        <w:rPr>
          <w:sz w:val="28"/>
          <w:szCs w:val="28"/>
        </w:rPr>
        <w:t xml:space="preserve">, демонстрируя впечатляющие результаты, по заверениям ОЭСР.  Однако, несмотря на сопоставимость по количеству населения со странами Европы каждой из территорий, некоторые исследователи не согласны трактовать результаты отдельных регионов как общекитайские и выражают сомнения по поводу объективности и прозрачности такой выборки </w:t>
      </w:r>
      <w:r w:rsidRPr="00F1256D">
        <w:rPr>
          <w:bCs/>
          <w:sz w:val="28"/>
          <w:szCs w:val="28"/>
        </w:rPr>
        <w:t>[11</w:t>
      </w:r>
      <w:r w:rsidR="00E76D1D" w:rsidRPr="00F1256D">
        <w:rPr>
          <w:bCs/>
          <w:sz w:val="28"/>
          <w:szCs w:val="28"/>
        </w:rPr>
        <w:t>2</w:t>
      </w:r>
      <w:r w:rsidRPr="00F1256D">
        <w:rPr>
          <w:bCs/>
          <w:sz w:val="28"/>
          <w:szCs w:val="28"/>
        </w:rPr>
        <w:t>]</w:t>
      </w:r>
      <w:r w:rsidRPr="00F1256D">
        <w:rPr>
          <w:sz w:val="28"/>
          <w:szCs w:val="28"/>
        </w:rPr>
        <w:t>. Тем не менее</w:t>
      </w:r>
      <w:r w:rsidR="00A17F3E" w:rsidRPr="00F1256D">
        <w:rPr>
          <w:sz w:val="28"/>
          <w:szCs w:val="28"/>
        </w:rPr>
        <w:t xml:space="preserve">, </w:t>
      </w:r>
      <w:r w:rsidRPr="00F1256D">
        <w:rPr>
          <w:sz w:val="28"/>
          <w:szCs w:val="28"/>
        </w:rPr>
        <w:t xml:space="preserve">нельзя отрицать наличие в Китае передовой системы образования и </w:t>
      </w:r>
      <w:r w:rsidRPr="00F1256D">
        <w:rPr>
          <w:sz w:val="28"/>
          <w:szCs w:val="28"/>
        </w:rPr>
        <w:lastRenderedPageBreak/>
        <w:t>сильных школ</w:t>
      </w:r>
      <w:r w:rsidR="00A17F3E" w:rsidRPr="00F1256D">
        <w:rPr>
          <w:sz w:val="28"/>
          <w:szCs w:val="28"/>
        </w:rPr>
        <w:t>,</w:t>
      </w:r>
      <w:r w:rsidRPr="00F1256D">
        <w:rPr>
          <w:sz w:val="28"/>
          <w:szCs w:val="28"/>
        </w:rPr>
        <w:t xml:space="preserve"> даже если существует разрыв в разрезе регионов</w:t>
      </w:r>
      <w:r w:rsidR="00A17F3E" w:rsidRPr="00F1256D">
        <w:rPr>
          <w:sz w:val="28"/>
          <w:szCs w:val="28"/>
        </w:rPr>
        <w:t>,</w:t>
      </w:r>
      <w:r w:rsidRPr="00F1256D">
        <w:rPr>
          <w:sz w:val="28"/>
          <w:szCs w:val="28"/>
        </w:rPr>
        <w:t xml:space="preserve"> и данные мониторингов не полностью отражают положение дел во всей стране. </w:t>
      </w:r>
    </w:p>
    <w:p w14:paraId="71EEABE4" w14:textId="67D3B4C7" w:rsidR="00157EF9" w:rsidRPr="00F1256D" w:rsidRDefault="00A17F3E" w:rsidP="00F1256D">
      <w:pPr>
        <w:tabs>
          <w:tab w:val="left" w:pos="5054"/>
        </w:tabs>
        <w:ind w:firstLine="709"/>
        <w:contextualSpacing/>
        <w:jc w:val="both"/>
        <w:rPr>
          <w:sz w:val="28"/>
          <w:szCs w:val="28"/>
        </w:rPr>
      </w:pPr>
      <w:r w:rsidRPr="00F1256D">
        <w:rPr>
          <w:sz w:val="28"/>
          <w:szCs w:val="28"/>
        </w:rPr>
        <w:t>В настоящее время школы КНР проходят очередной этап образовательных реформ, центральным элементом которых является развитие функциональной грамотности учащихся. Фокус смещается с е</w:t>
      </w:r>
      <w:r w:rsidR="003B3DEA" w:rsidRPr="00F1256D">
        <w:rPr>
          <w:sz w:val="28"/>
          <w:szCs w:val="28"/>
        </w:rPr>
        <w:t>е</w:t>
      </w:r>
      <w:r w:rsidRPr="00F1256D">
        <w:rPr>
          <w:sz w:val="28"/>
          <w:szCs w:val="28"/>
        </w:rPr>
        <w:t xml:space="preserve"> рассмотрения как отдельной цели обучения к системному подходу, направленному на формирование ключевых компетенций, необходимых для жизни в новой эпохе</w:t>
      </w:r>
      <w:r w:rsidR="00157EF9" w:rsidRPr="00F1256D">
        <w:rPr>
          <w:sz w:val="28"/>
          <w:szCs w:val="28"/>
        </w:rPr>
        <w:t>.</w:t>
      </w:r>
      <w:r w:rsidRPr="00F1256D">
        <w:rPr>
          <w:sz w:val="28"/>
          <w:szCs w:val="28"/>
        </w:rPr>
        <w:t xml:space="preserve"> </w:t>
      </w:r>
      <w:r w:rsidR="00157EF9" w:rsidRPr="00F1256D">
        <w:rPr>
          <w:sz w:val="28"/>
          <w:szCs w:val="28"/>
        </w:rPr>
        <w:t xml:space="preserve">Действующий образовательный стандарт определяет многомерные цели обучения; продвигает модульное обучение, основанное на жизненном опыте обучающихся; интегрирует в предметные дисциплины необходимость формирования академических знаний и личностных качеств учащихся; призывает развивать рефлексивную культуру </w:t>
      </w:r>
      <w:r w:rsidR="00157EF9" w:rsidRPr="00F1256D">
        <w:rPr>
          <w:bCs/>
          <w:sz w:val="28"/>
          <w:szCs w:val="28"/>
        </w:rPr>
        <w:t xml:space="preserve">[89, </w:t>
      </w:r>
      <w:r w:rsidR="00927DBB">
        <w:rPr>
          <w:bCs/>
          <w:sz w:val="28"/>
          <w:szCs w:val="28"/>
        </w:rPr>
        <w:t>р</w:t>
      </w:r>
      <w:r w:rsidR="00157EF9" w:rsidRPr="00F1256D">
        <w:rPr>
          <w:bCs/>
          <w:sz w:val="28"/>
          <w:szCs w:val="28"/>
        </w:rPr>
        <w:t>. 15]</w:t>
      </w:r>
      <w:r w:rsidR="00157EF9" w:rsidRPr="00F1256D">
        <w:rPr>
          <w:sz w:val="28"/>
          <w:szCs w:val="28"/>
        </w:rPr>
        <w:t xml:space="preserve">. </w:t>
      </w:r>
      <w:proofErr w:type="gramStart"/>
      <w:r w:rsidR="00157EF9" w:rsidRPr="00F1256D">
        <w:rPr>
          <w:sz w:val="28"/>
          <w:szCs w:val="28"/>
        </w:rPr>
        <w:t>Российский академик Борисенков В.П., участвовавший в лонгитюдном (</w:t>
      </w:r>
      <w:r w:rsidR="00927DBB">
        <w:rPr>
          <w:sz w:val="28"/>
          <w:szCs w:val="28"/>
        </w:rPr>
        <w:t>2005-2019</w:t>
      </w:r>
      <w:r w:rsidR="00157EF9" w:rsidRPr="00F1256D">
        <w:rPr>
          <w:sz w:val="28"/>
          <w:szCs w:val="28"/>
        </w:rPr>
        <w:t>) исследовании образования в КНР, считает, что дальнейшую «китаизацию» функциональной грамотности следует направить на сохранение баланса между историческим наследием и воспитанием «современных людей с</w:t>
      </w:r>
      <w:r w:rsidR="00927DBB">
        <w:rPr>
          <w:sz w:val="28"/>
          <w:szCs w:val="28"/>
        </w:rPr>
        <w:t xml:space="preserve"> </w:t>
      </w:r>
      <w:r w:rsidR="00157EF9" w:rsidRPr="00F1256D">
        <w:rPr>
          <w:sz w:val="28"/>
          <w:szCs w:val="28"/>
        </w:rPr>
        <w:t xml:space="preserve">масштабным кругозором», а «практическая ориентация» функциональной грамотности должна быть усилена за счет углубленного изучения предметов, изменения роли учителя, расширения его академической свободы и увеличения ответственности </w:t>
      </w:r>
      <w:r w:rsidR="00157EF9" w:rsidRPr="00F1256D">
        <w:rPr>
          <w:bCs/>
          <w:sz w:val="28"/>
          <w:szCs w:val="28"/>
        </w:rPr>
        <w:t>[11</w:t>
      </w:r>
      <w:r w:rsidR="00E76D1D" w:rsidRPr="00F1256D">
        <w:rPr>
          <w:bCs/>
          <w:sz w:val="28"/>
          <w:szCs w:val="28"/>
        </w:rPr>
        <w:t>3</w:t>
      </w:r>
      <w:r w:rsidR="00157EF9" w:rsidRPr="00F1256D">
        <w:rPr>
          <w:bCs/>
          <w:sz w:val="28"/>
          <w:szCs w:val="28"/>
        </w:rPr>
        <w:t>]</w:t>
      </w:r>
      <w:r w:rsidR="00157EF9" w:rsidRPr="00F1256D">
        <w:rPr>
          <w:sz w:val="28"/>
          <w:szCs w:val="28"/>
        </w:rPr>
        <w:t xml:space="preserve">. </w:t>
      </w:r>
      <w:proofErr w:type="gramEnd"/>
    </w:p>
    <w:p w14:paraId="6C453B0B" w14:textId="656EA0BE" w:rsidR="00157EF9" w:rsidRPr="00F1256D" w:rsidRDefault="00F1256D" w:rsidP="00F1256D">
      <w:pPr>
        <w:ind w:firstLine="709"/>
        <w:contextualSpacing/>
        <w:jc w:val="both"/>
        <w:rPr>
          <w:b/>
          <w:sz w:val="28"/>
          <w:szCs w:val="28"/>
        </w:rPr>
      </w:pPr>
      <w:r>
        <w:rPr>
          <w:sz w:val="28"/>
          <w:szCs w:val="28"/>
        </w:rPr>
        <w:t>4.</w:t>
      </w:r>
      <w:r>
        <w:rPr>
          <w:i/>
          <w:sz w:val="28"/>
          <w:szCs w:val="28"/>
        </w:rPr>
        <w:t xml:space="preserve"> </w:t>
      </w:r>
      <w:r w:rsidR="00157EF9" w:rsidRPr="00F1256D">
        <w:rPr>
          <w:i/>
          <w:sz w:val="28"/>
          <w:szCs w:val="28"/>
        </w:rPr>
        <w:t>Россия.</w:t>
      </w:r>
      <w:r w:rsidR="00157EF9" w:rsidRPr="00F1256D">
        <w:rPr>
          <w:b/>
          <w:sz w:val="28"/>
          <w:szCs w:val="28"/>
        </w:rPr>
        <w:t xml:space="preserve"> </w:t>
      </w:r>
      <w:r w:rsidR="00157EF9" w:rsidRPr="00F1256D">
        <w:rPr>
          <w:sz w:val="28"/>
          <w:szCs w:val="28"/>
        </w:rPr>
        <w:t xml:space="preserve">Историческая и культурная близость, сопоставимые вызовы и задачи, двустороннее сотрудничество в сфере образования и необходимость повышения его качества определяют значимость изучения российского понимания концепта функциональной грамотности и практики ее развития для Казахстана.  </w:t>
      </w:r>
    </w:p>
    <w:p w14:paraId="36F70085" w14:textId="4AAE8DD0" w:rsidR="00157EF9" w:rsidRPr="00F1256D" w:rsidRDefault="00157EF9" w:rsidP="00F1256D">
      <w:pPr>
        <w:ind w:firstLine="709"/>
        <w:contextualSpacing/>
        <w:jc w:val="both"/>
        <w:rPr>
          <w:sz w:val="28"/>
          <w:szCs w:val="28"/>
        </w:rPr>
      </w:pPr>
      <w:r w:rsidRPr="00F1256D">
        <w:rPr>
          <w:sz w:val="28"/>
          <w:szCs w:val="28"/>
        </w:rPr>
        <w:t xml:space="preserve">Россия принимала участие в мониторингах, измеряющих уровень функциональной грамотности учащихся разных возрастов с 90-х годов прошлого столетия, но в настоящее время сотрудничество страны с ОЭСР (проводит </w:t>
      </w:r>
      <w:r w:rsidRPr="00F1256D">
        <w:rPr>
          <w:sz w:val="28"/>
          <w:szCs w:val="28"/>
          <w:lang w:val="en-US"/>
        </w:rPr>
        <w:t>PISA</w:t>
      </w:r>
      <w:r w:rsidRPr="00F1256D">
        <w:rPr>
          <w:sz w:val="28"/>
          <w:szCs w:val="28"/>
        </w:rPr>
        <w:t xml:space="preserve">) и Международной ассоциацией по оценке учебных достижений (проводит </w:t>
      </w:r>
      <w:r w:rsidRPr="00F1256D">
        <w:rPr>
          <w:sz w:val="28"/>
          <w:szCs w:val="28"/>
          <w:lang w:val="en-US"/>
        </w:rPr>
        <w:t>TIMMS</w:t>
      </w:r>
      <w:r w:rsidRPr="00F1256D">
        <w:rPr>
          <w:sz w:val="28"/>
          <w:szCs w:val="28"/>
        </w:rPr>
        <w:t xml:space="preserve"> и </w:t>
      </w:r>
      <w:r w:rsidRPr="00F1256D">
        <w:rPr>
          <w:sz w:val="28"/>
          <w:szCs w:val="28"/>
          <w:lang w:val="en-US"/>
        </w:rPr>
        <w:t>PIRLS</w:t>
      </w:r>
      <w:r w:rsidRPr="00F1256D">
        <w:rPr>
          <w:sz w:val="28"/>
          <w:szCs w:val="28"/>
        </w:rPr>
        <w:t xml:space="preserve">) приостановлено. Статистические данные прошлых циклов позволяют сделать вывод о переменном успехе российских школьников. Так, например, по результатам </w:t>
      </w:r>
      <w:r w:rsidRPr="00F1256D">
        <w:rPr>
          <w:sz w:val="28"/>
          <w:szCs w:val="28"/>
          <w:lang w:val="en-US"/>
        </w:rPr>
        <w:t>PISA</w:t>
      </w:r>
      <w:r w:rsidRPr="00F1256D">
        <w:rPr>
          <w:sz w:val="28"/>
          <w:szCs w:val="28"/>
        </w:rPr>
        <w:t xml:space="preserve"> 2018 года, отмечается рост функциональной</w:t>
      </w:r>
      <w:r w:rsidR="00A17F3E" w:rsidRPr="00F1256D">
        <w:rPr>
          <w:sz w:val="28"/>
          <w:szCs w:val="28"/>
        </w:rPr>
        <w:t xml:space="preserve"> </w:t>
      </w:r>
      <w:r w:rsidRPr="00F1256D">
        <w:rPr>
          <w:sz w:val="28"/>
          <w:szCs w:val="28"/>
        </w:rPr>
        <w:t>неграмотности среди российских респондентов – около трети из них не достигли базового порога по чтению, математике или естественным наукам [11</w:t>
      </w:r>
      <w:r w:rsidR="00E76D1D" w:rsidRPr="00F1256D">
        <w:rPr>
          <w:sz w:val="28"/>
          <w:szCs w:val="28"/>
        </w:rPr>
        <w:t>4</w:t>
      </w:r>
      <w:r w:rsidRPr="00F1256D">
        <w:rPr>
          <w:sz w:val="28"/>
          <w:szCs w:val="28"/>
        </w:rPr>
        <w:t xml:space="preserve">]. В то же время учащиеся младшего и среднего звена, принимающие участие в </w:t>
      </w:r>
      <w:r w:rsidRPr="00F1256D">
        <w:rPr>
          <w:sz w:val="28"/>
          <w:szCs w:val="28"/>
          <w:lang w:val="en-US"/>
        </w:rPr>
        <w:t>TIMMS</w:t>
      </w:r>
      <w:r w:rsidRPr="00F1256D">
        <w:rPr>
          <w:sz w:val="28"/>
          <w:szCs w:val="28"/>
        </w:rPr>
        <w:t xml:space="preserve"> и </w:t>
      </w:r>
      <w:r w:rsidRPr="00F1256D">
        <w:rPr>
          <w:sz w:val="28"/>
          <w:szCs w:val="28"/>
          <w:lang w:val="en-US"/>
        </w:rPr>
        <w:t>PIRLS</w:t>
      </w:r>
      <w:r w:rsidRPr="00F1256D">
        <w:rPr>
          <w:sz w:val="28"/>
          <w:szCs w:val="28"/>
        </w:rPr>
        <w:t>, регулярно занимают лидирующие позиции.</w:t>
      </w:r>
      <w:r w:rsidR="00A17F3E" w:rsidRPr="00F1256D">
        <w:rPr>
          <w:sz w:val="28"/>
          <w:szCs w:val="28"/>
        </w:rPr>
        <w:t xml:space="preserve"> </w:t>
      </w:r>
      <w:r w:rsidRPr="00F1256D">
        <w:rPr>
          <w:sz w:val="28"/>
          <w:szCs w:val="28"/>
        </w:rPr>
        <w:t>Такой разрыв между результатами мониторингов может быть обусловлен, в том числе</w:t>
      </w:r>
      <w:r w:rsidR="00A17F3E" w:rsidRPr="00F1256D">
        <w:rPr>
          <w:sz w:val="28"/>
          <w:szCs w:val="28"/>
        </w:rPr>
        <w:t xml:space="preserve"> и</w:t>
      </w:r>
      <w:r w:rsidRPr="00F1256D">
        <w:rPr>
          <w:sz w:val="28"/>
          <w:szCs w:val="28"/>
        </w:rPr>
        <w:t xml:space="preserve"> различием между фокусом тестирований. В то время как </w:t>
      </w:r>
      <w:r w:rsidRPr="00F1256D">
        <w:rPr>
          <w:sz w:val="28"/>
          <w:szCs w:val="28"/>
          <w:lang w:val="en-US"/>
        </w:rPr>
        <w:t>PISA</w:t>
      </w:r>
      <w:r w:rsidRPr="00F1256D">
        <w:rPr>
          <w:sz w:val="28"/>
          <w:szCs w:val="28"/>
        </w:rPr>
        <w:t xml:space="preserve"> измеряет умение применять теоретические знания в ситуациях, выходящих за рамки учебных, </w:t>
      </w:r>
      <w:r w:rsidRPr="00F1256D">
        <w:rPr>
          <w:sz w:val="28"/>
          <w:szCs w:val="28"/>
          <w:lang w:val="en-US"/>
        </w:rPr>
        <w:t>TIMMS</w:t>
      </w:r>
      <w:r w:rsidRPr="00F1256D">
        <w:rPr>
          <w:sz w:val="28"/>
          <w:szCs w:val="28"/>
        </w:rPr>
        <w:t xml:space="preserve"> в основном оценивает сами предметные знания. Что еще раз доказывает тот факт, что в настоящее время, несмотря на актуальные стандарты, основанные на компетентностном подходе, большинство российских школ все еще не отошли от знаниевой парадигмы образования. То есть главным все также остается механическое запоминание и воспроизведение фактов, событий, закономерностей и правил. </w:t>
      </w:r>
    </w:p>
    <w:p w14:paraId="3CDBBAF8" w14:textId="64F90BBC" w:rsidR="00157EF9" w:rsidRPr="00F1256D" w:rsidRDefault="00157EF9" w:rsidP="00F1256D">
      <w:pPr>
        <w:tabs>
          <w:tab w:val="left" w:pos="5054"/>
        </w:tabs>
        <w:ind w:firstLine="709"/>
        <w:contextualSpacing/>
        <w:jc w:val="both"/>
        <w:rPr>
          <w:sz w:val="28"/>
          <w:szCs w:val="28"/>
          <w:shd w:val="clear" w:color="auto" w:fill="FFFFFF"/>
        </w:rPr>
      </w:pPr>
      <w:r w:rsidRPr="00F1256D">
        <w:rPr>
          <w:sz w:val="28"/>
          <w:szCs w:val="28"/>
        </w:rPr>
        <w:lastRenderedPageBreak/>
        <w:t xml:space="preserve">Действующий Федеральный государственный образовательный стандарт </w:t>
      </w:r>
      <w:r w:rsidR="00BD0FC7" w:rsidRPr="00F1256D">
        <w:rPr>
          <w:sz w:val="28"/>
          <w:szCs w:val="28"/>
        </w:rPr>
        <w:t xml:space="preserve">Российской Федерации </w:t>
      </w:r>
      <w:r w:rsidRPr="00F1256D">
        <w:rPr>
          <w:sz w:val="28"/>
          <w:szCs w:val="28"/>
        </w:rPr>
        <w:t>(ФГОС</w:t>
      </w:r>
      <w:r w:rsidR="00BD0FC7" w:rsidRPr="00F1256D">
        <w:rPr>
          <w:sz w:val="28"/>
          <w:szCs w:val="28"/>
        </w:rPr>
        <w:t xml:space="preserve"> РФ</w:t>
      </w:r>
      <w:r w:rsidRPr="00F1256D">
        <w:rPr>
          <w:sz w:val="28"/>
          <w:szCs w:val="28"/>
        </w:rPr>
        <w:t>) под функциональной грамотностью понимает способность «решать учебные задачи и жизненные проблемные ситуации на основе сформированных предметных, метапредметных и универсальных способов деятельности», а само формирование функциональной грамотности называет необходимым условием «</w:t>
      </w:r>
      <w:r w:rsidRPr="00F1256D">
        <w:rPr>
          <w:sz w:val="28"/>
          <w:szCs w:val="28"/>
          <w:shd w:val="clear" w:color="auto" w:fill="FFFFFF"/>
        </w:rPr>
        <w:t xml:space="preserve">обеспечения реализации программы основного общего образования» </w:t>
      </w:r>
      <w:r w:rsidRPr="00F1256D">
        <w:rPr>
          <w:sz w:val="28"/>
          <w:szCs w:val="28"/>
        </w:rPr>
        <w:t>[11</w:t>
      </w:r>
      <w:r w:rsidR="00E76D1D" w:rsidRPr="00F1256D">
        <w:rPr>
          <w:sz w:val="28"/>
          <w:szCs w:val="28"/>
        </w:rPr>
        <w:t>5</w:t>
      </w:r>
      <w:r w:rsidRPr="00F1256D">
        <w:rPr>
          <w:sz w:val="28"/>
          <w:szCs w:val="28"/>
        </w:rPr>
        <w:t>]</w:t>
      </w:r>
      <w:r w:rsidRPr="00F1256D">
        <w:rPr>
          <w:sz w:val="28"/>
          <w:szCs w:val="28"/>
          <w:shd w:val="clear" w:color="auto" w:fill="FFFFFF"/>
        </w:rPr>
        <w:t xml:space="preserve">. Стандарт также декларирует необходимость овладения ключевыми компетенциями, используемыми в качестве опоры для развития функциональной грамотности, дальнейшего образования и «ориентации в мире профессий». При этом перечень необходимых компетенций, лежащих в основе функциональной грамотности, в документе отсутствует. </w:t>
      </w:r>
    </w:p>
    <w:p w14:paraId="54A08EF7" w14:textId="07E9BEDE" w:rsidR="00157EF9" w:rsidRPr="00F1256D" w:rsidRDefault="00157EF9" w:rsidP="00F1256D">
      <w:pPr>
        <w:tabs>
          <w:tab w:val="left" w:pos="5054"/>
        </w:tabs>
        <w:ind w:firstLine="709"/>
        <w:contextualSpacing/>
        <w:jc w:val="both"/>
        <w:rPr>
          <w:sz w:val="28"/>
          <w:szCs w:val="28"/>
        </w:rPr>
      </w:pPr>
      <w:r w:rsidRPr="00F1256D">
        <w:rPr>
          <w:sz w:val="28"/>
          <w:szCs w:val="28"/>
        </w:rPr>
        <w:t>Более подробным и ориентированным на поддержку практической деятельности педагога является Примерная основная образовательная программа (ПООП). Идея внедрения данной инициативы заключалась в создании своеобразного шаблона, который можно перерабатывать и дополнять в соответствии с нуждами учебного заведения, что дало бы большую академическую свободу педагогам</w:t>
      </w:r>
      <w:r w:rsidR="00BD0FC7" w:rsidRPr="00F1256D">
        <w:rPr>
          <w:sz w:val="28"/>
          <w:szCs w:val="28"/>
        </w:rPr>
        <w:t>. О</w:t>
      </w:r>
      <w:r w:rsidRPr="00F1256D">
        <w:rPr>
          <w:sz w:val="28"/>
          <w:szCs w:val="28"/>
        </w:rPr>
        <w:t xml:space="preserve">днако на практике абсолютное большинство школ продолжает использовать </w:t>
      </w:r>
      <w:proofErr w:type="gramStart"/>
      <w:r w:rsidRPr="00F1256D">
        <w:rPr>
          <w:sz w:val="28"/>
          <w:szCs w:val="28"/>
        </w:rPr>
        <w:t>предложенную</w:t>
      </w:r>
      <w:proofErr w:type="gramEnd"/>
      <w:r w:rsidRPr="00F1256D">
        <w:rPr>
          <w:sz w:val="28"/>
          <w:szCs w:val="28"/>
        </w:rPr>
        <w:t xml:space="preserve"> ПООП, не внося изменений. </w:t>
      </w:r>
      <w:proofErr w:type="gramStart"/>
      <w:r w:rsidRPr="00F1256D">
        <w:rPr>
          <w:sz w:val="28"/>
          <w:szCs w:val="28"/>
        </w:rPr>
        <w:t>Действующая ПООП выделяет математическую, естественнонаучную, цифровую, финансовую и читательскую грамотность, трактуя их привычным для нас образом.</w:t>
      </w:r>
      <w:proofErr w:type="gramEnd"/>
      <w:r w:rsidRPr="00F1256D">
        <w:rPr>
          <w:sz w:val="28"/>
          <w:szCs w:val="28"/>
        </w:rPr>
        <w:t xml:space="preserve"> Но результаты освоения учебных предметов делятся на личностные, метапредметные, включающие универсальные познавательные действия (УПД), универсальные коммуникативные действия (УКД) и универсальные регулятивные действия (УРД),</w:t>
      </w:r>
      <w:r w:rsidR="00BD0FC7" w:rsidRPr="00F1256D">
        <w:rPr>
          <w:sz w:val="28"/>
          <w:szCs w:val="28"/>
        </w:rPr>
        <w:t xml:space="preserve"> </w:t>
      </w:r>
      <w:r w:rsidRPr="00F1256D">
        <w:rPr>
          <w:sz w:val="28"/>
          <w:szCs w:val="28"/>
        </w:rPr>
        <w:t xml:space="preserve">и непосредственно предметные. Концепт функциональной грамотности раскрывается наиболее полно в метапредметных результатах, которые, например, по математике включают в себя более двадцати неиерархичных и неструктурированных подпунктов. Среди них умение «выявлять математические закономерности, взаимосвязи и противоречия в фактах, данных, наблюдениях и утверждениях; предлагать критерии </w:t>
      </w:r>
      <w:r w:rsidR="00927DBB">
        <w:rPr>
          <w:sz w:val="28"/>
          <w:szCs w:val="28"/>
        </w:rPr>
        <w:t xml:space="preserve">для выявления закономерностей и </w:t>
      </w:r>
      <w:r w:rsidRPr="00F1256D">
        <w:rPr>
          <w:sz w:val="28"/>
          <w:szCs w:val="28"/>
        </w:rPr>
        <w:t>противоречий» (УПД); «понимать и использовать преимущества командной и индивидуальной работы при решении учебных математических задач» (УКД) и даже навыки самоконтроля (УРД) [11</w:t>
      </w:r>
      <w:r w:rsidR="00E76D1D" w:rsidRPr="00F1256D">
        <w:rPr>
          <w:sz w:val="28"/>
          <w:szCs w:val="28"/>
        </w:rPr>
        <w:t>6</w:t>
      </w:r>
      <w:r w:rsidRPr="00F1256D">
        <w:rPr>
          <w:sz w:val="28"/>
          <w:szCs w:val="28"/>
        </w:rPr>
        <w:t>]. Однако, несмотря на попытки детализации, расплывчатость формулировок, отсутствие единой структуры компонентов, составляющих функциональную грамотность, и наличие внутренних противоречий не позволяют педагогам в полной мере осознать, как развивать функциональную грамотность при изучении предметных дисциплин [11</w:t>
      </w:r>
      <w:r w:rsidR="00E76D1D" w:rsidRPr="00F1256D">
        <w:rPr>
          <w:sz w:val="28"/>
          <w:szCs w:val="28"/>
        </w:rPr>
        <w:t>7</w:t>
      </w:r>
      <w:r w:rsidRPr="00F1256D">
        <w:rPr>
          <w:sz w:val="28"/>
          <w:szCs w:val="28"/>
        </w:rPr>
        <w:t xml:space="preserve">]. </w:t>
      </w:r>
    </w:p>
    <w:p w14:paraId="2E996F86" w14:textId="3D289964" w:rsidR="00157EF9" w:rsidRPr="00F1256D" w:rsidRDefault="00157EF9" w:rsidP="00F1256D">
      <w:pPr>
        <w:tabs>
          <w:tab w:val="left" w:pos="5054"/>
        </w:tabs>
        <w:ind w:firstLine="709"/>
        <w:contextualSpacing/>
        <w:jc w:val="both"/>
        <w:rPr>
          <w:sz w:val="28"/>
          <w:szCs w:val="28"/>
        </w:rPr>
      </w:pPr>
      <w:r w:rsidRPr="00F1256D">
        <w:rPr>
          <w:sz w:val="28"/>
          <w:szCs w:val="28"/>
        </w:rPr>
        <w:t>Определенные трудности сохраняются также и в</w:t>
      </w:r>
      <w:r w:rsidR="00BD0FC7" w:rsidRPr="00F1256D">
        <w:rPr>
          <w:sz w:val="28"/>
          <w:szCs w:val="28"/>
        </w:rPr>
        <w:t xml:space="preserve"> </w:t>
      </w:r>
      <w:r w:rsidRPr="00F1256D">
        <w:rPr>
          <w:sz w:val="28"/>
          <w:szCs w:val="28"/>
        </w:rPr>
        <w:t xml:space="preserve">оценивании. Формальное декларирование компетентностного подхода при формировании и развитии функциональной грамотности учащихся проявляется почти </w:t>
      </w:r>
      <w:r w:rsidR="00BD0FC7" w:rsidRPr="00F1256D">
        <w:rPr>
          <w:sz w:val="28"/>
          <w:szCs w:val="28"/>
        </w:rPr>
        <w:t xml:space="preserve">в </w:t>
      </w:r>
      <w:r w:rsidRPr="00F1256D">
        <w:rPr>
          <w:sz w:val="28"/>
          <w:szCs w:val="28"/>
        </w:rPr>
        <w:t xml:space="preserve">полном отсутствии ориентиров для ее мониторинга. При проведении государственной аттестации учащихся (ЕГЭ, ГИА) также оценивается преимущественно умение </w:t>
      </w:r>
      <w:r w:rsidRPr="00F1256D">
        <w:rPr>
          <w:sz w:val="28"/>
          <w:szCs w:val="28"/>
        </w:rPr>
        <w:lastRenderedPageBreak/>
        <w:t xml:space="preserve">воспроизводить и использовать пройденный учебный материал. И все же, несмотря на преобладание знаниевого подхода, ситуация начинает меняться. </w:t>
      </w:r>
    </w:p>
    <w:p w14:paraId="4F5840B2" w14:textId="77777777" w:rsidR="00157EF9" w:rsidRPr="00F1256D" w:rsidRDefault="00157EF9" w:rsidP="00F1256D">
      <w:pPr>
        <w:tabs>
          <w:tab w:val="left" w:pos="5054"/>
        </w:tabs>
        <w:ind w:firstLine="709"/>
        <w:contextualSpacing/>
        <w:jc w:val="both"/>
        <w:rPr>
          <w:sz w:val="28"/>
          <w:szCs w:val="28"/>
        </w:rPr>
      </w:pPr>
      <w:r w:rsidRPr="00F1256D">
        <w:rPr>
          <w:sz w:val="28"/>
          <w:szCs w:val="28"/>
        </w:rPr>
        <w:t xml:space="preserve">С 2019 года Россия запустила собственный аналог международного исследования </w:t>
      </w:r>
      <w:r w:rsidRPr="00F1256D">
        <w:rPr>
          <w:sz w:val="28"/>
          <w:szCs w:val="28"/>
          <w:lang w:val="en-US"/>
        </w:rPr>
        <w:t>PISA</w:t>
      </w:r>
      <w:r w:rsidRPr="00F1256D">
        <w:rPr>
          <w:sz w:val="28"/>
          <w:szCs w:val="28"/>
        </w:rPr>
        <w:t xml:space="preserve"> (Оценка по модели </w:t>
      </w:r>
      <w:r w:rsidRPr="00F1256D">
        <w:rPr>
          <w:sz w:val="28"/>
          <w:szCs w:val="28"/>
          <w:lang w:val="en-US"/>
        </w:rPr>
        <w:t>PISA</w:t>
      </w:r>
      <w:r w:rsidRPr="00F1256D">
        <w:rPr>
          <w:sz w:val="28"/>
          <w:szCs w:val="28"/>
        </w:rPr>
        <w:t xml:space="preserve">), формат которого максимально приближен к </w:t>
      </w:r>
      <w:proofErr w:type="gramStart"/>
      <w:r w:rsidRPr="00F1256D">
        <w:rPr>
          <w:sz w:val="28"/>
          <w:szCs w:val="28"/>
        </w:rPr>
        <w:t>оригинальному</w:t>
      </w:r>
      <w:proofErr w:type="gramEnd"/>
      <w:r w:rsidRPr="00F1256D">
        <w:rPr>
          <w:sz w:val="28"/>
          <w:szCs w:val="28"/>
        </w:rPr>
        <w:t xml:space="preserve">, но также имеет некоторые преимущества, например, большая вариативность блоков оценивания или возможность проводить мониторинги чаще.  Одним из решений, принятых по итогам первого цикла, является интеграция курса финансовой грамотности в содержание предметов «Математика», «География», «Обществознание» и «Окружающий мир». </w:t>
      </w:r>
    </w:p>
    <w:p w14:paraId="07B6BE6A" w14:textId="77777777" w:rsidR="00157EF9" w:rsidRPr="00F1256D" w:rsidRDefault="00157EF9" w:rsidP="00F1256D">
      <w:pPr>
        <w:tabs>
          <w:tab w:val="left" w:pos="5054"/>
        </w:tabs>
        <w:ind w:firstLine="709"/>
        <w:contextualSpacing/>
        <w:jc w:val="both"/>
        <w:rPr>
          <w:sz w:val="28"/>
          <w:szCs w:val="28"/>
        </w:rPr>
      </w:pPr>
      <w:r w:rsidRPr="00F1256D">
        <w:rPr>
          <w:sz w:val="28"/>
          <w:szCs w:val="28"/>
        </w:rPr>
        <w:t xml:space="preserve">В настоящее время также ведется плановая работа по обновлению содержания заданий ЕГЭ, с целью сделать их более «PISA-ориентированными»; внедряются и дорабатываются инструменты оценивания цифровой грамотности, а также инициативы по ее продвижению (Цифровой диктант); продолжается разработка банка заданий для измерения уровня развития читательской, математической, естественнонаучной и других видов грамотности. </w:t>
      </w:r>
    </w:p>
    <w:p w14:paraId="08B3A282" w14:textId="751854E9" w:rsidR="00157EF9" w:rsidRPr="00F1256D" w:rsidRDefault="00AA03CC" w:rsidP="00F1256D">
      <w:pPr>
        <w:tabs>
          <w:tab w:val="left" w:pos="5054"/>
        </w:tabs>
        <w:ind w:firstLine="709"/>
        <w:contextualSpacing/>
        <w:jc w:val="both"/>
        <w:rPr>
          <w:sz w:val="28"/>
          <w:szCs w:val="28"/>
        </w:rPr>
      </w:pPr>
      <w:r w:rsidRPr="00F1256D">
        <w:rPr>
          <w:sz w:val="28"/>
          <w:szCs w:val="28"/>
        </w:rPr>
        <w:t>Таким образом, несмотря на то</w:t>
      </w:r>
      <w:r w:rsidR="00C360E4" w:rsidRPr="00F1256D">
        <w:rPr>
          <w:sz w:val="28"/>
          <w:szCs w:val="28"/>
        </w:rPr>
        <w:t>,</w:t>
      </w:r>
      <w:r w:rsidRPr="00F1256D">
        <w:rPr>
          <w:sz w:val="28"/>
          <w:szCs w:val="28"/>
        </w:rPr>
        <w:t xml:space="preserve"> что</w:t>
      </w:r>
      <w:r w:rsidR="00157EF9" w:rsidRPr="00F1256D">
        <w:rPr>
          <w:sz w:val="28"/>
          <w:szCs w:val="28"/>
        </w:rPr>
        <w:t xml:space="preserve"> говорить о наличии национальной концепции развития функциональной грамотности в России еще преждевременно, определенные позитивные тенденции трансформации образования с акцентом на формирование способностей действовать и решать реальные задачи, позволяют надеяться на постепенный уход от традиционной инертной знаниевой парадигмы и переход к функциональному образованию.</w:t>
      </w:r>
    </w:p>
    <w:p w14:paraId="6E6DF8F7" w14:textId="4C2D1063" w:rsidR="00157EF9" w:rsidRPr="00F1256D" w:rsidRDefault="00F1256D" w:rsidP="00F1256D">
      <w:pPr>
        <w:ind w:firstLine="709"/>
        <w:contextualSpacing/>
        <w:jc w:val="both"/>
        <w:rPr>
          <w:sz w:val="28"/>
          <w:szCs w:val="28"/>
        </w:rPr>
      </w:pPr>
      <w:r>
        <w:rPr>
          <w:sz w:val="28"/>
          <w:szCs w:val="28"/>
        </w:rPr>
        <w:t>5.</w:t>
      </w:r>
      <w:r>
        <w:rPr>
          <w:i/>
          <w:sz w:val="28"/>
          <w:szCs w:val="28"/>
        </w:rPr>
        <w:t xml:space="preserve"> </w:t>
      </w:r>
      <w:r w:rsidR="00157EF9" w:rsidRPr="00F1256D">
        <w:rPr>
          <w:i/>
          <w:sz w:val="28"/>
          <w:szCs w:val="28"/>
        </w:rPr>
        <w:t>Казахстан.</w:t>
      </w:r>
      <w:r w:rsidR="00157EF9" w:rsidRPr="00F1256D">
        <w:rPr>
          <w:b/>
          <w:sz w:val="28"/>
          <w:szCs w:val="28"/>
        </w:rPr>
        <w:t xml:space="preserve"> </w:t>
      </w:r>
      <w:r w:rsidR="00157EF9" w:rsidRPr="00F1256D">
        <w:rPr>
          <w:sz w:val="28"/>
          <w:szCs w:val="28"/>
        </w:rPr>
        <w:t>Казахстанская модель образования во многом сложилась под влиянием советских традиций, попыток перенять лучшие мировые образовательные практики и сохранить национальную и культурную аутентичность.</w:t>
      </w:r>
      <w:r w:rsidR="00157EF9" w:rsidRPr="00F1256D">
        <w:rPr>
          <w:b/>
          <w:sz w:val="28"/>
          <w:szCs w:val="28"/>
        </w:rPr>
        <w:t xml:space="preserve"> </w:t>
      </w:r>
      <w:r w:rsidR="00157EF9" w:rsidRPr="00F1256D">
        <w:rPr>
          <w:sz w:val="28"/>
          <w:szCs w:val="28"/>
        </w:rPr>
        <w:t>За последнее десятилетие страна реализовала ряд масштабных реформ, направленных на обновление содержания среднего образования, цифровизацию школ, повышение квалификации и статуса педагогов. В настоящее время в фокусе исследований отечественных педагогов продолжают находиться вопросы повышения качества образования [11</w:t>
      </w:r>
      <w:r w:rsidR="00CE4984" w:rsidRPr="00F1256D">
        <w:rPr>
          <w:sz w:val="28"/>
          <w:szCs w:val="28"/>
        </w:rPr>
        <w:t>8</w:t>
      </w:r>
      <w:r w:rsidR="00157EF9" w:rsidRPr="00F1256D">
        <w:rPr>
          <w:sz w:val="28"/>
          <w:szCs w:val="28"/>
        </w:rPr>
        <w:t>-12</w:t>
      </w:r>
      <w:r w:rsidR="00CE4984" w:rsidRPr="00F1256D">
        <w:rPr>
          <w:sz w:val="28"/>
          <w:szCs w:val="28"/>
        </w:rPr>
        <w:t>3</w:t>
      </w:r>
      <w:r w:rsidR="00157EF9" w:rsidRPr="00F1256D">
        <w:rPr>
          <w:sz w:val="28"/>
          <w:szCs w:val="28"/>
        </w:rPr>
        <w:t>], цифрового сопровождения процесса обучения [12</w:t>
      </w:r>
      <w:r w:rsidR="00CE4984" w:rsidRPr="00F1256D">
        <w:rPr>
          <w:sz w:val="28"/>
          <w:szCs w:val="28"/>
        </w:rPr>
        <w:t>4</w:t>
      </w:r>
      <w:r w:rsidR="00157EF9" w:rsidRPr="00F1256D">
        <w:rPr>
          <w:sz w:val="28"/>
          <w:szCs w:val="28"/>
        </w:rPr>
        <w:t>-12</w:t>
      </w:r>
      <w:r w:rsidR="00632E20" w:rsidRPr="00F1256D">
        <w:rPr>
          <w:sz w:val="28"/>
          <w:szCs w:val="28"/>
        </w:rPr>
        <w:t>9</w:t>
      </w:r>
      <w:r w:rsidR="00157EF9" w:rsidRPr="00F1256D">
        <w:rPr>
          <w:sz w:val="28"/>
          <w:szCs w:val="28"/>
        </w:rPr>
        <w:t>], методического сопровождения процесса подготовки педагогических кадров [1</w:t>
      </w:r>
      <w:r w:rsidR="00632E20" w:rsidRPr="00F1256D">
        <w:rPr>
          <w:sz w:val="28"/>
          <w:szCs w:val="28"/>
        </w:rPr>
        <w:t>30</w:t>
      </w:r>
      <w:r w:rsidR="00157EF9" w:rsidRPr="00F1256D">
        <w:rPr>
          <w:sz w:val="28"/>
          <w:szCs w:val="28"/>
        </w:rPr>
        <w:t>-13</w:t>
      </w:r>
      <w:r w:rsidR="00EA21BE" w:rsidRPr="00F1256D">
        <w:rPr>
          <w:sz w:val="28"/>
          <w:szCs w:val="28"/>
        </w:rPr>
        <w:t>3</w:t>
      </w:r>
      <w:r w:rsidR="00157EF9" w:rsidRPr="00F1256D">
        <w:rPr>
          <w:sz w:val="28"/>
          <w:szCs w:val="28"/>
        </w:rPr>
        <w:t>] и др.</w:t>
      </w:r>
    </w:p>
    <w:p w14:paraId="0BF50E39" w14:textId="30FDCB41" w:rsidR="00157EF9" w:rsidRPr="00F1256D" w:rsidRDefault="00157EF9" w:rsidP="00F1256D">
      <w:pPr>
        <w:tabs>
          <w:tab w:val="left" w:pos="5054"/>
        </w:tabs>
        <w:ind w:firstLine="709"/>
        <w:contextualSpacing/>
        <w:jc w:val="both"/>
        <w:rPr>
          <w:sz w:val="28"/>
          <w:szCs w:val="28"/>
        </w:rPr>
      </w:pPr>
      <w:r w:rsidRPr="00F1256D">
        <w:rPr>
          <w:sz w:val="28"/>
          <w:szCs w:val="28"/>
        </w:rPr>
        <w:t xml:space="preserve">Важной вехой на пути к совершенствованию системы среднего образования в соответствии с мировыми стандартами является участие страны в международных сопоставительных исследованиях </w:t>
      </w:r>
      <w:r w:rsidRPr="00F1256D">
        <w:rPr>
          <w:sz w:val="28"/>
          <w:szCs w:val="28"/>
          <w:lang w:val="en-US"/>
        </w:rPr>
        <w:t>PISA</w:t>
      </w:r>
      <w:r w:rsidRPr="00F1256D">
        <w:rPr>
          <w:sz w:val="28"/>
          <w:szCs w:val="28"/>
        </w:rPr>
        <w:t xml:space="preserve"> (с 2009 года), </w:t>
      </w:r>
      <w:r w:rsidRPr="00F1256D">
        <w:rPr>
          <w:sz w:val="28"/>
          <w:szCs w:val="28"/>
          <w:lang w:val="en-US"/>
        </w:rPr>
        <w:t>TIMMS</w:t>
      </w:r>
      <w:r w:rsidRPr="00F1256D">
        <w:rPr>
          <w:sz w:val="28"/>
          <w:szCs w:val="28"/>
        </w:rPr>
        <w:t xml:space="preserve"> (с 2007 года) и </w:t>
      </w:r>
      <w:r w:rsidRPr="00F1256D">
        <w:rPr>
          <w:sz w:val="28"/>
          <w:szCs w:val="28"/>
          <w:lang w:val="en-US"/>
        </w:rPr>
        <w:t>PIRLS</w:t>
      </w:r>
      <w:r w:rsidRPr="00F1256D">
        <w:rPr>
          <w:sz w:val="28"/>
          <w:szCs w:val="28"/>
        </w:rPr>
        <w:t xml:space="preserve"> (с 2016 года). Результаты таких мониторингов для Казахстана достаточно неоднозначны. С одной стороны, например, 91% отечественных четвероклассников </w:t>
      </w:r>
      <w:r w:rsidRPr="00F1256D">
        <w:rPr>
          <w:bCs/>
          <w:sz w:val="28"/>
          <w:szCs w:val="28"/>
        </w:rPr>
        <w:t xml:space="preserve">способны находить, интерпретировать, интегрировать и оценивать </w:t>
      </w:r>
      <w:r w:rsidRPr="00F1256D">
        <w:rPr>
          <w:sz w:val="28"/>
          <w:szCs w:val="28"/>
        </w:rPr>
        <w:t>различные текстовые и визуальные элементы в текстовых материалах, что является на 4 позиции выше среднего результата стран-участников (</w:t>
      </w:r>
      <w:r w:rsidRPr="00F1256D">
        <w:rPr>
          <w:sz w:val="28"/>
          <w:szCs w:val="28"/>
          <w:lang w:val="en-US"/>
        </w:rPr>
        <w:t>PIRLS</w:t>
      </w:r>
      <w:r w:rsidRPr="00F1256D">
        <w:rPr>
          <w:sz w:val="28"/>
          <w:szCs w:val="28"/>
        </w:rPr>
        <w:t>-2021). А результаты по математике казахстанских учащихся, успешно справляющихся с заданиями на применение и рассуждение, хоть и являются более низкими (</w:t>
      </w:r>
      <w:r w:rsidRPr="00F1256D">
        <w:rPr>
          <w:bCs/>
          <w:sz w:val="28"/>
          <w:szCs w:val="28"/>
        </w:rPr>
        <w:t xml:space="preserve">28-е место из 44), но все же сопоставимы с уровнем таких стран, как Бельгия или Франция </w:t>
      </w:r>
      <w:r w:rsidRPr="00F1256D">
        <w:rPr>
          <w:sz w:val="28"/>
          <w:szCs w:val="28"/>
        </w:rPr>
        <w:t xml:space="preserve">(TIMSS-2023). С другой </w:t>
      </w:r>
      <w:r w:rsidRPr="00F1256D">
        <w:rPr>
          <w:sz w:val="28"/>
          <w:szCs w:val="28"/>
        </w:rPr>
        <w:lastRenderedPageBreak/>
        <w:t>стороны, по результатам PISA-2022, 64% 15-летних респондентов испытывают трудности с поиском информации по критериям, анализом цели и структуры текста, и только 50% учащихся достигли минимального второго уровня по математической грамотности (средний показатель по ОЭСР: 69%) [13</w:t>
      </w:r>
      <w:r w:rsidR="00EA21BE" w:rsidRPr="00F1256D">
        <w:rPr>
          <w:sz w:val="28"/>
          <w:szCs w:val="28"/>
        </w:rPr>
        <w:t>4</w:t>
      </w:r>
      <w:r w:rsidR="00927DBB">
        <w:rPr>
          <w:sz w:val="28"/>
          <w:szCs w:val="28"/>
        </w:rPr>
        <w:t xml:space="preserve">, </w:t>
      </w:r>
      <w:r w:rsidRPr="00F1256D">
        <w:rPr>
          <w:sz w:val="28"/>
          <w:szCs w:val="28"/>
        </w:rPr>
        <w:t>13</w:t>
      </w:r>
      <w:r w:rsidR="00EA21BE" w:rsidRPr="00F1256D">
        <w:rPr>
          <w:sz w:val="28"/>
          <w:szCs w:val="28"/>
        </w:rPr>
        <w:t>5</w:t>
      </w:r>
      <w:r w:rsidRPr="00F1256D">
        <w:rPr>
          <w:sz w:val="28"/>
          <w:szCs w:val="28"/>
        </w:rPr>
        <w:t xml:space="preserve">].   </w:t>
      </w:r>
    </w:p>
    <w:p w14:paraId="532F6929" w14:textId="77777777" w:rsidR="00157EF9" w:rsidRPr="00F1256D" w:rsidRDefault="00157EF9" w:rsidP="00F1256D">
      <w:pPr>
        <w:tabs>
          <w:tab w:val="left" w:pos="5054"/>
        </w:tabs>
        <w:ind w:firstLine="709"/>
        <w:contextualSpacing/>
        <w:jc w:val="both"/>
        <w:rPr>
          <w:sz w:val="28"/>
          <w:szCs w:val="28"/>
        </w:rPr>
      </w:pPr>
      <w:r w:rsidRPr="00F1256D">
        <w:rPr>
          <w:sz w:val="28"/>
          <w:szCs w:val="28"/>
        </w:rPr>
        <w:t xml:space="preserve">Участие в таких мониторингах позволяет Казахстану получать достоверные данные о компетенциях учащихся разных возрастов в области читательской, математической и естественнонаучной грамотностей, а также рекомендации организаторов мониторинга, на основании которых Казахстан продолжает модернизировать отечественную систему среднего образования. </w:t>
      </w:r>
    </w:p>
    <w:p w14:paraId="5CE23C89" w14:textId="0CB32240" w:rsidR="00157EF9" w:rsidRPr="00F1256D" w:rsidRDefault="00157EF9" w:rsidP="00F1256D">
      <w:pPr>
        <w:tabs>
          <w:tab w:val="left" w:pos="5054"/>
        </w:tabs>
        <w:ind w:firstLine="709"/>
        <w:contextualSpacing/>
        <w:jc w:val="both"/>
        <w:rPr>
          <w:sz w:val="28"/>
          <w:szCs w:val="28"/>
        </w:rPr>
      </w:pPr>
      <w:r w:rsidRPr="00F1256D">
        <w:rPr>
          <w:sz w:val="28"/>
          <w:szCs w:val="28"/>
        </w:rPr>
        <w:t>Так, принятая в 2023 году, Концепция развития среднего образования учитывает «сравнительно низкие» результаты страны в TIMSS и PISA и провозглашает «учение через деятельность» (компетентностный подход), интегрированное обучение, раннюю профилизацию и STEM-обучение как способы повышения уровня функциональной грамотности учащихся [</w:t>
      </w:r>
      <w:r w:rsidR="00EA21BE" w:rsidRPr="00F1256D">
        <w:rPr>
          <w:sz w:val="28"/>
          <w:szCs w:val="28"/>
        </w:rPr>
        <w:t>13</w:t>
      </w:r>
      <w:r w:rsidRPr="00F1256D">
        <w:rPr>
          <w:sz w:val="28"/>
          <w:szCs w:val="28"/>
        </w:rPr>
        <w:t>]. Государственный общеобязательный стандарт, принятый годом ранее, описывая содержание учебных предметов, также указывает на необходимость формирования различных видов функциональной грамотности (математическая, читательская, естественнонаучная, правовая, экологическая, финансовая, информационная и даже «грамотность в военном отношении») [93]. При этом сущность и содержание понятия, инструменты внутреннего мониторинга и оценивания функциональной грамотности в документах не раскрыты. В этой связи прикладное значение приобретают рекомендации Национальной академии образования им. И. Алтынсарина, выпускаемые ежегодно к началу учебного года в виде инструктивно-методических писем (ИМП). Так, последнее ИМП предлагает практико-ориентированные и контекстные задания, использование разнообразного и иллюстрированного контента, интегрированные задания и проектную деятельность в качестве инструментов для повышения функциональной грамотности [13</w:t>
      </w:r>
      <w:r w:rsidR="00BF1944" w:rsidRPr="00F1256D">
        <w:rPr>
          <w:sz w:val="28"/>
          <w:szCs w:val="28"/>
        </w:rPr>
        <w:t>6</w:t>
      </w:r>
      <w:r w:rsidRPr="00F1256D">
        <w:rPr>
          <w:sz w:val="28"/>
          <w:szCs w:val="28"/>
        </w:rPr>
        <w:t xml:space="preserve">]. </w:t>
      </w:r>
    </w:p>
    <w:p w14:paraId="6E392A29" w14:textId="4E8DD7D1" w:rsidR="00157EF9" w:rsidRPr="00F1256D" w:rsidRDefault="00157EF9" w:rsidP="00F1256D">
      <w:pPr>
        <w:tabs>
          <w:tab w:val="left" w:pos="5054"/>
        </w:tabs>
        <w:ind w:firstLine="709"/>
        <w:contextualSpacing/>
        <w:jc w:val="both"/>
        <w:rPr>
          <w:sz w:val="28"/>
          <w:szCs w:val="28"/>
        </w:rPr>
      </w:pPr>
      <w:r w:rsidRPr="00F1256D">
        <w:rPr>
          <w:sz w:val="28"/>
          <w:szCs w:val="28"/>
        </w:rPr>
        <w:t xml:space="preserve">В настоящее время в Казахстане не разработаны унифицированные инструменты для внутреннего мониторинга и оценивания процесса развития функциональной грамотности школьников. Этот вопрос предоставляется решать непосредственно самим педагогам через устную или письменную обратную связь, рубрики, </w:t>
      </w:r>
      <w:proofErr w:type="gramStart"/>
      <w:r w:rsidRPr="00F1256D">
        <w:rPr>
          <w:sz w:val="28"/>
          <w:szCs w:val="28"/>
        </w:rPr>
        <w:t>чек-листы</w:t>
      </w:r>
      <w:proofErr w:type="gramEnd"/>
      <w:r w:rsidRPr="00F1256D">
        <w:rPr>
          <w:sz w:val="28"/>
          <w:szCs w:val="28"/>
        </w:rPr>
        <w:t xml:space="preserve"> или критерии оценивания. Формативные и суммативные работы, суммарное отношение оценок за которые, определяет итоговую оценку ученика, также чаще всего направлены на воспроизведение учебного материала, и не подразумевают оценивание функциональной грамотности.  В то же время</w:t>
      </w:r>
      <w:r w:rsidR="00601BC7" w:rsidRPr="00F1256D">
        <w:rPr>
          <w:sz w:val="28"/>
          <w:szCs w:val="28"/>
        </w:rPr>
        <w:t>,</w:t>
      </w:r>
      <w:r w:rsidRPr="00F1256D">
        <w:rPr>
          <w:sz w:val="28"/>
          <w:szCs w:val="28"/>
        </w:rPr>
        <w:t xml:space="preserve"> на фоне отсутствия универсальных инструментов внутреннего мониторинга</w:t>
      </w:r>
      <w:r w:rsidR="00601BC7" w:rsidRPr="00F1256D">
        <w:rPr>
          <w:sz w:val="28"/>
          <w:szCs w:val="28"/>
        </w:rPr>
        <w:t>,</w:t>
      </w:r>
      <w:r w:rsidRPr="00F1256D">
        <w:rPr>
          <w:sz w:val="28"/>
          <w:szCs w:val="28"/>
        </w:rPr>
        <w:t xml:space="preserve"> в 2025 году Казахстан стал единственной страной Центральной Азии, прошедшей международную аккредитацию системы оценки качества образования, в рамках которой страна получила подтверждение достоверности и надежности национального инструмента оценивания МОДО (Мониторинг образовательных достижений обучающихся). МОДО, </w:t>
      </w:r>
      <w:proofErr w:type="gramStart"/>
      <w:r w:rsidRPr="00F1256D">
        <w:rPr>
          <w:sz w:val="28"/>
          <w:szCs w:val="28"/>
        </w:rPr>
        <w:t>основанный</w:t>
      </w:r>
      <w:proofErr w:type="gramEnd"/>
      <w:r w:rsidRPr="00F1256D">
        <w:rPr>
          <w:sz w:val="28"/>
          <w:szCs w:val="28"/>
        </w:rPr>
        <w:t xml:space="preserve"> на признанных научных подходах, измеряет читательскую, математическую и естественнонаучную грамотность учащихся 4 и 9 классов по аналогии с PISA, TIMSS и PIRLS. </w:t>
      </w:r>
    </w:p>
    <w:p w14:paraId="3AD184C3" w14:textId="48A18F23" w:rsidR="00601BC7" w:rsidRPr="00F1256D" w:rsidRDefault="00157EF9" w:rsidP="00F1256D">
      <w:pPr>
        <w:tabs>
          <w:tab w:val="left" w:pos="5054"/>
        </w:tabs>
        <w:ind w:firstLine="709"/>
        <w:contextualSpacing/>
        <w:jc w:val="both"/>
        <w:rPr>
          <w:sz w:val="28"/>
          <w:szCs w:val="28"/>
        </w:rPr>
      </w:pPr>
      <w:r w:rsidRPr="00F1256D">
        <w:rPr>
          <w:sz w:val="28"/>
          <w:szCs w:val="28"/>
        </w:rPr>
        <w:lastRenderedPageBreak/>
        <w:t xml:space="preserve">Помимо собственного национального мониторинга, казахстанская практика развития функциональной грамотности школьников имеет еще одну уникальную черту. В 2021 страна ввела обязательный для учащихся </w:t>
      </w:r>
      <w:r w:rsidR="00AA03CC" w:rsidRPr="00F1256D">
        <w:rPr>
          <w:sz w:val="28"/>
          <w:szCs w:val="28"/>
        </w:rPr>
        <w:t xml:space="preserve">5–11 </w:t>
      </w:r>
      <w:r w:rsidRPr="00F1256D">
        <w:rPr>
          <w:sz w:val="28"/>
          <w:szCs w:val="28"/>
        </w:rPr>
        <w:t>классов курс глобальных компетенций, направленны</w:t>
      </w:r>
      <w:r w:rsidR="00601BC7" w:rsidRPr="00F1256D">
        <w:rPr>
          <w:sz w:val="28"/>
          <w:szCs w:val="28"/>
        </w:rPr>
        <w:t>й</w:t>
      </w:r>
      <w:r w:rsidRPr="00F1256D">
        <w:rPr>
          <w:sz w:val="28"/>
          <w:szCs w:val="28"/>
        </w:rPr>
        <w:t xml:space="preserve"> на развитие финансовой, экологической, гражданско-правовой, меди</w:t>
      </w:r>
      <w:proofErr w:type="gramStart"/>
      <w:r w:rsidRPr="00F1256D">
        <w:rPr>
          <w:sz w:val="28"/>
          <w:szCs w:val="28"/>
        </w:rPr>
        <w:t>а-</w:t>
      </w:r>
      <w:proofErr w:type="gramEnd"/>
      <w:r w:rsidRPr="00F1256D">
        <w:rPr>
          <w:sz w:val="28"/>
          <w:szCs w:val="28"/>
        </w:rPr>
        <w:t xml:space="preserve">, грамотности, а также грамотности в области здоровья, религии, этики и предпринимательства. </w:t>
      </w:r>
      <w:proofErr w:type="gramStart"/>
      <w:r w:rsidR="00601BC7" w:rsidRPr="00F1256D">
        <w:rPr>
          <w:sz w:val="28"/>
          <w:szCs w:val="28"/>
        </w:rPr>
        <w:t>Ключевыми особенностями курса являются: метапредметность содержания, проявляющаяся в том, что помимо традиционного контента инвариантного компонента (математика, география, история, биология, естествознание, ИКТ и др.) программа включает темы, ранее изучавшиеся в рамках элективных дисциплин («Человек, общество, право», «Основы религиоведения», «Основы предпринимательства и бизнеса»), тем самым интегрируя их в основную учебную программу;</w:t>
      </w:r>
      <w:proofErr w:type="gramEnd"/>
      <w:r w:rsidR="00601BC7" w:rsidRPr="00F1256D">
        <w:rPr>
          <w:sz w:val="28"/>
          <w:szCs w:val="28"/>
        </w:rPr>
        <w:t xml:space="preserve"> интегративность, обеспечиваемая межпредметными связями и ориентацией на личные и общечеловеческие ценности; а также непосредственная направленность на развитие мягких навыков (soft skills).</w:t>
      </w:r>
      <w:r w:rsidRPr="00F1256D">
        <w:rPr>
          <w:sz w:val="28"/>
          <w:szCs w:val="28"/>
        </w:rPr>
        <w:t xml:space="preserve"> Ожидается, что работа в рамках курса позволит сформировать функционально грамотную конкурентоспособную личность, готовую к применению знаний и навыков в реальной жизни.</w:t>
      </w:r>
    </w:p>
    <w:p w14:paraId="5A228163" w14:textId="015AE405" w:rsidR="008A4362" w:rsidRPr="00F1256D" w:rsidRDefault="00157EF9" w:rsidP="00F1256D">
      <w:pPr>
        <w:tabs>
          <w:tab w:val="left" w:pos="5054"/>
        </w:tabs>
        <w:ind w:firstLine="709"/>
        <w:contextualSpacing/>
        <w:jc w:val="both"/>
        <w:rPr>
          <w:sz w:val="28"/>
          <w:szCs w:val="28"/>
        </w:rPr>
      </w:pPr>
      <w:r w:rsidRPr="00F1256D">
        <w:rPr>
          <w:sz w:val="28"/>
          <w:szCs w:val="28"/>
        </w:rPr>
        <w:t>Таким образом, можно отметить, что в настоящее время вектор развития образования в Казахстане направлен на повышение его функциональности и практическую ориентацию содержания образования.</w:t>
      </w:r>
      <w:r w:rsidR="00601BC7" w:rsidRPr="00F1256D">
        <w:rPr>
          <w:sz w:val="28"/>
          <w:szCs w:val="28"/>
        </w:rPr>
        <w:t xml:space="preserve"> </w:t>
      </w:r>
      <w:r w:rsidRPr="00F1256D">
        <w:rPr>
          <w:sz w:val="28"/>
          <w:szCs w:val="28"/>
        </w:rPr>
        <w:t>А дальнейшие перспективы страны в этом направлении связывают в первую очередь с разработкой нового образовательного стандарта, основанного на ценностно-интегративном подходе и нацеленного на развитие функциональной грамотности, критического мышления и мягких навыков. Его апробация начне</w:t>
      </w:r>
      <w:r w:rsidR="00BF61D8" w:rsidRPr="00F1256D">
        <w:rPr>
          <w:sz w:val="28"/>
          <w:szCs w:val="28"/>
        </w:rPr>
        <w:t xml:space="preserve">тся с </w:t>
      </w:r>
      <w:r w:rsidR="00BF1944" w:rsidRPr="00F1256D">
        <w:rPr>
          <w:sz w:val="28"/>
          <w:szCs w:val="28"/>
        </w:rPr>
        <w:t xml:space="preserve">2026–2027 </w:t>
      </w:r>
      <w:r w:rsidR="00BF61D8" w:rsidRPr="00F1256D">
        <w:rPr>
          <w:sz w:val="28"/>
          <w:szCs w:val="28"/>
        </w:rPr>
        <w:t xml:space="preserve">учебного года. </w:t>
      </w:r>
    </w:p>
    <w:p w14:paraId="78CA9651" w14:textId="1C1546A6" w:rsidR="00E15E5E" w:rsidRPr="00F1256D" w:rsidRDefault="00A74302" w:rsidP="00F1256D">
      <w:pPr>
        <w:tabs>
          <w:tab w:val="left" w:pos="5054"/>
        </w:tabs>
        <w:ind w:firstLine="709"/>
        <w:contextualSpacing/>
        <w:jc w:val="both"/>
        <w:rPr>
          <w:sz w:val="28"/>
          <w:szCs w:val="28"/>
        </w:rPr>
      </w:pPr>
      <w:r w:rsidRPr="00F1256D">
        <w:rPr>
          <w:sz w:val="28"/>
          <w:szCs w:val="28"/>
        </w:rPr>
        <w:t>Провед</w:t>
      </w:r>
      <w:r w:rsidR="003B3DEA" w:rsidRPr="00F1256D">
        <w:rPr>
          <w:sz w:val="28"/>
          <w:szCs w:val="28"/>
        </w:rPr>
        <w:t>е</w:t>
      </w:r>
      <w:r w:rsidRPr="00F1256D">
        <w:rPr>
          <w:sz w:val="28"/>
          <w:szCs w:val="28"/>
        </w:rPr>
        <w:t>нный в разделе 1.1 теоретический анализ показывает, что функциональная грамотность стремительно выдвигается в центр международного и национального образовательного дискурса. Страновой анализ фиксирует консенсус относительно е</w:t>
      </w:r>
      <w:r w:rsidR="003B3DEA" w:rsidRPr="00F1256D">
        <w:rPr>
          <w:sz w:val="28"/>
          <w:szCs w:val="28"/>
        </w:rPr>
        <w:t>е</w:t>
      </w:r>
      <w:r w:rsidRPr="00F1256D">
        <w:rPr>
          <w:sz w:val="28"/>
          <w:szCs w:val="28"/>
        </w:rPr>
        <w:t xml:space="preserve"> ключевой роли – способности учащихся применять знания и навыки для решения реальных задач. Вместе с тем наблюдается терминологическая неоднородность, которая усложняет как теоретическое осмысление, так и практическое оценивание уровня развития функциональной грамотности. </w:t>
      </w:r>
    </w:p>
    <w:p w14:paraId="0EF59C16" w14:textId="06A92B78" w:rsidR="00687214" w:rsidRPr="00F1256D" w:rsidRDefault="00A74302" w:rsidP="00F1256D">
      <w:pPr>
        <w:tabs>
          <w:tab w:val="left" w:pos="5054"/>
        </w:tabs>
        <w:ind w:firstLine="709"/>
        <w:contextualSpacing/>
        <w:jc w:val="both"/>
        <w:rPr>
          <w:sz w:val="28"/>
          <w:szCs w:val="28"/>
        </w:rPr>
      </w:pPr>
      <w:r w:rsidRPr="00F1256D">
        <w:rPr>
          <w:sz w:val="28"/>
          <w:szCs w:val="28"/>
        </w:rPr>
        <w:t>Исходя из ретроспекти</w:t>
      </w:r>
      <w:r w:rsidR="00C54758" w:rsidRPr="00F1256D">
        <w:rPr>
          <w:sz w:val="28"/>
          <w:szCs w:val="28"/>
        </w:rPr>
        <w:t xml:space="preserve">вы генезиса и странового среза, </w:t>
      </w:r>
      <w:r w:rsidRPr="00F1256D">
        <w:rPr>
          <w:sz w:val="28"/>
          <w:szCs w:val="28"/>
        </w:rPr>
        <w:t xml:space="preserve">под </w:t>
      </w:r>
      <w:r w:rsidRPr="00F1256D">
        <w:rPr>
          <w:i/>
          <w:sz w:val="28"/>
          <w:szCs w:val="28"/>
        </w:rPr>
        <w:t>функциональной грамотностью</w:t>
      </w:r>
      <w:r w:rsidRPr="00F1256D">
        <w:rPr>
          <w:sz w:val="28"/>
          <w:szCs w:val="28"/>
        </w:rPr>
        <w:t xml:space="preserve"> далее мы понимаем </w:t>
      </w:r>
      <w:r w:rsidR="00C54758" w:rsidRPr="00F1256D">
        <w:rPr>
          <w:i/>
          <w:sz w:val="28"/>
          <w:szCs w:val="28"/>
        </w:rPr>
        <w:t>интегративное качество личности, выражающееся в способности использовать освоенные знания, умения и ценностные ориентиры для решения жизненных задач в личностном, социальном, профессиональном и гражданском контекстах с учетом меняющихся условий и требований современного общества</w:t>
      </w:r>
      <w:r w:rsidRPr="00F1256D">
        <w:rPr>
          <w:sz w:val="28"/>
          <w:szCs w:val="28"/>
        </w:rPr>
        <w:t xml:space="preserve">. Такое </w:t>
      </w:r>
      <w:r w:rsidR="00011B59" w:rsidRPr="00F1256D">
        <w:rPr>
          <w:sz w:val="28"/>
          <w:szCs w:val="28"/>
        </w:rPr>
        <w:t>определение</w:t>
      </w:r>
      <w:r w:rsidRPr="00F1256D">
        <w:rPr>
          <w:sz w:val="28"/>
          <w:szCs w:val="28"/>
        </w:rPr>
        <w:t xml:space="preserve"> подч</w:t>
      </w:r>
      <w:r w:rsidR="003B3DEA" w:rsidRPr="00F1256D">
        <w:rPr>
          <w:sz w:val="28"/>
          <w:szCs w:val="28"/>
        </w:rPr>
        <w:t>е</w:t>
      </w:r>
      <w:r w:rsidRPr="00F1256D">
        <w:rPr>
          <w:sz w:val="28"/>
          <w:szCs w:val="28"/>
        </w:rPr>
        <w:t xml:space="preserve">ркивает двухуровневую природу феномена (универсальные и предметно-профессиональные компоненты) и его </w:t>
      </w:r>
      <w:r w:rsidR="00687214" w:rsidRPr="00F1256D">
        <w:rPr>
          <w:sz w:val="28"/>
          <w:szCs w:val="28"/>
        </w:rPr>
        <w:t>динамический характер</w:t>
      </w:r>
      <w:r w:rsidRPr="00F1256D">
        <w:rPr>
          <w:sz w:val="28"/>
          <w:szCs w:val="28"/>
        </w:rPr>
        <w:t xml:space="preserve">. </w:t>
      </w:r>
    </w:p>
    <w:p w14:paraId="7F71B8CD" w14:textId="2550F30A" w:rsidR="00E15E5E" w:rsidRPr="00F1256D" w:rsidRDefault="00E15E5E" w:rsidP="00F1256D">
      <w:pPr>
        <w:tabs>
          <w:tab w:val="left" w:pos="5054"/>
        </w:tabs>
        <w:ind w:firstLine="709"/>
        <w:contextualSpacing/>
        <w:jc w:val="both"/>
        <w:rPr>
          <w:sz w:val="28"/>
          <w:szCs w:val="28"/>
        </w:rPr>
      </w:pPr>
      <w:r w:rsidRPr="00F1256D">
        <w:rPr>
          <w:sz w:val="28"/>
          <w:szCs w:val="28"/>
        </w:rPr>
        <w:t xml:space="preserve">Структура </w:t>
      </w:r>
      <w:r w:rsidR="00011B59" w:rsidRPr="00F1256D">
        <w:rPr>
          <w:sz w:val="28"/>
          <w:szCs w:val="28"/>
        </w:rPr>
        <w:t>функциональной грамотности</w:t>
      </w:r>
      <w:r w:rsidRPr="00F1256D">
        <w:rPr>
          <w:sz w:val="28"/>
          <w:szCs w:val="28"/>
        </w:rPr>
        <w:t>, в свою очередь, рассматривается нами как</w:t>
      </w:r>
      <w:r w:rsidR="00011B59" w:rsidRPr="00F1256D">
        <w:rPr>
          <w:sz w:val="28"/>
          <w:szCs w:val="28"/>
        </w:rPr>
        <w:t xml:space="preserve"> </w:t>
      </w:r>
      <w:r w:rsidRPr="00F1256D">
        <w:rPr>
          <w:sz w:val="28"/>
          <w:szCs w:val="28"/>
        </w:rPr>
        <w:t>система компонентов:</w:t>
      </w:r>
      <w:r w:rsidR="00011B59" w:rsidRPr="00F1256D">
        <w:rPr>
          <w:sz w:val="28"/>
          <w:szCs w:val="28"/>
        </w:rPr>
        <w:t xml:space="preserve"> </w:t>
      </w:r>
    </w:p>
    <w:p w14:paraId="48CB953F" w14:textId="149F50ED" w:rsidR="00E15E5E" w:rsidRPr="00F1256D" w:rsidRDefault="00F1256D" w:rsidP="00F1256D">
      <w:pPr>
        <w:tabs>
          <w:tab w:val="left" w:pos="5054"/>
        </w:tabs>
        <w:ind w:firstLine="709"/>
        <w:contextualSpacing/>
        <w:jc w:val="both"/>
        <w:rPr>
          <w:sz w:val="28"/>
          <w:szCs w:val="28"/>
        </w:rPr>
      </w:pPr>
      <w:r>
        <w:rPr>
          <w:sz w:val="28"/>
          <w:szCs w:val="28"/>
        </w:rPr>
        <w:t>‒</w:t>
      </w:r>
      <w:r w:rsidR="00E15E5E" w:rsidRPr="00F1256D">
        <w:rPr>
          <w:sz w:val="28"/>
          <w:szCs w:val="28"/>
        </w:rPr>
        <w:t xml:space="preserve"> </w:t>
      </w:r>
      <w:proofErr w:type="gramStart"/>
      <w:r w:rsidR="00011B59" w:rsidRPr="00F1256D">
        <w:rPr>
          <w:sz w:val="28"/>
          <w:szCs w:val="28"/>
        </w:rPr>
        <w:t>когнитивн</w:t>
      </w:r>
      <w:r w:rsidR="00194F94" w:rsidRPr="00F1256D">
        <w:rPr>
          <w:sz w:val="28"/>
          <w:szCs w:val="28"/>
        </w:rPr>
        <w:t>ый</w:t>
      </w:r>
      <w:proofErr w:type="gramEnd"/>
      <w:r w:rsidR="00011B59" w:rsidRPr="00F1256D">
        <w:rPr>
          <w:sz w:val="28"/>
          <w:szCs w:val="28"/>
        </w:rPr>
        <w:t xml:space="preserve"> (знания и мыслительные операци</w:t>
      </w:r>
      <w:r w:rsidR="00E15E5E" w:rsidRPr="00F1256D">
        <w:rPr>
          <w:sz w:val="28"/>
          <w:szCs w:val="28"/>
        </w:rPr>
        <w:t>и);</w:t>
      </w:r>
    </w:p>
    <w:p w14:paraId="452966A1" w14:textId="220AEEAE" w:rsidR="00E15E5E" w:rsidRPr="00F1256D" w:rsidRDefault="00F1256D" w:rsidP="00F1256D">
      <w:pPr>
        <w:tabs>
          <w:tab w:val="left" w:pos="5054"/>
        </w:tabs>
        <w:ind w:firstLine="709"/>
        <w:contextualSpacing/>
        <w:jc w:val="both"/>
        <w:rPr>
          <w:sz w:val="28"/>
          <w:szCs w:val="28"/>
        </w:rPr>
      </w:pPr>
      <w:r>
        <w:rPr>
          <w:sz w:val="28"/>
          <w:szCs w:val="28"/>
        </w:rPr>
        <w:lastRenderedPageBreak/>
        <w:t>‒</w:t>
      </w:r>
      <w:r w:rsidR="00E15E5E" w:rsidRPr="00F1256D">
        <w:rPr>
          <w:sz w:val="28"/>
          <w:szCs w:val="28"/>
        </w:rPr>
        <w:t xml:space="preserve"> </w:t>
      </w:r>
      <w:r w:rsidR="00011B59" w:rsidRPr="00F1256D">
        <w:rPr>
          <w:sz w:val="28"/>
          <w:szCs w:val="28"/>
        </w:rPr>
        <w:t>операционально-деятельностн</w:t>
      </w:r>
      <w:r w:rsidR="00194F94" w:rsidRPr="00F1256D">
        <w:rPr>
          <w:sz w:val="28"/>
          <w:szCs w:val="28"/>
        </w:rPr>
        <w:t>ый</w:t>
      </w:r>
      <w:r w:rsidR="00011B59" w:rsidRPr="00F1256D">
        <w:rPr>
          <w:sz w:val="28"/>
          <w:szCs w:val="28"/>
        </w:rPr>
        <w:t xml:space="preserve"> (стратегии поиска, анализа и применения информации</w:t>
      </w:r>
      <w:r w:rsidR="00E15E5E" w:rsidRPr="00F1256D">
        <w:rPr>
          <w:sz w:val="28"/>
          <w:szCs w:val="28"/>
        </w:rPr>
        <w:t>, работа с инструментами и ИКТ);</w:t>
      </w:r>
    </w:p>
    <w:p w14:paraId="60531909" w14:textId="1C80C8D9" w:rsidR="00E15E5E" w:rsidRPr="00F1256D" w:rsidRDefault="00F1256D" w:rsidP="00F1256D">
      <w:pPr>
        <w:tabs>
          <w:tab w:val="left" w:pos="5054"/>
        </w:tabs>
        <w:ind w:firstLine="709"/>
        <w:contextualSpacing/>
        <w:jc w:val="both"/>
        <w:rPr>
          <w:sz w:val="28"/>
          <w:szCs w:val="28"/>
        </w:rPr>
      </w:pPr>
      <w:r>
        <w:rPr>
          <w:sz w:val="28"/>
          <w:szCs w:val="28"/>
        </w:rPr>
        <w:t>‒</w:t>
      </w:r>
      <w:r w:rsidR="00011B59" w:rsidRPr="00F1256D">
        <w:rPr>
          <w:sz w:val="28"/>
          <w:szCs w:val="28"/>
        </w:rPr>
        <w:t xml:space="preserve"> </w:t>
      </w:r>
      <w:proofErr w:type="gramStart"/>
      <w:r w:rsidR="00011B59" w:rsidRPr="00F1256D">
        <w:rPr>
          <w:sz w:val="28"/>
          <w:szCs w:val="28"/>
        </w:rPr>
        <w:t>коммуникативн</w:t>
      </w:r>
      <w:r w:rsidR="00194F94" w:rsidRPr="00F1256D">
        <w:rPr>
          <w:sz w:val="28"/>
          <w:szCs w:val="28"/>
        </w:rPr>
        <w:t>ый</w:t>
      </w:r>
      <w:proofErr w:type="gramEnd"/>
      <w:r w:rsidR="00011B59" w:rsidRPr="00F1256D">
        <w:rPr>
          <w:sz w:val="28"/>
          <w:szCs w:val="28"/>
        </w:rPr>
        <w:t xml:space="preserve"> (понимание и создание устных и письменных сообщений, виз</w:t>
      </w:r>
      <w:r w:rsidR="00E15E5E" w:rsidRPr="00F1256D">
        <w:rPr>
          <w:sz w:val="28"/>
          <w:szCs w:val="28"/>
        </w:rPr>
        <w:t>уализация и обсуждение данных);</w:t>
      </w:r>
    </w:p>
    <w:p w14:paraId="6EF45358" w14:textId="5E86BDC4" w:rsidR="00E15E5E" w:rsidRPr="00F1256D" w:rsidRDefault="00F1256D" w:rsidP="00F1256D">
      <w:pPr>
        <w:tabs>
          <w:tab w:val="left" w:pos="5054"/>
        </w:tabs>
        <w:ind w:firstLine="709"/>
        <w:contextualSpacing/>
        <w:jc w:val="both"/>
        <w:rPr>
          <w:sz w:val="28"/>
          <w:szCs w:val="28"/>
        </w:rPr>
      </w:pPr>
      <w:r>
        <w:rPr>
          <w:sz w:val="28"/>
          <w:szCs w:val="28"/>
        </w:rPr>
        <w:t>‒</w:t>
      </w:r>
      <w:r w:rsidR="00E15E5E" w:rsidRPr="00F1256D">
        <w:rPr>
          <w:sz w:val="28"/>
          <w:szCs w:val="28"/>
        </w:rPr>
        <w:t xml:space="preserve"> </w:t>
      </w:r>
      <w:r w:rsidR="00011B59" w:rsidRPr="00F1256D">
        <w:rPr>
          <w:sz w:val="28"/>
          <w:szCs w:val="28"/>
        </w:rPr>
        <w:t>ценностно-мотивационн</w:t>
      </w:r>
      <w:r w:rsidR="00194F94" w:rsidRPr="00F1256D">
        <w:rPr>
          <w:sz w:val="28"/>
          <w:szCs w:val="28"/>
        </w:rPr>
        <w:t>ый</w:t>
      </w:r>
      <w:r w:rsidR="00011B59" w:rsidRPr="00F1256D">
        <w:rPr>
          <w:sz w:val="28"/>
          <w:szCs w:val="28"/>
        </w:rPr>
        <w:t xml:space="preserve"> (установки и отношения, интерес, ответственность)</w:t>
      </w:r>
      <w:r w:rsidR="00E15E5E" w:rsidRPr="00F1256D">
        <w:rPr>
          <w:sz w:val="28"/>
          <w:szCs w:val="28"/>
        </w:rPr>
        <w:t>;</w:t>
      </w:r>
    </w:p>
    <w:p w14:paraId="2E2E5872" w14:textId="58731FF0" w:rsidR="00011B59" w:rsidRPr="00F1256D" w:rsidRDefault="00F1256D" w:rsidP="00F1256D">
      <w:pPr>
        <w:tabs>
          <w:tab w:val="left" w:pos="5054"/>
        </w:tabs>
        <w:ind w:firstLine="709"/>
        <w:contextualSpacing/>
        <w:jc w:val="both"/>
        <w:rPr>
          <w:sz w:val="28"/>
          <w:szCs w:val="28"/>
        </w:rPr>
      </w:pPr>
      <w:r>
        <w:rPr>
          <w:sz w:val="28"/>
          <w:szCs w:val="28"/>
        </w:rPr>
        <w:t>‒</w:t>
      </w:r>
      <w:r w:rsidR="00927DBB">
        <w:rPr>
          <w:sz w:val="28"/>
          <w:szCs w:val="28"/>
        </w:rPr>
        <w:t> </w:t>
      </w:r>
      <w:r w:rsidR="00011B59" w:rsidRPr="00F1256D">
        <w:rPr>
          <w:sz w:val="28"/>
          <w:szCs w:val="28"/>
        </w:rPr>
        <w:t>регулятивно-рефлексивн</w:t>
      </w:r>
      <w:r w:rsidR="00194F94" w:rsidRPr="00F1256D">
        <w:rPr>
          <w:sz w:val="28"/>
          <w:szCs w:val="28"/>
        </w:rPr>
        <w:t>ый</w:t>
      </w:r>
      <w:r w:rsidR="00011B59" w:rsidRPr="00F1256D">
        <w:rPr>
          <w:sz w:val="28"/>
          <w:szCs w:val="28"/>
        </w:rPr>
        <w:t xml:space="preserve"> (целеполагание, планирование, самоконтроль). </w:t>
      </w:r>
    </w:p>
    <w:p w14:paraId="4303E275" w14:textId="2D9ADB7C" w:rsidR="00547ABF" w:rsidRPr="00F1256D" w:rsidRDefault="00194F94" w:rsidP="00F1256D">
      <w:pPr>
        <w:tabs>
          <w:tab w:val="left" w:pos="5054"/>
        </w:tabs>
        <w:ind w:firstLine="709"/>
        <w:contextualSpacing/>
        <w:jc w:val="both"/>
        <w:rPr>
          <w:sz w:val="28"/>
          <w:szCs w:val="28"/>
        </w:rPr>
      </w:pPr>
      <w:r w:rsidRPr="00F1256D">
        <w:rPr>
          <w:sz w:val="28"/>
          <w:szCs w:val="28"/>
        </w:rPr>
        <w:t xml:space="preserve">В пределах этой структуры естественнонаучная грамотность </w:t>
      </w:r>
      <w:r w:rsidR="00CC335B" w:rsidRPr="00F1256D">
        <w:rPr>
          <w:sz w:val="28"/>
          <w:szCs w:val="28"/>
        </w:rPr>
        <w:t xml:space="preserve">наполняет перечисленные компоненты содержанием естественных наук. </w:t>
      </w:r>
      <w:proofErr w:type="gramStart"/>
      <w:r w:rsidR="00CC335B" w:rsidRPr="00F1256D">
        <w:rPr>
          <w:sz w:val="28"/>
          <w:szCs w:val="28"/>
        </w:rPr>
        <w:t xml:space="preserve">Она </w:t>
      </w:r>
      <w:r w:rsidRPr="00F1256D">
        <w:rPr>
          <w:sz w:val="28"/>
          <w:szCs w:val="28"/>
        </w:rPr>
        <w:t>выступает в качестве предметно-специфического проявления функциональной грамотности</w:t>
      </w:r>
      <w:r w:rsidR="00CC335B" w:rsidRPr="00F1256D">
        <w:rPr>
          <w:sz w:val="28"/>
          <w:szCs w:val="28"/>
        </w:rPr>
        <w:t>, выражающегося в способности обучающегося объяснять научные явления, планировать и выполнять исследовательско-экспериментальные действия, искать, анализировать и интерпретировать данные (в том числе с использованием ИКТ), понимать и создавать научные сообщения в устной, письменной и визуальной форме, а также принимать обоснованные решения по вопросам науки.</w:t>
      </w:r>
      <w:proofErr w:type="gramEnd"/>
    </w:p>
    <w:p w14:paraId="07138291" w14:textId="3A393DC3" w:rsidR="00540A7D" w:rsidRPr="00F1256D" w:rsidRDefault="00540A7D" w:rsidP="00F1256D">
      <w:pPr>
        <w:tabs>
          <w:tab w:val="left" w:pos="5054"/>
        </w:tabs>
        <w:ind w:firstLine="709"/>
        <w:contextualSpacing/>
        <w:jc w:val="both"/>
        <w:rPr>
          <w:sz w:val="28"/>
          <w:szCs w:val="28"/>
        </w:rPr>
      </w:pPr>
      <w:r w:rsidRPr="00F1256D">
        <w:rPr>
          <w:sz w:val="28"/>
          <w:szCs w:val="28"/>
        </w:rPr>
        <w:t xml:space="preserve">Такая трактовка </w:t>
      </w:r>
      <w:r w:rsidR="00547ABF" w:rsidRPr="00F1256D">
        <w:rPr>
          <w:sz w:val="28"/>
          <w:szCs w:val="28"/>
        </w:rPr>
        <w:t>зада</w:t>
      </w:r>
      <w:r w:rsidR="003B3DEA" w:rsidRPr="00F1256D">
        <w:rPr>
          <w:sz w:val="28"/>
          <w:szCs w:val="28"/>
        </w:rPr>
        <w:t>е</w:t>
      </w:r>
      <w:r w:rsidRPr="00F1256D">
        <w:rPr>
          <w:sz w:val="28"/>
          <w:szCs w:val="28"/>
        </w:rPr>
        <w:t xml:space="preserve">т ориентиры отечественному образованию и предопределяет запрос на </w:t>
      </w:r>
      <w:r w:rsidR="00547ABF" w:rsidRPr="00F1256D">
        <w:rPr>
          <w:sz w:val="28"/>
          <w:szCs w:val="28"/>
        </w:rPr>
        <w:t xml:space="preserve">педагогические решения, которые одновременно развивают предметное знание, академический язык и когнитивные </w:t>
      </w:r>
      <w:r w:rsidR="001F681E" w:rsidRPr="00F1256D">
        <w:rPr>
          <w:sz w:val="28"/>
          <w:szCs w:val="28"/>
        </w:rPr>
        <w:t>навыки</w:t>
      </w:r>
      <w:r w:rsidR="00547ABF" w:rsidRPr="00F1256D">
        <w:rPr>
          <w:sz w:val="28"/>
          <w:szCs w:val="28"/>
        </w:rPr>
        <w:t xml:space="preserve">, лежащие в основе естественнонаучной грамотности. </w:t>
      </w:r>
    </w:p>
    <w:p w14:paraId="1284A2E9" w14:textId="3BC88960" w:rsidR="00547ABF" w:rsidRPr="00F1256D" w:rsidRDefault="00547ABF" w:rsidP="00F1256D">
      <w:pPr>
        <w:tabs>
          <w:tab w:val="left" w:pos="5054"/>
        </w:tabs>
        <w:ind w:firstLine="709"/>
        <w:contextualSpacing/>
        <w:jc w:val="both"/>
        <w:rPr>
          <w:sz w:val="28"/>
          <w:szCs w:val="28"/>
        </w:rPr>
      </w:pPr>
      <w:r w:rsidRPr="00F1256D">
        <w:rPr>
          <w:sz w:val="28"/>
          <w:szCs w:val="28"/>
        </w:rPr>
        <w:t xml:space="preserve">В качестве методической основы подобной интеграции </w:t>
      </w:r>
      <w:r w:rsidR="00540A7D" w:rsidRPr="00F1256D">
        <w:rPr>
          <w:sz w:val="28"/>
          <w:szCs w:val="28"/>
        </w:rPr>
        <w:t>в данном диссертационном исследовании</w:t>
      </w:r>
      <w:r w:rsidRPr="00F1256D">
        <w:rPr>
          <w:sz w:val="28"/>
          <w:szCs w:val="28"/>
        </w:rPr>
        <w:t xml:space="preserve"> рассматривается технология </w:t>
      </w:r>
      <w:r w:rsidRPr="00F1256D">
        <w:rPr>
          <w:sz w:val="28"/>
          <w:szCs w:val="28"/>
          <w:lang w:val="en-US"/>
        </w:rPr>
        <w:t>CLIL</w:t>
      </w:r>
      <w:r w:rsidRPr="00F1256D">
        <w:rPr>
          <w:sz w:val="28"/>
          <w:szCs w:val="28"/>
        </w:rPr>
        <w:t>, обеспечивающая согласование содержания, мышления и</w:t>
      </w:r>
      <w:r w:rsidR="00AA03CC" w:rsidRPr="00F1256D">
        <w:rPr>
          <w:sz w:val="28"/>
          <w:szCs w:val="28"/>
        </w:rPr>
        <w:t xml:space="preserve"> </w:t>
      </w:r>
      <w:r w:rsidR="00EB7D14" w:rsidRPr="00F1256D">
        <w:rPr>
          <w:sz w:val="28"/>
          <w:szCs w:val="28"/>
        </w:rPr>
        <w:t>коммуникации,</w:t>
      </w:r>
      <w:r w:rsidRPr="00F1256D">
        <w:rPr>
          <w:sz w:val="28"/>
          <w:szCs w:val="28"/>
        </w:rPr>
        <w:t xml:space="preserve"> и позволяющая операционализировать </w:t>
      </w:r>
      <w:r w:rsidRPr="00F1256D">
        <w:rPr>
          <w:sz w:val="28"/>
          <w:szCs w:val="28"/>
          <w:lang w:val="en-US"/>
        </w:rPr>
        <w:t>PISA</w:t>
      </w:r>
      <w:r w:rsidRPr="00F1256D">
        <w:rPr>
          <w:sz w:val="28"/>
          <w:szCs w:val="28"/>
        </w:rPr>
        <w:t>-ориентированные цели в практике старшей школы.</w:t>
      </w:r>
    </w:p>
    <w:p w14:paraId="056A7AE6" w14:textId="05F6BEEE" w:rsidR="00540A7D" w:rsidRPr="00F1256D" w:rsidRDefault="00540A7D" w:rsidP="00F1256D">
      <w:pPr>
        <w:tabs>
          <w:tab w:val="left" w:pos="5054"/>
        </w:tabs>
        <w:ind w:firstLine="709"/>
        <w:contextualSpacing/>
        <w:jc w:val="both"/>
        <w:rPr>
          <w:sz w:val="28"/>
          <w:szCs w:val="28"/>
        </w:rPr>
      </w:pPr>
      <w:r w:rsidRPr="00F1256D">
        <w:rPr>
          <w:sz w:val="28"/>
          <w:szCs w:val="28"/>
        </w:rPr>
        <w:t xml:space="preserve">В </w:t>
      </w:r>
      <w:r w:rsidR="00F1256D">
        <w:rPr>
          <w:sz w:val="28"/>
          <w:szCs w:val="28"/>
        </w:rPr>
        <w:t>под</w:t>
      </w:r>
      <w:r w:rsidRPr="00F1256D">
        <w:rPr>
          <w:sz w:val="28"/>
          <w:szCs w:val="28"/>
        </w:rPr>
        <w:t xml:space="preserve">разделе 1.2 в соответствии с предметом исследования </w:t>
      </w:r>
      <w:r w:rsidR="00BA4223" w:rsidRPr="00F1256D">
        <w:rPr>
          <w:sz w:val="28"/>
          <w:szCs w:val="28"/>
        </w:rPr>
        <w:t>будет</w:t>
      </w:r>
      <w:r w:rsidRPr="00F1256D">
        <w:rPr>
          <w:sz w:val="28"/>
          <w:szCs w:val="28"/>
        </w:rPr>
        <w:t>:</w:t>
      </w:r>
    </w:p>
    <w:p w14:paraId="60F96A26" w14:textId="141A108C" w:rsidR="00540A7D" w:rsidRPr="00F1256D" w:rsidRDefault="00F1256D" w:rsidP="00F1256D">
      <w:pPr>
        <w:tabs>
          <w:tab w:val="left" w:pos="5054"/>
        </w:tabs>
        <w:ind w:firstLine="709"/>
        <w:contextualSpacing/>
        <w:jc w:val="both"/>
        <w:rPr>
          <w:sz w:val="28"/>
          <w:szCs w:val="28"/>
        </w:rPr>
      </w:pPr>
      <w:r>
        <w:rPr>
          <w:sz w:val="28"/>
          <w:szCs w:val="28"/>
        </w:rPr>
        <w:t>‒</w:t>
      </w:r>
      <w:r w:rsidR="00BA4223" w:rsidRPr="00F1256D">
        <w:rPr>
          <w:sz w:val="28"/>
          <w:szCs w:val="28"/>
        </w:rPr>
        <w:t xml:space="preserve"> рассмотрено, </w:t>
      </w:r>
      <w:r w:rsidR="009F7436" w:rsidRPr="00F1256D">
        <w:rPr>
          <w:sz w:val="28"/>
          <w:szCs w:val="28"/>
        </w:rPr>
        <w:t xml:space="preserve">почему и как технология CLIL может служить методической основой развития </w:t>
      </w:r>
      <w:r w:rsidR="00BA4223" w:rsidRPr="00F1256D">
        <w:rPr>
          <w:sz w:val="28"/>
          <w:szCs w:val="28"/>
        </w:rPr>
        <w:t>естественнонаучной</w:t>
      </w:r>
      <w:r w:rsidR="009F7436" w:rsidRPr="00F1256D">
        <w:rPr>
          <w:sz w:val="28"/>
          <w:szCs w:val="28"/>
        </w:rPr>
        <w:t xml:space="preserve"> грамотности старшеклассников в условиях обновл</w:t>
      </w:r>
      <w:r w:rsidR="00540A7D" w:rsidRPr="00F1256D">
        <w:rPr>
          <w:sz w:val="28"/>
          <w:szCs w:val="28"/>
        </w:rPr>
        <w:t>ения</w:t>
      </w:r>
      <w:r w:rsidR="009F7436" w:rsidRPr="00F1256D">
        <w:rPr>
          <w:sz w:val="28"/>
          <w:szCs w:val="28"/>
        </w:rPr>
        <w:t xml:space="preserve"> содержания </w:t>
      </w:r>
      <w:r w:rsidR="00540A7D" w:rsidRPr="00F1256D">
        <w:rPr>
          <w:sz w:val="28"/>
          <w:szCs w:val="28"/>
        </w:rPr>
        <w:t xml:space="preserve">среднего </w:t>
      </w:r>
      <w:r w:rsidR="009F7436" w:rsidRPr="00F1256D">
        <w:rPr>
          <w:sz w:val="28"/>
          <w:szCs w:val="28"/>
        </w:rPr>
        <w:t xml:space="preserve">образования </w:t>
      </w:r>
      <w:r w:rsidR="00540A7D" w:rsidRPr="00F1256D">
        <w:rPr>
          <w:sz w:val="28"/>
          <w:szCs w:val="28"/>
        </w:rPr>
        <w:t xml:space="preserve">в </w:t>
      </w:r>
      <w:r w:rsidR="009F7436" w:rsidRPr="00F1256D">
        <w:rPr>
          <w:sz w:val="28"/>
          <w:szCs w:val="28"/>
        </w:rPr>
        <w:t>РК</w:t>
      </w:r>
      <w:r w:rsidR="00540A7D" w:rsidRPr="00F1256D">
        <w:rPr>
          <w:sz w:val="28"/>
          <w:szCs w:val="28"/>
        </w:rPr>
        <w:t>;</w:t>
      </w:r>
    </w:p>
    <w:p w14:paraId="5B6A0E2B" w14:textId="6E8FC278" w:rsidR="00540A7D" w:rsidRPr="00F1256D" w:rsidRDefault="00F1256D" w:rsidP="00F1256D">
      <w:pPr>
        <w:tabs>
          <w:tab w:val="left" w:pos="5054"/>
        </w:tabs>
        <w:ind w:firstLine="709"/>
        <w:contextualSpacing/>
        <w:jc w:val="both"/>
        <w:rPr>
          <w:sz w:val="28"/>
          <w:szCs w:val="28"/>
        </w:rPr>
      </w:pPr>
      <w:r>
        <w:rPr>
          <w:sz w:val="28"/>
          <w:szCs w:val="28"/>
        </w:rPr>
        <w:t>‒</w:t>
      </w:r>
      <w:r w:rsidR="00BA4223" w:rsidRPr="00F1256D">
        <w:rPr>
          <w:sz w:val="28"/>
          <w:szCs w:val="28"/>
        </w:rPr>
        <w:t xml:space="preserve"> обоснована концептуальная сочетаемость фреймворка </w:t>
      </w:r>
      <w:r w:rsidR="00BA4223" w:rsidRPr="00F1256D">
        <w:rPr>
          <w:sz w:val="28"/>
          <w:szCs w:val="28"/>
          <w:lang w:val="en-US"/>
        </w:rPr>
        <w:t>PISA</w:t>
      </w:r>
      <w:r w:rsidR="00BA4223" w:rsidRPr="00F1256D">
        <w:rPr>
          <w:sz w:val="28"/>
          <w:szCs w:val="28"/>
        </w:rPr>
        <w:t xml:space="preserve"> по естес</w:t>
      </w:r>
      <w:r w:rsidR="00540A7D" w:rsidRPr="00F1256D">
        <w:rPr>
          <w:sz w:val="28"/>
          <w:szCs w:val="28"/>
        </w:rPr>
        <w:t>твенным наукам и компонентов 4С;</w:t>
      </w:r>
    </w:p>
    <w:p w14:paraId="0EAE63B6" w14:textId="3BF9199A" w:rsidR="00ED5B66" w:rsidRPr="00F1256D" w:rsidRDefault="00F1256D" w:rsidP="00F1256D">
      <w:pPr>
        <w:tabs>
          <w:tab w:val="left" w:pos="5054"/>
        </w:tabs>
        <w:ind w:firstLine="709"/>
        <w:contextualSpacing/>
        <w:jc w:val="both"/>
        <w:rPr>
          <w:sz w:val="28"/>
          <w:szCs w:val="28"/>
        </w:rPr>
      </w:pPr>
      <w:r>
        <w:rPr>
          <w:sz w:val="28"/>
          <w:szCs w:val="28"/>
        </w:rPr>
        <w:t>‒</w:t>
      </w:r>
      <w:r w:rsidR="00540A7D" w:rsidRPr="00F1256D">
        <w:rPr>
          <w:sz w:val="28"/>
          <w:szCs w:val="28"/>
        </w:rPr>
        <w:t xml:space="preserve"> </w:t>
      </w:r>
      <w:r w:rsidR="00ED5B66" w:rsidRPr="00F1256D">
        <w:rPr>
          <w:sz w:val="28"/>
          <w:szCs w:val="28"/>
        </w:rPr>
        <w:t>обозначены необходимые</w:t>
      </w:r>
      <w:r w:rsidR="00BA4223" w:rsidRPr="00F1256D">
        <w:rPr>
          <w:sz w:val="28"/>
          <w:szCs w:val="28"/>
        </w:rPr>
        <w:t xml:space="preserve"> органи</w:t>
      </w:r>
      <w:r w:rsidR="00ED5B66" w:rsidRPr="00F1256D">
        <w:rPr>
          <w:sz w:val="28"/>
          <w:szCs w:val="28"/>
        </w:rPr>
        <w:t>зационно-педагогические условия</w:t>
      </w:r>
      <w:r w:rsidR="00540A7D" w:rsidRPr="00F1256D">
        <w:rPr>
          <w:sz w:val="28"/>
          <w:szCs w:val="28"/>
        </w:rPr>
        <w:t xml:space="preserve"> для данной интеграции</w:t>
      </w:r>
      <w:r w:rsidR="00ED5B66" w:rsidRPr="00F1256D">
        <w:rPr>
          <w:sz w:val="28"/>
          <w:szCs w:val="28"/>
        </w:rPr>
        <w:t>.</w:t>
      </w:r>
    </w:p>
    <w:p w14:paraId="5333F9A9" w14:textId="59D61BD6" w:rsidR="00ED5B66" w:rsidRPr="00F1256D" w:rsidRDefault="00BA4223" w:rsidP="00F1256D">
      <w:pPr>
        <w:tabs>
          <w:tab w:val="left" w:pos="5054"/>
        </w:tabs>
        <w:ind w:firstLine="709"/>
        <w:contextualSpacing/>
        <w:jc w:val="both"/>
        <w:rPr>
          <w:sz w:val="28"/>
          <w:szCs w:val="28"/>
        </w:rPr>
      </w:pPr>
      <w:r w:rsidRPr="00F1256D">
        <w:rPr>
          <w:sz w:val="28"/>
          <w:szCs w:val="28"/>
        </w:rPr>
        <w:t xml:space="preserve">Тем самым </w:t>
      </w:r>
      <w:r w:rsidR="00F1256D">
        <w:rPr>
          <w:sz w:val="28"/>
          <w:szCs w:val="28"/>
        </w:rPr>
        <w:t>под</w:t>
      </w:r>
      <w:r w:rsidRPr="00F1256D">
        <w:rPr>
          <w:sz w:val="28"/>
          <w:szCs w:val="28"/>
        </w:rPr>
        <w:t>раздел 1.2 зада</w:t>
      </w:r>
      <w:r w:rsidR="00ED5B66" w:rsidRPr="00F1256D">
        <w:rPr>
          <w:sz w:val="28"/>
          <w:szCs w:val="28"/>
        </w:rPr>
        <w:t>ст</w:t>
      </w:r>
      <w:r w:rsidRPr="00F1256D">
        <w:rPr>
          <w:sz w:val="28"/>
          <w:szCs w:val="28"/>
        </w:rPr>
        <w:t xml:space="preserve"> практико-ориентированную рамку: от теоретического обоснования к проектированию воспроизводимых CLIL-решений, способных обеспечить измеримый прирост естественнонаучной грамотности старшеклассников и</w:t>
      </w:r>
      <w:r w:rsidR="00ED5B66" w:rsidRPr="00F1256D">
        <w:rPr>
          <w:sz w:val="28"/>
          <w:szCs w:val="28"/>
        </w:rPr>
        <w:t xml:space="preserve"> </w:t>
      </w:r>
      <w:r w:rsidRPr="00F1256D">
        <w:rPr>
          <w:sz w:val="28"/>
          <w:szCs w:val="28"/>
        </w:rPr>
        <w:t>усилить функциональную направленность среднего образования РК.</w:t>
      </w:r>
    </w:p>
    <w:p w14:paraId="0BFD993F" w14:textId="77777777" w:rsidR="00ED5B66" w:rsidRDefault="00ED5B66" w:rsidP="00F1256D">
      <w:pPr>
        <w:tabs>
          <w:tab w:val="left" w:pos="5054"/>
        </w:tabs>
        <w:ind w:firstLine="709"/>
        <w:contextualSpacing/>
        <w:jc w:val="both"/>
        <w:rPr>
          <w:sz w:val="28"/>
          <w:szCs w:val="28"/>
        </w:rPr>
      </w:pPr>
    </w:p>
    <w:p w14:paraId="5E580DA6" w14:textId="77777777" w:rsidR="00F1256D" w:rsidRDefault="00F1256D" w:rsidP="00F1256D">
      <w:pPr>
        <w:tabs>
          <w:tab w:val="left" w:pos="5054"/>
        </w:tabs>
        <w:ind w:firstLine="709"/>
        <w:contextualSpacing/>
        <w:jc w:val="both"/>
        <w:rPr>
          <w:sz w:val="28"/>
          <w:szCs w:val="28"/>
        </w:rPr>
      </w:pPr>
    </w:p>
    <w:p w14:paraId="731077F0" w14:textId="77777777" w:rsidR="00F1256D" w:rsidRPr="00F1256D" w:rsidRDefault="00F1256D" w:rsidP="00F1256D">
      <w:pPr>
        <w:tabs>
          <w:tab w:val="left" w:pos="5054"/>
        </w:tabs>
        <w:ind w:firstLine="709"/>
        <w:contextualSpacing/>
        <w:jc w:val="both"/>
        <w:rPr>
          <w:sz w:val="28"/>
          <w:szCs w:val="28"/>
        </w:rPr>
      </w:pPr>
    </w:p>
    <w:p w14:paraId="1AECB8FE" w14:textId="77777777" w:rsidR="00ED5B66" w:rsidRPr="00F1256D" w:rsidRDefault="00ED5B66" w:rsidP="00F1256D">
      <w:pPr>
        <w:numPr>
          <w:ilvl w:val="1"/>
          <w:numId w:val="7"/>
        </w:numPr>
        <w:ind w:left="0" w:firstLine="709"/>
        <w:contextualSpacing/>
        <w:jc w:val="both"/>
        <w:rPr>
          <w:b/>
          <w:sz w:val="28"/>
          <w:szCs w:val="28"/>
        </w:rPr>
      </w:pPr>
      <w:r w:rsidRPr="00F1256D">
        <w:rPr>
          <w:b/>
          <w:sz w:val="28"/>
          <w:szCs w:val="28"/>
        </w:rPr>
        <w:lastRenderedPageBreak/>
        <w:t xml:space="preserve">Технология CLIL как методическая основа развития </w:t>
      </w:r>
      <w:r w:rsidR="00011B59" w:rsidRPr="00F1256D">
        <w:rPr>
          <w:b/>
          <w:sz w:val="28"/>
          <w:szCs w:val="28"/>
        </w:rPr>
        <w:t>естественнонаучной</w:t>
      </w:r>
      <w:r w:rsidRPr="00F1256D">
        <w:rPr>
          <w:b/>
          <w:sz w:val="28"/>
          <w:szCs w:val="28"/>
        </w:rPr>
        <w:t xml:space="preserve"> грамотности учащихся старших классов в условиях обновлен</w:t>
      </w:r>
      <w:r w:rsidR="00B0322B" w:rsidRPr="00F1256D">
        <w:rPr>
          <w:b/>
          <w:sz w:val="28"/>
          <w:szCs w:val="28"/>
        </w:rPr>
        <w:t xml:space="preserve">ия </w:t>
      </w:r>
      <w:r w:rsidRPr="00F1256D">
        <w:rPr>
          <w:b/>
          <w:sz w:val="28"/>
          <w:szCs w:val="28"/>
        </w:rPr>
        <w:t>содержания среднего образования РК</w:t>
      </w:r>
    </w:p>
    <w:p w14:paraId="348EAE71" w14:textId="334F1B1D" w:rsidR="00862C64" w:rsidRPr="00F1256D" w:rsidRDefault="004A5EC7" w:rsidP="00F1256D">
      <w:pPr>
        <w:ind w:firstLine="709"/>
        <w:contextualSpacing/>
        <w:jc w:val="both"/>
        <w:rPr>
          <w:sz w:val="28"/>
          <w:szCs w:val="28"/>
        </w:rPr>
      </w:pPr>
      <w:r w:rsidRPr="00F1256D">
        <w:rPr>
          <w:sz w:val="28"/>
          <w:szCs w:val="28"/>
        </w:rPr>
        <w:t>Концептуальной основой обновления содержания среднего образования в Республике Казахстан, длившегося в период с 2016 по 2020 год, является компетентностный подход, предполагающий формирование умений самостоятельного применения знаний в ситуациях и сферах деятельности, выходящих за пределы исходных условий их усвоения [</w:t>
      </w:r>
      <w:r w:rsidR="009E60D5" w:rsidRPr="00F1256D">
        <w:rPr>
          <w:sz w:val="28"/>
          <w:szCs w:val="28"/>
        </w:rPr>
        <w:t>93</w:t>
      </w:r>
      <w:r w:rsidRPr="00F1256D">
        <w:rPr>
          <w:sz w:val="28"/>
          <w:szCs w:val="28"/>
        </w:rPr>
        <w:t xml:space="preserve">]. </w:t>
      </w:r>
    </w:p>
    <w:p w14:paraId="60C6F167" w14:textId="77777777" w:rsidR="004A5EC7" w:rsidRPr="00F1256D" w:rsidRDefault="00B0322B" w:rsidP="00F1256D">
      <w:pPr>
        <w:ind w:firstLine="709"/>
        <w:contextualSpacing/>
        <w:jc w:val="both"/>
        <w:rPr>
          <w:sz w:val="28"/>
          <w:szCs w:val="28"/>
        </w:rPr>
      </w:pPr>
      <w:r w:rsidRPr="00F1256D">
        <w:rPr>
          <w:sz w:val="28"/>
          <w:szCs w:val="28"/>
        </w:rPr>
        <w:t xml:space="preserve">На практике это означает </w:t>
      </w:r>
      <w:r w:rsidR="00DE7C81" w:rsidRPr="00F1256D">
        <w:rPr>
          <w:sz w:val="28"/>
          <w:szCs w:val="28"/>
        </w:rPr>
        <w:t>внедрение</w:t>
      </w:r>
      <w:r w:rsidRPr="00F1256D">
        <w:rPr>
          <w:sz w:val="28"/>
          <w:szCs w:val="28"/>
        </w:rPr>
        <w:t xml:space="preserve"> практико-ориентированной модели обучения, в которой содержание, методы и оценивание согласованы вокруг измеримых образовательных результатов.</w:t>
      </w:r>
    </w:p>
    <w:p w14:paraId="4B27D9C7" w14:textId="77777777" w:rsidR="00754A29" w:rsidRPr="00F1256D" w:rsidRDefault="00B0322B" w:rsidP="00F1256D">
      <w:pPr>
        <w:ind w:firstLine="709"/>
        <w:contextualSpacing/>
        <w:jc w:val="both"/>
        <w:rPr>
          <w:sz w:val="28"/>
          <w:szCs w:val="28"/>
        </w:rPr>
      </w:pPr>
      <w:r w:rsidRPr="00F1256D">
        <w:rPr>
          <w:sz w:val="28"/>
          <w:szCs w:val="28"/>
        </w:rPr>
        <w:t xml:space="preserve">В рамках обновленного содержания образования </w:t>
      </w:r>
      <w:r w:rsidR="00DE7C81" w:rsidRPr="00F1256D">
        <w:rPr>
          <w:sz w:val="28"/>
          <w:szCs w:val="28"/>
        </w:rPr>
        <w:t>учебный проце</w:t>
      </w:r>
      <w:proofErr w:type="gramStart"/>
      <w:r w:rsidR="00DE7C81" w:rsidRPr="00F1256D">
        <w:rPr>
          <w:sz w:val="28"/>
          <w:szCs w:val="28"/>
        </w:rPr>
        <w:t>сс стр</w:t>
      </w:r>
      <w:proofErr w:type="gramEnd"/>
      <w:r w:rsidR="00DE7C81" w:rsidRPr="00F1256D">
        <w:rPr>
          <w:sz w:val="28"/>
          <w:szCs w:val="28"/>
        </w:rPr>
        <w:t xml:space="preserve">оится на создании коллаборативной среды, использовании активных методов обучения, </w:t>
      </w:r>
      <w:r w:rsidR="00754A29" w:rsidRPr="00F1256D">
        <w:rPr>
          <w:sz w:val="28"/>
          <w:szCs w:val="28"/>
        </w:rPr>
        <w:t xml:space="preserve">формировании </w:t>
      </w:r>
      <w:r w:rsidR="00DE7C81" w:rsidRPr="00F1256D">
        <w:rPr>
          <w:sz w:val="28"/>
          <w:szCs w:val="28"/>
        </w:rPr>
        <w:t>межпредметных связ</w:t>
      </w:r>
      <w:r w:rsidR="00754A29" w:rsidRPr="00F1256D">
        <w:rPr>
          <w:sz w:val="28"/>
          <w:szCs w:val="28"/>
        </w:rPr>
        <w:t>ей</w:t>
      </w:r>
      <w:r w:rsidR="00DE7C81" w:rsidRPr="00F1256D">
        <w:rPr>
          <w:sz w:val="28"/>
          <w:szCs w:val="28"/>
        </w:rPr>
        <w:t>; широко используются ИКТ и диалоговые форм</w:t>
      </w:r>
      <w:r w:rsidR="00754A29" w:rsidRPr="00F1256D">
        <w:rPr>
          <w:sz w:val="28"/>
          <w:szCs w:val="28"/>
        </w:rPr>
        <w:t>ы обучения</w:t>
      </w:r>
      <w:r w:rsidR="00DE7C81" w:rsidRPr="00F1256D">
        <w:rPr>
          <w:sz w:val="28"/>
          <w:szCs w:val="28"/>
        </w:rPr>
        <w:t xml:space="preserve">, опора на интересы и потребности </w:t>
      </w:r>
      <w:r w:rsidR="00754A29" w:rsidRPr="00F1256D">
        <w:rPr>
          <w:sz w:val="28"/>
          <w:szCs w:val="28"/>
        </w:rPr>
        <w:t>об</w:t>
      </w:r>
      <w:r w:rsidR="00DE7C81" w:rsidRPr="00F1256D">
        <w:rPr>
          <w:sz w:val="28"/>
          <w:szCs w:val="28"/>
        </w:rPr>
        <w:t>уча</w:t>
      </w:r>
      <w:r w:rsidR="00754A29" w:rsidRPr="00F1256D">
        <w:rPr>
          <w:sz w:val="28"/>
          <w:szCs w:val="28"/>
        </w:rPr>
        <w:t>ю</w:t>
      </w:r>
      <w:r w:rsidR="00DE7C81" w:rsidRPr="00F1256D">
        <w:rPr>
          <w:sz w:val="28"/>
          <w:szCs w:val="28"/>
        </w:rPr>
        <w:t xml:space="preserve">щихся. </w:t>
      </w:r>
    </w:p>
    <w:p w14:paraId="52DA8D92" w14:textId="77777777" w:rsidR="00862C64" w:rsidRPr="00F1256D" w:rsidRDefault="00DE7C81" w:rsidP="00F1256D">
      <w:pPr>
        <w:ind w:firstLine="709"/>
        <w:contextualSpacing/>
        <w:jc w:val="both"/>
        <w:rPr>
          <w:sz w:val="28"/>
          <w:szCs w:val="28"/>
        </w:rPr>
      </w:pPr>
      <w:r w:rsidRPr="00F1256D">
        <w:rPr>
          <w:sz w:val="28"/>
          <w:szCs w:val="28"/>
        </w:rPr>
        <w:t>Ключев</w:t>
      </w:r>
      <w:r w:rsidR="00754A29" w:rsidRPr="00F1256D">
        <w:rPr>
          <w:sz w:val="28"/>
          <w:szCs w:val="28"/>
        </w:rPr>
        <w:t>ым</w:t>
      </w:r>
      <w:r w:rsidRPr="00F1256D">
        <w:rPr>
          <w:sz w:val="28"/>
          <w:szCs w:val="28"/>
        </w:rPr>
        <w:t xml:space="preserve"> условием изменений стал пересмотр роли учителя: от транслятора к фасилитатору обучения, который организует групповые и парные формы работы, по</w:t>
      </w:r>
      <w:r w:rsidR="00862C64" w:rsidRPr="00F1256D">
        <w:rPr>
          <w:sz w:val="28"/>
          <w:szCs w:val="28"/>
        </w:rPr>
        <w:t>дбирает задания под цели урока</w:t>
      </w:r>
      <w:r w:rsidRPr="00F1256D">
        <w:rPr>
          <w:sz w:val="28"/>
          <w:szCs w:val="28"/>
        </w:rPr>
        <w:t>, наблюдает з</w:t>
      </w:r>
      <w:r w:rsidR="00754A29" w:rsidRPr="00F1256D">
        <w:rPr>
          <w:sz w:val="28"/>
          <w:szCs w:val="28"/>
        </w:rPr>
        <w:t>а прогрессом и обеспечивает вовлече</w:t>
      </w:r>
      <w:r w:rsidRPr="00F1256D">
        <w:rPr>
          <w:sz w:val="28"/>
          <w:szCs w:val="28"/>
        </w:rPr>
        <w:t>нность каждого</w:t>
      </w:r>
      <w:r w:rsidR="00862C64" w:rsidRPr="00F1256D">
        <w:rPr>
          <w:sz w:val="28"/>
          <w:szCs w:val="28"/>
        </w:rPr>
        <w:t xml:space="preserve"> ученика</w:t>
      </w:r>
      <w:r w:rsidRPr="00F1256D">
        <w:rPr>
          <w:sz w:val="28"/>
          <w:szCs w:val="28"/>
        </w:rPr>
        <w:t xml:space="preserve">. </w:t>
      </w:r>
    </w:p>
    <w:p w14:paraId="2575F18F" w14:textId="3060BE90" w:rsidR="00862C64" w:rsidRPr="00F1256D" w:rsidRDefault="00862C64" w:rsidP="00F1256D">
      <w:pPr>
        <w:ind w:firstLine="709"/>
        <w:contextualSpacing/>
        <w:jc w:val="both"/>
        <w:rPr>
          <w:sz w:val="28"/>
          <w:szCs w:val="28"/>
        </w:rPr>
      </w:pPr>
      <w:r w:rsidRPr="00F1256D">
        <w:rPr>
          <w:sz w:val="28"/>
          <w:szCs w:val="28"/>
        </w:rPr>
        <w:t>Оценивание делится на два вида: оценивание для обучения (формативное) и оценивани</w:t>
      </w:r>
      <w:r w:rsidR="00395BCC" w:rsidRPr="00F1256D">
        <w:rPr>
          <w:sz w:val="28"/>
          <w:szCs w:val="28"/>
        </w:rPr>
        <w:t>е</w:t>
      </w:r>
      <w:r w:rsidRPr="00F1256D">
        <w:rPr>
          <w:sz w:val="28"/>
          <w:szCs w:val="28"/>
        </w:rPr>
        <w:t xml:space="preserve"> результатов обучения (суммативное). Оценивание проводится на основе заранее известных учащимся критериев и вед</w:t>
      </w:r>
      <w:r w:rsidR="003B3DEA" w:rsidRPr="00F1256D">
        <w:rPr>
          <w:sz w:val="28"/>
          <w:szCs w:val="28"/>
        </w:rPr>
        <w:t>е</w:t>
      </w:r>
      <w:r w:rsidRPr="00F1256D">
        <w:rPr>
          <w:sz w:val="28"/>
          <w:szCs w:val="28"/>
        </w:rPr>
        <w:t xml:space="preserve">тся по двум линиям с соблюдением принципов валидности, систематичности, объективности, прозрачности и достоверности. </w:t>
      </w:r>
      <w:proofErr w:type="gramStart"/>
      <w:r w:rsidRPr="00F1256D">
        <w:rPr>
          <w:sz w:val="28"/>
          <w:szCs w:val="28"/>
        </w:rPr>
        <w:t>Такая архитектура позволяет диагностировать не только «знание» и «понимание», но и продвигаться по уровням Блума к «применению», «анализу», «синтезу» и «оцениванию».</w:t>
      </w:r>
      <w:proofErr w:type="gramEnd"/>
    </w:p>
    <w:p w14:paraId="38C0B46C" w14:textId="77777777" w:rsidR="00DE7C81" w:rsidRPr="00F1256D" w:rsidRDefault="00DE7C81" w:rsidP="00F1256D">
      <w:pPr>
        <w:ind w:firstLine="709"/>
        <w:contextualSpacing/>
        <w:jc w:val="both"/>
        <w:rPr>
          <w:sz w:val="28"/>
          <w:szCs w:val="28"/>
        </w:rPr>
      </w:pPr>
      <w:r w:rsidRPr="00F1256D">
        <w:rPr>
          <w:sz w:val="28"/>
          <w:szCs w:val="28"/>
        </w:rPr>
        <w:t>Принцип спиральности программ обеспечивает постепенное наращивание сложности и устойчивую преемственность содержания, что в совокупности формирует функциональную грамотность и метапредметные умения.</w:t>
      </w:r>
    </w:p>
    <w:p w14:paraId="53D652EC" w14:textId="77777777" w:rsidR="004A5EC7" w:rsidRPr="00F1256D" w:rsidRDefault="004A5EC7" w:rsidP="00F1256D">
      <w:pPr>
        <w:ind w:firstLine="709"/>
        <w:contextualSpacing/>
        <w:jc w:val="both"/>
        <w:rPr>
          <w:sz w:val="28"/>
          <w:szCs w:val="28"/>
        </w:rPr>
      </w:pPr>
      <w:r w:rsidRPr="00F1256D">
        <w:rPr>
          <w:sz w:val="28"/>
          <w:szCs w:val="28"/>
        </w:rPr>
        <w:t xml:space="preserve">На начальной ступени </w:t>
      </w:r>
      <w:r w:rsidR="00862C64" w:rsidRPr="00F1256D">
        <w:rPr>
          <w:sz w:val="28"/>
          <w:szCs w:val="28"/>
        </w:rPr>
        <w:t>компетентностный подход</w:t>
      </w:r>
      <w:r w:rsidRPr="00F1256D">
        <w:rPr>
          <w:sz w:val="28"/>
          <w:szCs w:val="28"/>
        </w:rPr>
        <w:t xml:space="preserve"> проявляется в приоритете развития познавательной мотивации, базовых навыков (читать, писать, считать, логично излагать мысли, устанавливать причинно-следственные связи), умений искать, анализировать и интерпретировать информацию, а также в формировании пропедевтических представлений о человеке, природе и обществе. </w:t>
      </w:r>
    </w:p>
    <w:p w14:paraId="603810B5" w14:textId="77777777" w:rsidR="00862C64" w:rsidRPr="00F1256D" w:rsidRDefault="00ED5B66" w:rsidP="00F1256D">
      <w:pPr>
        <w:ind w:firstLine="709"/>
        <w:contextualSpacing/>
        <w:jc w:val="both"/>
        <w:rPr>
          <w:sz w:val="28"/>
          <w:szCs w:val="28"/>
        </w:rPr>
      </w:pPr>
      <w:r w:rsidRPr="00F1256D">
        <w:rPr>
          <w:sz w:val="28"/>
          <w:szCs w:val="28"/>
        </w:rPr>
        <w:t xml:space="preserve">В рамках компетентностного подхода в старшей школе решаются задачи передачи актуальных знаний, развития умений и навыков, необходимых для дальнейшего обучения в высших учебных заведениях, в том числе, и за пределами страны, формируется функциональная грамотность и коммуникативная компетентность. </w:t>
      </w:r>
    </w:p>
    <w:p w14:paraId="61E5DBF3" w14:textId="77777777" w:rsidR="00ED5B66" w:rsidRPr="00F1256D" w:rsidRDefault="00ED5B66" w:rsidP="00F1256D">
      <w:pPr>
        <w:ind w:firstLine="709"/>
        <w:contextualSpacing/>
        <w:jc w:val="both"/>
        <w:rPr>
          <w:sz w:val="28"/>
          <w:szCs w:val="28"/>
        </w:rPr>
      </w:pPr>
      <w:r w:rsidRPr="00F1256D">
        <w:rPr>
          <w:sz w:val="28"/>
          <w:szCs w:val="28"/>
        </w:rPr>
        <w:t xml:space="preserve">В условиях восхождения трендов глобализации, интернационализации и индивидуализации образования возрастает потребность во владении иностранным языком (в первую очередь, английским) на таком уровне, который бы позволил старшеклассникам выходить за рамки локального </w:t>
      </w:r>
      <w:r w:rsidRPr="00F1256D">
        <w:rPr>
          <w:sz w:val="28"/>
          <w:szCs w:val="28"/>
        </w:rPr>
        <w:lastRenderedPageBreak/>
        <w:t xml:space="preserve">информационного поля, самостоятельно выстраивать персонализированные образовательные траектории, участвовать </w:t>
      </w:r>
      <w:proofErr w:type="gramStart"/>
      <w:r w:rsidRPr="00F1256D">
        <w:rPr>
          <w:sz w:val="28"/>
          <w:szCs w:val="28"/>
        </w:rPr>
        <w:t>в</w:t>
      </w:r>
      <w:proofErr w:type="gramEnd"/>
      <w:r w:rsidRPr="00F1256D">
        <w:rPr>
          <w:sz w:val="28"/>
          <w:szCs w:val="28"/>
        </w:rPr>
        <w:t xml:space="preserve"> массовых открытых онлайн-курсах. Это, в свою очередь, обеспечит будущим абитуриентам свободу в выборе отечественного или зарубежного вуза без ограничений, вызванных незнанием языка. </w:t>
      </w:r>
    </w:p>
    <w:p w14:paraId="4A33DE35" w14:textId="77777777" w:rsidR="00ED5B66" w:rsidRPr="00F1256D" w:rsidRDefault="00ED5B66" w:rsidP="00F1256D">
      <w:pPr>
        <w:ind w:firstLine="709"/>
        <w:contextualSpacing/>
        <w:jc w:val="both"/>
        <w:rPr>
          <w:sz w:val="28"/>
          <w:szCs w:val="28"/>
        </w:rPr>
      </w:pPr>
      <w:r w:rsidRPr="00F1256D">
        <w:rPr>
          <w:sz w:val="28"/>
          <w:szCs w:val="28"/>
        </w:rPr>
        <w:t>При этом даже абитуриенты, обладающие достаточным уровнем владения английским, на первых курсах физико-математических, химико-биологических, информационно-технологических и других факультетов университетов сталкиваются со значительными трудностями, связанными с необходимостью осмысления сложных научных концепций, интерпретации данных и обоснования явлений на иностранном языке. Они испытывают затруднения при чтении профессиональной литературы, написании академических текстов, а также при выполнении исследовательских и проектных заданий, требующих занятия активной гражданской позиции по вопросам науки.</w:t>
      </w:r>
    </w:p>
    <w:p w14:paraId="42E0646E" w14:textId="72CFEC9A" w:rsidR="00ED5B66" w:rsidRPr="00F1256D" w:rsidRDefault="00ED5B66" w:rsidP="00F1256D">
      <w:pPr>
        <w:ind w:firstLine="709"/>
        <w:contextualSpacing/>
        <w:jc w:val="both"/>
        <w:rPr>
          <w:sz w:val="28"/>
          <w:szCs w:val="28"/>
        </w:rPr>
      </w:pPr>
      <w:r w:rsidRPr="00F1256D">
        <w:rPr>
          <w:sz w:val="28"/>
          <w:szCs w:val="28"/>
        </w:rPr>
        <w:t>Одной из технологий, позволяющих преодолеть подобные затруднения и сформировать у учащихся необходимые компетенции, является предметно-языковое интегрированное обучение (</w:t>
      </w:r>
      <w:r w:rsidRPr="00F1256D">
        <w:rPr>
          <w:sz w:val="28"/>
          <w:szCs w:val="28"/>
          <w:lang w:val="en-US"/>
        </w:rPr>
        <w:t>Content</w:t>
      </w:r>
      <w:r w:rsidRPr="00F1256D">
        <w:rPr>
          <w:sz w:val="28"/>
          <w:szCs w:val="28"/>
        </w:rPr>
        <w:t xml:space="preserve"> </w:t>
      </w:r>
      <w:r w:rsidRPr="00F1256D">
        <w:rPr>
          <w:sz w:val="28"/>
          <w:szCs w:val="28"/>
          <w:lang w:val="en-US"/>
        </w:rPr>
        <w:t>and</w:t>
      </w:r>
      <w:r w:rsidRPr="00F1256D">
        <w:rPr>
          <w:sz w:val="28"/>
          <w:szCs w:val="28"/>
        </w:rPr>
        <w:t xml:space="preserve"> </w:t>
      </w:r>
      <w:r w:rsidRPr="00F1256D">
        <w:rPr>
          <w:sz w:val="28"/>
          <w:szCs w:val="28"/>
          <w:lang w:val="en-US"/>
        </w:rPr>
        <w:t>Language</w:t>
      </w:r>
      <w:r w:rsidRPr="00F1256D">
        <w:rPr>
          <w:sz w:val="28"/>
          <w:szCs w:val="28"/>
        </w:rPr>
        <w:t xml:space="preserve"> </w:t>
      </w:r>
      <w:r w:rsidRPr="00F1256D">
        <w:rPr>
          <w:sz w:val="28"/>
          <w:szCs w:val="28"/>
          <w:lang w:val="en-US"/>
        </w:rPr>
        <w:t>Integrated</w:t>
      </w:r>
      <w:r w:rsidRPr="00F1256D">
        <w:rPr>
          <w:sz w:val="28"/>
          <w:szCs w:val="28"/>
        </w:rPr>
        <w:t xml:space="preserve"> </w:t>
      </w:r>
      <w:r w:rsidRPr="00F1256D">
        <w:rPr>
          <w:sz w:val="28"/>
          <w:szCs w:val="28"/>
          <w:lang w:val="en-US"/>
        </w:rPr>
        <w:t>Learning</w:t>
      </w:r>
      <w:r w:rsidRPr="00F1256D">
        <w:rPr>
          <w:sz w:val="28"/>
          <w:szCs w:val="28"/>
        </w:rPr>
        <w:t xml:space="preserve"> или </w:t>
      </w:r>
      <w:r w:rsidRPr="00F1256D">
        <w:rPr>
          <w:sz w:val="28"/>
          <w:szCs w:val="28"/>
          <w:lang w:val="en-US"/>
        </w:rPr>
        <w:t>CLIL</w:t>
      </w:r>
      <w:r w:rsidRPr="00F1256D">
        <w:rPr>
          <w:sz w:val="28"/>
          <w:szCs w:val="28"/>
        </w:rPr>
        <w:t>)</w:t>
      </w:r>
      <w:r w:rsidR="00272AA2" w:rsidRPr="00F1256D">
        <w:rPr>
          <w:sz w:val="28"/>
          <w:szCs w:val="28"/>
        </w:rPr>
        <w:t xml:space="preserve"> [137]</w:t>
      </w:r>
      <w:r w:rsidRPr="00F1256D">
        <w:rPr>
          <w:sz w:val="28"/>
          <w:szCs w:val="28"/>
        </w:rPr>
        <w:t xml:space="preserve">. </w:t>
      </w:r>
    </w:p>
    <w:p w14:paraId="3579AD3F" w14:textId="492BAA12" w:rsidR="00ED5B66" w:rsidRPr="00F1256D" w:rsidRDefault="00ED5B66" w:rsidP="00F1256D">
      <w:pPr>
        <w:ind w:firstLine="709"/>
        <w:contextualSpacing/>
        <w:jc w:val="both"/>
        <w:rPr>
          <w:sz w:val="28"/>
          <w:szCs w:val="28"/>
          <w:lang w:val="kk-KZ"/>
        </w:rPr>
      </w:pPr>
      <w:r w:rsidRPr="00F1256D">
        <w:rPr>
          <w:sz w:val="28"/>
          <w:szCs w:val="28"/>
        </w:rPr>
        <w:t xml:space="preserve">Акроним </w:t>
      </w:r>
      <w:r w:rsidRPr="00F1256D">
        <w:rPr>
          <w:sz w:val="28"/>
          <w:szCs w:val="28"/>
          <w:lang w:val="en-US"/>
        </w:rPr>
        <w:t>CLIL</w:t>
      </w:r>
      <w:r w:rsidRPr="00F1256D">
        <w:rPr>
          <w:sz w:val="28"/>
          <w:szCs w:val="28"/>
        </w:rPr>
        <w:t xml:space="preserve"> впервые был использован в начале 90-х годов прошлого столетия группой европейских ученых, работающих в сфере полилингвального обучения [13</w:t>
      </w:r>
      <w:r w:rsidR="00272AA2" w:rsidRPr="00F1256D">
        <w:rPr>
          <w:sz w:val="28"/>
          <w:szCs w:val="28"/>
        </w:rPr>
        <w:t>8</w:t>
      </w:r>
      <w:r w:rsidRPr="00F1256D">
        <w:rPr>
          <w:sz w:val="28"/>
          <w:szCs w:val="28"/>
        </w:rPr>
        <w:t xml:space="preserve">]. </w:t>
      </w:r>
      <w:proofErr w:type="gramStart"/>
      <w:r w:rsidRPr="00F1256D">
        <w:rPr>
          <w:sz w:val="28"/>
          <w:szCs w:val="28"/>
        </w:rPr>
        <w:t>Под данным обобщенным термином Дэвид Марш понимал любой образовательный процесс с двойным целеполаганием (язык и контент), где иностранный язык используется в качестве инструмента для овладения содержанием предметных дисциплин [13</w:t>
      </w:r>
      <w:r w:rsidR="00272AA2" w:rsidRPr="00F1256D">
        <w:rPr>
          <w:sz w:val="28"/>
          <w:szCs w:val="28"/>
        </w:rPr>
        <w:t>9</w:t>
      </w:r>
      <w:r w:rsidRPr="00F1256D">
        <w:rPr>
          <w:sz w:val="28"/>
          <w:szCs w:val="28"/>
        </w:rPr>
        <w:t>].</w:t>
      </w:r>
      <w:proofErr w:type="gramEnd"/>
      <w:r w:rsidR="006763FD" w:rsidRPr="00F1256D">
        <w:rPr>
          <w:sz w:val="28"/>
          <w:szCs w:val="28"/>
        </w:rPr>
        <w:t xml:space="preserve"> </w:t>
      </w:r>
      <w:r w:rsidRPr="00F1256D">
        <w:rPr>
          <w:sz w:val="28"/>
          <w:szCs w:val="28"/>
        </w:rPr>
        <w:t xml:space="preserve">Данное определение позволило отделить </w:t>
      </w:r>
      <w:r w:rsidRPr="00F1256D">
        <w:rPr>
          <w:sz w:val="28"/>
          <w:szCs w:val="28"/>
          <w:lang w:val="en-US"/>
        </w:rPr>
        <w:t>CLIL</w:t>
      </w:r>
      <w:r w:rsidR="00E22755" w:rsidRPr="00F1256D">
        <w:rPr>
          <w:sz w:val="28"/>
          <w:szCs w:val="28"/>
        </w:rPr>
        <w:t xml:space="preserve"> </w:t>
      </w:r>
      <w:r w:rsidRPr="00F1256D">
        <w:rPr>
          <w:sz w:val="28"/>
          <w:szCs w:val="28"/>
        </w:rPr>
        <w:t xml:space="preserve">от различных вариаций билингвального обучения (иммерсионные программы, обучение языку на основе содержания (content-based </w:t>
      </w:r>
      <w:r w:rsidRPr="00F1256D">
        <w:rPr>
          <w:sz w:val="28"/>
          <w:szCs w:val="28"/>
          <w:lang w:val="en-US"/>
        </w:rPr>
        <w:t>instructions</w:t>
      </w:r>
      <w:r w:rsidRPr="00F1256D">
        <w:rPr>
          <w:sz w:val="28"/>
          <w:szCs w:val="28"/>
        </w:rPr>
        <w:t xml:space="preserve"> </w:t>
      </w:r>
      <w:r w:rsidRPr="00F1256D">
        <w:rPr>
          <w:sz w:val="28"/>
          <w:szCs w:val="28"/>
          <w:lang w:val="kk-KZ"/>
        </w:rPr>
        <w:t xml:space="preserve">или </w:t>
      </w:r>
      <w:r w:rsidRPr="00F1256D">
        <w:rPr>
          <w:sz w:val="28"/>
          <w:szCs w:val="28"/>
          <w:lang w:val="en-US"/>
        </w:rPr>
        <w:t>CBI</w:t>
      </w:r>
      <w:r w:rsidRPr="00F1256D">
        <w:rPr>
          <w:sz w:val="28"/>
          <w:szCs w:val="28"/>
        </w:rPr>
        <w:t xml:space="preserve">), язык для специальных целей и другое) по нескольким важным критериям. Во-первых, </w:t>
      </w:r>
      <w:r w:rsidRPr="00F1256D">
        <w:rPr>
          <w:sz w:val="28"/>
          <w:szCs w:val="28"/>
          <w:lang w:val="en-US"/>
        </w:rPr>
        <w:t>CLIL</w:t>
      </w:r>
      <w:r w:rsidRPr="00F1256D">
        <w:rPr>
          <w:sz w:val="28"/>
          <w:szCs w:val="28"/>
        </w:rPr>
        <w:t xml:space="preserve"> всегда имеет двуединый фокус на овладение предметным содержанием и развитие языковых навыков. В зависимости от целей обучения одно может преобладать над другим (</w:t>
      </w:r>
      <w:r w:rsidRPr="00F1256D">
        <w:rPr>
          <w:sz w:val="28"/>
          <w:szCs w:val="28"/>
          <w:lang w:val="en-US"/>
        </w:rPr>
        <w:t>content</w:t>
      </w:r>
      <w:r w:rsidRPr="00F1256D">
        <w:rPr>
          <w:sz w:val="28"/>
          <w:szCs w:val="28"/>
        </w:rPr>
        <w:t>-</w:t>
      </w:r>
      <w:r w:rsidRPr="00F1256D">
        <w:rPr>
          <w:sz w:val="28"/>
          <w:szCs w:val="28"/>
          <w:lang w:val="en-US"/>
        </w:rPr>
        <w:t>driven</w:t>
      </w:r>
      <w:r w:rsidRPr="00F1256D">
        <w:rPr>
          <w:sz w:val="28"/>
          <w:szCs w:val="28"/>
        </w:rPr>
        <w:t xml:space="preserve"> CLIL или </w:t>
      </w:r>
      <w:r w:rsidRPr="00F1256D">
        <w:rPr>
          <w:sz w:val="28"/>
          <w:szCs w:val="28"/>
          <w:lang w:val="en-US"/>
        </w:rPr>
        <w:t>language</w:t>
      </w:r>
      <w:r w:rsidRPr="00F1256D">
        <w:rPr>
          <w:sz w:val="28"/>
          <w:szCs w:val="28"/>
        </w:rPr>
        <w:t>-</w:t>
      </w:r>
      <w:r w:rsidRPr="00F1256D">
        <w:rPr>
          <w:sz w:val="28"/>
          <w:szCs w:val="28"/>
          <w:lang w:val="en-US"/>
        </w:rPr>
        <w:t>driven</w:t>
      </w:r>
      <w:r w:rsidRPr="00F1256D">
        <w:rPr>
          <w:sz w:val="28"/>
          <w:szCs w:val="28"/>
        </w:rPr>
        <w:t xml:space="preserve"> CLIL), но никогда не исключать. Во-вторых, CLIL является</w:t>
      </w:r>
      <w:r w:rsidRPr="00F1256D">
        <w:rPr>
          <w:sz w:val="28"/>
          <w:szCs w:val="28"/>
          <w:lang w:val="kk-KZ"/>
        </w:rPr>
        <w:t xml:space="preserve"> </w:t>
      </w:r>
      <w:r w:rsidRPr="00F1256D">
        <w:rPr>
          <w:sz w:val="28"/>
          <w:szCs w:val="28"/>
        </w:rPr>
        <w:t xml:space="preserve">инструментом, применимым для любых возрастных категорий и образовательных ступеней, что позволяет органично встроить данную технологию в парадигму непрерывного образования. </w:t>
      </w:r>
      <w:r w:rsidRPr="00F1256D">
        <w:rPr>
          <w:sz w:val="28"/>
          <w:szCs w:val="28"/>
          <w:lang w:val="kk-KZ"/>
        </w:rPr>
        <w:t>В</w:t>
      </w:r>
      <w:r w:rsidRPr="00F1256D">
        <w:rPr>
          <w:sz w:val="28"/>
          <w:szCs w:val="28"/>
        </w:rPr>
        <w:t xml:space="preserve">-третьих, </w:t>
      </w:r>
      <w:r w:rsidRPr="00F1256D">
        <w:rPr>
          <w:sz w:val="28"/>
          <w:szCs w:val="28"/>
          <w:lang w:val="en-US"/>
        </w:rPr>
        <w:t>CLIL</w:t>
      </w:r>
      <w:r w:rsidRPr="00F1256D">
        <w:rPr>
          <w:sz w:val="28"/>
          <w:szCs w:val="28"/>
        </w:rPr>
        <w:t xml:space="preserve"> </w:t>
      </w:r>
      <w:r w:rsidRPr="00F1256D">
        <w:rPr>
          <w:sz w:val="28"/>
          <w:szCs w:val="28"/>
          <w:lang w:val="kk-KZ"/>
        </w:rPr>
        <w:t xml:space="preserve">подразумевает создание иноязычной среды близкой к естественной, где, с одной стороны, учащиеся используют иностранный язык для изучения феноменов реального мира, </w:t>
      </w:r>
      <w:r w:rsidR="0029180B" w:rsidRPr="00F1256D">
        <w:rPr>
          <w:sz w:val="28"/>
          <w:szCs w:val="28"/>
          <w:lang w:val="kk-KZ"/>
        </w:rPr>
        <w:t xml:space="preserve">а </w:t>
      </w:r>
      <w:r w:rsidRPr="00F1256D">
        <w:rPr>
          <w:sz w:val="28"/>
          <w:szCs w:val="28"/>
          <w:lang w:val="kk-KZ"/>
        </w:rPr>
        <w:t>с другой стороны, преподаватели применяют дидактические приемы и методы обучения не характерные для языковых дисциплин. Помимо этого, необходимо отметить, что несмотря на аббревиатуру</w:t>
      </w:r>
      <w:r w:rsidRPr="00F1256D">
        <w:rPr>
          <w:sz w:val="28"/>
          <w:szCs w:val="28"/>
        </w:rPr>
        <w:t xml:space="preserve"> </w:t>
      </w:r>
      <w:r w:rsidRPr="00F1256D">
        <w:rPr>
          <w:sz w:val="28"/>
          <w:szCs w:val="28"/>
          <w:lang w:val="en-US"/>
        </w:rPr>
        <w:t>CLIL</w:t>
      </w:r>
      <w:r w:rsidRPr="00F1256D">
        <w:rPr>
          <w:sz w:val="28"/>
          <w:szCs w:val="28"/>
          <w:lang w:val="kk-KZ"/>
        </w:rPr>
        <w:t xml:space="preserve">, где под первой </w:t>
      </w:r>
      <w:r w:rsidRPr="00F1256D">
        <w:rPr>
          <w:sz w:val="28"/>
          <w:szCs w:val="28"/>
          <w:lang w:val="en-US"/>
        </w:rPr>
        <w:t>L</w:t>
      </w:r>
      <w:r w:rsidRPr="00F1256D">
        <w:rPr>
          <w:sz w:val="28"/>
          <w:szCs w:val="28"/>
        </w:rPr>
        <w:t xml:space="preserve"> подразумевается какой-либо отличный от родного язык, на практике в подавляющем большинстве случаев можно говорить не о </w:t>
      </w:r>
      <w:r w:rsidRPr="00F1256D">
        <w:rPr>
          <w:sz w:val="28"/>
          <w:szCs w:val="28"/>
          <w:lang w:val="en-US"/>
        </w:rPr>
        <w:t>CLIL</w:t>
      </w:r>
      <w:r w:rsidRPr="00F1256D">
        <w:rPr>
          <w:sz w:val="28"/>
          <w:szCs w:val="28"/>
        </w:rPr>
        <w:t xml:space="preserve">, а о CEIL (Content and English Integrated Learning), то есть интегрированном обучении предмету и английскому языку. </w:t>
      </w:r>
    </w:p>
    <w:p w14:paraId="17F82933" w14:textId="3732947F" w:rsidR="00ED5B66" w:rsidRPr="00F1256D" w:rsidRDefault="00ED5B66" w:rsidP="00F1256D">
      <w:pPr>
        <w:ind w:firstLine="709"/>
        <w:contextualSpacing/>
        <w:jc w:val="both"/>
        <w:rPr>
          <w:sz w:val="28"/>
          <w:szCs w:val="28"/>
        </w:rPr>
      </w:pPr>
      <w:r w:rsidRPr="00F1256D">
        <w:rPr>
          <w:sz w:val="28"/>
          <w:szCs w:val="28"/>
        </w:rPr>
        <w:t xml:space="preserve">В Республике Казахстан внедрение политики трехъязычного образования институционально закрепило английский язык в качестве основного средства </w:t>
      </w:r>
      <w:r w:rsidRPr="00F1256D">
        <w:rPr>
          <w:sz w:val="28"/>
          <w:szCs w:val="28"/>
        </w:rPr>
        <w:lastRenderedPageBreak/>
        <w:t>интеграции в международное образовательное и научное сообщество. Согласно статистике, почти все казахстанские школьники изучают английский как первый иностранный язык (более 9</w:t>
      </w:r>
      <w:r w:rsidR="009E60D5" w:rsidRPr="00F1256D">
        <w:rPr>
          <w:sz w:val="28"/>
          <w:szCs w:val="28"/>
        </w:rPr>
        <w:t>5</w:t>
      </w:r>
      <w:r w:rsidRPr="00F1256D">
        <w:rPr>
          <w:sz w:val="28"/>
          <w:szCs w:val="28"/>
        </w:rPr>
        <w:t>%) [1</w:t>
      </w:r>
      <w:r w:rsidR="00272AA2" w:rsidRPr="00F1256D">
        <w:rPr>
          <w:sz w:val="28"/>
          <w:szCs w:val="28"/>
        </w:rPr>
        <w:t>40</w:t>
      </w:r>
      <w:r w:rsidR="00927DBB">
        <w:rPr>
          <w:sz w:val="28"/>
          <w:szCs w:val="28"/>
        </w:rPr>
        <w:t xml:space="preserve">, </w:t>
      </w:r>
      <w:r w:rsidR="00272AA2" w:rsidRPr="00F1256D">
        <w:rPr>
          <w:sz w:val="28"/>
          <w:szCs w:val="28"/>
        </w:rPr>
        <w:t>14</w:t>
      </w:r>
      <w:r w:rsidR="00900F49" w:rsidRPr="00F1256D">
        <w:rPr>
          <w:sz w:val="28"/>
          <w:szCs w:val="28"/>
        </w:rPr>
        <w:t>1</w:t>
      </w:r>
      <w:r w:rsidRPr="00F1256D">
        <w:rPr>
          <w:sz w:val="28"/>
          <w:szCs w:val="28"/>
        </w:rPr>
        <w:t>]. Более того, ряд ведущих отечественных школ закрепляет преподавание физики, химии, биологии и информатики на английском языке в своих учебных планах. Так, преподавание этих дисциплин на английском языке предусмотрено во всех филиалах Назарбаев Интеллектуаль</w:t>
      </w:r>
      <w:r w:rsidR="00D02BA7" w:rsidRPr="00F1256D">
        <w:rPr>
          <w:sz w:val="28"/>
          <w:szCs w:val="28"/>
        </w:rPr>
        <w:t xml:space="preserve">ных школ и </w:t>
      </w:r>
      <w:proofErr w:type="gramStart"/>
      <w:r w:rsidR="00C72E24" w:rsidRPr="00F1256D">
        <w:rPr>
          <w:sz w:val="28"/>
          <w:szCs w:val="28"/>
        </w:rPr>
        <w:t>школ-лицеях</w:t>
      </w:r>
      <w:proofErr w:type="gramEnd"/>
      <w:r w:rsidR="00D02BA7" w:rsidRPr="00F1256D">
        <w:rPr>
          <w:sz w:val="28"/>
          <w:szCs w:val="28"/>
        </w:rPr>
        <w:t xml:space="preserve"> «Дарын», лицеях «</w:t>
      </w:r>
      <w:r w:rsidRPr="00F1256D">
        <w:rPr>
          <w:sz w:val="28"/>
          <w:szCs w:val="28"/>
        </w:rPr>
        <w:t>Білім-инновация</w:t>
      </w:r>
      <w:r w:rsidR="00D02BA7" w:rsidRPr="00F1256D">
        <w:rPr>
          <w:sz w:val="28"/>
          <w:szCs w:val="28"/>
        </w:rPr>
        <w:t>»</w:t>
      </w:r>
      <w:r w:rsidRPr="00F1256D">
        <w:rPr>
          <w:sz w:val="28"/>
          <w:szCs w:val="28"/>
        </w:rPr>
        <w:t>, а также в ряде специализированных и пилотных школ</w:t>
      </w:r>
      <w:r w:rsidR="007E663A" w:rsidRPr="00F1256D">
        <w:rPr>
          <w:sz w:val="28"/>
          <w:szCs w:val="28"/>
        </w:rPr>
        <w:t>. Н</w:t>
      </w:r>
      <w:r w:rsidRPr="00F1256D">
        <w:rPr>
          <w:sz w:val="28"/>
          <w:szCs w:val="28"/>
        </w:rPr>
        <w:t>екоторые общеобразовательные школы</w:t>
      </w:r>
      <w:r w:rsidR="007E663A" w:rsidRPr="00F1256D">
        <w:rPr>
          <w:sz w:val="28"/>
          <w:szCs w:val="28"/>
        </w:rPr>
        <w:t xml:space="preserve"> </w:t>
      </w:r>
      <w:r w:rsidRPr="00F1256D">
        <w:rPr>
          <w:sz w:val="28"/>
          <w:szCs w:val="28"/>
        </w:rPr>
        <w:t xml:space="preserve">включают элементы методики </w:t>
      </w:r>
      <w:r w:rsidRPr="00F1256D">
        <w:rPr>
          <w:sz w:val="28"/>
          <w:szCs w:val="28"/>
          <w:lang w:val="en-US"/>
        </w:rPr>
        <w:t>CLIL</w:t>
      </w:r>
      <w:r w:rsidRPr="00F1256D">
        <w:rPr>
          <w:sz w:val="28"/>
          <w:szCs w:val="28"/>
        </w:rPr>
        <w:t xml:space="preserve"> в вариативный компонент </w:t>
      </w:r>
      <w:r w:rsidR="00FC7F0A" w:rsidRPr="00F1256D">
        <w:rPr>
          <w:sz w:val="28"/>
          <w:szCs w:val="28"/>
        </w:rPr>
        <w:t>типовых учебных планов</w:t>
      </w:r>
      <w:r w:rsidRPr="00F1256D">
        <w:rPr>
          <w:sz w:val="28"/>
          <w:szCs w:val="28"/>
        </w:rPr>
        <w:t xml:space="preserve">, а педагоги естественно-математических дисциплин Республиканских физико-математических школ реализуют методику </w:t>
      </w:r>
      <w:r w:rsidRPr="00F1256D">
        <w:rPr>
          <w:sz w:val="28"/>
          <w:szCs w:val="28"/>
          <w:lang w:val="en-US"/>
        </w:rPr>
        <w:t>CLIL</w:t>
      </w:r>
      <w:r w:rsidRPr="00F1256D">
        <w:rPr>
          <w:sz w:val="28"/>
          <w:szCs w:val="28"/>
        </w:rPr>
        <w:t xml:space="preserve"> совместно с учителями английского языка, которые выполняют функции модератора и языкового консультанта.</w:t>
      </w:r>
    </w:p>
    <w:p w14:paraId="26513ECE" w14:textId="77777777" w:rsidR="00ED5B66" w:rsidRPr="00F1256D" w:rsidRDefault="00ED5B66" w:rsidP="00F1256D">
      <w:pPr>
        <w:ind w:firstLine="709"/>
        <w:contextualSpacing/>
        <w:jc w:val="both"/>
        <w:rPr>
          <w:sz w:val="28"/>
          <w:szCs w:val="28"/>
        </w:rPr>
      </w:pPr>
      <w:r w:rsidRPr="00F1256D">
        <w:rPr>
          <w:sz w:val="28"/>
          <w:szCs w:val="28"/>
        </w:rPr>
        <w:t xml:space="preserve">Казахстанская модель CLIL </w:t>
      </w:r>
      <w:proofErr w:type="gramStart"/>
      <w:r w:rsidRPr="00F1256D">
        <w:rPr>
          <w:sz w:val="28"/>
          <w:szCs w:val="28"/>
        </w:rPr>
        <w:t>обучения по</w:t>
      </w:r>
      <w:proofErr w:type="gramEnd"/>
      <w:r w:rsidRPr="00F1256D">
        <w:rPr>
          <w:sz w:val="28"/>
          <w:szCs w:val="28"/>
        </w:rPr>
        <w:t xml:space="preserve"> своей сути также является вариативной CEIL моделью, обладающей некоторыми специфическими особенностями. А именно:</w:t>
      </w:r>
    </w:p>
    <w:p w14:paraId="15E31DEF" w14:textId="6A50F86B"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преимущественная реализация методики в наиболее конкурентоспособных школах страны, где созданы необходимые условия для устойчивого предметно-языкового развития;</w:t>
      </w:r>
    </w:p>
    <w:p w14:paraId="164A36AC" w14:textId="39DC7445" w:rsidR="007E663A"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приоритетное внедрение подхода в школах, ориентированных на углубл</w:t>
      </w:r>
      <w:r w:rsidR="003B3DEA" w:rsidRPr="00F1256D">
        <w:rPr>
          <w:sz w:val="28"/>
          <w:szCs w:val="28"/>
        </w:rPr>
        <w:t>е</w:t>
      </w:r>
      <w:r w:rsidR="00ED5B66" w:rsidRPr="00F1256D">
        <w:rPr>
          <w:sz w:val="28"/>
          <w:szCs w:val="28"/>
        </w:rPr>
        <w:t>нное изучение естественно-математических наук, оперирующих универсальной научной терминологией, широко представленной в англоязычных источниках;</w:t>
      </w:r>
    </w:p>
    <w:p w14:paraId="3066B97D" w14:textId="213D4586" w:rsidR="00ED5B66" w:rsidRPr="00F1256D" w:rsidRDefault="00F1256D" w:rsidP="00F1256D">
      <w:pPr>
        <w:ind w:firstLine="709"/>
        <w:contextualSpacing/>
        <w:jc w:val="both"/>
        <w:rPr>
          <w:sz w:val="28"/>
          <w:szCs w:val="28"/>
        </w:rPr>
      </w:pPr>
      <w:r>
        <w:rPr>
          <w:sz w:val="28"/>
          <w:szCs w:val="28"/>
        </w:rPr>
        <w:t>‒</w:t>
      </w:r>
      <w:r w:rsidR="007E663A" w:rsidRPr="00F1256D">
        <w:rPr>
          <w:sz w:val="28"/>
          <w:szCs w:val="28"/>
        </w:rPr>
        <w:t xml:space="preserve"> </w:t>
      </w:r>
      <w:r w:rsidR="00ED5B66" w:rsidRPr="00F1256D">
        <w:rPr>
          <w:sz w:val="28"/>
          <w:szCs w:val="28"/>
        </w:rPr>
        <w:t>высокий академический статус школ и устойчивые результаты, позволяющие привлекать квалифицированных педагогов с достаточным уровнем владения английским языком;</w:t>
      </w:r>
    </w:p>
    <w:p w14:paraId="6FE6B45E" w14:textId="4AA5DF50"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ресурсная оснащ</w:t>
      </w:r>
      <w:r w:rsidR="003B3DEA" w:rsidRPr="00F1256D">
        <w:rPr>
          <w:sz w:val="28"/>
          <w:szCs w:val="28"/>
        </w:rPr>
        <w:t>е</w:t>
      </w:r>
      <w:r w:rsidR="00ED5B66" w:rsidRPr="00F1256D">
        <w:rPr>
          <w:sz w:val="28"/>
          <w:szCs w:val="28"/>
        </w:rPr>
        <w:t>нность (</w:t>
      </w:r>
      <w:r w:rsidR="00ED5B66" w:rsidRPr="00F1256D">
        <w:rPr>
          <w:i/>
          <w:sz w:val="28"/>
          <w:szCs w:val="28"/>
        </w:rPr>
        <w:t>адаптированные или аутентичные учебные материалы на английском языке, мультим</w:t>
      </w:r>
      <w:r w:rsidR="00927DBB">
        <w:rPr>
          <w:i/>
          <w:sz w:val="28"/>
          <w:szCs w:val="28"/>
        </w:rPr>
        <w:t>едийные и цифровые ресурсы и т.</w:t>
      </w:r>
      <w:r w:rsidR="00ED5B66" w:rsidRPr="00F1256D">
        <w:rPr>
          <w:i/>
          <w:sz w:val="28"/>
          <w:szCs w:val="28"/>
        </w:rPr>
        <w:t>д.</w:t>
      </w:r>
      <w:r w:rsidR="00ED5B66" w:rsidRPr="00F1256D">
        <w:rPr>
          <w:sz w:val="28"/>
          <w:szCs w:val="28"/>
        </w:rPr>
        <w:t>) и организационная гибкость (</w:t>
      </w:r>
      <w:r w:rsidR="00ED5B66" w:rsidRPr="00F1256D">
        <w:rPr>
          <w:i/>
          <w:sz w:val="28"/>
          <w:szCs w:val="28"/>
        </w:rPr>
        <w:t>возможность формировать расписание с учетом междисциплинарного и проектного подходов, блоковое построение занятий, параллельная работа нескольких педагогов (team-teaching), выделение интегрированных модулей, тематические дни и т. д.</w:t>
      </w:r>
      <w:r w:rsidR="00ED5B66" w:rsidRPr="00F1256D">
        <w:rPr>
          <w:sz w:val="28"/>
          <w:szCs w:val="28"/>
        </w:rPr>
        <w:t>) школ, внедряющих CLIL;</w:t>
      </w:r>
    </w:p>
    <w:p w14:paraId="00A270B0" w14:textId="57533B01"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системное внедрение CLIL преимущественно в старшей школе как инструмента когнитивной деятельности, позволяющего учащимся осваивать и интерпретировать сложное предметное содержание;</w:t>
      </w:r>
    </w:p>
    <w:p w14:paraId="72C9D133" w14:textId="64207649"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акцент на развитие функциональной грамотности через реализацию предметно-языковых задач, приближ</w:t>
      </w:r>
      <w:r w:rsidR="003B3DEA" w:rsidRPr="00F1256D">
        <w:rPr>
          <w:sz w:val="28"/>
          <w:szCs w:val="28"/>
        </w:rPr>
        <w:t>е</w:t>
      </w:r>
      <w:r w:rsidR="00ED5B66" w:rsidRPr="00F1256D">
        <w:rPr>
          <w:sz w:val="28"/>
          <w:szCs w:val="28"/>
        </w:rPr>
        <w:t>нных к реальным жизненным ситуациям, что особенно актуально в контексте международных сравнительных исследований таких</w:t>
      </w:r>
      <w:r w:rsidR="000F3191" w:rsidRPr="00F1256D">
        <w:rPr>
          <w:sz w:val="28"/>
          <w:szCs w:val="28"/>
        </w:rPr>
        <w:t>,</w:t>
      </w:r>
      <w:r w:rsidR="00ED5B66" w:rsidRPr="00F1256D">
        <w:rPr>
          <w:sz w:val="28"/>
          <w:szCs w:val="28"/>
        </w:rPr>
        <w:t xml:space="preserve"> как PISA, где оценивается способность учащихся применять знания в новых или нестандартных условиях;</w:t>
      </w:r>
    </w:p>
    <w:p w14:paraId="436B7363" w14:textId="14D2B05D"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направленность на подготовку учащихся к успешной сдаче международных экзаменов, таких к</w:t>
      </w:r>
      <w:r w:rsidR="00927DBB">
        <w:rPr>
          <w:sz w:val="28"/>
          <w:szCs w:val="28"/>
        </w:rPr>
        <w:t>ак SAT, GMAT, IELTS, TOEFL и т.</w:t>
      </w:r>
      <w:r w:rsidR="00ED5B66" w:rsidRPr="00F1256D">
        <w:rPr>
          <w:sz w:val="28"/>
          <w:szCs w:val="28"/>
        </w:rPr>
        <w:t>д., где требуется высокая языковая и предметная грамотность, академическое письмо, аргументация, работа с графической информацией и текстами в научном стиле;</w:t>
      </w:r>
    </w:p>
    <w:p w14:paraId="0C366486" w14:textId="652E8102" w:rsidR="00ED5B66" w:rsidRPr="00F1256D" w:rsidRDefault="00F1256D" w:rsidP="00F1256D">
      <w:pPr>
        <w:ind w:firstLine="709"/>
        <w:contextualSpacing/>
        <w:jc w:val="both"/>
        <w:rPr>
          <w:sz w:val="28"/>
          <w:szCs w:val="28"/>
        </w:rPr>
      </w:pPr>
      <w:r>
        <w:rPr>
          <w:sz w:val="28"/>
          <w:szCs w:val="28"/>
        </w:rPr>
        <w:lastRenderedPageBreak/>
        <w:t>‒</w:t>
      </w:r>
      <w:r w:rsidR="00ED5B66" w:rsidRPr="00F1256D">
        <w:rPr>
          <w:sz w:val="28"/>
          <w:szCs w:val="28"/>
        </w:rPr>
        <w:t xml:space="preserve"> активное развитие </w:t>
      </w:r>
      <w:r w:rsidR="00ED5B66" w:rsidRPr="00F1256D">
        <w:rPr>
          <w:bCs/>
          <w:sz w:val="28"/>
          <w:szCs w:val="28"/>
        </w:rPr>
        <w:t>внутришкольных методических сообществ</w:t>
      </w:r>
      <w:r w:rsidR="00ED5B66" w:rsidRPr="00F1256D">
        <w:rPr>
          <w:sz w:val="28"/>
          <w:szCs w:val="28"/>
        </w:rPr>
        <w:t>, где учителя английского языка и предметники совместно разрабатывают интегрированные модули, задания и рубрики оценки, а также обмениваются успешными практиками, что повышает профессиональную культуру преподавания;</w:t>
      </w:r>
    </w:p>
    <w:p w14:paraId="1DBB2E11" w14:textId="6C0238AB" w:rsidR="00ED5B66" w:rsidRPr="00F1256D" w:rsidRDefault="00F1256D" w:rsidP="00F1256D">
      <w:pPr>
        <w:ind w:firstLine="709"/>
        <w:contextualSpacing/>
        <w:jc w:val="both"/>
        <w:rPr>
          <w:bCs/>
          <w:sz w:val="28"/>
          <w:szCs w:val="28"/>
        </w:rPr>
      </w:pPr>
      <w:r>
        <w:rPr>
          <w:sz w:val="28"/>
          <w:szCs w:val="28"/>
        </w:rPr>
        <w:t>‒</w:t>
      </w:r>
      <w:r w:rsidR="00ED5B66" w:rsidRPr="00F1256D">
        <w:rPr>
          <w:sz w:val="28"/>
          <w:szCs w:val="28"/>
        </w:rPr>
        <w:t xml:space="preserve"> </w:t>
      </w:r>
      <w:r w:rsidR="00ED5B66" w:rsidRPr="00F1256D">
        <w:rPr>
          <w:bCs/>
          <w:sz w:val="28"/>
          <w:szCs w:val="28"/>
        </w:rPr>
        <w:t>особая роль учителя английского языка, который может выступать в качестве методического партнера, оказывая помощь с разработкой заданий, оцениванием продуктивных видов речевой деятельности и обеспечивая языковую поддержку на всех этапах обучения</w:t>
      </w:r>
      <w:r w:rsidR="000F3191" w:rsidRPr="00F1256D">
        <w:rPr>
          <w:bCs/>
          <w:sz w:val="28"/>
          <w:szCs w:val="28"/>
        </w:rPr>
        <w:t>.</w:t>
      </w:r>
    </w:p>
    <w:p w14:paraId="30E2FD4C" w14:textId="4B10FE88" w:rsidR="00ED5B66" w:rsidRPr="00F1256D" w:rsidRDefault="00ED5B66" w:rsidP="00F1256D">
      <w:pPr>
        <w:ind w:firstLine="709"/>
        <w:contextualSpacing/>
        <w:jc w:val="both"/>
        <w:rPr>
          <w:sz w:val="28"/>
          <w:szCs w:val="28"/>
        </w:rPr>
      </w:pPr>
      <w:r w:rsidRPr="00F1256D">
        <w:rPr>
          <w:sz w:val="28"/>
          <w:szCs w:val="28"/>
        </w:rPr>
        <w:t>То есть можно сделать вывод, что в настоящее время в Казахстане технология CLIL, в первую очередь, ассоциируется с автономными (</w:t>
      </w:r>
      <w:r w:rsidRPr="00F1256D">
        <w:rPr>
          <w:i/>
          <w:sz w:val="28"/>
          <w:szCs w:val="28"/>
        </w:rPr>
        <w:t>или обладающими высокой степенью академической свободы</w:t>
      </w:r>
      <w:r w:rsidRPr="00F1256D">
        <w:rPr>
          <w:sz w:val="28"/>
          <w:szCs w:val="28"/>
        </w:rPr>
        <w:t xml:space="preserve">) образовательными организациями, реализующими конкурсный отбор учащихся. Такие школы, помимо признанного качества образовательных услуг, предлагают достаточное ресурсное обеспечение учебного процесса и имеют возможность привлекать, развивать и удерживать лучших педагогов страны. </w:t>
      </w:r>
    </w:p>
    <w:p w14:paraId="0F1C0C27" w14:textId="0D86F163" w:rsidR="00ED5B66" w:rsidRPr="00F1256D" w:rsidRDefault="00ED5B66" w:rsidP="00F1256D">
      <w:pPr>
        <w:ind w:firstLine="709"/>
        <w:contextualSpacing/>
        <w:jc w:val="both"/>
        <w:rPr>
          <w:sz w:val="28"/>
          <w:szCs w:val="28"/>
        </w:rPr>
      </w:pPr>
      <w:r w:rsidRPr="00F1256D">
        <w:rPr>
          <w:sz w:val="28"/>
          <w:szCs w:val="28"/>
        </w:rPr>
        <w:t xml:space="preserve">Однако восприятие CLIL в качестве некоего элемента элитарного образования не соответствует его методической сущности и международной практике применения. Напротив, в большинстве стран мира </w:t>
      </w:r>
      <w:r w:rsidRPr="00F1256D">
        <w:rPr>
          <w:bCs/>
          <w:sz w:val="28"/>
          <w:szCs w:val="28"/>
        </w:rPr>
        <w:t xml:space="preserve">CLIL рассматривается как инструмент повышения доступности качественного массового образования и создания инклюзивной образовательной среды. Технология зачастую используется в школах, работающих с мультикультурным контингентом, </w:t>
      </w:r>
      <w:r w:rsidRPr="00F1256D">
        <w:rPr>
          <w:sz w:val="28"/>
          <w:szCs w:val="28"/>
        </w:rPr>
        <w:t xml:space="preserve">в том числе с </w:t>
      </w:r>
      <w:r w:rsidRPr="00F1256D">
        <w:rPr>
          <w:bCs/>
          <w:sz w:val="28"/>
          <w:szCs w:val="28"/>
        </w:rPr>
        <w:t>детьми мигрантов и национальных меньшинств</w:t>
      </w:r>
      <w:r w:rsidRPr="00F1256D">
        <w:rPr>
          <w:sz w:val="28"/>
          <w:szCs w:val="28"/>
        </w:rPr>
        <w:t xml:space="preserve">, для которых иностранный язык нередко является одновременно языком школьного обучения и интеграции в социокультурную среду страны пребывания. </w:t>
      </w:r>
    </w:p>
    <w:p w14:paraId="420AE8D8" w14:textId="1BF672AA" w:rsidR="00ED5B66" w:rsidRPr="00F1256D" w:rsidRDefault="00ED5B66" w:rsidP="00F1256D">
      <w:pPr>
        <w:ind w:firstLine="709"/>
        <w:contextualSpacing/>
        <w:jc w:val="both"/>
        <w:rPr>
          <w:bCs/>
          <w:sz w:val="28"/>
          <w:szCs w:val="28"/>
        </w:rPr>
      </w:pPr>
      <w:r w:rsidRPr="00F1256D">
        <w:rPr>
          <w:sz w:val="28"/>
          <w:szCs w:val="28"/>
        </w:rPr>
        <w:t xml:space="preserve">Так, одна из крупнейших программ </w:t>
      </w:r>
      <w:r w:rsidRPr="00F1256D">
        <w:rPr>
          <w:bCs/>
          <w:sz w:val="28"/>
          <w:szCs w:val="28"/>
        </w:rPr>
        <w:t>CLIL, показавшая выдающиеся результаты, была разработана для баскскоязычных и каталоноязычных жителей Испании [1</w:t>
      </w:r>
      <w:r w:rsidR="009E60D5" w:rsidRPr="00F1256D">
        <w:rPr>
          <w:bCs/>
          <w:sz w:val="28"/>
          <w:szCs w:val="28"/>
        </w:rPr>
        <w:t>42</w:t>
      </w:r>
      <w:r w:rsidRPr="00F1256D">
        <w:rPr>
          <w:bCs/>
          <w:sz w:val="28"/>
          <w:szCs w:val="28"/>
        </w:rPr>
        <w:t>]. На уровне государственной политики внедряется CLIL и в школах Объединенных Арабских Эмиратов, где более 80% населения являются экспатами, а английский язык давно получил статус языка межкультурной коммуникации [14</w:t>
      </w:r>
      <w:r w:rsidR="009E60D5" w:rsidRPr="00F1256D">
        <w:rPr>
          <w:bCs/>
          <w:sz w:val="28"/>
          <w:szCs w:val="28"/>
        </w:rPr>
        <w:t>3</w:t>
      </w:r>
      <w:r w:rsidRPr="00F1256D">
        <w:rPr>
          <w:bCs/>
          <w:sz w:val="28"/>
          <w:szCs w:val="28"/>
        </w:rPr>
        <w:t>]. Положительное отношение со стороны учащихся, педагогов и родительской общественности получила технология и в Бельгии, где более 27 000 детей в более чем 300 средних школах обучаются по системе CLIL [14</w:t>
      </w:r>
      <w:r w:rsidR="009E60D5" w:rsidRPr="00F1256D">
        <w:rPr>
          <w:bCs/>
          <w:sz w:val="28"/>
          <w:szCs w:val="28"/>
        </w:rPr>
        <w:t>4</w:t>
      </w:r>
      <w:r w:rsidRPr="00F1256D">
        <w:rPr>
          <w:bCs/>
          <w:sz w:val="28"/>
          <w:szCs w:val="28"/>
        </w:rPr>
        <w:t>]. Технология активно применяется в Финляндии, где школы обладают автономией в выборе языков и предметных дисциплин, обеспечивая гибкую интеграцию CLIL в массовое образование, включая начальную школу [14</w:t>
      </w:r>
      <w:r w:rsidR="009E60D5" w:rsidRPr="00F1256D">
        <w:rPr>
          <w:bCs/>
          <w:sz w:val="28"/>
          <w:szCs w:val="28"/>
        </w:rPr>
        <w:t>5</w:t>
      </w:r>
      <w:r w:rsidRPr="00F1256D">
        <w:rPr>
          <w:bCs/>
          <w:sz w:val="28"/>
          <w:szCs w:val="28"/>
        </w:rPr>
        <w:t xml:space="preserve">]. В Эстонии </w:t>
      </w:r>
      <w:r w:rsidRPr="00F1256D">
        <w:rPr>
          <w:bCs/>
          <w:sz w:val="28"/>
          <w:szCs w:val="28"/>
          <w:lang w:val="kk-KZ"/>
        </w:rPr>
        <w:t>CLIL</w:t>
      </w:r>
      <w:r w:rsidRPr="00F1256D">
        <w:rPr>
          <w:bCs/>
          <w:sz w:val="28"/>
          <w:szCs w:val="28"/>
        </w:rPr>
        <w:t xml:space="preserve"> используется как инструмент билингвального обучения и интеграции русскоязычных учащихся в государственную систему [14</w:t>
      </w:r>
      <w:r w:rsidR="009E60D5" w:rsidRPr="00F1256D">
        <w:rPr>
          <w:bCs/>
          <w:sz w:val="28"/>
          <w:szCs w:val="28"/>
        </w:rPr>
        <w:t>6</w:t>
      </w:r>
      <w:r w:rsidRPr="00F1256D">
        <w:rPr>
          <w:bCs/>
          <w:sz w:val="28"/>
          <w:szCs w:val="28"/>
        </w:rPr>
        <w:t xml:space="preserve">]. В Нидерландах </w:t>
      </w:r>
      <w:r w:rsidRPr="00F1256D">
        <w:rPr>
          <w:bCs/>
          <w:sz w:val="28"/>
          <w:szCs w:val="28"/>
          <w:lang w:val="kk-KZ"/>
        </w:rPr>
        <w:t xml:space="preserve">и Германии </w:t>
      </w:r>
      <w:r w:rsidRPr="00F1256D">
        <w:rPr>
          <w:bCs/>
          <w:sz w:val="28"/>
          <w:szCs w:val="28"/>
        </w:rPr>
        <w:t>CLIL применяется как часть общеевропейской стратегии многоязычного образования и формирования глобальных компетенций [14</w:t>
      </w:r>
      <w:r w:rsidR="009E60D5" w:rsidRPr="00F1256D">
        <w:rPr>
          <w:bCs/>
          <w:sz w:val="28"/>
          <w:szCs w:val="28"/>
        </w:rPr>
        <w:t>7</w:t>
      </w:r>
      <w:r w:rsidR="00927DBB">
        <w:rPr>
          <w:bCs/>
          <w:sz w:val="28"/>
          <w:szCs w:val="28"/>
        </w:rPr>
        <w:t xml:space="preserve">, </w:t>
      </w:r>
      <w:r w:rsidRPr="00F1256D">
        <w:rPr>
          <w:bCs/>
          <w:sz w:val="28"/>
          <w:szCs w:val="28"/>
        </w:rPr>
        <w:t>14</w:t>
      </w:r>
      <w:r w:rsidR="009E60D5" w:rsidRPr="00F1256D">
        <w:rPr>
          <w:bCs/>
          <w:sz w:val="28"/>
          <w:szCs w:val="28"/>
        </w:rPr>
        <w:t>8</w:t>
      </w:r>
      <w:r w:rsidRPr="00F1256D">
        <w:rPr>
          <w:bCs/>
          <w:sz w:val="28"/>
          <w:szCs w:val="28"/>
        </w:rPr>
        <w:t xml:space="preserve">]. В Норвегии и Швеции </w:t>
      </w:r>
      <w:r w:rsidR="00983569" w:rsidRPr="00F1256D">
        <w:rPr>
          <w:bCs/>
          <w:sz w:val="28"/>
          <w:szCs w:val="28"/>
          <w:lang w:val="en-US"/>
        </w:rPr>
        <w:t>CLIL</w:t>
      </w:r>
      <w:r w:rsidRPr="00F1256D">
        <w:rPr>
          <w:bCs/>
          <w:sz w:val="28"/>
          <w:szCs w:val="28"/>
        </w:rPr>
        <w:t xml:space="preserve"> поддерживается как средство расширения языкового репертуара учащихся и повышения их готовности к академической мобильности [14</w:t>
      </w:r>
      <w:r w:rsidR="009E60D5" w:rsidRPr="00F1256D">
        <w:rPr>
          <w:bCs/>
          <w:sz w:val="28"/>
          <w:szCs w:val="28"/>
        </w:rPr>
        <w:t>9</w:t>
      </w:r>
      <w:r w:rsidRPr="00F1256D">
        <w:rPr>
          <w:bCs/>
          <w:sz w:val="28"/>
          <w:szCs w:val="28"/>
        </w:rPr>
        <w:t>].</w:t>
      </w:r>
    </w:p>
    <w:p w14:paraId="3793748B" w14:textId="77777777" w:rsidR="00ED5B66" w:rsidRPr="00F1256D" w:rsidRDefault="00ED5B66" w:rsidP="00F1256D">
      <w:pPr>
        <w:ind w:firstLine="709"/>
        <w:contextualSpacing/>
        <w:jc w:val="both"/>
        <w:rPr>
          <w:bCs/>
          <w:sz w:val="28"/>
          <w:szCs w:val="28"/>
        </w:rPr>
      </w:pPr>
      <w:r w:rsidRPr="00F1256D">
        <w:rPr>
          <w:bCs/>
          <w:sz w:val="28"/>
          <w:szCs w:val="28"/>
        </w:rPr>
        <w:lastRenderedPageBreak/>
        <w:t>Каждая из вышеперечисленных стран использует технологию CLIL в соответствии с приоритетами национальной образовательной политики и задачами массового образования, будь то формирование академического билингвизма, поддержка мигрантов и языковых меньшинств, повышение международной конкурентоспособности учащихся или обеспечение равного доступа к качественному обучению. Несмотря на различия в целевых установках, объединяющим элементом выступает ориентация CLIL на формирование надпредметных компетенций, готовности к обучению в иноязычной среде и взаимодействию в глобальном сообществе.</w:t>
      </w:r>
    </w:p>
    <w:p w14:paraId="2EEADCAD" w14:textId="2FC633C1" w:rsidR="00ED5B66" w:rsidRPr="00F1256D" w:rsidRDefault="00AA03CC" w:rsidP="00F1256D">
      <w:pPr>
        <w:ind w:firstLine="709"/>
        <w:contextualSpacing/>
        <w:jc w:val="both"/>
        <w:rPr>
          <w:sz w:val="28"/>
          <w:szCs w:val="28"/>
        </w:rPr>
      </w:pPr>
      <w:r w:rsidRPr="00F1256D">
        <w:rPr>
          <w:bCs/>
          <w:sz w:val="28"/>
          <w:szCs w:val="28"/>
        </w:rPr>
        <w:t>С учетом этих тенденций</w:t>
      </w:r>
      <w:r w:rsidR="00ED5B66" w:rsidRPr="00F1256D">
        <w:rPr>
          <w:bCs/>
          <w:sz w:val="28"/>
          <w:szCs w:val="28"/>
        </w:rPr>
        <w:t xml:space="preserve"> казахстанские школы также обладают потенциалом для системного использования </w:t>
      </w:r>
      <w:r w:rsidR="00ED5B66" w:rsidRPr="00F1256D">
        <w:rPr>
          <w:sz w:val="28"/>
          <w:szCs w:val="28"/>
        </w:rPr>
        <w:t xml:space="preserve">CLIL, который </w:t>
      </w:r>
      <w:r w:rsidRPr="00F1256D">
        <w:rPr>
          <w:sz w:val="28"/>
          <w:szCs w:val="28"/>
        </w:rPr>
        <w:t>благодаря своей</w:t>
      </w:r>
      <w:r w:rsidR="00ED5B66" w:rsidRPr="00F1256D">
        <w:rPr>
          <w:sz w:val="28"/>
          <w:szCs w:val="28"/>
        </w:rPr>
        <w:t xml:space="preserve"> гибкости, когнитивной направленности и способности соединять предметное содержание с языком и мышлением, может быть интегрирован в обновл</w:t>
      </w:r>
      <w:r w:rsidR="003B3DEA" w:rsidRPr="00F1256D">
        <w:rPr>
          <w:sz w:val="28"/>
          <w:szCs w:val="28"/>
        </w:rPr>
        <w:t>е</w:t>
      </w:r>
      <w:r w:rsidR="00ED5B66" w:rsidRPr="00F1256D">
        <w:rPr>
          <w:sz w:val="28"/>
          <w:szCs w:val="28"/>
        </w:rPr>
        <w:t>нное содержание образования в качестве методической основы для развития функциональной грамотности учащихся старших классов.</w:t>
      </w:r>
    </w:p>
    <w:p w14:paraId="0320AD12" w14:textId="77777777" w:rsidR="00ED5B66" w:rsidRPr="00F1256D" w:rsidRDefault="00ED5B66" w:rsidP="00F1256D">
      <w:pPr>
        <w:ind w:firstLine="709"/>
        <w:contextualSpacing/>
        <w:jc w:val="both"/>
        <w:rPr>
          <w:sz w:val="28"/>
          <w:szCs w:val="28"/>
        </w:rPr>
      </w:pPr>
      <w:r w:rsidRPr="00F1256D">
        <w:rPr>
          <w:sz w:val="28"/>
          <w:szCs w:val="28"/>
        </w:rPr>
        <w:t xml:space="preserve">Выбор учащихся старшего звена обусловлен их возрастными особенностями, психолого-педагогической целесообразностью, спецификой содержания среднего образования и структурой школьной программы. </w:t>
      </w:r>
    </w:p>
    <w:p w14:paraId="179C4550" w14:textId="3B1C4C08" w:rsidR="00ED5B66" w:rsidRPr="00F1256D" w:rsidRDefault="00ED5B66" w:rsidP="00F1256D">
      <w:pPr>
        <w:ind w:firstLine="709"/>
        <w:contextualSpacing/>
        <w:jc w:val="both"/>
        <w:rPr>
          <w:sz w:val="28"/>
          <w:szCs w:val="28"/>
        </w:rPr>
      </w:pPr>
      <w:r w:rsidRPr="00F1256D">
        <w:rPr>
          <w:sz w:val="28"/>
          <w:szCs w:val="28"/>
        </w:rPr>
        <w:t xml:space="preserve">В Казахстане системное преподавание предметов естественно-математического цикла (химия, физика, биология) начинается непосредственно с 7 класса, достигая наибольшей содержательной сложности и абстрактности в профильных </w:t>
      </w:r>
      <w:r w:rsidR="00AA03CC" w:rsidRPr="00F1256D">
        <w:rPr>
          <w:sz w:val="28"/>
          <w:szCs w:val="28"/>
        </w:rPr>
        <w:t>10–11</w:t>
      </w:r>
      <w:r w:rsidRPr="00F1256D">
        <w:rPr>
          <w:sz w:val="28"/>
          <w:szCs w:val="28"/>
        </w:rPr>
        <w:t xml:space="preserve"> классах. Это означает, что именно в старшей школе появляется возможность проводить полноценные предметные уроки на английском языке, опираясь на уже сформированную терминологическую и концептуальную базу. Кроме того, к этому моменту в соответствии с государственным стандартом учащиеся должны достичь достаточного уровня владения английским языком, что позволяет использовать Я</w:t>
      </w:r>
      <w:proofErr w:type="gramStart"/>
      <w:r w:rsidRPr="00F1256D">
        <w:rPr>
          <w:sz w:val="28"/>
          <w:szCs w:val="28"/>
        </w:rPr>
        <w:t>2</w:t>
      </w:r>
      <w:proofErr w:type="gramEnd"/>
      <w:r w:rsidRPr="00F1256D">
        <w:rPr>
          <w:sz w:val="28"/>
          <w:szCs w:val="28"/>
        </w:rPr>
        <w:t xml:space="preserve"> уже не как объект изучения, а как инструмент познания и коммуникации.</w:t>
      </w:r>
    </w:p>
    <w:p w14:paraId="611BC343" w14:textId="7AC5D7C4" w:rsidR="00ED5B66" w:rsidRPr="00F1256D" w:rsidRDefault="00ED5B66" w:rsidP="00F1256D">
      <w:pPr>
        <w:ind w:firstLine="709"/>
        <w:contextualSpacing/>
        <w:jc w:val="both"/>
        <w:rPr>
          <w:sz w:val="28"/>
          <w:szCs w:val="28"/>
        </w:rPr>
      </w:pPr>
      <w:r w:rsidRPr="00F1256D">
        <w:rPr>
          <w:sz w:val="28"/>
          <w:szCs w:val="28"/>
        </w:rPr>
        <w:t xml:space="preserve">С психолого-педагогической точки зрения старший школьный возраст также является наиболее благоприятным этапом для внедрения технологий, сочетающих языковое и предметное обучение. Согласно когнитивной теории Ж. Пиаже, именно к 15 годам полностью завершается переход к стадии формальных операций, когда учащиеся приобретают склонность к абстрактному мышлению, </w:t>
      </w:r>
      <w:proofErr w:type="gramStart"/>
      <w:r w:rsidRPr="00F1256D">
        <w:rPr>
          <w:sz w:val="28"/>
          <w:szCs w:val="28"/>
        </w:rPr>
        <w:t>логическим рассуждениям</w:t>
      </w:r>
      <w:proofErr w:type="gramEnd"/>
      <w:r w:rsidRPr="00F1256D">
        <w:rPr>
          <w:sz w:val="28"/>
          <w:szCs w:val="28"/>
        </w:rPr>
        <w:t xml:space="preserve">, формированию и проверке гипотез </w:t>
      </w:r>
      <w:r w:rsidRPr="00F1256D">
        <w:rPr>
          <w:bCs/>
          <w:sz w:val="28"/>
          <w:szCs w:val="28"/>
        </w:rPr>
        <w:t>[1</w:t>
      </w:r>
      <w:r w:rsidR="009E60D5" w:rsidRPr="00F1256D">
        <w:rPr>
          <w:bCs/>
          <w:sz w:val="28"/>
          <w:szCs w:val="28"/>
        </w:rPr>
        <w:t>50</w:t>
      </w:r>
      <w:r w:rsidRPr="00F1256D">
        <w:rPr>
          <w:bCs/>
          <w:sz w:val="28"/>
          <w:szCs w:val="28"/>
        </w:rPr>
        <w:t>]</w:t>
      </w:r>
      <w:r w:rsidRPr="00F1256D">
        <w:rPr>
          <w:sz w:val="28"/>
          <w:szCs w:val="28"/>
        </w:rPr>
        <w:t>. Это позволяет им не просто запоминать учебный материал, но и критически осмысливать его, выстраивать причинно-следственные связи и применять полученные знания в новых ситуациях.</w:t>
      </w:r>
    </w:p>
    <w:p w14:paraId="011ED0D6" w14:textId="09DC6743" w:rsidR="00ED5B66" w:rsidRPr="00F1256D" w:rsidRDefault="00ED5B66" w:rsidP="00F1256D">
      <w:pPr>
        <w:ind w:firstLine="709"/>
        <w:contextualSpacing/>
        <w:jc w:val="both"/>
        <w:rPr>
          <w:sz w:val="28"/>
          <w:szCs w:val="28"/>
        </w:rPr>
      </w:pPr>
      <w:r w:rsidRPr="00F1256D">
        <w:rPr>
          <w:sz w:val="28"/>
          <w:szCs w:val="28"/>
        </w:rPr>
        <w:t>С точки з</w:t>
      </w:r>
      <w:r w:rsidR="00F1256D">
        <w:rPr>
          <w:sz w:val="28"/>
          <w:szCs w:val="28"/>
        </w:rPr>
        <w:t>рения социокультурной теории Л.</w:t>
      </w:r>
      <w:r w:rsidRPr="00F1256D">
        <w:rPr>
          <w:sz w:val="28"/>
          <w:szCs w:val="28"/>
        </w:rPr>
        <w:t xml:space="preserve">С. Выготского </w:t>
      </w:r>
      <w:r w:rsidRPr="00F1256D">
        <w:rPr>
          <w:bCs/>
          <w:sz w:val="28"/>
          <w:szCs w:val="28"/>
        </w:rPr>
        <w:t>[1</w:t>
      </w:r>
      <w:r w:rsidR="009E60D5" w:rsidRPr="00F1256D">
        <w:rPr>
          <w:bCs/>
          <w:sz w:val="28"/>
          <w:szCs w:val="28"/>
        </w:rPr>
        <w:t>51</w:t>
      </w:r>
      <w:r w:rsidRPr="00F1256D">
        <w:rPr>
          <w:bCs/>
          <w:sz w:val="28"/>
          <w:szCs w:val="28"/>
        </w:rPr>
        <w:t>]</w:t>
      </w:r>
      <w:r w:rsidRPr="00F1256D">
        <w:rPr>
          <w:sz w:val="28"/>
          <w:szCs w:val="28"/>
        </w:rPr>
        <w:t>, в этом возрасте особенно значима роль учебного сотрудничества и речевой активности, которые формируют не только знание, но и мышление. CLIL, будучи основанным на взаимодействии и языковом медиаторстве, обеспечивает зону ближайшего развития учащихся, расширяя</w:t>
      </w:r>
      <w:r w:rsidR="00983569" w:rsidRPr="00F1256D">
        <w:rPr>
          <w:sz w:val="28"/>
          <w:szCs w:val="28"/>
        </w:rPr>
        <w:t xml:space="preserve"> </w:t>
      </w:r>
      <w:r w:rsidRPr="00F1256D">
        <w:rPr>
          <w:sz w:val="28"/>
          <w:szCs w:val="28"/>
        </w:rPr>
        <w:t>как их предметные знания, так и языковую компетентность.</w:t>
      </w:r>
    </w:p>
    <w:p w14:paraId="163E6003" w14:textId="77777777" w:rsidR="00ED5B66" w:rsidRPr="00F1256D" w:rsidRDefault="00ED5B66" w:rsidP="00F1256D">
      <w:pPr>
        <w:ind w:firstLine="709"/>
        <w:contextualSpacing/>
        <w:jc w:val="both"/>
        <w:rPr>
          <w:sz w:val="28"/>
          <w:szCs w:val="28"/>
        </w:rPr>
      </w:pPr>
      <w:r w:rsidRPr="00F1256D">
        <w:rPr>
          <w:sz w:val="28"/>
          <w:szCs w:val="28"/>
        </w:rPr>
        <w:t xml:space="preserve">Кроме того, в старших классах формируется мотивационная зрелость: учащиеся начинают соотносить обучение с будущими профессиональными и </w:t>
      </w:r>
      <w:r w:rsidRPr="00F1256D">
        <w:rPr>
          <w:sz w:val="28"/>
          <w:szCs w:val="28"/>
        </w:rPr>
        <w:lastRenderedPageBreak/>
        <w:t>образовательными целями, стремятся к академической мобильности, интересуются международными форматами образования. Именно в этот момент технология CLIL может стать эффективным инструментом подготовки к высшему образованию, особенно в англоязычном контексте.</w:t>
      </w:r>
    </w:p>
    <w:p w14:paraId="71F60464" w14:textId="77777777" w:rsidR="00ED5B66" w:rsidRPr="00F1256D" w:rsidRDefault="00ED5B66" w:rsidP="00F1256D">
      <w:pPr>
        <w:ind w:firstLine="709"/>
        <w:contextualSpacing/>
        <w:jc w:val="both"/>
        <w:rPr>
          <w:sz w:val="28"/>
          <w:szCs w:val="28"/>
          <w:lang w:val="kk-KZ"/>
        </w:rPr>
      </w:pPr>
      <w:r w:rsidRPr="00F1256D">
        <w:rPr>
          <w:sz w:val="28"/>
          <w:szCs w:val="28"/>
        </w:rPr>
        <w:t>Дидактическими предпосылками развития функциональной грамотности на основе CLIL обучения выступают его внутренняя междисциплинарность и надпредметность, акцент на когнитивно-речевую активность учащихся и ориентация на практическое применение знаний. Эти характеристики позволяют целенаправленно развивать естественнонаучную грамотность у учащихся старших классов.</w:t>
      </w:r>
      <w:r w:rsidRPr="00F1256D">
        <w:rPr>
          <w:sz w:val="28"/>
          <w:szCs w:val="28"/>
          <w:lang w:val="kk-KZ"/>
        </w:rPr>
        <w:t xml:space="preserve"> </w:t>
      </w:r>
    </w:p>
    <w:p w14:paraId="0613699A" w14:textId="77777777" w:rsidR="00ED5B66" w:rsidRPr="00F1256D" w:rsidRDefault="00ED5B66" w:rsidP="00F1256D">
      <w:pPr>
        <w:ind w:firstLine="709"/>
        <w:contextualSpacing/>
        <w:jc w:val="both"/>
        <w:rPr>
          <w:sz w:val="28"/>
          <w:szCs w:val="28"/>
        </w:rPr>
      </w:pPr>
      <w:r w:rsidRPr="00F1256D">
        <w:rPr>
          <w:sz w:val="28"/>
          <w:szCs w:val="28"/>
          <w:shd w:val="clear" w:color="auto" w:fill="FFFFFF"/>
        </w:rPr>
        <w:t xml:space="preserve">Концепция развития образования Республики Казахстан до 2029 года в качестве одного из целевых индикаторов оценки качества школьного образования определяет </w:t>
      </w:r>
      <w:r w:rsidRPr="00F1256D">
        <w:rPr>
          <w:sz w:val="28"/>
          <w:szCs w:val="28"/>
        </w:rPr>
        <w:t xml:space="preserve">достижение среднего показателя по естествознанию в 430 баллов </w:t>
      </w:r>
      <w:r w:rsidRPr="00F1256D">
        <w:rPr>
          <w:sz w:val="28"/>
          <w:szCs w:val="28"/>
          <w:lang w:val="kk-KZ"/>
        </w:rPr>
        <w:t xml:space="preserve">и выше </w:t>
      </w:r>
      <w:r w:rsidRPr="00F1256D">
        <w:rPr>
          <w:sz w:val="28"/>
          <w:szCs w:val="28"/>
        </w:rPr>
        <w:t xml:space="preserve">по результатам теста PISA-2025 и </w:t>
      </w:r>
      <w:r w:rsidRPr="00F1256D">
        <w:rPr>
          <w:sz w:val="28"/>
          <w:szCs w:val="28"/>
          <w:lang w:val="kk-KZ"/>
        </w:rPr>
        <w:t xml:space="preserve">не менее </w:t>
      </w:r>
      <w:r w:rsidRPr="00F1256D">
        <w:rPr>
          <w:sz w:val="28"/>
          <w:szCs w:val="28"/>
        </w:rPr>
        <w:t xml:space="preserve">445 баллов в цикле 2029 года, что соответствует второму уровню развития естественнонаучной грамотности. </w:t>
      </w:r>
    </w:p>
    <w:p w14:paraId="31C6FF28" w14:textId="77777777" w:rsidR="00ED5B66" w:rsidRPr="00F1256D" w:rsidRDefault="00ED5B66" w:rsidP="00F1256D">
      <w:pPr>
        <w:ind w:firstLine="709"/>
        <w:contextualSpacing/>
        <w:jc w:val="both"/>
        <w:rPr>
          <w:sz w:val="28"/>
          <w:szCs w:val="28"/>
        </w:rPr>
      </w:pPr>
      <w:r w:rsidRPr="00F1256D">
        <w:rPr>
          <w:sz w:val="28"/>
          <w:szCs w:val="28"/>
        </w:rPr>
        <w:t xml:space="preserve">Для приближения к заявленным целевым индикаторам предусмотрена реализация плана действий по повышению качества естественнонаучного образования, </w:t>
      </w:r>
      <w:proofErr w:type="gramStart"/>
      <w:r w:rsidRPr="00F1256D">
        <w:rPr>
          <w:sz w:val="28"/>
          <w:szCs w:val="28"/>
        </w:rPr>
        <w:t>который</w:t>
      </w:r>
      <w:proofErr w:type="gramEnd"/>
      <w:r w:rsidRPr="00F1256D">
        <w:rPr>
          <w:sz w:val="28"/>
          <w:szCs w:val="28"/>
        </w:rPr>
        <w:t xml:space="preserve"> включает: </w:t>
      </w:r>
    </w:p>
    <w:p w14:paraId="3A375C93" w14:textId="2357F74C"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пересмотр учебных стандартов с акцентом на развитие навыков и компетенций; </w:t>
      </w:r>
    </w:p>
    <w:p w14:paraId="78E75255" w14:textId="015B7F85"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расширение академической самостоятельности школ за счет усиления вариативного компонента в старших классах; </w:t>
      </w:r>
    </w:p>
    <w:p w14:paraId="5D4E8C66" w14:textId="2DCA4E4E"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внедрение инновационных способов преподавания предметов, перевод необходимых учебных материалов в цифровой формат; </w:t>
      </w:r>
    </w:p>
    <w:p w14:paraId="296D1945" w14:textId="16C91866"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интенсификацию и повышение качества преподавания в старших классах предметов естественно-математического цикла и английского языка за счет увеличения часов </w:t>
      </w:r>
    </w:p>
    <w:p w14:paraId="596F3B57" w14:textId="1D65EC0D"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и другое </w:t>
      </w:r>
      <w:r w:rsidR="00ED5B66" w:rsidRPr="00F1256D">
        <w:rPr>
          <w:bCs/>
          <w:sz w:val="28"/>
          <w:szCs w:val="28"/>
        </w:rPr>
        <w:t>[</w:t>
      </w:r>
      <w:r w:rsidR="00EA21BE" w:rsidRPr="00F1256D">
        <w:rPr>
          <w:bCs/>
          <w:sz w:val="28"/>
          <w:szCs w:val="28"/>
        </w:rPr>
        <w:t>13</w:t>
      </w:r>
      <w:r w:rsidR="00ED5B66" w:rsidRPr="00F1256D">
        <w:rPr>
          <w:bCs/>
          <w:sz w:val="28"/>
          <w:szCs w:val="28"/>
        </w:rPr>
        <w:t>]</w:t>
      </w:r>
      <w:r w:rsidR="00ED5B66" w:rsidRPr="00F1256D">
        <w:rPr>
          <w:sz w:val="28"/>
          <w:szCs w:val="28"/>
        </w:rPr>
        <w:t>.</w:t>
      </w:r>
    </w:p>
    <w:p w14:paraId="1B445931" w14:textId="5A8295D0" w:rsidR="00ED5B66" w:rsidRPr="00F1256D" w:rsidRDefault="00ED5B66" w:rsidP="00F1256D">
      <w:pPr>
        <w:ind w:firstLine="709"/>
        <w:contextualSpacing/>
        <w:jc w:val="both"/>
        <w:rPr>
          <w:sz w:val="28"/>
          <w:szCs w:val="28"/>
        </w:rPr>
      </w:pPr>
      <w:r w:rsidRPr="00F1256D">
        <w:rPr>
          <w:sz w:val="28"/>
          <w:szCs w:val="28"/>
        </w:rPr>
        <w:t xml:space="preserve">На момент написания данной диссертационной работы большинство представленных шагов остается на стадии планирования и нормативно-методического проектирования, что объективно затрудняет достижение поставленных индикаторов в обозначенные сроки. Поэтому ключевым вопросом становится поиск эффективных педагогических решений, </w:t>
      </w:r>
      <w:r w:rsidRPr="00F1256D">
        <w:rPr>
          <w:sz w:val="28"/>
          <w:szCs w:val="28"/>
          <w:lang w:val="kk-KZ"/>
        </w:rPr>
        <w:t>способствующих повышению естественнонаучной грамотности</w:t>
      </w:r>
      <w:r w:rsidRPr="00F1256D">
        <w:rPr>
          <w:sz w:val="28"/>
          <w:szCs w:val="28"/>
        </w:rPr>
        <w:t xml:space="preserve">, которые могли бы быть интегрированы в систему среднего образования уже на текущем этапе до официального пересмотра стандартов. Одним из возможных решений может стать расширение использования </w:t>
      </w:r>
      <w:r w:rsidRPr="00F1256D">
        <w:rPr>
          <w:sz w:val="28"/>
          <w:szCs w:val="28"/>
          <w:lang w:val="en-US"/>
        </w:rPr>
        <w:t>CLIL</w:t>
      </w:r>
      <w:r w:rsidRPr="00F1256D">
        <w:rPr>
          <w:sz w:val="28"/>
          <w:szCs w:val="28"/>
        </w:rPr>
        <w:t xml:space="preserve"> в образовательной практике школ, как за счет междисциплинарного подхода, так и </w:t>
      </w:r>
      <w:r w:rsidR="00A016A2" w:rsidRPr="00F1256D">
        <w:rPr>
          <w:sz w:val="28"/>
          <w:szCs w:val="28"/>
        </w:rPr>
        <w:t xml:space="preserve">в рамках </w:t>
      </w:r>
      <w:r w:rsidRPr="00F1256D">
        <w:rPr>
          <w:sz w:val="28"/>
          <w:szCs w:val="28"/>
        </w:rPr>
        <w:t>вариативн</w:t>
      </w:r>
      <w:r w:rsidR="00A016A2" w:rsidRPr="00F1256D">
        <w:rPr>
          <w:sz w:val="28"/>
          <w:szCs w:val="28"/>
        </w:rPr>
        <w:t>ого</w:t>
      </w:r>
      <w:r w:rsidRPr="00F1256D">
        <w:rPr>
          <w:sz w:val="28"/>
          <w:szCs w:val="28"/>
        </w:rPr>
        <w:t xml:space="preserve"> компонент</w:t>
      </w:r>
      <w:r w:rsidR="00A016A2" w:rsidRPr="00F1256D">
        <w:rPr>
          <w:sz w:val="28"/>
          <w:szCs w:val="28"/>
        </w:rPr>
        <w:t xml:space="preserve">а </w:t>
      </w:r>
      <w:r w:rsidR="00FC7F0A" w:rsidRPr="00F1256D">
        <w:rPr>
          <w:sz w:val="28"/>
          <w:szCs w:val="28"/>
        </w:rPr>
        <w:t>типовых учебных планов</w:t>
      </w:r>
      <w:r w:rsidRPr="00F1256D">
        <w:rPr>
          <w:sz w:val="28"/>
          <w:szCs w:val="28"/>
        </w:rPr>
        <w:t>.</w:t>
      </w:r>
    </w:p>
    <w:p w14:paraId="281E6573" w14:textId="4989969D" w:rsidR="00ED5B66" w:rsidRPr="00F1256D" w:rsidRDefault="00ED5B66" w:rsidP="00F1256D">
      <w:pPr>
        <w:ind w:firstLine="709"/>
        <w:contextualSpacing/>
        <w:jc w:val="both"/>
        <w:rPr>
          <w:sz w:val="28"/>
          <w:szCs w:val="28"/>
        </w:rPr>
      </w:pPr>
      <w:r w:rsidRPr="00F1256D">
        <w:rPr>
          <w:sz w:val="28"/>
          <w:szCs w:val="28"/>
        </w:rPr>
        <w:t>Пример</w:t>
      </w:r>
      <w:r w:rsidR="00D552FD" w:rsidRPr="00F1256D">
        <w:rPr>
          <w:sz w:val="28"/>
          <w:szCs w:val="28"/>
        </w:rPr>
        <w:t>ы</w:t>
      </w:r>
      <w:r w:rsidRPr="00F1256D">
        <w:rPr>
          <w:sz w:val="28"/>
          <w:szCs w:val="28"/>
        </w:rPr>
        <w:t xml:space="preserve"> ведущих отечественных организаций образования, а также международный опыт, </w:t>
      </w:r>
      <w:r w:rsidR="00AA03CC" w:rsidRPr="00F1256D">
        <w:rPr>
          <w:sz w:val="28"/>
          <w:szCs w:val="28"/>
        </w:rPr>
        <w:t>в частности</w:t>
      </w:r>
      <w:r w:rsidRPr="00F1256D">
        <w:rPr>
          <w:sz w:val="28"/>
          <w:szCs w:val="28"/>
        </w:rPr>
        <w:t xml:space="preserve"> практика немецких школ показывают, что технология CLIL активно используется в естественнонаучном образовании, поскольку способствует не только усвоению учебного содержания, но и развитию научной грамотности на иностранном языке</w:t>
      </w:r>
      <w:r w:rsidR="004E6A7A" w:rsidRPr="00F1256D">
        <w:rPr>
          <w:sz w:val="28"/>
          <w:szCs w:val="28"/>
        </w:rPr>
        <w:t xml:space="preserve"> </w:t>
      </w:r>
      <w:r w:rsidR="004E6A7A" w:rsidRPr="00F1256D">
        <w:rPr>
          <w:bCs/>
          <w:sz w:val="28"/>
          <w:szCs w:val="28"/>
        </w:rPr>
        <w:t>[152]</w:t>
      </w:r>
      <w:r w:rsidRPr="00F1256D">
        <w:rPr>
          <w:sz w:val="28"/>
          <w:szCs w:val="28"/>
        </w:rPr>
        <w:t xml:space="preserve">. Это особенно </w:t>
      </w:r>
      <w:r w:rsidRPr="00F1256D">
        <w:rPr>
          <w:sz w:val="28"/>
          <w:szCs w:val="28"/>
        </w:rPr>
        <w:lastRenderedPageBreak/>
        <w:t xml:space="preserve">актуально в условиях, когда английский язык, выступая в роли lingua franca науки, предъявляет к учащимся требования, значительно превышающие уровень, достигаемый в рамках традиционного школьного курса </w:t>
      </w:r>
      <w:r w:rsidRPr="00F1256D">
        <w:rPr>
          <w:bCs/>
          <w:sz w:val="28"/>
          <w:szCs w:val="28"/>
        </w:rPr>
        <w:t>[15</w:t>
      </w:r>
      <w:r w:rsidR="004E6A7A" w:rsidRPr="00F1256D">
        <w:rPr>
          <w:bCs/>
          <w:sz w:val="28"/>
          <w:szCs w:val="28"/>
        </w:rPr>
        <w:t>3</w:t>
      </w:r>
      <w:r w:rsidRPr="00F1256D">
        <w:rPr>
          <w:bCs/>
          <w:sz w:val="28"/>
          <w:szCs w:val="28"/>
        </w:rPr>
        <w:t>]</w:t>
      </w:r>
      <w:r w:rsidRPr="00F1256D">
        <w:rPr>
          <w:sz w:val="28"/>
          <w:szCs w:val="28"/>
        </w:rPr>
        <w:t>. Более того, владение английским языком в контексте реальных ситуаций, связанных с изучением естественнонаучных дисциплин, вс</w:t>
      </w:r>
      <w:r w:rsidR="003B3DEA" w:rsidRPr="00F1256D">
        <w:rPr>
          <w:sz w:val="28"/>
          <w:szCs w:val="28"/>
        </w:rPr>
        <w:t>е</w:t>
      </w:r>
      <w:r w:rsidRPr="00F1256D">
        <w:rPr>
          <w:sz w:val="28"/>
          <w:szCs w:val="28"/>
        </w:rPr>
        <w:t xml:space="preserve"> чаще призна</w:t>
      </w:r>
      <w:r w:rsidR="003B3DEA" w:rsidRPr="00F1256D">
        <w:rPr>
          <w:sz w:val="28"/>
          <w:szCs w:val="28"/>
        </w:rPr>
        <w:t>е</w:t>
      </w:r>
      <w:r w:rsidRPr="00F1256D">
        <w:rPr>
          <w:sz w:val="28"/>
          <w:szCs w:val="28"/>
        </w:rPr>
        <w:t>тся за пределами англоязычных стран необходимым условием подготовки выпускников к вызовам глобализированного мира [15</w:t>
      </w:r>
      <w:r w:rsidR="004E6A7A" w:rsidRPr="00F1256D">
        <w:rPr>
          <w:sz w:val="28"/>
          <w:szCs w:val="28"/>
        </w:rPr>
        <w:t>4</w:t>
      </w:r>
      <w:r w:rsidRPr="00F1256D">
        <w:rPr>
          <w:sz w:val="28"/>
          <w:szCs w:val="28"/>
        </w:rPr>
        <w:t>].</w:t>
      </w:r>
    </w:p>
    <w:p w14:paraId="3126AC8B" w14:textId="2E7B25CD" w:rsidR="00ED5B66" w:rsidRPr="00F1256D" w:rsidRDefault="00ED5B66" w:rsidP="00F1256D">
      <w:pPr>
        <w:ind w:firstLine="709"/>
        <w:contextualSpacing/>
        <w:jc w:val="both"/>
        <w:rPr>
          <w:sz w:val="28"/>
          <w:szCs w:val="28"/>
        </w:rPr>
      </w:pPr>
      <w:r w:rsidRPr="00F1256D">
        <w:rPr>
          <w:bCs/>
          <w:sz w:val="28"/>
          <w:szCs w:val="28"/>
        </w:rPr>
        <w:t>Естественнонаучная грамотность предполагает активную работу по поиску, анализу и интерпретации научной информации, которая составляет основу современного научного знания и научной практики. Существенная часть такой информации (статьи, научно-популярные публикации, новейшие исследован</w:t>
      </w:r>
      <w:r w:rsidR="00F1256D">
        <w:rPr>
          <w:bCs/>
          <w:sz w:val="28"/>
          <w:szCs w:val="28"/>
        </w:rPr>
        <w:t>ия, мультимедийные ресурсы и т.</w:t>
      </w:r>
      <w:r w:rsidRPr="00F1256D">
        <w:rPr>
          <w:bCs/>
          <w:sz w:val="28"/>
          <w:szCs w:val="28"/>
        </w:rPr>
        <w:t>д.) создается, публикуется и распространяется на</w:t>
      </w:r>
      <w:r w:rsidRPr="00F1256D">
        <w:rPr>
          <w:sz w:val="28"/>
          <w:szCs w:val="28"/>
        </w:rPr>
        <w:t xml:space="preserve"> английском языке. </w:t>
      </w:r>
    </w:p>
    <w:p w14:paraId="33B61A14" w14:textId="77777777" w:rsidR="00ED5B66" w:rsidRPr="00F1256D" w:rsidRDefault="00ED5B66" w:rsidP="00F1256D">
      <w:pPr>
        <w:ind w:firstLine="709"/>
        <w:contextualSpacing/>
        <w:jc w:val="both"/>
        <w:rPr>
          <w:sz w:val="28"/>
          <w:szCs w:val="28"/>
        </w:rPr>
      </w:pPr>
      <w:r w:rsidRPr="00F1256D">
        <w:rPr>
          <w:sz w:val="28"/>
          <w:szCs w:val="28"/>
        </w:rPr>
        <w:t>В рамках технологии CLIL работа с аутентичными источниками осуществляется через активное использование всех видов речевой деятельности, которые становятся неотъемлемой частью научного познания. Эти речевые навыки включают:</w:t>
      </w:r>
    </w:p>
    <w:p w14:paraId="6C1332FA" w14:textId="209E6EE8"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чтение (reading) – как процесс осмысленного восприятия научных текстов, графиков, диаграмм, аннотаций, инструкций и описаний экспериментов;</w:t>
      </w:r>
    </w:p>
    <w:p w14:paraId="37978620" w14:textId="2C4AD88D"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письмо (writing) – как средство фиксации гипотез, интерпретаций, объяснений, научных отч</w:t>
      </w:r>
      <w:r w:rsidR="003B3DEA" w:rsidRPr="00F1256D">
        <w:rPr>
          <w:sz w:val="28"/>
          <w:szCs w:val="28"/>
        </w:rPr>
        <w:t>е</w:t>
      </w:r>
      <w:r w:rsidR="00ED5B66" w:rsidRPr="00F1256D">
        <w:rPr>
          <w:sz w:val="28"/>
          <w:szCs w:val="28"/>
        </w:rPr>
        <w:t>тов и выводов;</w:t>
      </w:r>
    </w:p>
    <w:p w14:paraId="4B014347" w14:textId="738EBD45" w:rsidR="00ED5B66" w:rsidRPr="00F1256D" w:rsidRDefault="00F1256D" w:rsidP="00F1256D">
      <w:pPr>
        <w:ind w:firstLine="709"/>
        <w:contextualSpacing/>
        <w:jc w:val="both"/>
        <w:rPr>
          <w:sz w:val="28"/>
          <w:szCs w:val="28"/>
        </w:rPr>
      </w:pPr>
      <w:r>
        <w:rPr>
          <w:sz w:val="28"/>
          <w:szCs w:val="28"/>
        </w:rPr>
        <w:t>‒</w:t>
      </w:r>
      <w:r w:rsidR="00ED5B66" w:rsidRPr="00F1256D">
        <w:rPr>
          <w:sz w:val="28"/>
          <w:szCs w:val="28"/>
        </w:rPr>
        <w:t xml:space="preserve"> аудирование (listening) – как восприятие устной научной информации: лекций, видео</w:t>
      </w:r>
      <w:r w:rsidR="00A016A2" w:rsidRPr="00F1256D">
        <w:rPr>
          <w:sz w:val="28"/>
          <w:szCs w:val="28"/>
        </w:rPr>
        <w:t>-</w:t>
      </w:r>
      <w:r w:rsidR="00ED5B66" w:rsidRPr="00F1256D">
        <w:rPr>
          <w:sz w:val="28"/>
          <w:szCs w:val="28"/>
        </w:rPr>
        <w:t>экспериментов, интервью с экспертами, подкастов;</w:t>
      </w:r>
    </w:p>
    <w:p w14:paraId="0A7EE9D7" w14:textId="21E7C08C" w:rsidR="00ED5B66" w:rsidRPr="00F1256D" w:rsidRDefault="004E7CE7" w:rsidP="00F1256D">
      <w:pPr>
        <w:ind w:firstLine="709"/>
        <w:contextualSpacing/>
        <w:jc w:val="both"/>
        <w:rPr>
          <w:sz w:val="28"/>
          <w:szCs w:val="28"/>
        </w:rPr>
      </w:pPr>
      <w:r>
        <w:rPr>
          <w:sz w:val="28"/>
          <w:szCs w:val="28"/>
        </w:rPr>
        <w:t>‒</w:t>
      </w:r>
      <w:r w:rsidR="00ED5B66" w:rsidRPr="00F1256D">
        <w:rPr>
          <w:sz w:val="28"/>
          <w:szCs w:val="28"/>
        </w:rPr>
        <w:t xml:space="preserve"> говорение (speaking) – как умение устно формулировать научные объяснения, задавать вопросы, участвовать в обсуждениях и защищать собственные идеи.</w:t>
      </w:r>
    </w:p>
    <w:p w14:paraId="41DD97ED" w14:textId="7B83C3E8" w:rsidR="00ED5B66" w:rsidRPr="00F1256D" w:rsidRDefault="006763FD" w:rsidP="00F1256D">
      <w:pPr>
        <w:ind w:firstLine="709"/>
        <w:contextualSpacing/>
        <w:jc w:val="both"/>
        <w:rPr>
          <w:sz w:val="28"/>
          <w:szCs w:val="28"/>
        </w:rPr>
      </w:pPr>
      <w:r w:rsidRPr="00F1256D">
        <w:rPr>
          <w:sz w:val="28"/>
          <w:szCs w:val="28"/>
        </w:rPr>
        <w:t>При этом</w:t>
      </w:r>
      <w:r w:rsidR="00ED5B66" w:rsidRPr="00F1256D">
        <w:rPr>
          <w:sz w:val="28"/>
          <w:szCs w:val="28"/>
        </w:rPr>
        <w:t xml:space="preserve"> в CLIL 4 вида речевой деятельности перестают быть исключительно лингвистической практикой и становятся средствами научного мышления, с помощью которых учащиеся осмысляют, структурируют, интерпретируют и передают научную информацию [15</w:t>
      </w:r>
      <w:r w:rsidR="004E6A7A" w:rsidRPr="00F1256D">
        <w:rPr>
          <w:sz w:val="28"/>
          <w:szCs w:val="28"/>
        </w:rPr>
        <w:t>5</w:t>
      </w:r>
      <w:r w:rsidR="00ED5B66" w:rsidRPr="00F1256D">
        <w:rPr>
          <w:sz w:val="28"/>
          <w:szCs w:val="28"/>
        </w:rPr>
        <w:t>]. В этом контексте английский язык утрачивает статус средства коммуникации и становится мощным когнитивным инструментом, способствующим научному пониманию, развитию критического мышления и овладению академическим дискурсом.</w:t>
      </w:r>
    </w:p>
    <w:p w14:paraId="6D1A2920" w14:textId="2B116BE0" w:rsidR="00ED5B66" w:rsidRPr="00F1256D" w:rsidRDefault="00ED5B66" w:rsidP="00F1256D">
      <w:pPr>
        <w:ind w:firstLine="709"/>
        <w:contextualSpacing/>
        <w:jc w:val="both"/>
        <w:rPr>
          <w:sz w:val="28"/>
          <w:szCs w:val="28"/>
        </w:rPr>
      </w:pPr>
      <w:r w:rsidRPr="00F1256D">
        <w:rPr>
          <w:sz w:val="28"/>
          <w:szCs w:val="28"/>
        </w:rPr>
        <w:t>Внедрение технологии CLIL в образовательную практику школ требует обязательного уч</w:t>
      </w:r>
      <w:r w:rsidR="003B3DEA" w:rsidRPr="00F1256D">
        <w:rPr>
          <w:sz w:val="28"/>
          <w:szCs w:val="28"/>
        </w:rPr>
        <w:t>е</w:t>
      </w:r>
      <w:r w:rsidRPr="00F1256D">
        <w:rPr>
          <w:sz w:val="28"/>
          <w:szCs w:val="28"/>
        </w:rPr>
        <w:t>та сущностных характеристик естественнонаучной грамотности, а также содержания рамки по естественным наукам, представленной в международном исследовании PISA-2025. Указанная рамка определяет ключевые компетенции, которые подлежат формированию у учащихся в процессе освоения курса естественных наук в школе, и служит ориентиром для разработки содержания и выбора методов преподавания, включая интегративные подходы, такие как CLIL.</w:t>
      </w:r>
    </w:p>
    <w:p w14:paraId="1FA89C26" w14:textId="07388595" w:rsidR="00ED5B66" w:rsidRPr="00F1256D" w:rsidRDefault="00ED5B66" w:rsidP="00F1256D">
      <w:pPr>
        <w:ind w:firstLine="709"/>
        <w:contextualSpacing/>
        <w:jc w:val="both"/>
        <w:rPr>
          <w:sz w:val="28"/>
          <w:szCs w:val="28"/>
        </w:rPr>
      </w:pPr>
      <w:r w:rsidRPr="00F1256D">
        <w:rPr>
          <w:sz w:val="28"/>
          <w:szCs w:val="28"/>
        </w:rPr>
        <w:t>Различные интерпретации естественнонаучной грамотности школьников, представленные в международной и отечественной педагогической литературе, как правило, сводятся к двум взаимодополняющим аспектам [15</w:t>
      </w:r>
      <w:r w:rsidR="004E6A7A" w:rsidRPr="00F1256D">
        <w:rPr>
          <w:sz w:val="28"/>
          <w:szCs w:val="28"/>
        </w:rPr>
        <w:t>6</w:t>
      </w:r>
      <w:r w:rsidRPr="00F1256D">
        <w:rPr>
          <w:sz w:val="28"/>
          <w:szCs w:val="28"/>
        </w:rPr>
        <w:t>-15</w:t>
      </w:r>
      <w:r w:rsidR="004E6A7A" w:rsidRPr="00F1256D">
        <w:rPr>
          <w:sz w:val="28"/>
          <w:szCs w:val="28"/>
        </w:rPr>
        <w:t>9</w:t>
      </w:r>
      <w:r w:rsidRPr="00F1256D">
        <w:rPr>
          <w:sz w:val="28"/>
          <w:szCs w:val="28"/>
        </w:rPr>
        <w:t xml:space="preserve">]. Первый </w:t>
      </w:r>
      <w:r w:rsidRPr="00F1256D">
        <w:rPr>
          <w:sz w:val="28"/>
          <w:szCs w:val="28"/>
        </w:rPr>
        <w:lastRenderedPageBreak/>
        <w:t xml:space="preserve">связан с пониманием содержания научных дисциплин и участием в исследовательской деятельности, способствующей формированию научного мышления и профессиональной ориентации учащихся. Второй аспект – это интеграция научных знаний в процесс принятия решений, отражающая уровень сформированности гражданской позиции, критического мышления и социальной ответственности. То есть естественнонаучная грамотность выходит за рамки простого усвоения информации и требует от учащихся не только понимания научных феноменов и владения соответствующей лексикой, но и осмысленного применения знаний в контекстах, близких к реальности. Это предполагает </w:t>
      </w:r>
      <w:proofErr w:type="gramStart"/>
      <w:r w:rsidRPr="00F1256D">
        <w:rPr>
          <w:sz w:val="28"/>
          <w:szCs w:val="28"/>
        </w:rPr>
        <w:t>знание</w:t>
      </w:r>
      <w:proofErr w:type="gramEnd"/>
      <w:r w:rsidRPr="00F1256D">
        <w:rPr>
          <w:sz w:val="28"/>
          <w:szCs w:val="28"/>
        </w:rPr>
        <w:t xml:space="preserve"> как научного содержания, так и методологии научного исследования – от формулировки гипотезы до интерпретации результатов и их обоснования [1</w:t>
      </w:r>
      <w:r w:rsidR="00F733B1" w:rsidRPr="00F1256D">
        <w:rPr>
          <w:sz w:val="28"/>
          <w:szCs w:val="28"/>
        </w:rPr>
        <w:t>60</w:t>
      </w:r>
      <w:r w:rsidR="00927DBB">
        <w:rPr>
          <w:sz w:val="28"/>
          <w:szCs w:val="28"/>
        </w:rPr>
        <w:t xml:space="preserve">, </w:t>
      </w:r>
      <w:r w:rsidRPr="00F1256D">
        <w:rPr>
          <w:sz w:val="28"/>
          <w:szCs w:val="28"/>
        </w:rPr>
        <w:t>1</w:t>
      </w:r>
      <w:r w:rsidR="00F733B1" w:rsidRPr="00F1256D">
        <w:rPr>
          <w:sz w:val="28"/>
          <w:szCs w:val="28"/>
        </w:rPr>
        <w:t>61</w:t>
      </w:r>
      <w:r w:rsidRPr="00F1256D">
        <w:rPr>
          <w:sz w:val="28"/>
          <w:szCs w:val="28"/>
        </w:rPr>
        <w:t>].</w:t>
      </w:r>
    </w:p>
    <w:p w14:paraId="227B2A75" w14:textId="446DADEA" w:rsidR="00ED5B66" w:rsidRPr="00F1256D" w:rsidRDefault="00ED5B66" w:rsidP="00F1256D">
      <w:pPr>
        <w:ind w:firstLine="709"/>
        <w:contextualSpacing/>
        <w:jc w:val="both"/>
        <w:rPr>
          <w:sz w:val="28"/>
          <w:szCs w:val="28"/>
        </w:rPr>
      </w:pPr>
      <w:r w:rsidRPr="00F1256D">
        <w:rPr>
          <w:sz w:val="28"/>
          <w:szCs w:val="28"/>
        </w:rPr>
        <w:t>Рамка PISA-2025 конкретизирует указанные аспекты через определение ключевых результатов естественнонаучного образования [1</w:t>
      </w:r>
      <w:r w:rsidR="00F733B1" w:rsidRPr="00F1256D">
        <w:rPr>
          <w:sz w:val="28"/>
          <w:szCs w:val="28"/>
        </w:rPr>
        <w:t>62</w:t>
      </w:r>
      <w:r w:rsidRPr="00F1256D">
        <w:rPr>
          <w:sz w:val="28"/>
          <w:szCs w:val="28"/>
        </w:rPr>
        <w:t xml:space="preserve">]. В соответствии с ней естественнонаучная грамотность </w:t>
      </w:r>
      <w:proofErr w:type="gramStart"/>
      <w:r w:rsidRPr="00F1256D">
        <w:rPr>
          <w:sz w:val="28"/>
          <w:szCs w:val="28"/>
        </w:rPr>
        <w:t>рассматривается</w:t>
      </w:r>
      <w:proofErr w:type="gramEnd"/>
      <w:r w:rsidRPr="00F1256D">
        <w:rPr>
          <w:sz w:val="28"/>
          <w:szCs w:val="28"/>
        </w:rPr>
        <w:t xml:space="preserve"> как способность объяснять явления, проектировать исследования и принимать решения на основе научной информации. Она интегрирует три ключевых научных компетенции:</w:t>
      </w:r>
    </w:p>
    <w:p w14:paraId="6A189D5F" w14:textId="77777777" w:rsidR="00ED5B66" w:rsidRPr="00F1256D" w:rsidRDefault="00ED5B66" w:rsidP="004E7CE7">
      <w:pPr>
        <w:numPr>
          <w:ilvl w:val="0"/>
          <w:numId w:val="6"/>
        </w:numPr>
        <w:tabs>
          <w:tab w:val="left" w:pos="993"/>
        </w:tabs>
        <w:ind w:left="0" w:firstLine="709"/>
        <w:contextualSpacing/>
        <w:jc w:val="both"/>
        <w:rPr>
          <w:sz w:val="28"/>
          <w:szCs w:val="28"/>
        </w:rPr>
      </w:pPr>
      <w:r w:rsidRPr="00F1256D">
        <w:rPr>
          <w:i/>
          <w:sz w:val="28"/>
          <w:szCs w:val="28"/>
        </w:rPr>
        <w:t>научное объяснение явлений</w:t>
      </w:r>
      <w:r w:rsidRPr="00F1256D">
        <w:rPr>
          <w:sz w:val="28"/>
          <w:szCs w:val="28"/>
        </w:rPr>
        <w:t xml:space="preserve"> – как способность использовать знание о физических, живых, земных и космических системах для построения обоснованных научных объяснений;</w:t>
      </w:r>
    </w:p>
    <w:p w14:paraId="4D5A41AB" w14:textId="77777777" w:rsidR="00ED5B66" w:rsidRPr="00F1256D" w:rsidRDefault="00ED5B66" w:rsidP="004E7CE7">
      <w:pPr>
        <w:numPr>
          <w:ilvl w:val="0"/>
          <w:numId w:val="6"/>
        </w:numPr>
        <w:tabs>
          <w:tab w:val="left" w:pos="993"/>
        </w:tabs>
        <w:ind w:left="0" w:firstLine="709"/>
        <w:contextualSpacing/>
        <w:jc w:val="both"/>
        <w:rPr>
          <w:sz w:val="28"/>
          <w:szCs w:val="28"/>
        </w:rPr>
      </w:pPr>
      <w:r w:rsidRPr="00F1256D">
        <w:rPr>
          <w:i/>
          <w:sz w:val="28"/>
          <w:szCs w:val="28"/>
        </w:rPr>
        <w:t>разработка и оценка моделей естественнонаучного исследования, и интерпретация научных данных и доказатель</w:t>
      </w:r>
      <w:proofErr w:type="gramStart"/>
      <w:r w:rsidRPr="00F1256D">
        <w:rPr>
          <w:i/>
          <w:sz w:val="28"/>
          <w:szCs w:val="28"/>
        </w:rPr>
        <w:t>ств с кр</w:t>
      </w:r>
      <w:proofErr w:type="gramEnd"/>
      <w:r w:rsidRPr="00F1256D">
        <w:rPr>
          <w:i/>
          <w:sz w:val="28"/>
          <w:szCs w:val="28"/>
        </w:rPr>
        <w:t>итической точки зрения</w:t>
      </w:r>
      <w:r w:rsidRPr="00F1256D">
        <w:rPr>
          <w:sz w:val="28"/>
          <w:szCs w:val="28"/>
        </w:rPr>
        <w:t xml:space="preserve"> – как умение работать с методами исследования, строить модели, анализировать и оценивать данные для обоснования результатов;</w:t>
      </w:r>
    </w:p>
    <w:p w14:paraId="1A961623" w14:textId="77777777" w:rsidR="00ED5B66" w:rsidRPr="00F1256D" w:rsidRDefault="00ED5B66" w:rsidP="004E7CE7">
      <w:pPr>
        <w:numPr>
          <w:ilvl w:val="0"/>
          <w:numId w:val="6"/>
        </w:numPr>
        <w:tabs>
          <w:tab w:val="left" w:pos="993"/>
        </w:tabs>
        <w:ind w:left="0" w:firstLine="709"/>
        <w:contextualSpacing/>
        <w:jc w:val="both"/>
        <w:rPr>
          <w:sz w:val="28"/>
          <w:szCs w:val="28"/>
        </w:rPr>
      </w:pPr>
      <w:r w:rsidRPr="00F1256D">
        <w:rPr>
          <w:i/>
          <w:sz w:val="28"/>
          <w:szCs w:val="28"/>
        </w:rPr>
        <w:t>исследование, оценка и использование научной информации для принятия решений и действий</w:t>
      </w:r>
      <w:r w:rsidRPr="00F1256D">
        <w:rPr>
          <w:sz w:val="28"/>
          <w:szCs w:val="28"/>
        </w:rPr>
        <w:t xml:space="preserve"> – как навыки работы с научной информацией в деятельности в качестве личности, гражданина, представителя локального и глобального сообществ.</w:t>
      </w:r>
    </w:p>
    <w:p w14:paraId="0ADC0E77" w14:textId="77777777" w:rsidR="00ED5B66" w:rsidRPr="00F1256D" w:rsidRDefault="00ED5B66" w:rsidP="00F1256D">
      <w:pPr>
        <w:ind w:firstLine="709"/>
        <w:contextualSpacing/>
        <w:jc w:val="both"/>
        <w:rPr>
          <w:sz w:val="28"/>
          <w:szCs w:val="28"/>
        </w:rPr>
      </w:pPr>
      <w:r w:rsidRPr="00F1256D">
        <w:rPr>
          <w:sz w:val="28"/>
          <w:szCs w:val="28"/>
        </w:rPr>
        <w:t>Данные компетенции опираются на три вида научного знания:</w:t>
      </w:r>
    </w:p>
    <w:p w14:paraId="3723A53A" w14:textId="08CA1E16" w:rsidR="00ED5B66" w:rsidRPr="00F1256D" w:rsidRDefault="004E7CE7" w:rsidP="00F1256D">
      <w:pPr>
        <w:ind w:firstLine="709"/>
        <w:contextualSpacing/>
        <w:jc w:val="both"/>
        <w:rPr>
          <w:sz w:val="28"/>
          <w:szCs w:val="28"/>
        </w:rPr>
      </w:pPr>
      <w:r>
        <w:rPr>
          <w:sz w:val="28"/>
          <w:szCs w:val="28"/>
        </w:rPr>
        <w:t>‒</w:t>
      </w:r>
      <w:r w:rsidR="00ED5B66" w:rsidRPr="00F1256D">
        <w:rPr>
          <w:sz w:val="28"/>
          <w:szCs w:val="28"/>
        </w:rPr>
        <w:t xml:space="preserve"> </w:t>
      </w:r>
      <w:proofErr w:type="gramStart"/>
      <w:r w:rsidR="00ED5B66" w:rsidRPr="00F1256D">
        <w:rPr>
          <w:sz w:val="28"/>
          <w:szCs w:val="28"/>
        </w:rPr>
        <w:t>содержательное</w:t>
      </w:r>
      <w:proofErr w:type="gramEnd"/>
      <w:r w:rsidR="00ED5B66" w:rsidRPr="00F1256D">
        <w:rPr>
          <w:sz w:val="28"/>
          <w:szCs w:val="28"/>
        </w:rPr>
        <w:t xml:space="preserve"> – факты, концепты и теории из различных областей науки;</w:t>
      </w:r>
    </w:p>
    <w:p w14:paraId="6D866C2C" w14:textId="562A2D2F" w:rsidR="00ED5B66" w:rsidRPr="00F1256D" w:rsidRDefault="004E7CE7" w:rsidP="00F1256D">
      <w:pPr>
        <w:ind w:firstLine="709"/>
        <w:contextualSpacing/>
        <w:jc w:val="both"/>
        <w:rPr>
          <w:sz w:val="28"/>
          <w:szCs w:val="28"/>
        </w:rPr>
      </w:pPr>
      <w:r>
        <w:rPr>
          <w:sz w:val="28"/>
          <w:szCs w:val="28"/>
        </w:rPr>
        <w:t>‒</w:t>
      </w:r>
      <w:r w:rsidR="00ED5B66" w:rsidRPr="00F1256D">
        <w:rPr>
          <w:sz w:val="28"/>
          <w:szCs w:val="28"/>
        </w:rPr>
        <w:t xml:space="preserve"> процедурное – понимание научного метода и при</w:t>
      </w:r>
      <w:r w:rsidR="003B3DEA" w:rsidRPr="00F1256D">
        <w:rPr>
          <w:sz w:val="28"/>
          <w:szCs w:val="28"/>
        </w:rPr>
        <w:t>е</w:t>
      </w:r>
      <w:r w:rsidR="00ED5B66" w:rsidRPr="00F1256D">
        <w:rPr>
          <w:sz w:val="28"/>
          <w:szCs w:val="28"/>
        </w:rPr>
        <w:t>мов исследования;</w:t>
      </w:r>
    </w:p>
    <w:p w14:paraId="58F0C679" w14:textId="1C75E809" w:rsidR="00ED5B66" w:rsidRPr="00F1256D" w:rsidRDefault="004E7CE7" w:rsidP="00F1256D">
      <w:pPr>
        <w:ind w:firstLine="709"/>
        <w:contextualSpacing/>
        <w:jc w:val="both"/>
        <w:rPr>
          <w:sz w:val="28"/>
          <w:szCs w:val="28"/>
        </w:rPr>
      </w:pPr>
      <w:r>
        <w:rPr>
          <w:sz w:val="28"/>
          <w:szCs w:val="28"/>
        </w:rPr>
        <w:t>‒</w:t>
      </w:r>
      <w:r w:rsidR="00ED5B66" w:rsidRPr="00F1256D">
        <w:rPr>
          <w:sz w:val="28"/>
          <w:szCs w:val="28"/>
        </w:rPr>
        <w:t xml:space="preserve"> эпистемическое – способность оценивать достоверность, обоснованность и над</w:t>
      </w:r>
      <w:r w:rsidR="003B3DEA" w:rsidRPr="00F1256D">
        <w:rPr>
          <w:sz w:val="28"/>
          <w:szCs w:val="28"/>
        </w:rPr>
        <w:t>е</w:t>
      </w:r>
      <w:r w:rsidR="00ED5B66" w:rsidRPr="00F1256D">
        <w:rPr>
          <w:sz w:val="28"/>
          <w:szCs w:val="28"/>
        </w:rPr>
        <w:t>жность источников научных утверждений</w:t>
      </w:r>
      <w:r>
        <w:rPr>
          <w:sz w:val="28"/>
          <w:szCs w:val="28"/>
        </w:rPr>
        <w:t>.</w:t>
      </w:r>
      <w:r w:rsidR="00ED5B66" w:rsidRPr="00F1256D">
        <w:rPr>
          <w:sz w:val="28"/>
          <w:szCs w:val="28"/>
        </w:rPr>
        <w:t xml:space="preserve"> </w:t>
      </w:r>
    </w:p>
    <w:p w14:paraId="27FAFEC7" w14:textId="77777777" w:rsidR="00ED5B66" w:rsidRPr="00F1256D" w:rsidRDefault="00ED5B66" w:rsidP="00F1256D">
      <w:pPr>
        <w:ind w:firstLine="709"/>
        <w:contextualSpacing/>
        <w:jc w:val="both"/>
        <w:rPr>
          <w:sz w:val="28"/>
          <w:szCs w:val="28"/>
        </w:rPr>
      </w:pPr>
      <w:r w:rsidRPr="00F1256D">
        <w:rPr>
          <w:sz w:val="28"/>
          <w:szCs w:val="28"/>
        </w:rPr>
        <w:t>Оценка естественнонаучной грамотности в PISA</w:t>
      </w:r>
      <w:r w:rsidRPr="00F1256D">
        <w:rPr>
          <w:rFonts w:ascii="MS Mincho" w:eastAsia="MS Mincho" w:hAnsi="MS Mincho" w:cs="MS Mincho" w:hint="eastAsia"/>
          <w:sz w:val="28"/>
          <w:szCs w:val="28"/>
        </w:rPr>
        <w:t>‑</w:t>
      </w:r>
      <w:r w:rsidRPr="00F1256D">
        <w:rPr>
          <w:sz w:val="28"/>
          <w:szCs w:val="28"/>
        </w:rPr>
        <w:t xml:space="preserve">2025 осуществляется в реальных контекстах (личных, локальных, национальных и глобальных), охватывающих такие темы, как здоровье, ресурсы, окружающая среда, риски и научные достижения. Она направлена на проверку способности </w:t>
      </w:r>
      <w:proofErr w:type="gramStart"/>
      <w:r w:rsidRPr="00F1256D">
        <w:rPr>
          <w:sz w:val="28"/>
          <w:szCs w:val="28"/>
        </w:rPr>
        <w:t>переносить</w:t>
      </w:r>
      <w:proofErr w:type="gramEnd"/>
      <w:r w:rsidRPr="00F1256D">
        <w:rPr>
          <w:sz w:val="28"/>
          <w:szCs w:val="28"/>
        </w:rPr>
        <w:t xml:space="preserve"> научные знания в практические жизненные ситуации. Уровень запрашиваемого когнитивного мышления варьируется от воспроизведения информации до анализа, синтеза и оценки моделей, согласно таксономии Блума. </w:t>
      </w:r>
    </w:p>
    <w:p w14:paraId="630CE491" w14:textId="268013B7" w:rsidR="00ED5B66" w:rsidRPr="00F1256D" w:rsidRDefault="00AA03CC" w:rsidP="00F1256D">
      <w:pPr>
        <w:ind w:firstLine="709"/>
        <w:contextualSpacing/>
        <w:jc w:val="both"/>
        <w:rPr>
          <w:sz w:val="28"/>
          <w:szCs w:val="28"/>
        </w:rPr>
      </w:pPr>
      <w:r w:rsidRPr="00F1256D">
        <w:rPr>
          <w:sz w:val="28"/>
          <w:szCs w:val="28"/>
        </w:rPr>
        <w:t>В числе прочего</w:t>
      </w:r>
      <w:r w:rsidR="00ED5B66" w:rsidRPr="00F1256D">
        <w:rPr>
          <w:sz w:val="28"/>
          <w:szCs w:val="28"/>
        </w:rPr>
        <w:t xml:space="preserve"> PISA</w:t>
      </w:r>
      <w:r w:rsidR="00ED5B66" w:rsidRPr="00F1256D">
        <w:rPr>
          <w:rFonts w:ascii="MS Mincho" w:eastAsia="MS Mincho" w:hAnsi="MS Mincho" w:cs="MS Mincho" w:hint="eastAsia"/>
          <w:sz w:val="28"/>
          <w:szCs w:val="28"/>
        </w:rPr>
        <w:t>‑</w:t>
      </w:r>
      <w:r w:rsidR="00ED5B66" w:rsidRPr="00F1256D">
        <w:rPr>
          <w:sz w:val="28"/>
          <w:szCs w:val="28"/>
        </w:rPr>
        <w:t>2025 вводит понятие Agency in the Anthropocene (</w:t>
      </w:r>
      <w:r w:rsidR="00ED5B66" w:rsidRPr="00F1256D">
        <w:rPr>
          <w:i/>
          <w:sz w:val="28"/>
          <w:szCs w:val="28"/>
        </w:rPr>
        <w:t xml:space="preserve">Агентство в эпоху </w:t>
      </w:r>
      <w:r w:rsidRPr="00F1256D">
        <w:rPr>
          <w:i/>
          <w:sz w:val="28"/>
          <w:szCs w:val="28"/>
        </w:rPr>
        <w:t>антропоцена</w:t>
      </w:r>
      <w:r w:rsidRPr="00F1256D">
        <w:rPr>
          <w:sz w:val="28"/>
          <w:szCs w:val="28"/>
        </w:rPr>
        <w:t>) как</w:t>
      </w:r>
      <w:r w:rsidR="00ED5B66" w:rsidRPr="00F1256D">
        <w:rPr>
          <w:sz w:val="28"/>
          <w:szCs w:val="28"/>
        </w:rPr>
        <w:t xml:space="preserve"> ответственности за устойчивое развитие </w:t>
      </w:r>
      <w:r w:rsidR="00ED5B66" w:rsidRPr="00F1256D">
        <w:rPr>
          <w:sz w:val="28"/>
          <w:szCs w:val="28"/>
        </w:rPr>
        <w:lastRenderedPageBreak/>
        <w:t xml:space="preserve">и способности принимать обоснованные экологические решения, отражающие рост экологической и гражданской зрелости учащихся. Также </w:t>
      </w:r>
      <w:r w:rsidRPr="00F1256D">
        <w:rPr>
          <w:sz w:val="28"/>
          <w:szCs w:val="28"/>
        </w:rPr>
        <w:t>в отдельную</w:t>
      </w:r>
      <w:r w:rsidR="00ED5B66" w:rsidRPr="00F1256D">
        <w:rPr>
          <w:sz w:val="28"/>
          <w:szCs w:val="28"/>
        </w:rPr>
        <w:t xml:space="preserve"> группу выделена научная идентичность (</w:t>
      </w:r>
      <w:r w:rsidR="00ED5B66" w:rsidRPr="00F1256D">
        <w:rPr>
          <w:i/>
          <w:sz w:val="28"/>
          <w:szCs w:val="28"/>
        </w:rPr>
        <w:t>science identity</w:t>
      </w:r>
      <w:r w:rsidR="00ED5B66" w:rsidRPr="00F1256D">
        <w:rPr>
          <w:sz w:val="28"/>
          <w:szCs w:val="28"/>
        </w:rPr>
        <w:t>) учащихся</w:t>
      </w:r>
      <w:r w:rsidR="00ED5B66" w:rsidRPr="00F1256D">
        <w:rPr>
          <w:sz w:val="28"/>
          <w:szCs w:val="28"/>
          <w:lang w:val="kk-KZ"/>
        </w:rPr>
        <w:t xml:space="preserve"> как совокупность </w:t>
      </w:r>
      <w:r w:rsidR="00ED5B66" w:rsidRPr="00F1256D">
        <w:rPr>
          <w:sz w:val="28"/>
          <w:szCs w:val="28"/>
        </w:rPr>
        <w:t>мотиваци</w:t>
      </w:r>
      <w:r w:rsidR="00ED5B66" w:rsidRPr="00F1256D">
        <w:rPr>
          <w:sz w:val="28"/>
          <w:szCs w:val="28"/>
          <w:lang w:val="kk-KZ"/>
        </w:rPr>
        <w:t>и</w:t>
      </w:r>
      <w:r w:rsidR="00ED5B66" w:rsidRPr="00F1256D">
        <w:rPr>
          <w:sz w:val="28"/>
          <w:szCs w:val="28"/>
        </w:rPr>
        <w:t>, ценност</w:t>
      </w:r>
      <w:r w:rsidR="00ED5B66" w:rsidRPr="00F1256D">
        <w:rPr>
          <w:sz w:val="28"/>
          <w:szCs w:val="28"/>
          <w:lang w:val="kk-KZ"/>
        </w:rPr>
        <w:t>ных установок</w:t>
      </w:r>
      <w:r w:rsidR="00ED5B66" w:rsidRPr="00F1256D">
        <w:rPr>
          <w:sz w:val="28"/>
          <w:szCs w:val="28"/>
        </w:rPr>
        <w:t xml:space="preserve">, </w:t>
      </w:r>
      <w:r w:rsidR="00ED5B66" w:rsidRPr="00F1256D">
        <w:rPr>
          <w:sz w:val="28"/>
          <w:szCs w:val="28"/>
          <w:lang w:val="kk-KZ"/>
        </w:rPr>
        <w:t>отношений к устойчивому развитию (</w:t>
      </w:r>
      <w:r w:rsidR="00ED5B66" w:rsidRPr="00F1256D">
        <w:rPr>
          <w:i/>
          <w:sz w:val="28"/>
          <w:szCs w:val="28"/>
          <w:lang w:val="en-US"/>
        </w:rPr>
        <w:t>sustainability</w:t>
      </w:r>
      <w:r w:rsidR="00ED5B66" w:rsidRPr="00F1256D">
        <w:rPr>
          <w:sz w:val="28"/>
          <w:szCs w:val="28"/>
        </w:rPr>
        <w:t>) и убежденность в ценности научного знания.</w:t>
      </w:r>
    </w:p>
    <w:p w14:paraId="00A98B70" w14:textId="77777777" w:rsidR="00ED5B66" w:rsidRPr="00F1256D" w:rsidRDefault="00ED5B66" w:rsidP="00F1256D">
      <w:pPr>
        <w:ind w:firstLine="709"/>
        <w:contextualSpacing/>
        <w:jc w:val="both"/>
        <w:rPr>
          <w:sz w:val="28"/>
          <w:szCs w:val="28"/>
        </w:rPr>
      </w:pPr>
      <w:r w:rsidRPr="00F1256D">
        <w:rPr>
          <w:sz w:val="28"/>
          <w:szCs w:val="28"/>
        </w:rPr>
        <w:t>В этой связи четко прослеживается концептуальная сочетаемость содержания естественнонаучной грамотности, требований рамки PISA-2025 и технологии CLIL, которая интегрирует усвоение учебного контента с развитием языковых, когнитивных, исследовательских и аналитических навыков, тесно связанных с компонентами естественнонаучной грамотности. При этом учет структурных компонентов CLIL (</w:t>
      </w:r>
      <w:r w:rsidRPr="00F1256D">
        <w:rPr>
          <w:i/>
          <w:sz w:val="28"/>
          <w:szCs w:val="28"/>
        </w:rPr>
        <w:t>4С:</w:t>
      </w:r>
      <w:r w:rsidRPr="00F1256D">
        <w:rPr>
          <w:sz w:val="28"/>
          <w:szCs w:val="28"/>
        </w:rPr>
        <w:t xml:space="preserve"> </w:t>
      </w:r>
      <w:r w:rsidRPr="00F1256D">
        <w:rPr>
          <w:i/>
          <w:sz w:val="28"/>
          <w:szCs w:val="28"/>
        </w:rPr>
        <w:t>content – содержание, communication – коммуникация</w:t>
      </w:r>
      <w:r w:rsidR="003441DD" w:rsidRPr="00F1256D">
        <w:rPr>
          <w:i/>
          <w:sz w:val="28"/>
          <w:szCs w:val="28"/>
        </w:rPr>
        <w:t>,</w:t>
      </w:r>
      <w:r w:rsidRPr="00F1256D">
        <w:rPr>
          <w:i/>
          <w:sz w:val="28"/>
          <w:szCs w:val="28"/>
        </w:rPr>
        <w:t xml:space="preserve"> </w:t>
      </w:r>
      <w:r w:rsidR="003441DD" w:rsidRPr="00F1256D">
        <w:rPr>
          <w:i/>
          <w:sz w:val="28"/>
          <w:szCs w:val="28"/>
        </w:rPr>
        <w:t xml:space="preserve">cognition – мышление, </w:t>
      </w:r>
      <w:r w:rsidRPr="00F1256D">
        <w:rPr>
          <w:i/>
          <w:sz w:val="28"/>
          <w:szCs w:val="28"/>
        </w:rPr>
        <w:t>и culture – культура</w:t>
      </w:r>
      <w:r w:rsidRPr="00F1256D">
        <w:rPr>
          <w:sz w:val="28"/>
          <w:szCs w:val="28"/>
        </w:rPr>
        <w:t>) позволяет выстроить обучение таким образом, чтобы охватить все аспекты формирования естественнонаучной грамотности, определенных в рамке PISA-2025.</w:t>
      </w:r>
    </w:p>
    <w:p w14:paraId="0356E55D" w14:textId="2D916B66" w:rsidR="00ED5B66" w:rsidRPr="00F1256D" w:rsidRDefault="00ED5B66" w:rsidP="00F1256D">
      <w:pPr>
        <w:ind w:firstLine="709"/>
        <w:contextualSpacing/>
        <w:jc w:val="both"/>
        <w:rPr>
          <w:sz w:val="28"/>
          <w:szCs w:val="28"/>
        </w:rPr>
      </w:pPr>
      <w:r w:rsidRPr="00F1256D">
        <w:rPr>
          <w:sz w:val="28"/>
          <w:szCs w:val="28"/>
        </w:rPr>
        <w:t xml:space="preserve">Так, компонент </w:t>
      </w:r>
      <w:r w:rsidRPr="004E7CE7">
        <w:rPr>
          <w:i/>
          <w:sz w:val="28"/>
          <w:szCs w:val="28"/>
        </w:rPr>
        <w:t xml:space="preserve">Content (содержание) </w:t>
      </w:r>
      <w:r w:rsidRPr="00F1256D">
        <w:rPr>
          <w:sz w:val="28"/>
          <w:szCs w:val="28"/>
        </w:rPr>
        <w:t xml:space="preserve">в модели CLIL соответствует требованию к владению научной терминологией и пониманию основных феноменов и концепций в рамках изучаемой предметной области. В контексте PISA это </w:t>
      </w:r>
      <w:proofErr w:type="gramStart"/>
      <w:r w:rsidRPr="00F1256D">
        <w:rPr>
          <w:sz w:val="28"/>
          <w:szCs w:val="28"/>
        </w:rPr>
        <w:t>связано</w:t>
      </w:r>
      <w:proofErr w:type="gramEnd"/>
      <w:r w:rsidRPr="00F1256D">
        <w:rPr>
          <w:sz w:val="28"/>
          <w:szCs w:val="28"/>
        </w:rPr>
        <w:t xml:space="preserve"> прежде всего с компетенцией научного объяснения явлений, предполагающей использование знаний о физических, биологических, земных и космических системах для построения обоснованных утверждений. В CLIL данный компонент реализуется через изучение предметных тем на иностранном языке в их смысловой целостности и прикладном значении. Например, при изучении темы «энергия» на английском языке учащиеся не просто знакомятся с терминологией, но и рассматривают явления, строят модели, анализируют причинно-следственные связи. Вс</w:t>
      </w:r>
      <w:r w:rsidR="003B3DEA" w:rsidRPr="00F1256D">
        <w:rPr>
          <w:sz w:val="28"/>
          <w:szCs w:val="28"/>
        </w:rPr>
        <w:t>е</w:t>
      </w:r>
      <w:r w:rsidRPr="00F1256D">
        <w:rPr>
          <w:sz w:val="28"/>
          <w:szCs w:val="28"/>
        </w:rPr>
        <w:t xml:space="preserve"> это формирует прочное предметное понимание в интеграции с интенсивной языковой деятельностью. </w:t>
      </w:r>
    </w:p>
    <w:p w14:paraId="37A9D191" w14:textId="5B158C2D" w:rsidR="00ED5B66" w:rsidRPr="00F1256D" w:rsidRDefault="00ED5B66" w:rsidP="00F1256D">
      <w:pPr>
        <w:ind w:firstLine="709"/>
        <w:contextualSpacing/>
        <w:jc w:val="both"/>
        <w:rPr>
          <w:sz w:val="28"/>
          <w:szCs w:val="28"/>
        </w:rPr>
      </w:pPr>
      <w:r w:rsidRPr="00F1256D">
        <w:rPr>
          <w:sz w:val="28"/>
          <w:szCs w:val="28"/>
        </w:rPr>
        <w:t>Усилия по изучению содержания предметных дисциплин посредством английского языка вне языковых классов освещаются и находят поддержку в</w:t>
      </w:r>
      <w:r w:rsidR="009C2752" w:rsidRPr="00F1256D">
        <w:rPr>
          <w:sz w:val="28"/>
          <w:szCs w:val="28"/>
        </w:rPr>
        <w:t xml:space="preserve"> различных исследованиях и</w:t>
      </w:r>
      <w:r w:rsidRPr="00F1256D">
        <w:rPr>
          <w:sz w:val="28"/>
          <w:szCs w:val="28"/>
        </w:rPr>
        <w:t xml:space="preserve"> докладах Европейской комиссии разных лет [</w:t>
      </w:r>
      <w:r w:rsidR="00D1512F" w:rsidRPr="00F1256D">
        <w:rPr>
          <w:sz w:val="28"/>
          <w:szCs w:val="28"/>
        </w:rPr>
        <w:t xml:space="preserve">154, </w:t>
      </w:r>
      <w:r w:rsidR="00927DBB">
        <w:rPr>
          <w:sz w:val="28"/>
          <w:szCs w:val="28"/>
        </w:rPr>
        <w:t>р</w:t>
      </w:r>
      <w:r w:rsidR="00D1512F" w:rsidRPr="00F1256D">
        <w:rPr>
          <w:sz w:val="28"/>
          <w:szCs w:val="28"/>
        </w:rPr>
        <w:t>. 13</w:t>
      </w:r>
      <w:r w:rsidR="00067B74" w:rsidRPr="00F1256D">
        <w:rPr>
          <w:sz w:val="28"/>
          <w:szCs w:val="28"/>
        </w:rPr>
        <w:t>;</w:t>
      </w:r>
      <w:r w:rsidR="00D1512F" w:rsidRPr="00F1256D">
        <w:rPr>
          <w:sz w:val="28"/>
          <w:szCs w:val="28"/>
        </w:rPr>
        <w:t xml:space="preserve"> </w:t>
      </w:r>
      <w:r w:rsidR="009C2752" w:rsidRPr="00F1256D">
        <w:rPr>
          <w:sz w:val="28"/>
          <w:szCs w:val="28"/>
        </w:rPr>
        <w:t>163</w:t>
      </w:r>
      <w:r w:rsidR="00927DBB">
        <w:rPr>
          <w:sz w:val="28"/>
          <w:szCs w:val="28"/>
        </w:rPr>
        <w:t>-</w:t>
      </w:r>
      <w:r w:rsidR="009C2752" w:rsidRPr="00F1256D">
        <w:rPr>
          <w:sz w:val="28"/>
          <w:szCs w:val="28"/>
        </w:rPr>
        <w:t>166</w:t>
      </w:r>
      <w:r w:rsidRPr="00F1256D">
        <w:rPr>
          <w:sz w:val="28"/>
          <w:szCs w:val="28"/>
        </w:rPr>
        <w:t>]. При этом особо подчеркивается, что при правильной методической организации «ни глубокое знание предмета, ни высокий уровень языковой подготовки не являются обязательным условием для эффективного обучения» [16</w:t>
      </w:r>
      <w:r w:rsidR="009C2752" w:rsidRPr="00F1256D">
        <w:rPr>
          <w:sz w:val="28"/>
          <w:szCs w:val="28"/>
        </w:rPr>
        <w:t>7</w:t>
      </w:r>
      <w:r w:rsidRPr="00F1256D">
        <w:rPr>
          <w:sz w:val="28"/>
          <w:szCs w:val="28"/>
        </w:rPr>
        <w:t>]. Язык и содержание в таком подходе выступают как взаимодополняющие и равнозначные компоненты и создают условия для полноценного когнитивного развития, что непосредственно соотносится со следующим компонентом CLIL.</w:t>
      </w:r>
    </w:p>
    <w:p w14:paraId="08D9702B" w14:textId="1A812C59" w:rsidR="00ED5B66" w:rsidRPr="00F1256D" w:rsidRDefault="00ED5B66" w:rsidP="00F1256D">
      <w:pPr>
        <w:ind w:firstLine="709"/>
        <w:contextualSpacing/>
        <w:jc w:val="both"/>
        <w:rPr>
          <w:sz w:val="28"/>
          <w:szCs w:val="28"/>
        </w:rPr>
      </w:pPr>
      <w:r w:rsidRPr="00F1256D">
        <w:rPr>
          <w:sz w:val="28"/>
          <w:szCs w:val="28"/>
        </w:rPr>
        <w:t xml:space="preserve">Компонент </w:t>
      </w:r>
      <w:r w:rsidRPr="004E7CE7">
        <w:rPr>
          <w:i/>
          <w:sz w:val="28"/>
          <w:szCs w:val="28"/>
        </w:rPr>
        <w:t>Cognition (мышление)</w:t>
      </w:r>
      <w:r w:rsidRPr="00F1256D">
        <w:rPr>
          <w:sz w:val="28"/>
          <w:szCs w:val="28"/>
        </w:rPr>
        <w:t xml:space="preserve"> охватывает развитие когнитивных способностей обучающихся от базового понимания до анализа, интерпретации, синтеза и оценки информации. Данный компонент напрямую соотносится со второй компетенцией PISA: разработкой и оценкой моделей, интерпретацией научных данных и доказательств. В рамках CLIL это может реализовываться через задания, включающие анализ графиков, решение проблемных задач, выполнение проектов, построение гипотез и их проверку. Учащимся обычно также предлагается оценивать достоверность источников, критически осмысливать научные гипотезы, аргументировать собственную позицию и т.</w:t>
      </w:r>
      <w:r w:rsidR="00AA03CC" w:rsidRPr="00F1256D">
        <w:rPr>
          <w:sz w:val="28"/>
          <w:szCs w:val="28"/>
        </w:rPr>
        <w:t xml:space="preserve"> </w:t>
      </w:r>
      <w:r w:rsidRPr="00F1256D">
        <w:rPr>
          <w:sz w:val="28"/>
          <w:szCs w:val="28"/>
        </w:rPr>
        <w:t xml:space="preserve">д. </w:t>
      </w:r>
      <w:r w:rsidRPr="00F1256D">
        <w:rPr>
          <w:sz w:val="28"/>
          <w:szCs w:val="28"/>
        </w:rPr>
        <w:lastRenderedPageBreak/>
        <w:t xml:space="preserve">Последовательный переход к навыкам высокого порядка позволяет развивать мышление учащихся посредством CLIL. </w:t>
      </w:r>
    </w:p>
    <w:p w14:paraId="18B0D699" w14:textId="7687BB37" w:rsidR="00ED5B66" w:rsidRPr="00F1256D" w:rsidRDefault="00ED5B66" w:rsidP="00F1256D">
      <w:pPr>
        <w:ind w:firstLine="709"/>
        <w:contextualSpacing/>
        <w:jc w:val="both"/>
        <w:rPr>
          <w:sz w:val="28"/>
          <w:szCs w:val="28"/>
        </w:rPr>
      </w:pPr>
      <w:r w:rsidRPr="00F1256D">
        <w:rPr>
          <w:sz w:val="28"/>
          <w:szCs w:val="28"/>
        </w:rPr>
        <w:t>Исследования последних лет, с одной стороны, подчеркивают важность навыков высокого порядка и необходимость научного дискурса в CLIL [16</w:t>
      </w:r>
      <w:r w:rsidR="008850BD" w:rsidRPr="00F1256D">
        <w:rPr>
          <w:sz w:val="28"/>
          <w:szCs w:val="28"/>
        </w:rPr>
        <w:t>8</w:t>
      </w:r>
      <w:r w:rsidRPr="00F1256D">
        <w:rPr>
          <w:sz w:val="28"/>
          <w:szCs w:val="28"/>
        </w:rPr>
        <w:t>], а с другой стороны, привлекают внимание к необходимости снижения когнитивной нагрузки, которую испытывают учащиеся при одновременном изучении содержания и языка. Для этого могут быть использованы стратегии педагогической поддержки (</w:t>
      </w:r>
      <w:r w:rsidRPr="00F1256D">
        <w:rPr>
          <w:i/>
          <w:sz w:val="28"/>
          <w:szCs w:val="28"/>
          <w:lang w:val="en-US"/>
        </w:rPr>
        <w:t>scaffolding</w:t>
      </w:r>
      <w:r w:rsidRPr="00F1256D">
        <w:rPr>
          <w:sz w:val="28"/>
          <w:szCs w:val="28"/>
        </w:rPr>
        <w:t>), позволяющие учащимся постепенно осваивать новые навыки, концепции или уровни понимания материала [16</w:t>
      </w:r>
      <w:r w:rsidR="008850BD" w:rsidRPr="00F1256D">
        <w:rPr>
          <w:sz w:val="28"/>
          <w:szCs w:val="28"/>
        </w:rPr>
        <w:t>9</w:t>
      </w:r>
      <w:r w:rsidRPr="00F1256D">
        <w:rPr>
          <w:sz w:val="28"/>
          <w:szCs w:val="28"/>
        </w:rPr>
        <w:t xml:space="preserve">]. Такие стратегии делятся </w:t>
      </w:r>
      <w:proofErr w:type="gramStart"/>
      <w:r w:rsidRPr="00F1256D">
        <w:rPr>
          <w:sz w:val="28"/>
          <w:szCs w:val="28"/>
        </w:rPr>
        <w:t>на</w:t>
      </w:r>
      <w:proofErr w:type="gramEnd"/>
      <w:r w:rsidRPr="00F1256D">
        <w:rPr>
          <w:sz w:val="28"/>
          <w:szCs w:val="28"/>
        </w:rPr>
        <w:t xml:space="preserve"> лингвистические, графические, сенсорные и интерактивные [1</w:t>
      </w:r>
      <w:r w:rsidR="008850BD" w:rsidRPr="00F1256D">
        <w:rPr>
          <w:sz w:val="28"/>
          <w:szCs w:val="28"/>
        </w:rPr>
        <w:t>70</w:t>
      </w:r>
      <w:r w:rsidR="00927DBB">
        <w:rPr>
          <w:sz w:val="28"/>
          <w:szCs w:val="28"/>
        </w:rPr>
        <w:t xml:space="preserve">, </w:t>
      </w:r>
      <w:r w:rsidR="00F93826" w:rsidRPr="00F1256D">
        <w:rPr>
          <w:sz w:val="28"/>
          <w:szCs w:val="28"/>
        </w:rPr>
        <w:t>171</w:t>
      </w:r>
      <w:r w:rsidRPr="00F1256D">
        <w:rPr>
          <w:sz w:val="28"/>
          <w:szCs w:val="28"/>
        </w:rPr>
        <w:t>]. Они применяются обычно в качестве «значимых подсказок, позволяющих интерпретировать передаваемый контент» [1</w:t>
      </w:r>
      <w:r w:rsidR="008850BD" w:rsidRPr="00F1256D">
        <w:rPr>
          <w:sz w:val="28"/>
          <w:szCs w:val="28"/>
        </w:rPr>
        <w:t>7</w:t>
      </w:r>
      <w:r w:rsidR="00F93826" w:rsidRPr="00F1256D">
        <w:rPr>
          <w:sz w:val="28"/>
          <w:szCs w:val="28"/>
        </w:rPr>
        <w:t>2</w:t>
      </w:r>
      <w:r w:rsidRPr="00F1256D">
        <w:rPr>
          <w:sz w:val="28"/>
          <w:szCs w:val="28"/>
        </w:rPr>
        <w:t>], но также доказывают свою эффективность при изучении языка и в рамках учебной коммуникации, которая представляет собой следующий компонент CLIL</w:t>
      </w:r>
      <w:r w:rsidR="00F93826" w:rsidRPr="00F1256D">
        <w:rPr>
          <w:sz w:val="28"/>
          <w:szCs w:val="28"/>
        </w:rPr>
        <w:t xml:space="preserve"> [173]</w:t>
      </w:r>
      <w:r w:rsidRPr="00F1256D">
        <w:rPr>
          <w:sz w:val="28"/>
          <w:szCs w:val="28"/>
        </w:rPr>
        <w:t>.</w:t>
      </w:r>
    </w:p>
    <w:p w14:paraId="53256F2B" w14:textId="618C6DAB" w:rsidR="00ED5B66" w:rsidRPr="00F1256D" w:rsidRDefault="00ED5B66" w:rsidP="00F1256D">
      <w:pPr>
        <w:ind w:firstLine="709"/>
        <w:contextualSpacing/>
        <w:jc w:val="both"/>
        <w:rPr>
          <w:sz w:val="28"/>
          <w:szCs w:val="28"/>
        </w:rPr>
      </w:pPr>
      <w:r w:rsidRPr="00F1256D">
        <w:rPr>
          <w:sz w:val="28"/>
          <w:szCs w:val="28"/>
        </w:rPr>
        <w:t xml:space="preserve">Компонент </w:t>
      </w:r>
      <w:r w:rsidRPr="004E7CE7">
        <w:rPr>
          <w:i/>
          <w:sz w:val="28"/>
          <w:szCs w:val="28"/>
        </w:rPr>
        <w:t>Communication (коммуникация)</w:t>
      </w:r>
      <w:r w:rsidRPr="00F1256D">
        <w:rPr>
          <w:sz w:val="28"/>
          <w:szCs w:val="28"/>
        </w:rPr>
        <w:t xml:space="preserve"> отражает неразрывную связь языка и мышления в научной деятельности. Наука, как отмечается в рамке PISA, является формой социальной коммуникации, а естественнонаучная грамотность предполагает умение описывать, обсуждать, объяснять и обосновывать научные </w:t>
      </w:r>
      <w:proofErr w:type="gramStart"/>
      <w:r w:rsidRPr="00F1256D">
        <w:rPr>
          <w:sz w:val="28"/>
          <w:szCs w:val="28"/>
        </w:rPr>
        <w:t>идеи</w:t>
      </w:r>
      <w:proofErr w:type="gramEnd"/>
      <w:r w:rsidRPr="00F1256D">
        <w:rPr>
          <w:sz w:val="28"/>
          <w:szCs w:val="28"/>
        </w:rPr>
        <w:t xml:space="preserve"> как в письменной, так и в устной форме. В CLIL данное умение формируется за сч</w:t>
      </w:r>
      <w:r w:rsidR="003B3DEA" w:rsidRPr="00F1256D">
        <w:rPr>
          <w:sz w:val="28"/>
          <w:szCs w:val="28"/>
        </w:rPr>
        <w:t>е</w:t>
      </w:r>
      <w:r w:rsidRPr="00F1256D">
        <w:rPr>
          <w:sz w:val="28"/>
          <w:szCs w:val="28"/>
        </w:rPr>
        <w:t>т постоянной речевой активности учащихся: написани</w:t>
      </w:r>
      <w:r w:rsidR="004F3BED" w:rsidRPr="00F1256D">
        <w:rPr>
          <w:sz w:val="28"/>
          <w:szCs w:val="28"/>
        </w:rPr>
        <w:t>я</w:t>
      </w:r>
      <w:r w:rsidRPr="00F1256D">
        <w:rPr>
          <w:sz w:val="28"/>
          <w:szCs w:val="28"/>
        </w:rPr>
        <w:t xml:space="preserve"> отч</w:t>
      </w:r>
      <w:r w:rsidR="003B3DEA" w:rsidRPr="00F1256D">
        <w:rPr>
          <w:sz w:val="28"/>
          <w:szCs w:val="28"/>
        </w:rPr>
        <w:t>е</w:t>
      </w:r>
      <w:r w:rsidRPr="00F1256D">
        <w:rPr>
          <w:sz w:val="28"/>
          <w:szCs w:val="28"/>
        </w:rPr>
        <w:t>тов, устны</w:t>
      </w:r>
      <w:r w:rsidR="004F3BED" w:rsidRPr="00F1256D">
        <w:rPr>
          <w:sz w:val="28"/>
          <w:szCs w:val="28"/>
        </w:rPr>
        <w:t>х</w:t>
      </w:r>
      <w:r w:rsidRPr="00F1256D">
        <w:rPr>
          <w:sz w:val="28"/>
          <w:szCs w:val="28"/>
        </w:rPr>
        <w:t xml:space="preserve"> презентаци</w:t>
      </w:r>
      <w:r w:rsidR="004F3BED" w:rsidRPr="00F1256D">
        <w:rPr>
          <w:sz w:val="28"/>
          <w:szCs w:val="28"/>
        </w:rPr>
        <w:t>й</w:t>
      </w:r>
      <w:r w:rsidRPr="00F1256D">
        <w:rPr>
          <w:sz w:val="28"/>
          <w:szCs w:val="28"/>
        </w:rPr>
        <w:t>, участи</w:t>
      </w:r>
      <w:r w:rsidR="004F3BED" w:rsidRPr="00F1256D">
        <w:rPr>
          <w:sz w:val="28"/>
          <w:szCs w:val="28"/>
        </w:rPr>
        <w:t>я</w:t>
      </w:r>
      <w:r w:rsidRPr="00F1256D">
        <w:rPr>
          <w:sz w:val="28"/>
          <w:szCs w:val="28"/>
        </w:rPr>
        <w:t xml:space="preserve"> в обсуждениях, аргументаци</w:t>
      </w:r>
      <w:r w:rsidR="004F3BED" w:rsidRPr="00F1256D">
        <w:rPr>
          <w:sz w:val="28"/>
          <w:szCs w:val="28"/>
        </w:rPr>
        <w:t>и</w:t>
      </w:r>
      <w:r w:rsidRPr="00F1256D">
        <w:rPr>
          <w:sz w:val="28"/>
          <w:szCs w:val="28"/>
        </w:rPr>
        <w:t xml:space="preserve"> научных позиций, сравнени</w:t>
      </w:r>
      <w:r w:rsidR="004F3BED" w:rsidRPr="00F1256D">
        <w:rPr>
          <w:sz w:val="28"/>
          <w:szCs w:val="28"/>
        </w:rPr>
        <w:t>я</w:t>
      </w:r>
      <w:r w:rsidR="00927DBB">
        <w:rPr>
          <w:sz w:val="28"/>
          <w:szCs w:val="28"/>
        </w:rPr>
        <w:t xml:space="preserve"> результатов и т.</w:t>
      </w:r>
      <w:r w:rsidRPr="00F1256D">
        <w:rPr>
          <w:sz w:val="28"/>
          <w:szCs w:val="28"/>
        </w:rPr>
        <w:t xml:space="preserve">д. </w:t>
      </w:r>
    </w:p>
    <w:p w14:paraId="5E269851" w14:textId="7074749C" w:rsidR="00ED5B66" w:rsidRPr="00F1256D" w:rsidRDefault="00ED5B66" w:rsidP="00F1256D">
      <w:pPr>
        <w:ind w:firstLine="709"/>
        <w:contextualSpacing/>
        <w:jc w:val="both"/>
        <w:rPr>
          <w:sz w:val="28"/>
          <w:szCs w:val="28"/>
        </w:rPr>
      </w:pPr>
      <w:r w:rsidRPr="00F1256D">
        <w:rPr>
          <w:sz w:val="28"/>
          <w:szCs w:val="28"/>
        </w:rPr>
        <w:t xml:space="preserve">Использование английского языка в этих видах деятельности способствует «глубокому обучению и развитию научной </w:t>
      </w:r>
      <w:proofErr w:type="gramStart"/>
      <w:r w:rsidRPr="00F1256D">
        <w:rPr>
          <w:sz w:val="28"/>
          <w:szCs w:val="28"/>
        </w:rPr>
        <w:t>грамотности</w:t>
      </w:r>
      <w:proofErr w:type="gramEnd"/>
      <w:r w:rsidRPr="00F1256D">
        <w:rPr>
          <w:sz w:val="28"/>
          <w:szCs w:val="28"/>
        </w:rPr>
        <w:t xml:space="preserve"> как на родном языке, так и на английском (посредством регулярной практики)» [1</w:t>
      </w:r>
      <w:r w:rsidR="008850BD" w:rsidRPr="00F1256D">
        <w:rPr>
          <w:sz w:val="28"/>
          <w:szCs w:val="28"/>
        </w:rPr>
        <w:t>7</w:t>
      </w:r>
      <w:r w:rsidR="00387E1C" w:rsidRPr="00F1256D">
        <w:rPr>
          <w:sz w:val="28"/>
          <w:szCs w:val="28"/>
        </w:rPr>
        <w:t>4</w:t>
      </w:r>
      <w:r w:rsidRPr="00F1256D">
        <w:rPr>
          <w:sz w:val="28"/>
          <w:szCs w:val="28"/>
        </w:rPr>
        <w:t>]. Важно отметить, что в CLIL языковая деятельность всегда находится в контексте решения предметных задач, что делает е</w:t>
      </w:r>
      <w:r w:rsidR="003B3DEA" w:rsidRPr="00F1256D">
        <w:rPr>
          <w:sz w:val="28"/>
          <w:szCs w:val="28"/>
        </w:rPr>
        <w:t>е</w:t>
      </w:r>
      <w:r w:rsidRPr="00F1256D">
        <w:rPr>
          <w:sz w:val="28"/>
          <w:szCs w:val="28"/>
        </w:rPr>
        <w:t xml:space="preserve"> когнитивно значимой и направленной на глубокое усвоение научного содержания. </w:t>
      </w:r>
    </w:p>
    <w:p w14:paraId="09AE3126" w14:textId="2EACD7A4" w:rsidR="00ED5B66" w:rsidRPr="00F1256D" w:rsidRDefault="00ED5B66" w:rsidP="00F1256D">
      <w:pPr>
        <w:ind w:firstLine="709"/>
        <w:contextualSpacing/>
        <w:jc w:val="both"/>
        <w:rPr>
          <w:sz w:val="28"/>
          <w:szCs w:val="28"/>
        </w:rPr>
      </w:pPr>
      <w:r w:rsidRPr="00F1256D">
        <w:rPr>
          <w:sz w:val="28"/>
          <w:szCs w:val="28"/>
        </w:rPr>
        <w:t>Исследования подтверждают, что языковое погружение в рамках CLIL способствует освоению предметного содержания и развитию естественнонаучной грамотности за сч</w:t>
      </w:r>
      <w:r w:rsidR="003B3DEA" w:rsidRPr="00F1256D">
        <w:rPr>
          <w:sz w:val="28"/>
          <w:szCs w:val="28"/>
        </w:rPr>
        <w:t>е</w:t>
      </w:r>
      <w:r w:rsidRPr="00F1256D">
        <w:rPr>
          <w:sz w:val="28"/>
          <w:szCs w:val="28"/>
        </w:rPr>
        <w:t>т активного включения учащихся в «дискуссионные модели, схожие с теми, которые наблюдаются в научном сообществе» [1</w:t>
      </w:r>
      <w:r w:rsidR="00D1512F" w:rsidRPr="00F1256D">
        <w:rPr>
          <w:sz w:val="28"/>
          <w:szCs w:val="28"/>
        </w:rPr>
        <w:t>7</w:t>
      </w:r>
      <w:r w:rsidR="00387E1C" w:rsidRPr="00F1256D">
        <w:rPr>
          <w:sz w:val="28"/>
          <w:szCs w:val="28"/>
        </w:rPr>
        <w:t>5</w:t>
      </w:r>
      <w:r w:rsidRPr="00F1256D">
        <w:rPr>
          <w:sz w:val="28"/>
          <w:szCs w:val="28"/>
        </w:rPr>
        <w:t>]. Такая иммерсивная среда, моделирующая формы общения, характерные для профессионального научного сообщества, способствует овладению языковыми структурами и научным реестром, необходимыми для «описания наблюдаемых явлений, формулирования гипотез, оценки результатов и анализа выводов, требующ</w:t>
      </w:r>
      <w:r w:rsidR="004F3BED" w:rsidRPr="00F1256D">
        <w:rPr>
          <w:sz w:val="28"/>
          <w:szCs w:val="28"/>
        </w:rPr>
        <w:t>их</w:t>
      </w:r>
      <w:r w:rsidRPr="00F1256D">
        <w:rPr>
          <w:sz w:val="28"/>
          <w:szCs w:val="28"/>
        </w:rPr>
        <w:t xml:space="preserve"> использования специфического языкового реестра» [17</w:t>
      </w:r>
      <w:r w:rsidR="00387E1C" w:rsidRPr="00F1256D">
        <w:rPr>
          <w:sz w:val="28"/>
          <w:szCs w:val="28"/>
        </w:rPr>
        <w:t>6</w:t>
      </w:r>
      <w:r w:rsidRPr="00F1256D">
        <w:rPr>
          <w:sz w:val="28"/>
          <w:szCs w:val="28"/>
        </w:rPr>
        <w:t>].</w:t>
      </w:r>
    </w:p>
    <w:p w14:paraId="7AA02A7C" w14:textId="2D05FD0E" w:rsidR="00ED5B66" w:rsidRPr="00F1256D" w:rsidRDefault="00ED5B66" w:rsidP="00F1256D">
      <w:pPr>
        <w:ind w:firstLine="709"/>
        <w:contextualSpacing/>
        <w:jc w:val="both"/>
        <w:rPr>
          <w:sz w:val="28"/>
          <w:szCs w:val="28"/>
        </w:rPr>
      </w:pPr>
      <w:r w:rsidRPr="00F1256D">
        <w:rPr>
          <w:sz w:val="28"/>
          <w:szCs w:val="28"/>
        </w:rPr>
        <w:t xml:space="preserve">Компонент </w:t>
      </w:r>
      <w:r w:rsidRPr="004E7CE7">
        <w:rPr>
          <w:i/>
          <w:sz w:val="28"/>
          <w:szCs w:val="28"/>
        </w:rPr>
        <w:t>Culture (культура)</w:t>
      </w:r>
      <w:r w:rsidRPr="00F1256D">
        <w:rPr>
          <w:sz w:val="28"/>
          <w:szCs w:val="28"/>
        </w:rPr>
        <w:t xml:space="preserve"> в CLIL связан не только с межкультурной осведомл</w:t>
      </w:r>
      <w:r w:rsidR="003B3DEA" w:rsidRPr="00F1256D">
        <w:rPr>
          <w:sz w:val="28"/>
          <w:szCs w:val="28"/>
        </w:rPr>
        <w:t>е</w:t>
      </w:r>
      <w:r w:rsidRPr="00F1256D">
        <w:rPr>
          <w:sz w:val="28"/>
          <w:szCs w:val="28"/>
        </w:rPr>
        <w:t xml:space="preserve">нностью, но и с формированием личностных установок и ценностей, соответствующих научному мировоззрению. Он непосредственно перекликается с новыми категориями рамки PISA-2025, такими как «агентность в эпоху антропоцена» (Agency in the Anthropocene) и «научная идентичность» (science identity). Учащиеся осознают значимость науки в решении глобальных проблем, вырабатывают устойчивое отношение к окружающей среде, учатся </w:t>
      </w:r>
      <w:r w:rsidRPr="00F1256D">
        <w:rPr>
          <w:sz w:val="28"/>
          <w:szCs w:val="28"/>
        </w:rPr>
        <w:lastRenderedPageBreak/>
        <w:t>оценивать научную информацию с позиций общественной пользы и этических последствий.</w:t>
      </w:r>
    </w:p>
    <w:p w14:paraId="6D8AD347" w14:textId="72536F6B" w:rsidR="00ED5B66" w:rsidRPr="00F1256D" w:rsidRDefault="00ED5B66" w:rsidP="00F1256D">
      <w:pPr>
        <w:ind w:firstLine="709"/>
        <w:contextualSpacing/>
        <w:jc w:val="both"/>
        <w:rPr>
          <w:sz w:val="28"/>
          <w:szCs w:val="28"/>
        </w:rPr>
      </w:pPr>
      <w:r w:rsidRPr="00F1256D">
        <w:rPr>
          <w:sz w:val="28"/>
          <w:szCs w:val="28"/>
        </w:rPr>
        <w:t>Например, проекты, посвящ</w:t>
      </w:r>
      <w:r w:rsidR="003B3DEA" w:rsidRPr="00F1256D">
        <w:rPr>
          <w:sz w:val="28"/>
          <w:szCs w:val="28"/>
        </w:rPr>
        <w:t>е</w:t>
      </w:r>
      <w:r w:rsidRPr="00F1256D">
        <w:rPr>
          <w:sz w:val="28"/>
          <w:szCs w:val="28"/>
        </w:rPr>
        <w:t>нные климатическим изменениям, экологической безопасности или биотехнологиям, позволяют ученикам развивать не только предметные и языковые навыки, но и ответственную позицию по отношению к современным научным и этическим вызовам. А моделирование как одна из эпистемических научных практик, применяемая в CLIL, позволяет формировать комплексное понимание науки как социокультурного феномена, оказывающего влияние на различные сферы жизни общества [17</w:t>
      </w:r>
      <w:r w:rsidR="00387E1C" w:rsidRPr="00F1256D">
        <w:rPr>
          <w:sz w:val="28"/>
          <w:szCs w:val="28"/>
        </w:rPr>
        <w:t>7</w:t>
      </w:r>
      <w:r w:rsidRPr="00F1256D">
        <w:rPr>
          <w:sz w:val="28"/>
          <w:szCs w:val="28"/>
        </w:rPr>
        <w:t xml:space="preserve">]. Следовательно, </w:t>
      </w:r>
      <w:r w:rsidRPr="004E7CE7">
        <w:rPr>
          <w:i/>
          <w:sz w:val="28"/>
          <w:szCs w:val="28"/>
        </w:rPr>
        <w:t xml:space="preserve">culture </w:t>
      </w:r>
      <w:r w:rsidRPr="00F1256D">
        <w:rPr>
          <w:sz w:val="28"/>
          <w:szCs w:val="28"/>
        </w:rPr>
        <w:t>в контексте CLIL и PISA подразумевает воспитание научного мировоззрения, уважения к знаниям и готовности к принятию взвешенных решений на основе доказательной информации.</w:t>
      </w:r>
    </w:p>
    <w:p w14:paraId="01D82AEE" w14:textId="77D51D22" w:rsidR="00ED5B66" w:rsidRPr="00F1256D" w:rsidRDefault="00ED5B66" w:rsidP="00F1256D">
      <w:pPr>
        <w:ind w:firstLine="709"/>
        <w:contextualSpacing/>
        <w:jc w:val="both"/>
        <w:rPr>
          <w:sz w:val="28"/>
          <w:szCs w:val="28"/>
        </w:rPr>
      </w:pPr>
      <w:r w:rsidRPr="00F1256D">
        <w:rPr>
          <w:sz w:val="28"/>
          <w:szCs w:val="28"/>
        </w:rPr>
        <w:t>Наглядно соответствие элементов естественнонаучной грамотности PISA</w:t>
      </w:r>
      <w:r w:rsidRPr="00F1256D">
        <w:rPr>
          <w:rFonts w:ascii="MS Mincho" w:eastAsia="MS Mincho" w:hAnsi="MS Mincho" w:cs="MS Mincho" w:hint="eastAsia"/>
          <w:sz w:val="28"/>
          <w:szCs w:val="28"/>
        </w:rPr>
        <w:t>‑</w:t>
      </w:r>
      <w:r w:rsidRPr="00F1256D">
        <w:rPr>
          <w:sz w:val="28"/>
          <w:szCs w:val="28"/>
        </w:rPr>
        <w:t>2025 и компонентов CLIL может быт</w:t>
      </w:r>
      <w:r w:rsidR="00E64F6E" w:rsidRPr="00F1256D">
        <w:rPr>
          <w:sz w:val="28"/>
          <w:szCs w:val="28"/>
        </w:rPr>
        <w:t>ь представлено в виде таблицы</w:t>
      </w:r>
      <w:r w:rsidR="00A519CF" w:rsidRPr="00F1256D">
        <w:rPr>
          <w:sz w:val="28"/>
          <w:szCs w:val="28"/>
        </w:rPr>
        <w:t xml:space="preserve"> 1.</w:t>
      </w:r>
      <w:r w:rsidR="00E64F6E" w:rsidRPr="00F1256D">
        <w:rPr>
          <w:sz w:val="28"/>
          <w:szCs w:val="28"/>
        </w:rPr>
        <w:t xml:space="preserve"> </w:t>
      </w:r>
    </w:p>
    <w:p w14:paraId="5CF3A1BC" w14:textId="77777777" w:rsidR="00ED5B66" w:rsidRPr="003F2979" w:rsidRDefault="00ED5B66" w:rsidP="00B303C8">
      <w:pPr>
        <w:ind w:firstLine="709"/>
        <w:contextualSpacing/>
        <w:jc w:val="both"/>
        <w:rPr>
          <w:sz w:val="28"/>
          <w:szCs w:val="28"/>
        </w:rPr>
      </w:pPr>
    </w:p>
    <w:p w14:paraId="099088C3" w14:textId="23744E65" w:rsidR="00ED5B66" w:rsidRDefault="00ED5B66" w:rsidP="00B303C8">
      <w:pPr>
        <w:contextualSpacing/>
        <w:jc w:val="both"/>
        <w:rPr>
          <w:sz w:val="28"/>
          <w:szCs w:val="28"/>
        </w:rPr>
      </w:pPr>
      <w:r w:rsidRPr="003F2979">
        <w:rPr>
          <w:sz w:val="28"/>
          <w:szCs w:val="28"/>
        </w:rPr>
        <w:t>Таблица 1</w:t>
      </w:r>
      <w:r w:rsidR="00A519CF" w:rsidRPr="003F2979">
        <w:rPr>
          <w:sz w:val="28"/>
          <w:szCs w:val="28"/>
        </w:rPr>
        <w:t xml:space="preserve"> – </w:t>
      </w:r>
      <w:r w:rsidRPr="003F2979">
        <w:rPr>
          <w:sz w:val="28"/>
          <w:szCs w:val="28"/>
        </w:rPr>
        <w:t>Соответствие компонентов модели CLIL элементам рамки PISA-2025 по естественнонаучной грамотности</w:t>
      </w:r>
    </w:p>
    <w:p w14:paraId="05E64706" w14:textId="77777777" w:rsidR="004E7CE7" w:rsidRPr="004E7CE7" w:rsidRDefault="004E7CE7" w:rsidP="00B303C8">
      <w:pPr>
        <w:contextualSpacing/>
        <w:jc w:val="both"/>
        <w:rPr>
          <w:sz w:val="16"/>
          <w:szCs w:val="16"/>
        </w:rPr>
      </w:pPr>
    </w:p>
    <w:tbl>
      <w:tblPr>
        <w:tblStyle w:val="11"/>
        <w:tblW w:w="0" w:type="auto"/>
        <w:jc w:val="center"/>
        <w:tblLook w:val="04A0" w:firstRow="1" w:lastRow="0" w:firstColumn="1" w:lastColumn="0" w:noHBand="0" w:noVBand="1"/>
      </w:tblPr>
      <w:tblGrid>
        <w:gridCol w:w="2093"/>
        <w:gridCol w:w="3118"/>
        <w:gridCol w:w="4360"/>
      </w:tblGrid>
      <w:tr w:rsidR="00895D99" w:rsidRPr="004E7CE7" w14:paraId="3795BA32" w14:textId="77777777" w:rsidTr="004E7CE7">
        <w:trPr>
          <w:jc w:val="center"/>
        </w:trPr>
        <w:tc>
          <w:tcPr>
            <w:tcW w:w="2093" w:type="dxa"/>
            <w:vAlign w:val="center"/>
          </w:tcPr>
          <w:p w14:paraId="08DB54B2" w14:textId="77777777" w:rsidR="00ED5B66" w:rsidRPr="004E7CE7" w:rsidRDefault="00ED5B66" w:rsidP="004E7CE7">
            <w:pPr>
              <w:contextualSpacing/>
              <w:jc w:val="center"/>
            </w:pPr>
            <w:r w:rsidRPr="004E7CE7">
              <w:t>Компонент CLIL</w:t>
            </w:r>
          </w:p>
        </w:tc>
        <w:tc>
          <w:tcPr>
            <w:tcW w:w="3118" w:type="dxa"/>
            <w:vAlign w:val="center"/>
          </w:tcPr>
          <w:p w14:paraId="614CD873" w14:textId="133D7730" w:rsidR="00ED5B66" w:rsidRPr="004E7CE7" w:rsidRDefault="00ED5B66" w:rsidP="004E7CE7">
            <w:pPr>
              <w:contextualSpacing/>
              <w:jc w:val="center"/>
            </w:pPr>
            <w:r w:rsidRPr="004E7CE7">
              <w:t>Соответствующий элемент рамки PISA</w:t>
            </w:r>
            <w:r w:rsidR="004E7CE7">
              <w:t xml:space="preserve"> </w:t>
            </w:r>
            <w:r w:rsidRPr="004E7CE7">
              <w:t>2025</w:t>
            </w:r>
          </w:p>
        </w:tc>
        <w:tc>
          <w:tcPr>
            <w:tcW w:w="4360" w:type="dxa"/>
            <w:vAlign w:val="center"/>
          </w:tcPr>
          <w:p w14:paraId="5C189EEC" w14:textId="77777777" w:rsidR="00ED5B66" w:rsidRPr="004E7CE7" w:rsidRDefault="00ED5B66" w:rsidP="004E7CE7">
            <w:pPr>
              <w:contextualSpacing/>
              <w:jc w:val="center"/>
            </w:pPr>
            <w:r w:rsidRPr="004E7CE7">
              <w:t>Конкретизация соответствия</w:t>
            </w:r>
          </w:p>
        </w:tc>
      </w:tr>
      <w:tr w:rsidR="00895D99" w:rsidRPr="003F2979" w14:paraId="5BC177D0" w14:textId="77777777" w:rsidTr="004E7CE7">
        <w:trPr>
          <w:jc w:val="center"/>
        </w:trPr>
        <w:tc>
          <w:tcPr>
            <w:tcW w:w="2093" w:type="dxa"/>
          </w:tcPr>
          <w:p w14:paraId="0614F0AD" w14:textId="77777777" w:rsidR="00ED5B66" w:rsidRPr="003F2979" w:rsidRDefault="00ED5B66" w:rsidP="00B303C8">
            <w:pPr>
              <w:contextualSpacing/>
              <w:jc w:val="both"/>
            </w:pPr>
            <w:r w:rsidRPr="003F2979">
              <w:t>Content (содержание)</w:t>
            </w:r>
          </w:p>
        </w:tc>
        <w:tc>
          <w:tcPr>
            <w:tcW w:w="3118" w:type="dxa"/>
          </w:tcPr>
          <w:p w14:paraId="6C61CE86" w14:textId="77777777" w:rsidR="00ED5B66" w:rsidRPr="003F2979" w:rsidRDefault="00ED5B66" w:rsidP="00B303C8">
            <w:pPr>
              <w:contextualSpacing/>
              <w:jc w:val="both"/>
            </w:pPr>
            <w:r w:rsidRPr="003F2979">
              <w:t>Научное объяснение явлений. Содержательное знание</w:t>
            </w:r>
          </w:p>
        </w:tc>
        <w:tc>
          <w:tcPr>
            <w:tcW w:w="4360" w:type="dxa"/>
          </w:tcPr>
          <w:p w14:paraId="7F3CD4ED" w14:textId="7BB63A46" w:rsidR="00ED5B66" w:rsidRPr="003F2979" w:rsidRDefault="00ED5B66" w:rsidP="00B303C8">
            <w:pPr>
              <w:contextualSpacing/>
              <w:jc w:val="both"/>
            </w:pPr>
            <w:r w:rsidRPr="003F2979">
              <w:t>Овладение предметными концепциями, моделями и теориям</w:t>
            </w:r>
            <w:r w:rsidR="00152C89">
              <w:t>и (физика, биология, химия и т.</w:t>
            </w:r>
            <w:r w:rsidRPr="003F2979">
              <w:t>д.); применение знаний для объяснения природных процессов</w:t>
            </w:r>
          </w:p>
        </w:tc>
      </w:tr>
      <w:tr w:rsidR="00895D99" w:rsidRPr="003F2979" w14:paraId="205ECB96" w14:textId="77777777" w:rsidTr="004E7CE7">
        <w:trPr>
          <w:jc w:val="center"/>
        </w:trPr>
        <w:tc>
          <w:tcPr>
            <w:tcW w:w="2093" w:type="dxa"/>
          </w:tcPr>
          <w:p w14:paraId="281E602C" w14:textId="77777777" w:rsidR="00ED5B66" w:rsidRPr="003F2979" w:rsidRDefault="00ED5B66" w:rsidP="00B303C8">
            <w:pPr>
              <w:contextualSpacing/>
              <w:jc w:val="both"/>
            </w:pPr>
            <w:r w:rsidRPr="003F2979">
              <w:t>Cognition (мышление)</w:t>
            </w:r>
          </w:p>
        </w:tc>
        <w:tc>
          <w:tcPr>
            <w:tcW w:w="3118" w:type="dxa"/>
          </w:tcPr>
          <w:p w14:paraId="305C4A42" w14:textId="77777777" w:rsidR="00ED5B66" w:rsidRPr="003F2979" w:rsidRDefault="00ED5B66" w:rsidP="00B303C8">
            <w:pPr>
              <w:contextualSpacing/>
              <w:jc w:val="both"/>
            </w:pPr>
            <w:r w:rsidRPr="003F2979">
              <w:t>Интерпретация данных, построение и оценка моделей. Процедурное и эпистемическое знание</w:t>
            </w:r>
          </w:p>
        </w:tc>
        <w:tc>
          <w:tcPr>
            <w:tcW w:w="4360" w:type="dxa"/>
          </w:tcPr>
          <w:p w14:paraId="5F998A62" w14:textId="77777777" w:rsidR="00ED5B66" w:rsidRPr="003F2979" w:rsidRDefault="00ED5B66" w:rsidP="00B303C8">
            <w:pPr>
              <w:contextualSpacing/>
              <w:jc w:val="both"/>
            </w:pPr>
            <w:r w:rsidRPr="003F2979">
              <w:t>Развитие когнитивных умений: анализ, синтез, аргументация; критическая оценка информации, формулирование гипотез и обоснованных выводов</w:t>
            </w:r>
          </w:p>
        </w:tc>
      </w:tr>
      <w:tr w:rsidR="00895D99" w:rsidRPr="003F2979" w14:paraId="7EC765FD" w14:textId="77777777" w:rsidTr="004E7CE7">
        <w:trPr>
          <w:jc w:val="center"/>
        </w:trPr>
        <w:tc>
          <w:tcPr>
            <w:tcW w:w="2093" w:type="dxa"/>
          </w:tcPr>
          <w:p w14:paraId="6FB5083D" w14:textId="77777777" w:rsidR="00ED5B66" w:rsidRPr="003F2979" w:rsidRDefault="00ED5B66" w:rsidP="00B303C8">
            <w:pPr>
              <w:contextualSpacing/>
              <w:jc w:val="both"/>
            </w:pPr>
            <w:r w:rsidRPr="003F2979">
              <w:t>Communication (коммуникация)</w:t>
            </w:r>
          </w:p>
        </w:tc>
        <w:tc>
          <w:tcPr>
            <w:tcW w:w="3118" w:type="dxa"/>
          </w:tcPr>
          <w:p w14:paraId="0F0A08B2" w14:textId="77777777" w:rsidR="00ED5B66" w:rsidRPr="003F2979" w:rsidRDefault="00ED5B66" w:rsidP="00B303C8">
            <w:pPr>
              <w:contextualSpacing/>
              <w:jc w:val="both"/>
            </w:pPr>
            <w:r w:rsidRPr="003F2979">
              <w:t>Представление и обсуждение научных аргументов; использование научного языка</w:t>
            </w:r>
          </w:p>
        </w:tc>
        <w:tc>
          <w:tcPr>
            <w:tcW w:w="4360" w:type="dxa"/>
          </w:tcPr>
          <w:p w14:paraId="0EFC43F2" w14:textId="3BC4403E" w:rsidR="00ED5B66" w:rsidRPr="003F2979" w:rsidRDefault="00ED5B66" w:rsidP="00B303C8">
            <w:pPr>
              <w:contextualSpacing/>
              <w:jc w:val="both"/>
            </w:pPr>
            <w:r w:rsidRPr="003F2979">
              <w:t>Формирование академической речи: устные и письменные объяснения, научные отч</w:t>
            </w:r>
            <w:r w:rsidR="003B3DEA">
              <w:t>е</w:t>
            </w:r>
            <w:r w:rsidRPr="003F2979">
              <w:t>ты, участие в обсуждениях; развитие продуктивных речевых навыков на английском языке</w:t>
            </w:r>
          </w:p>
        </w:tc>
      </w:tr>
      <w:tr w:rsidR="00ED5B66" w:rsidRPr="003F2979" w14:paraId="4644F576" w14:textId="77777777" w:rsidTr="004E7CE7">
        <w:trPr>
          <w:jc w:val="center"/>
        </w:trPr>
        <w:tc>
          <w:tcPr>
            <w:tcW w:w="2093" w:type="dxa"/>
          </w:tcPr>
          <w:p w14:paraId="42A09B43" w14:textId="77777777" w:rsidR="00ED5B66" w:rsidRPr="003F2979" w:rsidRDefault="00ED5B66" w:rsidP="00B303C8">
            <w:pPr>
              <w:contextualSpacing/>
              <w:jc w:val="both"/>
            </w:pPr>
            <w:r w:rsidRPr="003F2979">
              <w:t>Culture (культура)</w:t>
            </w:r>
          </w:p>
        </w:tc>
        <w:tc>
          <w:tcPr>
            <w:tcW w:w="3118" w:type="dxa"/>
          </w:tcPr>
          <w:p w14:paraId="26713906" w14:textId="77777777" w:rsidR="00ED5B66" w:rsidRPr="003F2979" w:rsidRDefault="00ED5B66" w:rsidP="00B303C8">
            <w:pPr>
              <w:contextualSpacing/>
              <w:jc w:val="both"/>
            </w:pPr>
            <w:r w:rsidRPr="003F2979">
              <w:t>Агентность в эпоху антропоцена. Научная идентичность</w:t>
            </w:r>
          </w:p>
        </w:tc>
        <w:tc>
          <w:tcPr>
            <w:tcW w:w="4360" w:type="dxa"/>
          </w:tcPr>
          <w:p w14:paraId="60A5734B" w14:textId="77777777" w:rsidR="00ED5B66" w:rsidRPr="003F2979" w:rsidRDefault="00ED5B66" w:rsidP="00B303C8">
            <w:pPr>
              <w:contextualSpacing/>
              <w:jc w:val="both"/>
            </w:pPr>
            <w:r w:rsidRPr="003F2979">
              <w:t>Осознание роли науки в обществе и устойчивом развитии; формирование гражданской позиции, научного мировоззрения и ценностного отношения к науке</w:t>
            </w:r>
          </w:p>
        </w:tc>
      </w:tr>
    </w:tbl>
    <w:p w14:paraId="5E899B50" w14:textId="77777777" w:rsidR="00ED5B66" w:rsidRPr="003F2979" w:rsidRDefault="00ED5B66" w:rsidP="00B303C8">
      <w:pPr>
        <w:ind w:firstLine="709"/>
        <w:contextualSpacing/>
        <w:jc w:val="both"/>
        <w:rPr>
          <w:sz w:val="28"/>
          <w:szCs w:val="28"/>
        </w:rPr>
      </w:pPr>
    </w:p>
    <w:p w14:paraId="60183808" w14:textId="3812205D" w:rsidR="00ED5B66" w:rsidRPr="003F2979" w:rsidRDefault="00ED5B66" w:rsidP="00B303C8">
      <w:pPr>
        <w:ind w:firstLine="709"/>
        <w:contextualSpacing/>
        <w:jc w:val="both"/>
        <w:rPr>
          <w:sz w:val="28"/>
          <w:szCs w:val="28"/>
        </w:rPr>
      </w:pPr>
      <w:r w:rsidRPr="003F2979">
        <w:rPr>
          <w:sz w:val="28"/>
          <w:szCs w:val="28"/>
        </w:rPr>
        <w:t xml:space="preserve">Представленные в таблице </w:t>
      </w:r>
      <w:r w:rsidR="004E7CE7">
        <w:rPr>
          <w:sz w:val="28"/>
          <w:szCs w:val="28"/>
        </w:rPr>
        <w:t xml:space="preserve">1 </w:t>
      </w:r>
      <w:r w:rsidRPr="003F2979">
        <w:rPr>
          <w:sz w:val="28"/>
          <w:szCs w:val="28"/>
        </w:rPr>
        <w:t>данные позволяют в качестве методической основы формирования естественнонаучной грамотности рассматривать технологию CLIL, поскольку ее применение в образовательной практике позволяет:</w:t>
      </w:r>
    </w:p>
    <w:p w14:paraId="1C2A814C" w14:textId="711E8C62"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формировать три ключевые компетенции PISA-2025 благодаря включению учащихся в объяснение явлений, анализ данных и моделирование ситуаций на иностранном языке;</w:t>
      </w:r>
    </w:p>
    <w:p w14:paraId="25AEF3CA" w14:textId="6304EA26" w:rsidR="00ED5B66" w:rsidRPr="003F2979" w:rsidRDefault="004E7CE7" w:rsidP="00B303C8">
      <w:pPr>
        <w:ind w:firstLine="709"/>
        <w:contextualSpacing/>
        <w:jc w:val="both"/>
        <w:rPr>
          <w:sz w:val="28"/>
          <w:szCs w:val="28"/>
        </w:rPr>
      </w:pPr>
      <w:r>
        <w:rPr>
          <w:sz w:val="28"/>
          <w:szCs w:val="28"/>
        </w:rPr>
        <w:lastRenderedPageBreak/>
        <w:t>‒</w:t>
      </w:r>
      <w:r w:rsidR="00ED5B66" w:rsidRPr="003F2979">
        <w:rPr>
          <w:sz w:val="28"/>
          <w:szCs w:val="28"/>
        </w:rPr>
        <w:t xml:space="preserve"> интегрировать содержательное, процедурное и эпистемическое знание через работу с научными текстами, визуализациями, экспериментальными данными и аргументированными выводами;</w:t>
      </w:r>
    </w:p>
    <w:p w14:paraId="43CB422E" w14:textId="2AEA7908"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воспитывать научную идентичность и ценностное отношение </w:t>
      </w:r>
      <w:proofErr w:type="gramStart"/>
      <w:r w:rsidR="00ED5B66" w:rsidRPr="003F2979">
        <w:rPr>
          <w:sz w:val="28"/>
          <w:szCs w:val="28"/>
        </w:rPr>
        <w:t>к устойчивому развитию за сч</w:t>
      </w:r>
      <w:r w:rsidR="003B3DEA">
        <w:rPr>
          <w:sz w:val="28"/>
          <w:szCs w:val="28"/>
        </w:rPr>
        <w:t>е</w:t>
      </w:r>
      <w:r w:rsidR="00ED5B66" w:rsidRPr="003F2979">
        <w:rPr>
          <w:sz w:val="28"/>
          <w:szCs w:val="28"/>
        </w:rPr>
        <w:t>т включения</w:t>
      </w:r>
      <w:r w:rsidR="00CB4982">
        <w:rPr>
          <w:sz w:val="28"/>
          <w:szCs w:val="28"/>
        </w:rPr>
        <w:t xml:space="preserve"> </w:t>
      </w:r>
      <w:r w:rsidR="00ED5B66" w:rsidRPr="003F2979">
        <w:rPr>
          <w:sz w:val="28"/>
          <w:szCs w:val="28"/>
        </w:rPr>
        <w:t>актуальных для современного мира</w:t>
      </w:r>
      <w:r w:rsidR="00CB4982" w:rsidRPr="00CB4982">
        <w:rPr>
          <w:sz w:val="28"/>
          <w:szCs w:val="28"/>
        </w:rPr>
        <w:t xml:space="preserve"> </w:t>
      </w:r>
      <w:r w:rsidR="00CB4982" w:rsidRPr="003F2979">
        <w:rPr>
          <w:sz w:val="28"/>
          <w:szCs w:val="28"/>
        </w:rPr>
        <w:t>тем</w:t>
      </w:r>
      <w:r w:rsidR="00ED5B66" w:rsidRPr="003F2979">
        <w:rPr>
          <w:sz w:val="28"/>
          <w:szCs w:val="28"/>
        </w:rPr>
        <w:t xml:space="preserve"> в учебные модули на английском языке</w:t>
      </w:r>
      <w:proofErr w:type="gramEnd"/>
      <w:r w:rsidR="00ED5B66" w:rsidRPr="003F2979">
        <w:rPr>
          <w:sz w:val="28"/>
          <w:szCs w:val="28"/>
        </w:rPr>
        <w:t>;</w:t>
      </w:r>
    </w:p>
    <w:p w14:paraId="67B6C895" w14:textId="18407C28"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поддерживать развитие функциональной грамотности, критического мышления и гражданской ответственности средствами когнитивно-нагруженного билингвального обучения.</w:t>
      </w:r>
    </w:p>
    <w:p w14:paraId="6A39EF37" w14:textId="0A4FC9A0" w:rsidR="00ED5B66" w:rsidRPr="003F2979" w:rsidRDefault="00ED5B66" w:rsidP="00B303C8">
      <w:pPr>
        <w:ind w:firstLine="709"/>
        <w:contextualSpacing/>
        <w:jc w:val="both"/>
        <w:rPr>
          <w:sz w:val="28"/>
          <w:szCs w:val="28"/>
        </w:rPr>
      </w:pPr>
      <w:r w:rsidRPr="003F2979">
        <w:rPr>
          <w:sz w:val="28"/>
          <w:szCs w:val="28"/>
        </w:rPr>
        <w:t xml:space="preserve">Таким образом, CLIL, выступая инструментом для одномоментного освоения предметно-языкового содержания и развития естественнонаучной грамотности, позволяет учащимся не только понимать научные явления и концепции, но и выражать собственные идеи в принятом на международном уровне формате.  </w:t>
      </w:r>
    </w:p>
    <w:p w14:paraId="4B9B112F" w14:textId="7FAFC542" w:rsidR="00ED5B66" w:rsidRPr="003F2979" w:rsidRDefault="00ED5B66" w:rsidP="00B303C8">
      <w:pPr>
        <w:ind w:firstLine="709"/>
        <w:contextualSpacing/>
        <w:jc w:val="both"/>
        <w:rPr>
          <w:sz w:val="28"/>
          <w:szCs w:val="28"/>
        </w:rPr>
      </w:pPr>
      <w:r w:rsidRPr="003F2979">
        <w:rPr>
          <w:sz w:val="28"/>
          <w:szCs w:val="28"/>
        </w:rPr>
        <w:t>Исследователи в области естественнонаучного образования отмечают, что полноценная научная грамотность возможна лишь при сочетании языковых и когнитивных умений, поскольку именно язык позволяет учащимся описывать, анализировать и интерпретировать научные явления, а также принимать участие в научной и социальной коммуникации [153</w:t>
      </w:r>
      <w:r w:rsidR="003F2979" w:rsidRPr="003F2979">
        <w:rPr>
          <w:sz w:val="28"/>
          <w:szCs w:val="28"/>
        </w:rPr>
        <w:t xml:space="preserve">, </w:t>
      </w:r>
      <w:r w:rsidR="00927DBB">
        <w:rPr>
          <w:sz w:val="28"/>
          <w:szCs w:val="28"/>
        </w:rPr>
        <w:t>р</w:t>
      </w:r>
      <w:r w:rsidR="003F2979" w:rsidRPr="003F2979">
        <w:rPr>
          <w:sz w:val="28"/>
          <w:szCs w:val="28"/>
        </w:rPr>
        <w:t xml:space="preserve">. </w:t>
      </w:r>
      <w:r w:rsidR="00927DBB">
        <w:rPr>
          <w:sz w:val="28"/>
          <w:szCs w:val="28"/>
        </w:rPr>
        <w:t>99</w:t>
      </w:r>
      <w:r w:rsidRPr="003F2979">
        <w:rPr>
          <w:sz w:val="28"/>
          <w:szCs w:val="28"/>
        </w:rPr>
        <w:t xml:space="preserve">]. </w:t>
      </w:r>
    </w:p>
    <w:p w14:paraId="16EF09C0" w14:textId="1F765FA6" w:rsidR="00ED5B66" w:rsidRPr="003F2979" w:rsidRDefault="00ED5B66" w:rsidP="00B303C8">
      <w:pPr>
        <w:ind w:firstLine="709"/>
        <w:contextualSpacing/>
        <w:jc w:val="both"/>
        <w:rPr>
          <w:sz w:val="28"/>
          <w:szCs w:val="28"/>
        </w:rPr>
      </w:pPr>
      <w:r w:rsidRPr="003F2979">
        <w:rPr>
          <w:sz w:val="28"/>
          <w:szCs w:val="28"/>
        </w:rPr>
        <w:t xml:space="preserve">Следовательно, в условиях стремительного роста объема и сложности англоязычной научной информации естественнонаучное образование без целенаправленного развития языковых умений оказывается неполным. В этой связи интеграция языкового компонента в учебный </w:t>
      </w:r>
      <w:r w:rsidR="00CB4982" w:rsidRPr="003F2979">
        <w:rPr>
          <w:sz w:val="28"/>
          <w:szCs w:val="28"/>
        </w:rPr>
        <w:t>процесс, в частности</w:t>
      </w:r>
      <w:r w:rsidRPr="003F2979">
        <w:rPr>
          <w:sz w:val="28"/>
          <w:szCs w:val="28"/>
        </w:rPr>
        <w:t xml:space="preserve"> посредством технологии CLIL, становится стратегически важной задачей современной школы, обеспечивающей выпускникам доступ к глобальному научному знанию и подготовку к участию в жизни высокотехнологичного общества.</w:t>
      </w:r>
    </w:p>
    <w:p w14:paraId="6B55BDC6" w14:textId="77777777" w:rsidR="00ED5B66" w:rsidRPr="003F2979" w:rsidRDefault="00ED5B66" w:rsidP="00B303C8">
      <w:pPr>
        <w:ind w:firstLine="709"/>
        <w:contextualSpacing/>
        <w:jc w:val="both"/>
        <w:rPr>
          <w:sz w:val="28"/>
          <w:szCs w:val="28"/>
        </w:rPr>
      </w:pPr>
      <w:r w:rsidRPr="003F2979">
        <w:rPr>
          <w:sz w:val="28"/>
          <w:szCs w:val="28"/>
        </w:rPr>
        <w:t xml:space="preserve">Результативность формирования естественнонаучной грамотности у учащихся старших классов на основе технологии CLIL определяется множеством факторов, влияющих на организационно-педагогические условия реализации подхода. К числу таких факторов относятся: </w:t>
      </w:r>
    </w:p>
    <w:p w14:paraId="535E4984" w14:textId="65736498"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ресурсное и методическое обеспечение образовательной организации, включая наличие адаптированных или аутентичных материалов на английском языке, технической базы, цифровых платформ и мультимедийных ресурсов; </w:t>
      </w:r>
    </w:p>
    <w:p w14:paraId="63373F11" w14:textId="3975E288"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уровень профессиональной компетентности педагогов</w:t>
      </w:r>
      <w:r w:rsidR="00A01EDC">
        <w:rPr>
          <w:sz w:val="28"/>
          <w:szCs w:val="28"/>
        </w:rPr>
        <w:t xml:space="preserve"> </w:t>
      </w:r>
      <w:r w:rsidR="00ED5B66" w:rsidRPr="003F2979">
        <w:rPr>
          <w:sz w:val="28"/>
          <w:szCs w:val="28"/>
        </w:rPr>
        <w:t xml:space="preserve">как во владении предметной областью, так и </w:t>
      </w:r>
      <w:r w:rsidR="00A01EDC">
        <w:rPr>
          <w:sz w:val="28"/>
          <w:szCs w:val="28"/>
        </w:rPr>
        <w:t xml:space="preserve">в </w:t>
      </w:r>
      <w:r w:rsidR="00ED5B66" w:rsidRPr="003F2979">
        <w:rPr>
          <w:sz w:val="28"/>
          <w:szCs w:val="28"/>
        </w:rPr>
        <w:t>знани</w:t>
      </w:r>
      <w:r w:rsidR="00A01EDC">
        <w:rPr>
          <w:sz w:val="28"/>
          <w:szCs w:val="28"/>
        </w:rPr>
        <w:t>и</w:t>
      </w:r>
      <w:r w:rsidR="00ED5B66" w:rsidRPr="003F2979">
        <w:rPr>
          <w:sz w:val="28"/>
          <w:szCs w:val="28"/>
        </w:rPr>
        <w:t xml:space="preserve"> английского языка на достаточном уровне для ведения интегрированных занятий; </w:t>
      </w:r>
    </w:p>
    <w:p w14:paraId="597B6184" w14:textId="25340783"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наличие или отсутствие возможностей для повышения квалификации и профессионального роста, в том числе в области CLIL-обучения; </w:t>
      </w:r>
    </w:p>
    <w:p w14:paraId="6D58E5D5" w14:textId="1F560577"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преобладающие в школьном коллективе ценностные установки и корпоративная культура, определяющие отношение к инновационным методикам и открытость к межпредметному взаимодействию со стороны администрации, педагогов-предметников, учителей английского языка, самих учащихся и их родителей; </w:t>
      </w:r>
    </w:p>
    <w:p w14:paraId="06761744" w14:textId="558A7C56" w:rsidR="00ED5B66" w:rsidRPr="003F2979" w:rsidRDefault="004E7CE7" w:rsidP="00B303C8">
      <w:pPr>
        <w:ind w:firstLine="709"/>
        <w:contextualSpacing/>
        <w:jc w:val="both"/>
        <w:rPr>
          <w:sz w:val="28"/>
          <w:szCs w:val="28"/>
        </w:rPr>
      </w:pPr>
      <w:r>
        <w:rPr>
          <w:sz w:val="28"/>
          <w:szCs w:val="28"/>
        </w:rPr>
        <w:lastRenderedPageBreak/>
        <w:t>‒</w:t>
      </w:r>
      <w:r w:rsidR="00ED5B66" w:rsidRPr="003F2979">
        <w:rPr>
          <w:sz w:val="28"/>
          <w:szCs w:val="28"/>
        </w:rPr>
        <w:t xml:space="preserve"> наличие устойчивых горизонтальных связей, командной рефлексии, личностные и профессиональные взаимоотношения педагогов, уровень доверия и готовность педагогов английского языка к роли фасилитаторов, языковых консультантов и методических партн</w:t>
      </w:r>
      <w:r w:rsidR="003B3DEA">
        <w:rPr>
          <w:sz w:val="28"/>
          <w:szCs w:val="28"/>
        </w:rPr>
        <w:t>е</w:t>
      </w:r>
      <w:r w:rsidR="00ED5B66" w:rsidRPr="003F2979">
        <w:rPr>
          <w:sz w:val="28"/>
          <w:szCs w:val="28"/>
        </w:rPr>
        <w:t>ров;</w:t>
      </w:r>
    </w:p>
    <w:p w14:paraId="7B673AFB" w14:textId="343FD3F4"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степень академической свободы, предоставляемой педагогам, включая гибкость в составлении учебных планов, самостоятельность в отборе содержания и выборе дидактических средств; </w:t>
      </w:r>
    </w:p>
    <w:p w14:paraId="424EA0A0" w14:textId="60AA5046"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готовность старшеклассников к повышенной когнитивной нагрузке, обусловленной необходимостью одновременного освоения сложных научных концепций и академического языка, а также общий уровень мотивационной зрелости учащихся.</w:t>
      </w:r>
    </w:p>
    <w:p w14:paraId="01F3717C" w14:textId="5F03F6F8" w:rsidR="008C4D4A" w:rsidRPr="003F2979" w:rsidRDefault="008C4D4A" w:rsidP="00B303C8">
      <w:pPr>
        <w:ind w:firstLine="709"/>
        <w:contextualSpacing/>
        <w:jc w:val="both"/>
        <w:rPr>
          <w:sz w:val="28"/>
          <w:szCs w:val="28"/>
        </w:rPr>
      </w:pPr>
      <w:r w:rsidRPr="003F2979">
        <w:rPr>
          <w:sz w:val="28"/>
          <w:szCs w:val="28"/>
        </w:rPr>
        <w:t>В дальнейшем перечисленные факторы рассматриваются в диссертационной работе как организационно-педагогические условия, которые б</w:t>
      </w:r>
      <w:r w:rsidR="00A01EDC">
        <w:rPr>
          <w:sz w:val="28"/>
          <w:szCs w:val="28"/>
        </w:rPr>
        <w:t>удут</w:t>
      </w:r>
      <w:r w:rsidRPr="003F2979">
        <w:rPr>
          <w:sz w:val="28"/>
          <w:szCs w:val="28"/>
        </w:rPr>
        <w:t xml:space="preserve"> целенаправленно учтены при проектировании педагогического дизайна дидактических единиц, составляющих методику развития естественнонаучной грамотности учащихся старших классов на основе </w:t>
      </w:r>
      <w:r w:rsidRPr="003F2979">
        <w:rPr>
          <w:sz w:val="28"/>
          <w:szCs w:val="28"/>
          <w:lang w:val="en-US"/>
        </w:rPr>
        <w:t>CLIL</w:t>
      </w:r>
      <w:r w:rsidRPr="003F2979">
        <w:rPr>
          <w:sz w:val="28"/>
          <w:szCs w:val="28"/>
        </w:rPr>
        <w:t xml:space="preserve"> </w:t>
      </w:r>
      <w:r w:rsidRPr="003F2979">
        <w:rPr>
          <w:sz w:val="28"/>
          <w:szCs w:val="28"/>
          <w:lang w:val="kk-KZ"/>
        </w:rPr>
        <w:t>обучения.</w:t>
      </w:r>
      <w:r w:rsidRPr="003F2979">
        <w:rPr>
          <w:sz w:val="28"/>
          <w:szCs w:val="28"/>
        </w:rPr>
        <w:t xml:space="preserve"> </w:t>
      </w:r>
    </w:p>
    <w:p w14:paraId="5D74F443" w14:textId="40CF7DB8" w:rsidR="00ED5B66" w:rsidRPr="003F2979" w:rsidRDefault="00ED5B66" w:rsidP="00B303C8">
      <w:pPr>
        <w:ind w:firstLine="709"/>
        <w:contextualSpacing/>
        <w:jc w:val="both"/>
        <w:rPr>
          <w:sz w:val="28"/>
          <w:szCs w:val="28"/>
        </w:rPr>
      </w:pPr>
      <w:r w:rsidRPr="003F2979">
        <w:rPr>
          <w:sz w:val="28"/>
          <w:szCs w:val="28"/>
        </w:rPr>
        <w:t>В</w:t>
      </w:r>
      <w:r w:rsidR="008C4D4A" w:rsidRPr="003F2979">
        <w:rPr>
          <w:sz w:val="28"/>
          <w:szCs w:val="28"/>
        </w:rPr>
        <w:t xml:space="preserve"> контексте организационно-педагогических условий</w:t>
      </w:r>
      <w:r w:rsidRPr="003F2979">
        <w:rPr>
          <w:sz w:val="28"/>
          <w:szCs w:val="28"/>
        </w:rPr>
        <w:t xml:space="preserve"> </w:t>
      </w:r>
      <w:r w:rsidR="008C4D4A" w:rsidRPr="003F2979">
        <w:rPr>
          <w:sz w:val="28"/>
          <w:szCs w:val="28"/>
        </w:rPr>
        <w:t>важную роль также играет</w:t>
      </w:r>
      <w:r w:rsidRPr="003F2979">
        <w:rPr>
          <w:sz w:val="28"/>
          <w:szCs w:val="28"/>
        </w:rPr>
        <w:t xml:space="preserve"> качество педагогических решений, принимаемых на этапе планирования и организации учебного процесса. Современные исследования в области дидактики подч</w:t>
      </w:r>
      <w:r w:rsidR="003B3DEA">
        <w:rPr>
          <w:sz w:val="28"/>
          <w:szCs w:val="28"/>
        </w:rPr>
        <w:t>е</w:t>
      </w:r>
      <w:r w:rsidRPr="003F2979">
        <w:rPr>
          <w:sz w:val="28"/>
          <w:szCs w:val="28"/>
        </w:rPr>
        <w:t xml:space="preserve">ркивают, что продуктивность обучения в значительной степени определяется тем, насколько осознанно и целенаправленно спроектирована образовательная среда. Именно здесь на первый план выходит концепт педагогического дизайна, в центре которого лежит анализ образовательных потребностей учащихся и отбор целей, содержания, методов и форм обучения, направленных на удовлетворение этих потребностей. </w:t>
      </w:r>
    </w:p>
    <w:p w14:paraId="6ACB9BE2" w14:textId="5761C675" w:rsidR="00ED5B66" w:rsidRPr="003F2979" w:rsidRDefault="00ED5B66" w:rsidP="00B303C8">
      <w:pPr>
        <w:ind w:firstLine="709"/>
        <w:contextualSpacing/>
        <w:jc w:val="both"/>
        <w:rPr>
          <w:sz w:val="28"/>
          <w:szCs w:val="28"/>
        </w:rPr>
      </w:pPr>
      <w:r w:rsidRPr="003F2979">
        <w:rPr>
          <w:sz w:val="28"/>
          <w:szCs w:val="28"/>
        </w:rPr>
        <w:t>В контексте развития естественнонаучной грамотности посредством CLIL, педагогический дизайн предполагает не только языковую и содержательную интеграцию, но и выстраивание таких условий, при которых каждый элемент обучения (от формулировки предметно-языковых задач до оценки результатов) способствует развитию естественнонаучной грамотности. Тогда особую значимость приобретает отбор учебных материалов, отражающих как предметную специфику, так и уровень языковой подготовки учащихся; создание коллаборативной среды, использование стратегий педагогической поддержки (scaffolding), формулировка целей и отбор содержания обучения, ориентированных на развитие есте</w:t>
      </w:r>
      <w:r w:rsidR="00927DBB">
        <w:rPr>
          <w:sz w:val="28"/>
          <w:szCs w:val="28"/>
        </w:rPr>
        <w:t>ственнонаучной грамотности и т.</w:t>
      </w:r>
      <w:r w:rsidRPr="003F2979">
        <w:rPr>
          <w:sz w:val="28"/>
          <w:szCs w:val="28"/>
        </w:rPr>
        <w:t xml:space="preserve">д. </w:t>
      </w:r>
    </w:p>
    <w:p w14:paraId="20281C5F" w14:textId="51919723" w:rsidR="00ED5B66" w:rsidRPr="003F2979" w:rsidRDefault="00ED5B66" w:rsidP="00B303C8">
      <w:pPr>
        <w:ind w:firstLine="709"/>
        <w:contextualSpacing/>
        <w:jc w:val="both"/>
        <w:rPr>
          <w:sz w:val="28"/>
          <w:szCs w:val="28"/>
        </w:rPr>
      </w:pPr>
      <w:r w:rsidRPr="003F2979">
        <w:rPr>
          <w:sz w:val="28"/>
          <w:szCs w:val="28"/>
        </w:rPr>
        <w:t>Структура такого педагогического дизайна, а именно: принципы проектирования межпредметных модулей, подходы к отбору целей, содержания обучения и способов организации учебной деятельности в соответствии с типологией предметно-языковых задач, рекомендации по использованию и адаптац</w:t>
      </w:r>
      <w:proofErr w:type="gramStart"/>
      <w:r w:rsidRPr="003F2979">
        <w:rPr>
          <w:sz w:val="28"/>
          <w:szCs w:val="28"/>
        </w:rPr>
        <w:t>ии ау</w:t>
      </w:r>
      <w:proofErr w:type="gramEnd"/>
      <w:r w:rsidRPr="003F2979">
        <w:rPr>
          <w:sz w:val="28"/>
          <w:szCs w:val="28"/>
        </w:rPr>
        <w:t>тентичных</w:t>
      </w:r>
      <w:r w:rsidR="009D3DC5" w:rsidRPr="003F2979">
        <w:rPr>
          <w:sz w:val="28"/>
          <w:szCs w:val="28"/>
        </w:rPr>
        <w:t xml:space="preserve"> </w:t>
      </w:r>
      <w:r w:rsidRPr="003F2979">
        <w:rPr>
          <w:sz w:val="28"/>
          <w:szCs w:val="28"/>
        </w:rPr>
        <w:t>источников в соответствии с уровнем подготовки старшеклассников будут подробно рассмотрены в следующем разделе.</w:t>
      </w:r>
    </w:p>
    <w:p w14:paraId="5FDDAF93" w14:textId="1A09C476" w:rsidR="00ED5B66" w:rsidRDefault="005F2A05" w:rsidP="00B303C8">
      <w:pPr>
        <w:tabs>
          <w:tab w:val="left" w:pos="2865"/>
        </w:tabs>
        <w:contextualSpacing/>
        <w:jc w:val="both"/>
        <w:rPr>
          <w:sz w:val="28"/>
          <w:szCs w:val="28"/>
        </w:rPr>
      </w:pPr>
      <w:r w:rsidRPr="003F2979">
        <w:rPr>
          <w:sz w:val="28"/>
          <w:szCs w:val="28"/>
        </w:rPr>
        <w:tab/>
      </w:r>
      <w:r w:rsidR="008C4D4A" w:rsidRPr="003F2979">
        <w:rPr>
          <w:sz w:val="28"/>
          <w:szCs w:val="28"/>
        </w:rPr>
        <w:tab/>
      </w:r>
    </w:p>
    <w:p w14:paraId="00D666F9" w14:textId="77777777" w:rsidR="004E7CE7" w:rsidRPr="003F2979" w:rsidRDefault="004E7CE7" w:rsidP="00B303C8">
      <w:pPr>
        <w:tabs>
          <w:tab w:val="left" w:pos="2865"/>
        </w:tabs>
        <w:contextualSpacing/>
        <w:jc w:val="both"/>
        <w:rPr>
          <w:sz w:val="28"/>
          <w:szCs w:val="28"/>
        </w:rPr>
      </w:pPr>
    </w:p>
    <w:p w14:paraId="37DE19B3" w14:textId="77777777" w:rsidR="00ED5B66" w:rsidRPr="003F2979" w:rsidRDefault="00ED5B66" w:rsidP="00B303C8">
      <w:pPr>
        <w:ind w:firstLine="709"/>
        <w:contextualSpacing/>
        <w:jc w:val="both"/>
        <w:rPr>
          <w:b/>
          <w:bCs/>
          <w:sz w:val="28"/>
          <w:szCs w:val="28"/>
        </w:rPr>
      </w:pPr>
      <w:r w:rsidRPr="003F2979">
        <w:rPr>
          <w:b/>
          <w:sz w:val="28"/>
          <w:szCs w:val="28"/>
        </w:rPr>
        <w:lastRenderedPageBreak/>
        <w:t xml:space="preserve">1.3 Педагогический дизайн развития естественнонаучной грамотности учащихся старших классов на основе CLIL обучения </w:t>
      </w:r>
    </w:p>
    <w:p w14:paraId="5569DC30" w14:textId="4BF75566" w:rsidR="00ED5B66" w:rsidRPr="003F2979" w:rsidRDefault="00ED5B66" w:rsidP="00B303C8">
      <w:pPr>
        <w:ind w:firstLine="709"/>
        <w:contextualSpacing/>
        <w:jc w:val="both"/>
        <w:rPr>
          <w:sz w:val="28"/>
          <w:szCs w:val="28"/>
        </w:rPr>
      </w:pPr>
      <w:r w:rsidRPr="003F2979">
        <w:rPr>
          <w:sz w:val="28"/>
          <w:szCs w:val="28"/>
        </w:rPr>
        <w:t>В условиях реализации компетентностного подхода, ориентированного на преодоление разрыва между знаниями и практической деятельностью учащегося, особую значимость приобретает научно и методологически обоснованное проектирование учебного процесса. Практика показывает, что педагоги, осуществляющие планирование преподавания с опорой на современные теории обучения и дидактические принципы, демонстрируют более высокие результаты в достижении образовательных целей по сравнению с коллегами, которые, обладая высоким уровнем подготовки, проектируют обучение интуитивно или фрагментарно [1</w:t>
      </w:r>
      <w:r w:rsidR="00067B74" w:rsidRPr="003F2979">
        <w:rPr>
          <w:sz w:val="28"/>
          <w:szCs w:val="28"/>
        </w:rPr>
        <w:t>7</w:t>
      </w:r>
      <w:r w:rsidR="00387E1C" w:rsidRPr="003F2979">
        <w:rPr>
          <w:sz w:val="28"/>
          <w:szCs w:val="28"/>
        </w:rPr>
        <w:t>8</w:t>
      </w:r>
      <w:r w:rsidRPr="003F2979">
        <w:rPr>
          <w:sz w:val="28"/>
          <w:szCs w:val="28"/>
        </w:rPr>
        <w:t xml:space="preserve">]. </w:t>
      </w:r>
    </w:p>
    <w:p w14:paraId="5930F4BA" w14:textId="79B9CD4B" w:rsidR="00ED5B66" w:rsidRPr="003F2979" w:rsidRDefault="00ED5B66" w:rsidP="00B303C8">
      <w:pPr>
        <w:ind w:firstLine="709"/>
        <w:contextualSpacing/>
        <w:jc w:val="both"/>
        <w:rPr>
          <w:sz w:val="28"/>
          <w:szCs w:val="28"/>
        </w:rPr>
      </w:pPr>
      <w:r w:rsidRPr="003F2979">
        <w:rPr>
          <w:sz w:val="28"/>
          <w:szCs w:val="28"/>
        </w:rPr>
        <w:t>В этой связи педагогический дизайн (</w:t>
      </w:r>
      <w:r w:rsidRPr="003F2979">
        <w:rPr>
          <w:i/>
          <w:sz w:val="28"/>
          <w:szCs w:val="28"/>
        </w:rPr>
        <w:t>англ.</w:t>
      </w:r>
      <w:r w:rsidRPr="003F2979">
        <w:rPr>
          <w:i/>
        </w:rPr>
        <w:t xml:space="preserve"> </w:t>
      </w:r>
      <w:r w:rsidRPr="003F2979">
        <w:rPr>
          <w:i/>
          <w:sz w:val="28"/>
          <w:szCs w:val="28"/>
        </w:rPr>
        <w:t>Instructional Design, Instructional Systems Design, ISD</w:t>
      </w:r>
      <w:r w:rsidRPr="003F2979">
        <w:rPr>
          <w:sz w:val="28"/>
          <w:szCs w:val="28"/>
        </w:rPr>
        <w:t>) рассматривается как «целостный подход к организации учебно-познавательной деятельности школьника</w:t>
      </w:r>
      <w:r w:rsidR="00100FF3">
        <w:rPr>
          <w:sz w:val="28"/>
          <w:szCs w:val="28"/>
        </w:rPr>
        <w:t xml:space="preserve"> </w:t>
      </w:r>
      <w:r w:rsidRPr="003F2979">
        <w:rPr>
          <w:sz w:val="28"/>
          <w:szCs w:val="28"/>
        </w:rPr>
        <w:t>на основе построения учебного процесса как единой системы из целей обучения, учебного материала, информации и инструментов, доступных для передачи знаний в открытой образовательной среде» [17</w:t>
      </w:r>
      <w:r w:rsidR="00387E1C" w:rsidRPr="003F2979">
        <w:rPr>
          <w:sz w:val="28"/>
          <w:szCs w:val="28"/>
        </w:rPr>
        <w:t>9</w:t>
      </w:r>
      <w:r w:rsidRPr="003F2979">
        <w:rPr>
          <w:sz w:val="28"/>
          <w:szCs w:val="28"/>
        </w:rPr>
        <w:t>].</w:t>
      </w:r>
    </w:p>
    <w:p w14:paraId="462974DD" w14:textId="4F581D81" w:rsidR="00ED5B66" w:rsidRPr="003F2979" w:rsidRDefault="00ED5B66" w:rsidP="00B303C8">
      <w:pPr>
        <w:ind w:firstLine="709"/>
        <w:contextualSpacing/>
        <w:jc w:val="both"/>
        <w:rPr>
          <w:sz w:val="28"/>
          <w:szCs w:val="28"/>
        </w:rPr>
      </w:pPr>
      <w:r w:rsidRPr="003F2979">
        <w:rPr>
          <w:sz w:val="28"/>
          <w:szCs w:val="28"/>
        </w:rPr>
        <w:t>Обоснованием для включения педагогического дизайна в данную диссертационную работу выступает, во-первых, потребность соблюдения принципов научности, доступности, системности и последовательности CLIL обучения, направленного на развитие естественнонаучной грамотности учащихся старших классов за сч</w:t>
      </w:r>
      <w:r w:rsidR="003B3DEA">
        <w:rPr>
          <w:sz w:val="28"/>
          <w:szCs w:val="28"/>
        </w:rPr>
        <w:t>е</w:t>
      </w:r>
      <w:r w:rsidRPr="003F2979">
        <w:rPr>
          <w:sz w:val="28"/>
          <w:szCs w:val="28"/>
        </w:rPr>
        <w:t>т точного определения целей, содержания, форм, методов и способов организации учебной деятельности в соответствии с типологией предметно-языковых задач. Во-вторых, доказанная эффективность использования педагогического дизайна для снижения когнитивной нагрузки на учащихся, повышения мотивации к продолжению обучения и формирования развивающей и поддерживающей образовательной среды [1</w:t>
      </w:r>
      <w:r w:rsidR="00387E1C" w:rsidRPr="003F2979">
        <w:rPr>
          <w:sz w:val="28"/>
          <w:szCs w:val="28"/>
        </w:rPr>
        <w:t>80</w:t>
      </w:r>
      <w:r w:rsidRPr="003F2979">
        <w:rPr>
          <w:sz w:val="28"/>
          <w:szCs w:val="28"/>
        </w:rPr>
        <w:t>-1</w:t>
      </w:r>
      <w:r w:rsidR="008850BD" w:rsidRPr="003F2979">
        <w:rPr>
          <w:sz w:val="28"/>
          <w:szCs w:val="28"/>
        </w:rPr>
        <w:t>8</w:t>
      </w:r>
      <w:r w:rsidR="00387E1C" w:rsidRPr="003F2979">
        <w:rPr>
          <w:sz w:val="28"/>
          <w:szCs w:val="28"/>
        </w:rPr>
        <w:t>2</w:t>
      </w:r>
      <w:r w:rsidRPr="003F2979">
        <w:rPr>
          <w:sz w:val="28"/>
          <w:szCs w:val="28"/>
        </w:rPr>
        <w:t>]. Такая среда, построенная с учетом психолого-педагогических особенностей учащихся, обеспечивает рациональное использование ресурсов и выступает в качестве образовательного пространства, способного развивать внимание, память, мышление и воображение обучающихся.</w:t>
      </w:r>
    </w:p>
    <w:p w14:paraId="3F750E56" w14:textId="545E4AD5" w:rsidR="00ED5B66" w:rsidRPr="003F2979" w:rsidRDefault="00ED5B66" w:rsidP="00B303C8">
      <w:pPr>
        <w:ind w:firstLine="709"/>
        <w:contextualSpacing/>
        <w:jc w:val="both"/>
        <w:rPr>
          <w:sz w:val="28"/>
          <w:szCs w:val="28"/>
        </w:rPr>
      </w:pPr>
      <w:r w:rsidRPr="003F2979">
        <w:rPr>
          <w:sz w:val="28"/>
          <w:szCs w:val="28"/>
        </w:rPr>
        <w:t>В научной литературе выделяют две базовые концепции педагогического дизайна. Одна из них акцентирует внимание на необходимости тщательного отбора учебного содержания и разработки учебных ресурсов в соответ</w:t>
      </w:r>
      <w:r w:rsidR="006A09F2" w:rsidRPr="003F2979">
        <w:rPr>
          <w:sz w:val="28"/>
          <w:szCs w:val="28"/>
        </w:rPr>
        <w:t xml:space="preserve">ствии с целями обучения. </w:t>
      </w:r>
      <w:proofErr w:type="gramStart"/>
      <w:r w:rsidR="006A09F2" w:rsidRPr="003F2979">
        <w:rPr>
          <w:sz w:val="28"/>
          <w:szCs w:val="28"/>
        </w:rPr>
        <w:t>Другая</w:t>
      </w:r>
      <w:proofErr w:type="gramEnd"/>
      <w:r w:rsidR="00545FE7">
        <w:rPr>
          <w:sz w:val="28"/>
          <w:szCs w:val="28"/>
        </w:rPr>
        <w:t xml:space="preserve"> </w:t>
      </w:r>
      <w:r w:rsidRPr="003F2979">
        <w:rPr>
          <w:sz w:val="28"/>
          <w:szCs w:val="28"/>
        </w:rPr>
        <w:t>смещает акцент на систематический анализ и оценку результатов, позволяющих постоянно совершенствовать содержание обучения, учебные ресурсы и сам процесс обучения. Обе концепции находят отражение в ряде</w:t>
      </w:r>
      <w:r w:rsidR="00545FE7">
        <w:rPr>
          <w:sz w:val="28"/>
          <w:szCs w:val="28"/>
        </w:rPr>
        <w:t xml:space="preserve"> </w:t>
      </w:r>
      <w:r w:rsidRPr="003F2979">
        <w:rPr>
          <w:sz w:val="28"/>
          <w:szCs w:val="28"/>
        </w:rPr>
        <w:t xml:space="preserve">эмпирических моделей, описывающих этапы педагогического дизайна. Научным обоснованием для них выступают теории обучения, как </w:t>
      </w:r>
      <w:proofErr w:type="gramStart"/>
      <w:r w:rsidRPr="003F2979">
        <w:rPr>
          <w:sz w:val="28"/>
          <w:szCs w:val="28"/>
        </w:rPr>
        <w:t>правило</w:t>
      </w:r>
      <w:proofErr w:type="gramEnd"/>
      <w:r w:rsidR="00342863">
        <w:rPr>
          <w:sz w:val="28"/>
          <w:szCs w:val="28"/>
        </w:rPr>
        <w:t xml:space="preserve"> </w:t>
      </w:r>
      <w:r w:rsidRPr="003F2979">
        <w:rPr>
          <w:sz w:val="28"/>
          <w:szCs w:val="28"/>
        </w:rPr>
        <w:t>объединяемые в три большие группы: бихевиоризм, когнитивизм и конструктивизм [1</w:t>
      </w:r>
      <w:r w:rsidR="008850BD" w:rsidRPr="003F2979">
        <w:rPr>
          <w:sz w:val="28"/>
          <w:szCs w:val="28"/>
        </w:rPr>
        <w:t>8</w:t>
      </w:r>
      <w:r w:rsidR="00387E1C" w:rsidRPr="003F2979">
        <w:rPr>
          <w:sz w:val="28"/>
          <w:szCs w:val="28"/>
        </w:rPr>
        <w:t>3</w:t>
      </w:r>
      <w:r w:rsidRPr="003F2979">
        <w:rPr>
          <w:sz w:val="28"/>
          <w:szCs w:val="28"/>
        </w:rPr>
        <w:t>]. Наиболее известные модели педагогического дизайна, их краткое описание, ключевые этапы</w:t>
      </w:r>
      <w:r w:rsidRPr="003F2979">
        <w:rPr>
          <w:sz w:val="28"/>
          <w:szCs w:val="28"/>
          <w:lang w:val="kk-KZ"/>
        </w:rPr>
        <w:t xml:space="preserve"> и </w:t>
      </w:r>
      <w:r w:rsidRPr="003F2979">
        <w:rPr>
          <w:sz w:val="28"/>
          <w:szCs w:val="28"/>
        </w:rPr>
        <w:t>возможности применения представлены в таблице 2.</w:t>
      </w:r>
    </w:p>
    <w:p w14:paraId="08B3E119" w14:textId="77777777" w:rsidR="00ED5B66" w:rsidRDefault="00ED5B66" w:rsidP="00B303C8">
      <w:pPr>
        <w:contextualSpacing/>
        <w:jc w:val="both"/>
      </w:pPr>
    </w:p>
    <w:p w14:paraId="46823112" w14:textId="77777777" w:rsidR="00BF3FA3" w:rsidRDefault="00BF3FA3" w:rsidP="00B303C8">
      <w:pPr>
        <w:contextualSpacing/>
        <w:jc w:val="both"/>
      </w:pPr>
    </w:p>
    <w:p w14:paraId="77CF261D" w14:textId="6C37F96B" w:rsidR="00ED5B66" w:rsidRDefault="00ED5B66" w:rsidP="00B303C8">
      <w:pPr>
        <w:contextualSpacing/>
        <w:jc w:val="both"/>
        <w:rPr>
          <w:sz w:val="28"/>
          <w:szCs w:val="28"/>
        </w:rPr>
      </w:pPr>
      <w:r w:rsidRPr="003F2979">
        <w:rPr>
          <w:sz w:val="28"/>
          <w:szCs w:val="28"/>
        </w:rPr>
        <w:lastRenderedPageBreak/>
        <w:t>Таблица 2</w:t>
      </w:r>
      <w:r w:rsidR="00A519CF" w:rsidRPr="003F2979">
        <w:rPr>
          <w:sz w:val="28"/>
          <w:szCs w:val="28"/>
        </w:rPr>
        <w:t xml:space="preserve"> – М</w:t>
      </w:r>
      <w:r w:rsidRPr="003F2979">
        <w:rPr>
          <w:sz w:val="28"/>
          <w:szCs w:val="28"/>
        </w:rPr>
        <w:t>одели педагогического дизайна</w:t>
      </w:r>
    </w:p>
    <w:p w14:paraId="3C391442" w14:textId="77777777" w:rsidR="004E7CE7" w:rsidRPr="004E7CE7" w:rsidRDefault="004E7CE7" w:rsidP="00B303C8">
      <w:pPr>
        <w:contextualSpacing/>
        <w:jc w:val="both"/>
        <w:rPr>
          <w:sz w:val="16"/>
          <w:szCs w:val="16"/>
        </w:rPr>
      </w:pPr>
    </w:p>
    <w:tbl>
      <w:tblPr>
        <w:tblStyle w:val="21"/>
        <w:tblW w:w="0" w:type="auto"/>
        <w:tblInd w:w="108" w:type="dxa"/>
        <w:tblBorders>
          <w:bottom w:val="none" w:sz="0" w:space="0" w:color="auto"/>
        </w:tblBorders>
        <w:tblLayout w:type="fixed"/>
        <w:tblLook w:val="04A0" w:firstRow="1" w:lastRow="0" w:firstColumn="1" w:lastColumn="0" w:noHBand="0" w:noVBand="1"/>
      </w:tblPr>
      <w:tblGrid>
        <w:gridCol w:w="2410"/>
        <w:gridCol w:w="5387"/>
        <w:gridCol w:w="1842"/>
      </w:tblGrid>
      <w:tr w:rsidR="00895D99" w:rsidRPr="004E7CE7" w14:paraId="2AD2AAF4" w14:textId="77777777" w:rsidTr="004E7CE7">
        <w:tc>
          <w:tcPr>
            <w:tcW w:w="2410" w:type="dxa"/>
            <w:vAlign w:val="center"/>
          </w:tcPr>
          <w:p w14:paraId="60F622EA" w14:textId="084C2BB0" w:rsidR="00ED5B66" w:rsidRPr="004E7CE7" w:rsidRDefault="00ED5B66" w:rsidP="004E7CE7">
            <w:pPr>
              <w:contextualSpacing/>
              <w:jc w:val="center"/>
            </w:pPr>
            <w:r w:rsidRPr="004E7CE7">
              <w:t>Краткая характеристика</w:t>
            </w:r>
          </w:p>
        </w:tc>
        <w:tc>
          <w:tcPr>
            <w:tcW w:w="5387" w:type="dxa"/>
            <w:vAlign w:val="center"/>
          </w:tcPr>
          <w:p w14:paraId="5DA658ED" w14:textId="77777777" w:rsidR="00ED5B66" w:rsidRPr="004E7CE7" w:rsidRDefault="00ED5B66" w:rsidP="004E7CE7">
            <w:pPr>
              <w:contextualSpacing/>
              <w:jc w:val="center"/>
            </w:pPr>
            <w:r w:rsidRPr="004E7CE7">
              <w:t>Этапы дизайна</w:t>
            </w:r>
          </w:p>
        </w:tc>
        <w:tc>
          <w:tcPr>
            <w:tcW w:w="1842" w:type="dxa"/>
            <w:vAlign w:val="center"/>
          </w:tcPr>
          <w:p w14:paraId="51AE67D8" w14:textId="77777777" w:rsidR="00ED5B66" w:rsidRPr="004E7CE7" w:rsidRDefault="00ED5B66" w:rsidP="004E7CE7">
            <w:pPr>
              <w:contextualSpacing/>
              <w:jc w:val="center"/>
            </w:pPr>
            <w:r w:rsidRPr="004E7CE7">
              <w:t>Применение</w:t>
            </w:r>
          </w:p>
        </w:tc>
      </w:tr>
      <w:tr w:rsidR="00895D99" w:rsidRPr="003F2979" w14:paraId="0688831A" w14:textId="77777777" w:rsidTr="00BF3FA3">
        <w:tc>
          <w:tcPr>
            <w:tcW w:w="2410" w:type="dxa"/>
          </w:tcPr>
          <w:p w14:paraId="6EF5122D" w14:textId="77777777" w:rsidR="00ED5B66" w:rsidRPr="003F2979" w:rsidRDefault="00ED5B66" w:rsidP="00B303C8">
            <w:pPr>
              <w:contextualSpacing/>
              <w:jc w:val="both"/>
              <w:rPr>
                <w:sz w:val="28"/>
                <w:szCs w:val="28"/>
                <w:lang w:val="en-US"/>
              </w:rPr>
            </w:pPr>
            <w:r w:rsidRPr="004E7CE7">
              <w:rPr>
                <w:lang w:val="en-US"/>
              </w:rPr>
              <w:t>ADDIE</w:t>
            </w:r>
            <w:r w:rsidRPr="003F2979">
              <w:rPr>
                <w:lang w:val="en-US"/>
              </w:rPr>
              <w:t xml:space="preserve"> (analysis – </w:t>
            </w:r>
            <w:r w:rsidRPr="003F2979">
              <w:t>анализ</w:t>
            </w:r>
            <w:r w:rsidRPr="003F2979">
              <w:rPr>
                <w:lang w:val="en-US"/>
              </w:rPr>
              <w:t xml:space="preserve">, design – </w:t>
            </w:r>
            <w:r w:rsidRPr="003F2979">
              <w:t>дизайн</w:t>
            </w:r>
            <w:r w:rsidRPr="003F2979">
              <w:rPr>
                <w:lang w:val="en-US"/>
              </w:rPr>
              <w:t xml:space="preserve">, development – </w:t>
            </w:r>
            <w:r w:rsidRPr="003F2979">
              <w:t>разработка</w:t>
            </w:r>
            <w:r w:rsidRPr="003F2979">
              <w:rPr>
                <w:lang w:val="en-US"/>
              </w:rPr>
              <w:t xml:space="preserve">, implementation – </w:t>
            </w:r>
            <w:r w:rsidRPr="003F2979">
              <w:t>внедрение</w:t>
            </w:r>
            <w:r w:rsidRPr="003F2979">
              <w:rPr>
                <w:lang w:val="en-US"/>
              </w:rPr>
              <w:t xml:space="preserve">, evaluation – </w:t>
            </w:r>
            <w:r w:rsidRPr="003F2979">
              <w:t>оценка</w:t>
            </w:r>
            <w:r w:rsidRPr="003F2979">
              <w:rPr>
                <w:lang w:val="en-US"/>
              </w:rPr>
              <w:t>)</w:t>
            </w:r>
          </w:p>
        </w:tc>
        <w:tc>
          <w:tcPr>
            <w:tcW w:w="5387" w:type="dxa"/>
          </w:tcPr>
          <w:p w14:paraId="4AC749C0" w14:textId="77777777" w:rsidR="00ED5B66" w:rsidRPr="003F2979" w:rsidRDefault="00ED5B66" w:rsidP="00B303C8">
            <w:pPr>
              <w:contextualSpacing/>
              <w:jc w:val="both"/>
            </w:pPr>
            <w:r w:rsidRPr="003F2979">
              <w:t>соответствуют названию:</w:t>
            </w:r>
          </w:p>
          <w:p w14:paraId="5A6518E6" w14:textId="77777777" w:rsidR="00ED5B66" w:rsidRPr="003F2979" w:rsidRDefault="00ED5B66" w:rsidP="00B303C8">
            <w:pPr>
              <w:contextualSpacing/>
              <w:jc w:val="both"/>
            </w:pPr>
            <w:r w:rsidRPr="003F2979">
              <w:t>- анализ;</w:t>
            </w:r>
          </w:p>
          <w:p w14:paraId="73791AB3" w14:textId="77777777" w:rsidR="00ED5B66" w:rsidRPr="003F2979" w:rsidRDefault="00ED5B66" w:rsidP="00B303C8">
            <w:pPr>
              <w:contextualSpacing/>
              <w:jc w:val="both"/>
            </w:pPr>
            <w:r w:rsidRPr="003F2979">
              <w:t>- проектирование результатов и программы;</w:t>
            </w:r>
          </w:p>
          <w:p w14:paraId="08023B7E" w14:textId="77777777" w:rsidR="00ED5B66" w:rsidRPr="003F2979" w:rsidRDefault="00ED5B66" w:rsidP="00B303C8">
            <w:pPr>
              <w:contextualSpacing/>
              <w:jc w:val="both"/>
            </w:pPr>
            <w:r w:rsidRPr="003F2979">
              <w:t>- разработка учебных материалов;</w:t>
            </w:r>
          </w:p>
          <w:p w14:paraId="58B10AFE" w14:textId="77777777" w:rsidR="00ED5B66" w:rsidRPr="003F2979" w:rsidRDefault="00ED5B66" w:rsidP="00B303C8">
            <w:pPr>
              <w:contextualSpacing/>
              <w:jc w:val="both"/>
            </w:pPr>
            <w:r w:rsidRPr="003F2979">
              <w:t>- реализация;</w:t>
            </w:r>
          </w:p>
          <w:p w14:paraId="1AFF9149" w14:textId="77777777" w:rsidR="00ED5B66" w:rsidRPr="003F2979" w:rsidRDefault="00ED5B66" w:rsidP="00B303C8">
            <w:pPr>
              <w:contextualSpacing/>
              <w:jc w:val="both"/>
            </w:pPr>
            <w:r w:rsidRPr="003F2979">
              <w:t>- оценка качества.</w:t>
            </w:r>
          </w:p>
        </w:tc>
        <w:tc>
          <w:tcPr>
            <w:tcW w:w="1842" w:type="dxa"/>
          </w:tcPr>
          <w:p w14:paraId="59755D48" w14:textId="77777777" w:rsidR="00ED5B66" w:rsidRPr="003F2979" w:rsidRDefault="00ED5B66" w:rsidP="00B303C8">
            <w:pPr>
              <w:contextualSpacing/>
              <w:jc w:val="both"/>
            </w:pPr>
            <w:r w:rsidRPr="003F2979">
              <w:t>универсальна</w:t>
            </w:r>
          </w:p>
        </w:tc>
      </w:tr>
      <w:tr w:rsidR="00BF3FA3" w:rsidRPr="003F2979" w14:paraId="2E97A687" w14:textId="77777777" w:rsidTr="00BF3FA3">
        <w:tblPrEx>
          <w:tblBorders>
            <w:bottom w:val="single" w:sz="4" w:space="0" w:color="auto"/>
          </w:tblBorders>
        </w:tblPrEx>
        <w:tc>
          <w:tcPr>
            <w:tcW w:w="2410" w:type="dxa"/>
          </w:tcPr>
          <w:p w14:paraId="0E057F67" w14:textId="77777777" w:rsidR="00BF3FA3" w:rsidRPr="003F2979" w:rsidRDefault="00BF3FA3" w:rsidP="00B303C8">
            <w:pPr>
              <w:contextualSpacing/>
              <w:jc w:val="both"/>
              <w:rPr>
                <w:lang w:val="kk-KZ"/>
              </w:rPr>
            </w:pPr>
            <w:r w:rsidRPr="004E7CE7">
              <w:rPr>
                <w:i/>
              </w:rPr>
              <w:t>Модель Дика и Кэри</w:t>
            </w:r>
            <w:r w:rsidRPr="003F2979">
              <w:rPr>
                <w:b/>
              </w:rPr>
              <w:t xml:space="preserve"> </w:t>
            </w:r>
            <w:r w:rsidRPr="003F2979">
              <w:t>или системный подход</w:t>
            </w:r>
            <w:r w:rsidRPr="003F2979">
              <w:rPr>
                <w:lang w:val="kk-KZ"/>
              </w:rPr>
              <w:t xml:space="preserve"> </w:t>
            </w:r>
          </w:p>
        </w:tc>
        <w:tc>
          <w:tcPr>
            <w:tcW w:w="5387" w:type="dxa"/>
          </w:tcPr>
          <w:p w14:paraId="03F55AA7" w14:textId="77777777" w:rsidR="00BF3FA3" w:rsidRPr="003F2979" w:rsidRDefault="00BF3FA3" w:rsidP="00B303C8">
            <w:pPr>
              <w:contextualSpacing/>
              <w:jc w:val="both"/>
            </w:pPr>
            <w:r w:rsidRPr="003F2979">
              <w:t>- постановка целей обучения;</w:t>
            </w:r>
          </w:p>
          <w:p w14:paraId="76A37009" w14:textId="77777777" w:rsidR="00BF3FA3" w:rsidRPr="003F2979" w:rsidRDefault="00BF3FA3" w:rsidP="00B303C8">
            <w:pPr>
              <w:contextualSpacing/>
              <w:jc w:val="both"/>
            </w:pPr>
            <w:r w:rsidRPr="003F2979">
              <w:t xml:space="preserve"> - педагогический анализ способов достижения целей обучения;</w:t>
            </w:r>
          </w:p>
          <w:p w14:paraId="770E1263" w14:textId="77777777" w:rsidR="00BF3FA3" w:rsidRPr="003F2979" w:rsidRDefault="00BF3FA3" w:rsidP="00B303C8">
            <w:pPr>
              <w:contextualSpacing/>
              <w:jc w:val="both"/>
            </w:pPr>
            <w:r w:rsidRPr="003F2979">
              <w:t>- анализ особенностей учащихся;</w:t>
            </w:r>
          </w:p>
          <w:p w14:paraId="71E4493D" w14:textId="77777777" w:rsidR="00BF3FA3" w:rsidRPr="003F2979" w:rsidRDefault="00BF3FA3" w:rsidP="00B303C8">
            <w:pPr>
              <w:contextualSpacing/>
              <w:jc w:val="both"/>
            </w:pPr>
            <w:r w:rsidRPr="003F2979">
              <w:t xml:space="preserve"> - формулировка образовательных результатов;</w:t>
            </w:r>
          </w:p>
          <w:p w14:paraId="5DDA8AF1" w14:textId="77777777" w:rsidR="00BF3FA3" w:rsidRPr="003F2979" w:rsidRDefault="00BF3FA3" w:rsidP="00B303C8">
            <w:pPr>
              <w:contextualSpacing/>
              <w:jc w:val="both"/>
            </w:pPr>
            <w:r w:rsidRPr="003F2979">
              <w:t>- разработка инструментов оценивания;</w:t>
            </w:r>
          </w:p>
          <w:p w14:paraId="24111B0A" w14:textId="77777777" w:rsidR="00BF3FA3" w:rsidRPr="003F2979" w:rsidRDefault="00BF3FA3" w:rsidP="00B303C8">
            <w:pPr>
              <w:contextualSpacing/>
              <w:jc w:val="both"/>
            </w:pPr>
            <w:r w:rsidRPr="003F2979">
              <w:t>- планирование обучения;</w:t>
            </w:r>
          </w:p>
          <w:p w14:paraId="3F472028" w14:textId="77777777" w:rsidR="00BF3FA3" w:rsidRPr="003F2979" w:rsidRDefault="00BF3FA3" w:rsidP="00B303C8">
            <w:pPr>
              <w:contextualSpacing/>
              <w:jc w:val="both"/>
            </w:pPr>
            <w:r w:rsidRPr="003F2979">
              <w:t>- создание учебных материалов;</w:t>
            </w:r>
          </w:p>
          <w:p w14:paraId="26A969FC" w14:textId="77777777" w:rsidR="00BF3FA3" w:rsidRPr="003F2979" w:rsidRDefault="00BF3FA3" w:rsidP="00B303C8">
            <w:pPr>
              <w:contextualSpacing/>
              <w:jc w:val="both"/>
            </w:pPr>
            <w:r w:rsidRPr="003F2979">
              <w:t>- формирующая оценка качества занятия или программы (в процессе);</w:t>
            </w:r>
          </w:p>
          <w:p w14:paraId="4C53BF04" w14:textId="3DBE99B0" w:rsidR="00BF3FA3" w:rsidRPr="004E7CE7" w:rsidRDefault="00BF3FA3" w:rsidP="00B303C8">
            <w:pPr>
              <w:contextualSpacing/>
              <w:jc w:val="both"/>
              <w:rPr>
                <w:lang w:val="kk-KZ"/>
              </w:rPr>
            </w:pPr>
            <w:r w:rsidRPr="003F2979">
              <w:t>- суммирующая оценка качества занятия или программы (по завершении)</w:t>
            </w:r>
            <w:r w:rsidRPr="003F2979">
              <w:rPr>
                <w:lang w:val="kk-KZ"/>
              </w:rPr>
              <w:t xml:space="preserve"> </w:t>
            </w:r>
          </w:p>
        </w:tc>
        <w:tc>
          <w:tcPr>
            <w:tcW w:w="1842" w:type="dxa"/>
          </w:tcPr>
          <w:p w14:paraId="43D3C775" w14:textId="77777777" w:rsidR="00BF3FA3" w:rsidRPr="003F2979" w:rsidRDefault="00BF3FA3" w:rsidP="00B303C8">
            <w:pPr>
              <w:contextualSpacing/>
              <w:jc w:val="both"/>
            </w:pPr>
            <w:r w:rsidRPr="003F2979">
              <w:t>универсальна</w:t>
            </w:r>
          </w:p>
        </w:tc>
      </w:tr>
      <w:tr w:rsidR="00BF3FA3" w:rsidRPr="003F2979" w14:paraId="5373584E" w14:textId="77777777" w:rsidTr="00BF3FA3">
        <w:tblPrEx>
          <w:tblBorders>
            <w:bottom w:val="single" w:sz="4" w:space="0" w:color="auto"/>
          </w:tblBorders>
        </w:tblPrEx>
        <w:tc>
          <w:tcPr>
            <w:tcW w:w="2410" w:type="dxa"/>
          </w:tcPr>
          <w:p w14:paraId="0ADC466A" w14:textId="77777777" w:rsidR="00BF3FA3" w:rsidRPr="004E7CE7" w:rsidRDefault="00BF3FA3" w:rsidP="00B303C8">
            <w:pPr>
              <w:contextualSpacing/>
              <w:jc w:val="both"/>
              <w:rPr>
                <w:i/>
              </w:rPr>
            </w:pPr>
            <w:r w:rsidRPr="004E7CE7">
              <w:rPr>
                <w:i/>
              </w:rPr>
              <w:t>Модель (4C/ID)</w:t>
            </w:r>
          </w:p>
        </w:tc>
        <w:tc>
          <w:tcPr>
            <w:tcW w:w="5387" w:type="dxa"/>
          </w:tcPr>
          <w:p w14:paraId="3F85FAEB" w14:textId="77777777" w:rsidR="00BF3FA3" w:rsidRPr="003F2979" w:rsidRDefault="00BF3FA3" w:rsidP="00B303C8">
            <w:pPr>
              <w:contextualSpacing/>
              <w:jc w:val="both"/>
            </w:pPr>
            <w:r w:rsidRPr="003F2979">
              <w:t>- дизайн учебных заданий;</w:t>
            </w:r>
          </w:p>
          <w:p w14:paraId="11F7DBDF" w14:textId="77777777" w:rsidR="00BF3FA3" w:rsidRPr="003F2979" w:rsidRDefault="00BF3FA3" w:rsidP="00B303C8">
            <w:pPr>
              <w:contextualSpacing/>
              <w:jc w:val="both"/>
            </w:pPr>
            <w:r w:rsidRPr="003F2979">
              <w:t>- определение последовательности заданий;</w:t>
            </w:r>
          </w:p>
          <w:p w14:paraId="6CBAACF6" w14:textId="77777777" w:rsidR="00BF3FA3" w:rsidRPr="003F2979" w:rsidRDefault="00BF3FA3" w:rsidP="00B303C8">
            <w:pPr>
              <w:contextualSpacing/>
              <w:jc w:val="both"/>
            </w:pPr>
            <w:r w:rsidRPr="003F2979">
              <w:t>- дизайн оценивания;</w:t>
            </w:r>
          </w:p>
          <w:p w14:paraId="508A46FD" w14:textId="77777777" w:rsidR="00BF3FA3" w:rsidRPr="003F2979" w:rsidRDefault="00BF3FA3" w:rsidP="00B303C8">
            <w:pPr>
              <w:contextualSpacing/>
              <w:jc w:val="both"/>
            </w:pPr>
            <w:r w:rsidRPr="003F2979">
              <w:t>-дизайн вспомогательной информации;</w:t>
            </w:r>
          </w:p>
          <w:p w14:paraId="63D227DB" w14:textId="77777777" w:rsidR="00BF3FA3" w:rsidRPr="003F2979" w:rsidRDefault="00BF3FA3" w:rsidP="00B303C8">
            <w:pPr>
              <w:contextualSpacing/>
              <w:jc w:val="both"/>
            </w:pPr>
            <w:r w:rsidRPr="003F2979">
              <w:t xml:space="preserve"> - анализ когнитивных стратегий;</w:t>
            </w:r>
          </w:p>
          <w:p w14:paraId="104FF57F" w14:textId="77777777" w:rsidR="00BF3FA3" w:rsidRPr="003F2979" w:rsidRDefault="00BF3FA3" w:rsidP="00B303C8">
            <w:pPr>
              <w:contextualSpacing/>
              <w:jc w:val="both"/>
            </w:pPr>
            <w:r w:rsidRPr="003F2979">
              <w:t>- анализ ментальных моделей;</w:t>
            </w:r>
          </w:p>
          <w:p w14:paraId="6689C30E" w14:textId="77777777" w:rsidR="00BF3FA3" w:rsidRPr="003F2979" w:rsidRDefault="00BF3FA3" w:rsidP="00B303C8">
            <w:pPr>
              <w:contextualSpacing/>
              <w:jc w:val="both"/>
            </w:pPr>
            <w:r w:rsidRPr="003F2979">
              <w:t>дизайн своевременной информации;</w:t>
            </w:r>
          </w:p>
          <w:p w14:paraId="4E0CD996" w14:textId="77777777" w:rsidR="00BF3FA3" w:rsidRPr="003F2979" w:rsidRDefault="00BF3FA3" w:rsidP="00B303C8">
            <w:pPr>
              <w:contextualSpacing/>
              <w:jc w:val="both"/>
            </w:pPr>
            <w:r w:rsidRPr="003F2979">
              <w:t>- анализ когнитивных правил;</w:t>
            </w:r>
          </w:p>
          <w:p w14:paraId="5E041FBD" w14:textId="77777777" w:rsidR="00BF3FA3" w:rsidRPr="003F2979" w:rsidRDefault="00BF3FA3" w:rsidP="00B303C8">
            <w:pPr>
              <w:contextualSpacing/>
              <w:jc w:val="both"/>
            </w:pPr>
            <w:r w:rsidRPr="003F2979">
              <w:t>- анализ требуемых предварительных знаний;</w:t>
            </w:r>
          </w:p>
          <w:p w14:paraId="5F42841A" w14:textId="4B297212" w:rsidR="00BF3FA3" w:rsidRPr="003F2979" w:rsidRDefault="00BF3FA3" w:rsidP="004E7CE7">
            <w:pPr>
              <w:contextualSpacing/>
              <w:jc w:val="both"/>
            </w:pPr>
            <w:r w:rsidRPr="003F2979">
              <w:t xml:space="preserve">- дизайн частичной практики </w:t>
            </w:r>
          </w:p>
        </w:tc>
        <w:tc>
          <w:tcPr>
            <w:tcW w:w="1842" w:type="dxa"/>
          </w:tcPr>
          <w:p w14:paraId="15D2CF9C" w14:textId="77777777" w:rsidR="00BF3FA3" w:rsidRPr="003F2979" w:rsidRDefault="00BF3FA3" w:rsidP="00B303C8">
            <w:pPr>
              <w:contextualSpacing/>
              <w:jc w:val="both"/>
            </w:pPr>
            <w:r w:rsidRPr="003F2979">
              <w:t>преимущественно высшее и профессиональное образование, иногда школа (Нидерланды)</w:t>
            </w:r>
          </w:p>
        </w:tc>
      </w:tr>
      <w:tr w:rsidR="00BF3FA3" w:rsidRPr="003F2979" w14:paraId="1CCCCE02" w14:textId="77777777" w:rsidTr="00BF3FA3">
        <w:tblPrEx>
          <w:tblBorders>
            <w:bottom w:val="single" w:sz="4" w:space="0" w:color="auto"/>
          </w:tblBorders>
        </w:tblPrEx>
        <w:tc>
          <w:tcPr>
            <w:tcW w:w="2410" w:type="dxa"/>
          </w:tcPr>
          <w:p w14:paraId="0B0F90DD" w14:textId="77777777" w:rsidR="00BF3FA3" w:rsidRPr="003F2979" w:rsidRDefault="00BF3FA3" w:rsidP="00B303C8">
            <w:pPr>
              <w:contextualSpacing/>
              <w:jc w:val="both"/>
            </w:pPr>
            <w:r w:rsidRPr="004E7CE7">
              <w:rPr>
                <w:i/>
              </w:rPr>
              <w:t>Понимание через проектирование</w:t>
            </w:r>
            <w:r w:rsidRPr="003F2979">
              <w:t xml:space="preserve"> (Understanding by design - UbD)</w:t>
            </w:r>
          </w:p>
        </w:tc>
        <w:tc>
          <w:tcPr>
            <w:tcW w:w="5387" w:type="dxa"/>
          </w:tcPr>
          <w:p w14:paraId="6F3530AB" w14:textId="77777777" w:rsidR="00BF3FA3" w:rsidRPr="003F2979" w:rsidRDefault="00BF3FA3" w:rsidP="00B303C8">
            <w:pPr>
              <w:contextualSpacing/>
              <w:jc w:val="both"/>
            </w:pPr>
            <w:r w:rsidRPr="003F2979">
              <w:t xml:space="preserve"> 1. проектирование образовательных результатов: </w:t>
            </w:r>
          </w:p>
          <w:p w14:paraId="66990DC6" w14:textId="77777777" w:rsidR="00BF3FA3" w:rsidRPr="003F2979" w:rsidRDefault="00BF3FA3" w:rsidP="00B303C8">
            <w:pPr>
              <w:contextualSpacing/>
              <w:jc w:val="both"/>
            </w:pPr>
            <w:r w:rsidRPr="003F2979">
              <w:t xml:space="preserve">- переносимые умения и навыки (которые можно применять на разном содержании и в разных контекстах); </w:t>
            </w:r>
          </w:p>
          <w:p w14:paraId="18B2564D" w14:textId="77777777" w:rsidR="00BF3FA3" w:rsidRPr="003F2979" w:rsidRDefault="00BF3FA3" w:rsidP="00B303C8">
            <w:pPr>
              <w:contextualSpacing/>
              <w:jc w:val="both"/>
            </w:pPr>
            <w:r w:rsidRPr="003F2979">
              <w:t>- устойчивые понимания (большие идеи) и ключевые вопросы;</w:t>
            </w:r>
          </w:p>
          <w:p w14:paraId="0CA574A2" w14:textId="77777777" w:rsidR="00BF3FA3" w:rsidRPr="003F2979" w:rsidRDefault="00BF3FA3" w:rsidP="00B303C8">
            <w:pPr>
              <w:contextualSpacing/>
              <w:jc w:val="both"/>
            </w:pPr>
            <w:r w:rsidRPr="003F2979">
              <w:t xml:space="preserve">- базовые знания и навыки, необходимые для усвоения. </w:t>
            </w:r>
          </w:p>
          <w:p w14:paraId="42782838" w14:textId="77777777" w:rsidR="00BF3FA3" w:rsidRPr="003F2979" w:rsidRDefault="00BF3FA3" w:rsidP="00B303C8">
            <w:pPr>
              <w:contextualSpacing/>
              <w:jc w:val="both"/>
            </w:pPr>
            <w:r w:rsidRPr="003F2979">
              <w:t xml:space="preserve">2. Разработка средств оценивания для фиксации понимания. </w:t>
            </w:r>
          </w:p>
          <w:p w14:paraId="16ABBD1F" w14:textId="77777777" w:rsidR="00BF3FA3" w:rsidRPr="003F2979" w:rsidRDefault="00BF3FA3" w:rsidP="00B303C8">
            <w:pPr>
              <w:contextualSpacing/>
              <w:jc w:val="both"/>
            </w:pPr>
            <w:r w:rsidRPr="003F2979">
              <w:t>3. Планирование видов активности и опыта учеников.</w:t>
            </w:r>
          </w:p>
        </w:tc>
        <w:tc>
          <w:tcPr>
            <w:tcW w:w="1842" w:type="dxa"/>
          </w:tcPr>
          <w:p w14:paraId="5582FA65" w14:textId="77777777" w:rsidR="00BF3FA3" w:rsidRPr="003F2979" w:rsidRDefault="00BF3FA3" w:rsidP="00B303C8">
            <w:pPr>
              <w:contextualSpacing/>
              <w:jc w:val="both"/>
              <w:rPr>
                <w:sz w:val="28"/>
                <w:szCs w:val="28"/>
              </w:rPr>
            </w:pPr>
            <w:proofErr w:type="gramStart"/>
            <w:r w:rsidRPr="003F2979">
              <w:t>универсальна</w:t>
            </w:r>
            <w:proofErr w:type="gramEnd"/>
            <w:r w:rsidRPr="003F2979">
              <w:t>, наиболее подробно разработана для школы, большое количество методических материалов и разработок для учителей</w:t>
            </w:r>
          </w:p>
        </w:tc>
      </w:tr>
      <w:tr w:rsidR="00BF3FA3" w:rsidRPr="003F2979" w14:paraId="73D91F5E" w14:textId="77777777" w:rsidTr="00BF3FA3">
        <w:tblPrEx>
          <w:tblBorders>
            <w:bottom w:val="single" w:sz="4" w:space="0" w:color="auto"/>
          </w:tblBorders>
        </w:tblPrEx>
        <w:tc>
          <w:tcPr>
            <w:tcW w:w="2410" w:type="dxa"/>
          </w:tcPr>
          <w:p w14:paraId="7807E9FB" w14:textId="24CBCAD6" w:rsidR="00BF3FA3" w:rsidRPr="003F2979" w:rsidRDefault="00BF3FA3" w:rsidP="00B303C8">
            <w:pPr>
              <w:contextualSpacing/>
              <w:jc w:val="both"/>
              <w:rPr>
                <w:b/>
              </w:rPr>
            </w:pPr>
            <w:r w:rsidRPr="004E7CE7">
              <w:rPr>
                <w:i/>
                <w:lang w:val="en-US"/>
              </w:rPr>
              <w:t>ARCS</w:t>
            </w:r>
            <w:r w:rsidRPr="003F2979">
              <w:rPr>
                <w:b/>
              </w:rPr>
              <w:t xml:space="preserve"> </w:t>
            </w:r>
            <w:r w:rsidRPr="004E7CE7">
              <w:t>(</w:t>
            </w:r>
            <w:r w:rsidRPr="003F2979">
              <w:rPr>
                <w:lang w:val="en-US"/>
              </w:rPr>
              <w:t>attention</w:t>
            </w:r>
            <w:r w:rsidRPr="003F2979">
              <w:t xml:space="preserve"> – внимание, </w:t>
            </w:r>
            <w:r w:rsidRPr="003F2979">
              <w:rPr>
                <w:lang w:val="en-US"/>
              </w:rPr>
              <w:t>relevance</w:t>
            </w:r>
            <w:r w:rsidRPr="003F2979">
              <w:t xml:space="preserve"> – значимость, </w:t>
            </w:r>
            <w:r w:rsidRPr="003F2979">
              <w:rPr>
                <w:lang w:val="en-US"/>
              </w:rPr>
              <w:t>confi</w:t>
            </w:r>
            <w:r w:rsidR="004E7CE7">
              <w:t xml:space="preserve"> </w:t>
            </w:r>
            <w:r w:rsidRPr="003F2979">
              <w:rPr>
                <w:lang w:val="en-US"/>
              </w:rPr>
              <w:t>dence</w:t>
            </w:r>
            <w:r w:rsidRPr="003F2979">
              <w:t xml:space="preserve"> –уверенность, </w:t>
            </w:r>
            <w:r w:rsidRPr="003F2979">
              <w:rPr>
                <w:lang w:val="en-US"/>
              </w:rPr>
              <w:t>satisfaction</w:t>
            </w:r>
            <w:r w:rsidRPr="003F2979">
              <w:t xml:space="preserve"> –удовлетворение)</w:t>
            </w:r>
          </w:p>
        </w:tc>
        <w:tc>
          <w:tcPr>
            <w:tcW w:w="5387" w:type="dxa"/>
          </w:tcPr>
          <w:p w14:paraId="62A8386B" w14:textId="77777777" w:rsidR="00BF3FA3" w:rsidRPr="003F2979" w:rsidRDefault="00BF3FA3" w:rsidP="00B303C8">
            <w:pPr>
              <w:contextualSpacing/>
              <w:jc w:val="both"/>
            </w:pPr>
            <w:r w:rsidRPr="003F2979">
              <w:t>соответствуют названию:</w:t>
            </w:r>
          </w:p>
          <w:p w14:paraId="6A8952D6" w14:textId="77777777" w:rsidR="00BF3FA3" w:rsidRPr="003F2979" w:rsidRDefault="00BF3FA3" w:rsidP="00B303C8">
            <w:pPr>
              <w:contextualSpacing/>
              <w:jc w:val="both"/>
            </w:pPr>
            <w:r w:rsidRPr="003F2979">
              <w:t>- привлечение внимания;</w:t>
            </w:r>
          </w:p>
          <w:p w14:paraId="313BC026" w14:textId="77777777" w:rsidR="00BF3FA3" w:rsidRPr="003F2979" w:rsidRDefault="00BF3FA3" w:rsidP="00B303C8">
            <w:pPr>
              <w:contextualSpacing/>
              <w:jc w:val="both"/>
            </w:pPr>
            <w:r w:rsidRPr="003F2979">
              <w:t>- демонстрация значимости;</w:t>
            </w:r>
          </w:p>
          <w:p w14:paraId="5C473490" w14:textId="77777777" w:rsidR="00BF3FA3" w:rsidRPr="003F2979" w:rsidRDefault="00BF3FA3" w:rsidP="00B303C8">
            <w:pPr>
              <w:contextualSpacing/>
              <w:jc w:val="both"/>
            </w:pPr>
            <w:r w:rsidRPr="003F2979">
              <w:t>- формирование уверенности;</w:t>
            </w:r>
          </w:p>
          <w:p w14:paraId="32B87272" w14:textId="114B3015" w:rsidR="00BF3FA3" w:rsidRPr="004E7CE7" w:rsidRDefault="00BF3FA3" w:rsidP="00B303C8">
            <w:pPr>
              <w:contextualSpacing/>
              <w:jc w:val="both"/>
            </w:pPr>
            <w:r w:rsidRPr="003F2979">
              <w:t>- об</w:t>
            </w:r>
            <w:r w:rsidR="004E7CE7">
              <w:t xml:space="preserve">еспечение удовлетворения </w:t>
            </w:r>
          </w:p>
        </w:tc>
        <w:tc>
          <w:tcPr>
            <w:tcW w:w="1842" w:type="dxa"/>
          </w:tcPr>
          <w:p w14:paraId="690B5C19" w14:textId="541AD78B" w:rsidR="00BF3FA3" w:rsidRPr="003F2979" w:rsidRDefault="00BF3FA3" w:rsidP="00B303C8">
            <w:pPr>
              <w:contextualSpacing/>
              <w:jc w:val="both"/>
            </w:pPr>
            <w:r w:rsidRPr="003F2979">
              <w:rPr>
                <w:lang w:val="kk-KZ"/>
              </w:rPr>
              <w:t xml:space="preserve">универсальна, но не подходит для </w:t>
            </w:r>
            <w:r w:rsidRPr="003F2979">
              <w:t>персонали</w:t>
            </w:r>
            <w:r w:rsidR="004E7CE7">
              <w:t xml:space="preserve"> </w:t>
            </w:r>
            <w:r w:rsidRPr="003F2979">
              <w:t>зации и индивидуализации обучения</w:t>
            </w:r>
          </w:p>
        </w:tc>
      </w:tr>
      <w:tr w:rsidR="004E7CE7" w:rsidRPr="003F2979" w14:paraId="0BE10A25" w14:textId="77777777" w:rsidTr="005B350B">
        <w:tblPrEx>
          <w:tblBorders>
            <w:bottom w:val="single" w:sz="4" w:space="0" w:color="auto"/>
          </w:tblBorders>
        </w:tblPrEx>
        <w:tc>
          <w:tcPr>
            <w:tcW w:w="9639" w:type="dxa"/>
            <w:gridSpan w:val="3"/>
          </w:tcPr>
          <w:p w14:paraId="6C080CD4" w14:textId="27353FF5" w:rsidR="004E7CE7" w:rsidRPr="003F2979" w:rsidRDefault="004E7CE7" w:rsidP="004E7CE7">
            <w:pPr>
              <w:ind w:firstLine="601"/>
              <w:contextualSpacing/>
              <w:jc w:val="both"/>
              <w:rPr>
                <w:lang w:val="kk-KZ"/>
              </w:rPr>
            </w:pPr>
            <w:r>
              <w:rPr>
                <w:lang w:val="kk-KZ"/>
              </w:rPr>
              <w:t xml:space="preserve">Примечание – Составлено по источникам </w:t>
            </w:r>
            <w:r w:rsidRPr="003F2979">
              <w:t>[</w:t>
            </w:r>
            <w:r>
              <w:t>184-186]</w:t>
            </w:r>
          </w:p>
        </w:tc>
      </w:tr>
    </w:tbl>
    <w:p w14:paraId="60EAD0C3" w14:textId="40699E01" w:rsidR="00ED5B66" w:rsidRPr="003F2979" w:rsidRDefault="00ED5B66" w:rsidP="00B303C8">
      <w:pPr>
        <w:ind w:firstLine="709"/>
        <w:contextualSpacing/>
        <w:jc w:val="both"/>
        <w:rPr>
          <w:sz w:val="28"/>
          <w:szCs w:val="28"/>
          <w:lang w:val="kk-KZ"/>
        </w:rPr>
      </w:pPr>
      <w:r w:rsidRPr="003F2979">
        <w:rPr>
          <w:sz w:val="28"/>
          <w:szCs w:val="28"/>
        </w:rPr>
        <w:lastRenderedPageBreak/>
        <w:t xml:space="preserve">Среди представленных в таблице </w:t>
      </w:r>
      <w:r w:rsidR="00A519CF" w:rsidRPr="003F2979">
        <w:rPr>
          <w:sz w:val="28"/>
          <w:szCs w:val="28"/>
        </w:rPr>
        <w:t xml:space="preserve">2 </w:t>
      </w:r>
      <w:r w:rsidRPr="003F2979">
        <w:rPr>
          <w:sz w:val="28"/>
          <w:szCs w:val="28"/>
        </w:rPr>
        <w:t>моделей наибольшим потенциалом для применения в условиях школьного образования обладает модель понимания через проектирование (Understanding by design, далее – UbD). Выбор данной модели обусловлен ее содержательными характеристиками, системно организованной методологией и значительным количеством ресурсов, созданных непосредственно для школьных учителей</w:t>
      </w:r>
      <w:r w:rsidRPr="003F2979">
        <w:rPr>
          <w:sz w:val="28"/>
          <w:szCs w:val="28"/>
          <w:lang w:val="kk-KZ"/>
        </w:rPr>
        <w:t xml:space="preserve">. </w:t>
      </w:r>
    </w:p>
    <w:p w14:paraId="2B57B44A" w14:textId="285B3C32" w:rsidR="00ED5B66" w:rsidRPr="003F2979" w:rsidRDefault="00ED5B66" w:rsidP="00B303C8">
      <w:pPr>
        <w:ind w:firstLine="709"/>
        <w:contextualSpacing/>
        <w:jc w:val="both"/>
        <w:rPr>
          <w:sz w:val="28"/>
          <w:szCs w:val="28"/>
        </w:rPr>
      </w:pPr>
      <w:r w:rsidRPr="003F2979">
        <w:rPr>
          <w:sz w:val="28"/>
          <w:szCs w:val="28"/>
        </w:rPr>
        <w:t>Ключевой характеристикой UbD является принцип обратного дизайна (</w:t>
      </w:r>
      <w:r w:rsidRPr="003F2979">
        <w:rPr>
          <w:sz w:val="28"/>
          <w:szCs w:val="28"/>
          <w:lang w:val="en-US"/>
        </w:rPr>
        <w:t>backward</w:t>
      </w:r>
      <w:r w:rsidRPr="003F2979">
        <w:rPr>
          <w:sz w:val="28"/>
          <w:szCs w:val="28"/>
        </w:rPr>
        <w:t xml:space="preserve"> </w:t>
      </w:r>
      <w:r w:rsidRPr="003F2979">
        <w:rPr>
          <w:sz w:val="28"/>
          <w:szCs w:val="28"/>
          <w:lang w:val="en-US"/>
        </w:rPr>
        <w:t>design</w:t>
      </w:r>
      <w:r w:rsidRPr="003F2979">
        <w:rPr>
          <w:sz w:val="28"/>
          <w:szCs w:val="28"/>
        </w:rPr>
        <w:t>), когда педагог начинает проектирование учебного процесса не с планирования списка тем и тезисов, а с формулирования ожидаемых результатов обучения, определяя:</w:t>
      </w:r>
    </w:p>
    <w:p w14:paraId="5EAC407D" w14:textId="30246536"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какие знания, умения и отношения учащиеся должны продемонстрировать на выходе; </w:t>
      </w:r>
    </w:p>
    <w:p w14:paraId="1132F1CD" w14:textId="13061B4B"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какие «большие идеи» они должны понять и уметь интерпретировать </w:t>
      </w:r>
      <w:r w:rsidR="00ED5B66" w:rsidRPr="003F2979">
        <w:rPr>
          <w:i/>
          <w:sz w:val="28"/>
          <w:szCs w:val="28"/>
        </w:rPr>
        <w:t>(enduring understandings)</w:t>
      </w:r>
      <w:r w:rsidR="00ED5B66" w:rsidRPr="003F2979">
        <w:rPr>
          <w:sz w:val="28"/>
          <w:szCs w:val="28"/>
        </w:rPr>
        <w:t>;</w:t>
      </w:r>
    </w:p>
    <w:p w14:paraId="6A72F8A5" w14:textId="169F749B"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какие формы оценивания позволят зафиксировать это понимание в процессе и по итогам обучения.</w:t>
      </w:r>
    </w:p>
    <w:p w14:paraId="57B9D477" w14:textId="4F2102A9" w:rsidR="00ED5B66" w:rsidRPr="003F2979" w:rsidRDefault="00ED5B66" w:rsidP="00B303C8">
      <w:pPr>
        <w:ind w:firstLine="709"/>
        <w:contextualSpacing/>
        <w:jc w:val="both"/>
        <w:rPr>
          <w:sz w:val="28"/>
          <w:szCs w:val="28"/>
          <w:lang w:val="kk-KZ"/>
        </w:rPr>
      </w:pPr>
      <w:r w:rsidRPr="003F2979">
        <w:rPr>
          <w:sz w:val="28"/>
          <w:szCs w:val="28"/>
        </w:rPr>
        <w:t xml:space="preserve">Проектирование обучения, ориентированного на конечные результаты, обеспечивает, во-первых, обоснованное включение в учебную программу только тех компонентов, которые напрямую способствуют достижению поставленных целей, исключая избыточную и нерелевантную информацию. </w:t>
      </w:r>
    </w:p>
    <w:p w14:paraId="0F18C31C" w14:textId="77777777" w:rsidR="00ED5B66" w:rsidRPr="003F2979" w:rsidRDefault="00ED5B66" w:rsidP="00B303C8">
      <w:pPr>
        <w:ind w:firstLine="709"/>
        <w:contextualSpacing/>
        <w:jc w:val="both"/>
        <w:rPr>
          <w:sz w:val="28"/>
          <w:szCs w:val="28"/>
          <w:lang w:val="kk-KZ"/>
        </w:rPr>
      </w:pPr>
      <w:r w:rsidRPr="003F2979">
        <w:rPr>
          <w:sz w:val="28"/>
          <w:szCs w:val="28"/>
        </w:rPr>
        <w:t xml:space="preserve">Во-вторых, такой подход позволяет учащимся еще на начальном этапе получить полное представление об ожидаемых результатах обучения, что способствует осознанию значимости содержания курса и повышению мотивации. </w:t>
      </w:r>
    </w:p>
    <w:p w14:paraId="4401AF89" w14:textId="77777777" w:rsidR="00ED5B66" w:rsidRPr="003F2979" w:rsidRDefault="00ED5B66" w:rsidP="00B303C8">
      <w:pPr>
        <w:ind w:firstLine="709"/>
        <w:contextualSpacing/>
        <w:jc w:val="both"/>
        <w:rPr>
          <w:sz w:val="28"/>
          <w:szCs w:val="28"/>
        </w:rPr>
      </w:pPr>
      <w:r w:rsidRPr="003F2979">
        <w:rPr>
          <w:sz w:val="28"/>
          <w:szCs w:val="28"/>
        </w:rPr>
        <w:t xml:space="preserve">Более того, выступая своеобразным ориентиром, заранее определенные образовательные результаты позволяют планировать практические задания, направленные на развитие конкретных компетенций. Все это позволяет создать познавательно-значимый опыт и обеспечить прикладной и формирующий характер обучения. </w:t>
      </w:r>
    </w:p>
    <w:p w14:paraId="0FB7F49D" w14:textId="2B21981B" w:rsidR="00ED5B66" w:rsidRPr="003F2979" w:rsidRDefault="00ED5B66" w:rsidP="00B303C8">
      <w:pPr>
        <w:ind w:firstLine="709"/>
        <w:contextualSpacing/>
        <w:jc w:val="both"/>
        <w:rPr>
          <w:sz w:val="28"/>
          <w:szCs w:val="28"/>
          <w:lang w:val="kk-KZ"/>
        </w:rPr>
      </w:pPr>
      <w:r w:rsidRPr="003F2979">
        <w:rPr>
          <w:sz w:val="28"/>
          <w:szCs w:val="28"/>
        </w:rPr>
        <w:t>В</w:t>
      </w:r>
      <w:r w:rsidR="00342863">
        <w:rPr>
          <w:sz w:val="28"/>
          <w:szCs w:val="28"/>
        </w:rPr>
        <w:t xml:space="preserve"> </w:t>
      </w:r>
      <w:r w:rsidRPr="003F2979">
        <w:rPr>
          <w:sz w:val="28"/>
          <w:szCs w:val="28"/>
        </w:rPr>
        <w:t>контексте задачи развития естественнонаучной грамотности посредством CLIL</w:t>
      </w:r>
      <w:r w:rsidR="00342863">
        <w:rPr>
          <w:sz w:val="28"/>
          <w:szCs w:val="28"/>
        </w:rPr>
        <w:t xml:space="preserve"> </w:t>
      </w:r>
      <w:r w:rsidRPr="003F2979">
        <w:rPr>
          <w:sz w:val="28"/>
          <w:szCs w:val="28"/>
        </w:rPr>
        <w:t>UbD позволяет выстраивать обучение таким образом, чтобы каждый этап способствовал достижению конкретных измеримых результатов формирования именно тех компетенций, которые определены в рамке PISA</w:t>
      </w:r>
      <w:r w:rsidR="005B3EA9" w:rsidRPr="003F2979">
        <w:rPr>
          <w:sz w:val="28"/>
          <w:szCs w:val="28"/>
        </w:rPr>
        <w:t xml:space="preserve"> по естественным наукам</w:t>
      </w:r>
      <w:r w:rsidRPr="003F2979">
        <w:rPr>
          <w:sz w:val="28"/>
          <w:szCs w:val="28"/>
        </w:rPr>
        <w:t xml:space="preserve"> как ключевые. </w:t>
      </w:r>
    </w:p>
    <w:p w14:paraId="1F2FD659" w14:textId="431F4D64" w:rsidR="00ED5B66" w:rsidRPr="003F2979" w:rsidRDefault="00ED5B66" w:rsidP="00B303C8">
      <w:pPr>
        <w:ind w:firstLine="709"/>
        <w:contextualSpacing/>
        <w:jc w:val="both"/>
        <w:rPr>
          <w:sz w:val="28"/>
          <w:szCs w:val="28"/>
          <w:lang w:val="kk-KZ"/>
        </w:rPr>
      </w:pPr>
      <w:r w:rsidRPr="003F2979">
        <w:rPr>
          <w:sz w:val="28"/>
          <w:szCs w:val="28"/>
        </w:rPr>
        <w:t xml:space="preserve">Модель также предоставляет методическую основу для работы с "большими идеями" – устойчивыми знаниями, которые лежат в основе научного мировоззрения – через ключевые вопросы и задачи, создающие проблемные ситуации. </w:t>
      </w:r>
    </w:p>
    <w:p w14:paraId="093EC75D" w14:textId="77777777" w:rsidR="00ED5B66" w:rsidRPr="003F2979" w:rsidRDefault="00ED5B66" w:rsidP="00B303C8">
      <w:pPr>
        <w:ind w:firstLine="709"/>
        <w:contextualSpacing/>
        <w:jc w:val="both"/>
        <w:rPr>
          <w:sz w:val="28"/>
          <w:szCs w:val="28"/>
          <w:lang w:val="kk-KZ"/>
        </w:rPr>
      </w:pPr>
      <w:r w:rsidRPr="003F2979">
        <w:rPr>
          <w:sz w:val="28"/>
          <w:szCs w:val="28"/>
        </w:rPr>
        <w:t xml:space="preserve">Задания в CLIL, спроектированные по UbD, позволяют учащимся не просто овладевать терминологией и синтаксисом академического английского, но и использовать их в продуктивной речевой деятельности, направленной на осмысление и решение </w:t>
      </w:r>
      <w:r w:rsidRPr="003F2979">
        <w:rPr>
          <w:sz w:val="28"/>
          <w:szCs w:val="28"/>
          <w:lang w:val="kk-KZ"/>
        </w:rPr>
        <w:t>естественнонаучных</w:t>
      </w:r>
      <w:r w:rsidRPr="003F2979">
        <w:rPr>
          <w:sz w:val="28"/>
          <w:szCs w:val="28"/>
        </w:rPr>
        <w:t xml:space="preserve"> задач. </w:t>
      </w:r>
    </w:p>
    <w:p w14:paraId="4872E2A6" w14:textId="5A370145" w:rsidR="00ED5B66" w:rsidRPr="003F2979" w:rsidRDefault="00ED5B66" w:rsidP="00B303C8">
      <w:pPr>
        <w:ind w:firstLine="709"/>
        <w:contextualSpacing/>
        <w:jc w:val="both"/>
        <w:rPr>
          <w:sz w:val="28"/>
          <w:szCs w:val="28"/>
        </w:rPr>
      </w:pPr>
      <w:r w:rsidRPr="003F2979">
        <w:rPr>
          <w:sz w:val="28"/>
          <w:szCs w:val="28"/>
        </w:rPr>
        <w:t xml:space="preserve">Высокая степень разработанности проблемы внедрения UbD-модулей в школьную практику и наличие достаточного количества методических решений (шаблоны модулей, рубрики оценки, рабочие листы и т. д.) позволяет гибко </w:t>
      </w:r>
      <w:r w:rsidRPr="003F2979">
        <w:rPr>
          <w:sz w:val="28"/>
          <w:szCs w:val="28"/>
        </w:rPr>
        <w:lastRenderedPageBreak/>
        <w:t>адаптировать их к задачам интеграции предметного и языкового содержания в рамках CLIL. То есть исследователю предоставляется возможность сосредоточиться не на создании инструментария «с нуля», а на адаптации, апробации и осмыслении уже имеющихся решений применительно к развитию естественнонаучной грамотности. Это открывает путь к более глубокому анализу педагогической эффективности и позволяет сосредоточиться на содержательных аспектах обучения, включая выбор предметно-языковых задач, проектирование учебных траекторий, а также реализацию когнитивно-нагруженных (</w:t>
      </w:r>
      <w:r w:rsidRPr="003F2979">
        <w:rPr>
          <w:i/>
          <w:sz w:val="28"/>
          <w:szCs w:val="28"/>
        </w:rPr>
        <w:t>cognitively demanding</w:t>
      </w:r>
      <w:r w:rsidRPr="003F2979">
        <w:rPr>
          <w:sz w:val="28"/>
          <w:szCs w:val="28"/>
        </w:rPr>
        <w:t>) форм работы с текстами и заданиями.</w:t>
      </w:r>
    </w:p>
    <w:p w14:paraId="54A1BDA5" w14:textId="77777777" w:rsidR="006A7FF1" w:rsidRPr="003F2979" w:rsidRDefault="00B879D8" w:rsidP="00B303C8">
      <w:pPr>
        <w:ind w:firstLine="709"/>
        <w:contextualSpacing/>
        <w:jc w:val="both"/>
        <w:rPr>
          <w:sz w:val="28"/>
          <w:szCs w:val="28"/>
        </w:rPr>
      </w:pPr>
      <w:r w:rsidRPr="003F2979">
        <w:rPr>
          <w:sz w:val="28"/>
          <w:szCs w:val="28"/>
        </w:rPr>
        <w:t>Таким образом, определим</w:t>
      </w:r>
      <w:r w:rsidR="00ED5B66" w:rsidRPr="003F2979">
        <w:rPr>
          <w:sz w:val="28"/>
          <w:szCs w:val="28"/>
        </w:rPr>
        <w:t xml:space="preserve"> UbD в качестве методологической основы, а также при</w:t>
      </w:r>
      <w:r w:rsidRPr="003F2979">
        <w:rPr>
          <w:sz w:val="28"/>
          <w:szCs w:val="28"/>
        </w:rPr>
        <w:t xml:space="preserve">мем </w:t>
      </w:r>
      <w:r w:rsidR="00ED5B66" w:rsidRPr="003F2979">
        <w:rPr>
          <w:sz w:val="28"/>
          <w:szCs w:val="28"/>
        </w:rPr>
        <w:t xml:space="preserve">во внимание, что одним из способов повышения качества преподавания естественнонаучных дисциплин, обозначенных нами в разделе 1.2, является внедрение технологии CLIL через вариативный компонент </w:t>
      </w:r>
      <w:r w:rsidR="00FC7F0A" w:rsidRPr="003F2979">
        <w:rPr>
          <w:sz w:val="28"/>
          <w:szCs w:val="28"/>
        </w:rPr>
        <w:t>типовых учебных планов</w:t>
      </w:r>
      <w:r w:rsidRPr="003F2979">
        <w:rPr>
          <w:sz w:val="28"/>
          <w:szCs w:val="28"/>
        </w:rPr>
        <w:t xml:space="preserve">. </w:t>
      </w:r>
    </w:p>
    <w:p w14:paraId="7A6DC60E" w14:textId="3E5086AE" w:rsidR="00ED5B66" w:rsidRPr="003F2979" w:rsidRDefault="00B879D8" w:rsidP="00B303C8">
      <w:pPr>
        <w:ind w:firstLine="709"/>
        <w:contextualSpacing/>
        <w:jc w:val="both"/>
        <w:rPr>
          <w:sz w:val="28"/>
          <w:szCs w:val="28"/>
        </w:rPr>
      </w:pPr>
      <w:r w:rsidRPr="003F2979">
        <w:rPr>
          <w:sz w:val="28"/>
          <w:szCs w:val="28"/>
        </w:rPr>
        <w:t>Тогда</w:t>
      </w:r>
      <w:r w:rsidR="00ED5B66" w:rsidRPr="003F2979">
        <w:rPr>
          <w:sz w:val="28"/>
          <w:szCs w:val="28"/>
        </w:rPr>
        <w:t xml:space="preserve"> целесообразным </w:t>
      </w:r>
      <w:r w:rsidRPr="003F2979">
        <w:rPr>
          <w:sz w:val="28"/>
          <w:szCs w:val="28"/>
        </w:rPr>
        <w:t>представляется разработка и апробация</w:t>
      </w:r>
      <w:r w:rsidR="00ED5B66" w:rsidRPr="003F2979">
        <w:rPr>
          <w:sz w:val="28"/>
          <w:szCs w:val="28"/>
        </w:rPr>
        <w:t xml:space="preserve"> </w:t>
      </w:r>
      <w:r w:rsidRPr="003F2979">
        <w:rPr>
          <w:sz w:val="28"/>
          <w:szCs w:val="28"/>
        </w:rPr>
        <w:t>элективного курса</w:t>
      </w:r>
      <w:r w:rsidR="006A7FF1" w:rsidRPr="003F2979">
        <w:rPr>
          <w:sz w:val="28"/>
          <w:szCs w:val="28"/>
        </w:rPr>
        <w:t xml:space="preserve"> </w:t>
      </w:r>
      <w:r w:rsidR="005B3EA9" w:rsidRPr="003F2979">
        <w:rPr>
          <w:sz w:val="28"/>
          <w:szCs w:val="28"/>
        </w:rPr>
        <w:t>(</w:t>
      </w:r>
      <w:r w:rsidR="006A7FF1" w:rsidRPr="003F2979">
        <w:rPr>
          <w:sz w:val="28"/>
          <w:szCs w:val="28"/>
        </w:rPr>
        <w:t>«Физический эксперимент как инструмент развития естественнонаучной грамотности учащихся старших классов на основе CLIL обучения»</w:t>
      </w:r>
      <w:r w:rsidR="005B3EA9" w:rsidRPr="003F2979">
        <w:rPr>
          <w:sz w:val="28"/>
          <w:szCs w:val="28"/>
        </w:rPr>
        <w:t>)</w:t>
      </w:r>
      <w:r w:rsidR="006A7FF1" w:rsidRPr="003F2979">
        <w:rPr>
          <w:sz w:val="28"/>
          <w:szCs w:val="28"/>
        </w:rPr>
        <w:t>, ориентированного</w:t>
      </w:r>
      <w:r w:rsidR="00ED5B66" w:rsidRPr="003F2979">
        <w:rPr>
          <w:sz w:val="28"/>
          <w:szCs w:val="28"/>
        </w:rPr>
        <w:t xml:space="preserve"> на развитие естественнонаучной грамотности учащихся </w:t>
      </w:r>
      <w:r w:rsidR="006A7FF1" w:rsidRPr="003F2979">
        <w:rPr>
          <w:sz w:val="28"/>
          <w:szCs w:val="28"/>
        </w:rPr>
        <w:t xml:space="preserve">старших классов, на основе интеграции предметного (физика) и языкового (английский язык) содержания за 9-10 класс. </w:t>
      </w:r>
    </w:p>
    <w:p w14:paraId="29E1C5EB" w14:textId="2E07D032" w:rsidR="00B879D8" w:rsidRPr="003F2979" w:rsidRDefault="00B879D8" w:rsidP="00B303C8">
      <w:pPr>
        <w:ind w:firstLine="709"/>
        <w:contextualSpacing/>
        <w:jc w:val="both"/>
        <w:rPr>
          <w:sz w:val="28"/>
          <w:szCs w:val="28"/>
        </w:rPr>
      </w:pPr>
      <w:r w:rsidRPr="003F2979">
        <w:rPr>
          <w:sz w:val="28"/>
          <w:szCs w:val="28"/>
        </w:rPr>
        <w:t xml:space="preserve">Выбор предметной области «физика» обусловлен совокупностью теоретических и эмпирических факторов. </w:t>
      </w:r>
    </w:p>
    <w:p w14:paraId="32204DAB" w14:textId="76A8BCAE" w:rsidR="006A7FF1" w:rsidRPr="003F2979" w:rsidRDefault="00B879D8" w:rsidP="00B303C8">
      <w:pPr>
        <w:ind w:firstLine="709"/>
        <w:contextualSpacing/>
        <w:jc w:val="both"/>
        <w:rPr>
          <w:sz w:val="28"/>
          <w:szCs w:val="28"/>
        </w:rPr>
      </w:pPr>
      <w:r w:rsidRPr="003F2979">
        <w:rPr>
          <w:sz w:val="28"/>
          <w:szCs w:val="28"/>
        </w:rPr>
        <w:t>Во-первых, содержание курса напрямую соотнесено с рамкой PISA по естественнонаучной грамотности, в которой ключевыми являются умения объяснять природные явления на основе научных моделей и законов, планировать и проводить исследовани</w:t>
      </w:r>
      <w:r w:rsidR="00BD2C0E">
        <w:rPr>
          <w:sz w:val="28"/>
          <w:szCs w:val="28"/>
        </w:rPr>
        <w:t>я</w:t>
      </w:r>
      <w:r w:rsidRPr="003F2979">
        <w:rPr>
          <w:sz w:val="28"/>
          <w:szCs w:val="28"/>
        </w:rPr>
        <w:t>, интерпретировать данные и обосновывать выводы на основе эмпирических свидетельств. Именно физический эксперимент позволяет естественным образом выстраивать полный цикл научного исследования в школьных условиях: от формулирования гипотезы и выбора переменных до проведения измерений, обработки результатов и аргументации выводов.</w:t>
      </w:r>
      <w:r w:rsidR="006A7FF1" w:rsidRPr="003F2979">
        <w:rPr>
          <w:sz w:val="28"/>
          <w:szCs w:val="28"/>
        </w:rPr>
        <w:t xml:space="preserve"> </w:t>
      </w:r>
    </w:p>
    <w:p w14:paraId="115431DE" w14:textId="7BFB140C" w:rsidR="00B879D8" w:rsidRPr="003F2979" w:rsidRDefault="006A7FF1" w:rsidP="00B303C8">
      <w:pPr>
        <w:ind w:firstLine="709"/>
        <w:contextualSpacing/>
        <w:jc w:val="both"/>
        <w:rPr>
          <w:sz w:val="28"/>
          <w:szCs w:val="28"/>
        </w:rPr>
      </w:pPr>
      <w:r w:rsidRPr="003F2979">
        <w:rPr>
          <w:sz w:val="28"/>
          <w:szCs w:val="28"/>
        </w:rPr>
        <w:t xml:space="preserve">Во-вторых, именно физический эксперимент обладает высоким потенциалом для интеграции предметного и языкового содержания в логике CLIL. Каждая экспериментальная задача требует понимания письменных и устных инструкций, описания хода работы, фиксации наблюдений в таблицах, схемах и графиках, а также устной и письменной презентации результатов. Реализация этих действий на английском языке позволяет использовать язык как инструмент познания, а не только как объект изучения, обеспечивая тем самым взаимосвязанное развитие предметных знаний по физике, академической языковой компетенции и естественнонаучной грамотности. </w:t>
      </w:r>
    </w:p>
    <w:p w14:paraId="368641C8" w14:textId="37C8D722" w:rsidR="00B247A1" w:rsidRPr="003F2979" w:rsidRDefault="006A7FF1" w:rsidP="00B303C8">
      <w:pPr>
        <w:ind w:firstLine="709"/>
        <w:contextualSpacing/>
        <w:jc w:val="both"/>
        <w:rPr>
          <w:sz w:val="28"/>
          <w:szCs w:val="28"/>
        </w:rPr>
      </w:pPr>
      <w:r w:rsidRPr="003F2979">
        <w:rPr>
          <w:sz w:val="28"/>
          <w:szCs w:val="28"/>
        </w:rPr>
        <w:t xml:space="preserve">В-третьих, </w:t>
      </w:r>
      <w:r w:rsidR="00B247A1" w:rsidRPr="003F2979">
        <w:rPr>
          <w:sz w:val="28"/>
          <w:szCs w:val="28"/>
        </w:rPr>
        <w:t xml:space="preserve">учитывался кадровый и организационный потенциал школ, ставших базой опытно-педагогической работы. Для данных образовательных организаций характерны выраженные пассионарные устремления педагогических коллективов, готовность к инновациям и высокий уровень профессионального мастерства учителей физики и английского языка, </w:t>
      </w:r>
      <w:r w:rsidR="00B247A1" w:rsidRPr="003F2979">
        <w:rPr>
          <w:sz w:val="28"/>
          <w:szCs w:val="28"/>
        </w:rPr>
        <w:lastRenderedPageBreak/>
        <w:t>подтвержд</w:t>
      </w:r>
      <w:r w:rsidR="003B3DEA">
        <w:rPr>
          <w:sz w:val="28"/>
          <w:szCs w:val="28"/>
        </w:rPr>
        <w:t>е</w:t>
      </w:r>
      <w:r w:rsidR="00B247A1" w:rsidRPr="003F2979">
        <w:rPr>
          <w:sz w:val="28"/>
          <w:szCs w:val="28"/>
        </w:rPr>
        <w:t xml:space="preserve">нный участием в разработке авторских программ, конкурсах педагогического мастерства и т. п. </w:t>
      </w:r>
    </w:p>
    <w:p w14:paraId="30CBEB17" w14:textId="77777777" w:rsidR="00B247A1" w:rsidRPr="003F2979" w:rsidRDefault="00B247A1" w:rsidP="00B303C8">
      <w:pPr>
        <w:ind w:firstLine="709"/>
        <w:contextualSpacing/>
        <w:jc w:val="both"/>
        <w:rPr>
          <w:sz w:val="28"/>
          <w:szCs w:val="28"/>
        </w:rPr>
      </w:pPr>
      <w:r w:rsidRPr="003F2979">
        <w:rPr>
          <w:sz w:val="28"/>
          <w:szCs w:val="28"/>
        </w:rPr>
        <w:t>Наличие сложившихся горизонтальных связей между педагогами и опыт командной работы создают благоприятные условия для внедрения CLIL и обеспечивают реальную возможность тиражирования разработанной методики в рамках сетевого взаимодействия.</w:t>
      </w:r>
    </w:p>
    <w:p w14:paraId="6053F96D" w14:textId="44351677" w:rsidR="00ED5B66" w:rsidRDefault="00ED5B66" w:rsidP="00B303C8">
      <w:pPr>
        <w:ind w:firstLine="709"/>
        <w:contextualSpacing/>
        <w:jc w:val="both"/>
        <w:rPr>
          <w:sz w:val="28"/>
          <w:szCs w:val="28"/>
        </w:rPr>
      </w:pPr>
      <w:r w:rsidRPr="003F2979">
        <w:rPr>
          <w:sz w:val="28"/>
          <w:szCs w:val="28"/>
        </w:rPr>
        <w:t>В соответствии с рамкой UbD п</w:t>
      </w:r>
      <w:r w:rsidR="00B247A1" w:rsidRPr="003F2979">
        <w:rPr>
          <w:sz w:val="28"/>
          <w:szCs w:val="28"/>
        </w:rPr>
        <w:t>роектирование элективного курса</w:t>
      </w:r>
      <w:r w:rsidRPr="003F2979">
        <w:rPr>
          <w:sz w:val="28"/>
          <w:szCs w:val="28"/>
        </w:rPr>
        <w:t xml:space="preserve"> состо</w:t>
      </w:r>
      <w:r w:rsidR="00B247A1" w:rsidRPr="003F2979">
        <w:rPr>
          <w:sz w:val="28"/>
          <w:szCs w:val="28"/>
        </w:rPr>
        <w:t xml:space="preserve">яло </w:t>
      </w:r>
      <w:r w:rsidRPr="003F2979">
        <w:rPr>
          <w:sz w:val="28"/>
          <w:szCs w:val="28"/>
        </w:rPr>
        <w:t>из трех этапов, представленных на рисунке 1.</w:t>
      </w:r>
    </w:p>
    <w:p w14:paraId="1094ABA2" w14:textId="77777777" w:rsidR="00ED5B66" w:rsidRPr="003F2979" w:rsidRDefault="00ED5B66" w:rsidP="00B303C8">
      <w:pPr>
        <w:contextualSpacing/>
        <w:jc w:val="both"/>
        <w:rPr>
          <w:sz w:val="28"/>
          <w:szCs w:val="28"/>
          <w:lang w:val="kk-KZ"/>
        </w:rPr>
      </w:pPr>
    </w:p>
    <w:p w14:paraId="328921F2" w14:textId="339AA8DB" w:rsidR="00ED5B66" w:rsidRPr="003F2979" w:rsidRDefault="00BD2C0E" w:rsidP="00B303C8">
      <w:pPr>
        <w:ind w:firstLine="709"/>
        <w:contextualSpacing/>
        <w:jc w:val="both"/>
        <w:rPr>
          <w:sz w:val="28"/>
          <w:szCs w:val="28"/>
          <w:lang w:val="kk-KZ"/>
        </w:rPr>
      </w:pPr>
      <w:r w:rsidRPr="003F2979">
        <w:rPr>
          <w:noProof/>
          <w:sz w:val="28"/>
          <w:szCs w:val="28"/>
        </w:rPr>
        <mc:AlternateContent>
          <mc:Choice Requires="wps">
            <w:drawing>
              <wp:anchor distT="0" distB="0" distL="114300" distR="114300" simplePos="0" relativeHeight="251654656" behindDoc="0" locked="0" layoutInCell="1" allowOverlap="1" wp14:anchorId="6DABA8E8" wp14:editId="59D6C2A1">
                <wp:simplePos x="0" y="0"/>
                <wp:positionH relativeFrom="column">
                  <wp:posOffset>2386330</wp:posOffset>
                </wp:positionH>
                <wp:positionV relativeFrom="paragraph">
                  <wp:posOffset>13335</wp:posOffset>
                </wp:positionV>
                <wp:extent cx="1552575" cy="952500"/>
                <wp:effectExtent l="0" t="0" r="28575" b="19050"/>
                <wp:wrapNone/>
                <wp:docPr id="5" name="Прямоугольник 5"/>
                <wp:cNvGraphicFramePr/>
                <a:graphic xmlns:a="http://schemas.openxmlformats.org/drawingml/2006/main">
                  <a:graphicData uri="http://schemas.microsoft.com/office/word/2010/wordprocessingShape">
                    <wps:wsp>
                      <wps:cNvSpPr/>
                      <wps:spPr>
                        <a:xfrm>
                          <a:off x="0" y="0"/>
                          <a:ext cx="1552575" cy="952500"/>
                        </a:xfrm>
                        <a:prstGeom prst="rect">
                          <a:avLst/>
                        </a:prstGeom>
                        <a:solidFill>
                          <a:sysClr val="window" lastClr="FFFFFF"/>
                        </a:solidFill>
                        <a:ln w="25400" cap="flat" cmpd="sng" algn="ctr">
                          <a:solidFill>
                            <a:srgbClr val="4F81BD"/>
                          </a:solidFill>
                          <a:prstDash val="solid"/>
                        </a:ln>
                        <a:effectLst/>
                      </wps:spPr>
                      <wps:txbx>
                        <w:txbxContent>
                          <w:p w14:paraId="50238CD0" w14:textId="77777777" w:rsidR="004635D3" w:rsidRPr="004E7CE7" w:rsidRDefault="004635D3" w:rsidP="00ED5B66">
                            <w:pPr>
                              <w:jc w:val="center"/>
                              <w:rPr>
                                <w:i/>
                              </w:rPr>
                            </w:pPr>
                            <w:r w:rsidRPr="004E7CE7">
                              <w:rPr>
                                <w:i/>
                              </w:rPr>
                              <w:t>Этап 2.</w:t>
                            </w:r>
                          </w:p>
                          <w:p w14:paraId="7EDDEAEA" w14:textId="77777777" w:rsidR="004635D3" w:rsidRPr="00140EF2" w:rsidRDefault="004635D3" w:rsidP="00ED5B66">
                            <w:pPr>
                              <w:jc w:val="center"/>
                            </w:pPr>
                            <w:r w:rsidRPr="00140EF2">
                              <w:t>Выбор инструментов оценивания</w:t>
                            </w:r>
                          </w:p>
                          <w:p w14:paraId="228A0DAB" w14:textId="77777777" w:rsidR="004635D3" w:rsidRDefault="004635D3" w:rsidP="00ED5B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5" o:spid="_x0000_s1026" style="position:absolute;left:0;text-align:left;margin-left:187.9pt;margin-top:1.05pt;width:122.25pt;height:7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" fillcolor="window" strokecolor="#4f81bd" strokeweight="2pt">
                <v:textbox>
                  <w:txbxContent>
                    <w:p w14:paraId="50238CD0" w14:textId="77777777" w:rsidR="004635D3" w:rsidRPr="004E7CE7" w:rsidRDefault="004635D3" w:rsidP="00ED5B66">
                      <w:pPr>
                        <w:jc w:val="center"/>
                        <w:rPr>
                          <w:i/>
                        </w:rPr>
                      </w:pPr>
                      <w:r w:rsidRPr="004E7CE7">
                        <w:rPr>
                          <w:i/>
                        </w:rPr>
                        <w:t>Этап 2.</w:t>
                      </w:r>
                    </w:p>
                    <w:p w14:paraId="7EDDEAEA" w14:textId="77777777" w:rsidR="004635D3" w:rsidRPr="00140EF2" w:rsidRDefault="004635D3" w:rsidP="00ED5B66">
                      <w:pPr>
                        <w:jc w:val="center"/>
                      </w:pPr>
                      <w:r w:rsidRPr="00140EF2">
                        <w:t>Выбор инструментов оценивания</w:t>
                      </w:r>
                    </w:p>
                    <w:p w14:paraId="228A0DAB" w14:textId="77777777" w:rsidR="004635D3" w:rsidRDefault="004635D3" w:rsidP="00ED5B66">
                      <w:pPr>
                        <w:jc w:val="center"/>
                      </w:pPr>
                    </w:p>
                  </w:txbxContent>
                </v:textbox>
              </v:rect>
            </w:pict>
          </mc:Fallback>
        </mc:AlternateContent>
      </w:r>
      <w:r w:rsidRPr="003F2979">
        <w:rPr>
          <w:noProof/>
          <w:sz w:val="28"/>
          <w:szCs w:val="28"/>
        </w:rPr>
        <mc:AlternateContent>
          <mc:Choice Requires="wps">
            <w:drawing>
              <wp:anchor distT="0" distB="0" distL="114300" distR="114300" simplePos="0" relativeHeight="251659776" behindDoc="0" locked="0" layoutInCell="1" allowOverlap="1" wp14:anchorId="28A6F627" wp14:editId="4423C15E">
                <wp:simplePos x="0" y="0"/>
                <wp:positionH relativeFrom="column">
                  <wp:posOffset>4491990</wp:posOffset>
                </wp:positionH>
                <wp:positionV relativeFrom="paragraph">
                  <wp:posOffset>22860</wp:posOffset>
                </wp:positionV>
                <wp:extent cx="1581150" cy="952500"/>
                <wp:effectExtent l="0" t="0" r="19050" b="19050"/>
                <wp:wrapNone/>
                <wp:docPr id="6" name="Прямоугольник 6"/>
                <wp:cNvGraphicFramePr/>
                <a:graphic xmlns:a="http://schemas.openxmlformats.org/drawingml/2006/main">
                  <a:graphicData uri="http://schemas.microsoft.com/office/word/2010/wordprocessingShape">
                    <wps:wsp>
                      <wps:cNvSpPr/>
                      <wps:spPr>
                        <a:xfrm>
                          <a:off x="0" y="0"/>
                          <a:ext cx="1581150" cy="952500"/>
                        </a:xfrm>
                        <a:prstGeom prst="rect">
                          <a:avLst/>
                        </a:prstGeom>
                        <a:solidFill>
                          <a:sysClr val="window" lastClr="FFFFFF"/>
                        </a:solidFill>
                        <a:ln w="25400" cap="flat" cmpd="sng" algn="ctr">
                          <a:solidFill>
                            <a:srgbClr val="4F81BD"/>
                          </a:solidFill>
                          <a:prstDash val="solid"/>
                        </a:ln>
                        <a:effectLst/>
                      </wps:spPr>
                      <wps:txbx>
                        <w:txbxContent>
                          <w:p w14:paraId="70A185CF" w14:textId="77777777" w:rsidR="004635D3" w:rsidRPr="004E7CE7" w:rsidRDefault="004635D3" w:rsidP="00ED5B66">
                            <w:pPr>
                              <w:jc w:val="center"/>
                              <w:rPr>
                                <w:i/>
                              </w:rPr>
                            </w:pPr>
                            <w:r w:rsidRPr="004E7CE7">
                              <w:rPr>
                                <w:i/>
                              </w:rPr>
                              <w:t>Этап 3.</w:t>
                            </w:r>
                          </w:p>
                          <w:p w14:paraId="7F97586C" w14:textId="77777777" w:rsidR="004635D3" w:rsidRPr="00140EF2" w:rsidRDefault="004635D3" w:rsidP="00ED5B66">
                            <w:pPr>
                              <w:jc w:val="center"/>
                            </w:pPr>
                            <w:r w:rsidRPr="00140EF2">
                              <w:t>Планирование содержания обучения</w:t>
                            </w:r>
                          </w:p>
                          <w:p w14:paraId="6C281BBF" w14:textId="77777777" w:rsidR="004635D3" w:rsidRDefault="004635D3" w:rsidP="00ED5B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6" o:spid="_x0000_s1027" style="position:absolute;left:0;text-align:left;margin-left:353.7pt;margin-top:1.8pt;width:124.5pt;height:7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" fillcolor="window" strokecolor="#4f81bd" strokeweight="2pt">
                <v:textbox>
                  <w:txbxContent>
                    <w:p w14:paraId="70A185CF" w14:textId="77777777" w:rsidR="004635D3" w:rsidRPr="004E7CE7" w:rsidRDefault="004635D3" w:rsidP="00ED5B66">
                      <w:pPr>
                        <w:jc w:val="center"/>
                        <w:rPr>
                          <w:i/>
                        </w:rPr>
                      </w:pPr>
                      <w:r w:rsidRPr="004E7CE7">
                        <w:rPr>
                          <w:i/>
                        </w:rPr>
                        <w:t>Этап 3.</w:t>
                      </w:r>
                    </w:p>
                    <w:p w14:paraId="7F97586C" w14:textId="77777777" w:rsidR="004635D3" w:rsidRPr="00140EF2" w:rsidRDefault="004635D3" w:rsidP="00ED5B66">
                      <w:pPr>
                        <w:jc w:val="center"/>
                      </w:pPr>
                      <w:r w:rsidRPr="00140EF2">
                        <w:t>Планирование содержания обучения</w:t>
                      </w:r>
                    </w:p>
                    <w:p w14:paraId="6C281BBF" w14:textId="77777777" w:rsidR="004635D3" w:rsidRDefault="004635D3" w:rsidP="00ED5B66">
                      <w:pPr>
                        <w:jc w:val="center"/>
                      </w:pPr>
                    </w:p>
                  </w:txbxContent>
                </v:textbox>
              </v:rect>
            </w:pict>
          </mc:Fallback>
        </mc:AlternateContent>
      </w:r>
      <w:r w:rsidRPr="003F2979">
        <w:rPr>
          <w:noProof/>
          <w:sz w:val="28"/>
          <w:szCs w:val="28"/>
        </w:rPr>
        <mc:AlternateContent>
          <mc:Choice Requires="wps">
            <w:drawing>
              <wp:anchor distT="0" distB="0" distL="114300" distR="114300" simplePos="0" relativeHeight="251652608" behindDoc="0" locked="0" layoutInCell="1" allowOverlap="1" wp14:anchorId="416EE213" wp14:editId="65F9C03A">
                <wp:simplePos x="0" y="0"/>
                <wp:positionH relativeFrom="column">
                  <wp:posOffset>253366</wp:posOffset>
                </wp:positionH>
                <wp:positionV relativeFrom="paragraph">
                  <wp:posOffset>3810</wp:posOffset>
                </wp:positionV>
                <wp:extent cx="1504950" cy="9525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1504950" cy="952500"/>
                        </a:xfrm>
                        <a:prstGeom prst="rect">
                          <a:avLst/>
                        </a:prstGeom>
                        <a:solidFill>
                          <a:sysClr val="window" lastClr="FFFFFF"/>
                        </a:solidFill>
                        <a:ln w="25400" cap="flat" cmpd="sng" algn="ctr">
                          <a:solidFill>
                            <a:srgbClr val="4F81BD"/>
                          </a:solidFill>
                          <a:prstDash val="solid"/>
                        </a:ln>
                        <a:effectLst/>
                      </wps:spPr>
                      <wps:txbx>
                        <w:txbxContent>
                          <w:p w14:paraId="675EC43B" w14:textId="77777777" w:rsidR="004635D3" w:rsidRPr="004E7CE7" w:rsidRDefault="004635D3" w:rsidP="00ED5B66">
                            <w:pPr>
                              <w:jc w:val="center"/>
                              <w:rPr>
                                <w:i/>
                              </w:rPr>
                            </w:pPr>
                            <w:r w:rsidRPr="004E7CE7">
                              <w:rPr>
                                <w:i/>
                              </w:rPr>
                              <w:t>Этап 1.</w:t>
                            </w:r>
                          </w:p>
                          <w:p w14:paraId="399B068B" w14:textId="77777777" w:rsidR="004635D3" w:rsidRDefault="004635D3" w:rsidP="00ED5B66">
                            <w:pPr>
                              <w:jc w:val="center"/>
                            </w:pPr>
                            <w:r w:rsidRPr="00140EF2">
                              <w:t>Определение целей и ожидаемых результатов</w:t>
                            </w:r>
                            <w:r>
                              <w:t xml:space="preserve">   </w:t>
                            </w:r>
                          </w:p>
                          <w:p w14:paraId="0B56C6AF" w14:textId="77777777" w:rsidR="004635D3" w:rsidRDefault="004635D3" w:rsidP="00ED5B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3" o:spid="_x0000_s1028" style="position:absolute;left:0;text-align:left;margin-left:19.95pt;margin-top:.3pt;width:118.5pt;height:75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" fillcolor="window" strokecolor="#4f81bd" strokeweight="2pt">
                <v:textbox>
                  <w:txbxContent>
                    <w:p w14:paraId="675EC43B" w14:textId="77777777" w:rsidR="004635D3" w:rsidRPr="004E7CE7" w:rsidRDefault="004635D3" w:rsidP="00ED5B66">
                      <w:pPr>
                        <w:jc w:val="center"/>
                        <w:rPr>
                          <w:i/>
                        </w:rPr>
                      </w:pPr>
                      <w:r w:rsidRPr="004E7CE7">
                        <w:rPr>
                          <w:i/>
                        </w:rPr>
                        <w:t>Этап 1.</w:t>
                      </w:r>
                    </w:p>
                    <w:p w14:paraId="399B068B" w14:textId="77777777" w:rsidR="004635D3" w:rsidRDefault="004635D3" w:rsidP="00ED5B66">
                      <w:pPr>
                        <w:jc w:val="center"/>
                      </w:pPr>
                      <w:r w:rsidRPr="00140EF2">
                        <w:t>Определение целей и ожидаемых результатов</w:t>
                      </w:r>
                      <w:r>
                        <w:t xml:space="preserve">   </w:t>
                      </w:r>
                    </w:p>
                    <w:p w14:paraId="0B56C6AF" w14:textId="77777777" w:rsidR="004635D3" w:rsidRDefault="004635D3" w:rsidP="00ED5B66">
                      <w:pPr>
                        <w:jc w:val="center"/>
                      </w:pPr>
                    </w:p>
                  </w:txbxContent>
                </v:textbox>
              </v:rect>
            </w:pict>
          </mc:Fallback>
        </mc:AlternateContent>
      </w:r>
    </w:p>
    <w:p w14:paraId="51E80E50" w14:textId="77777777" w:rsidR="00ED5B66" w:rsidRPr="003F2979" w:rsidRDefault="00ED5B66" w:rsidP="00B303C8">
      <w:pPr>
        <w:ind w:firstLine="709"/>
        <w:contextualSpacing/>
        <w:jc w:val="both"/>
        <w:rPr>
          <w:sz w:val="28"/>
          <w:szCs w:val="28"/>
          <w:lang w:val="kk-KZ"/>
        </w:rPr>
      </w:pPr>
      <w:r w:rsidRPr="003F2979">
        <w:rPr>
          <w:noProof/>
          <w:sz w:val="28"/>
          <w:szCs w:val="28"/>
        </w:rPr>
        <mc:AlternateContent>
          <mc:Choice Requires="wps">
            <w:drawing>
              <wp:anchor distT="0" distB="0" distL="114300" distR="114300" simplePos="0" relativeHeight="251655680" behindDoc="0" locked="0" layoutInCell="1" allowOverlap="1" wp14:anchorId="1C0D8AE9" wp14:editId="603A5A6E">
                <wp:simplePos x="0" y="0"/>
                <wp:positionH relativeFrom="column">
                  <wp:posOffset>3977640</wp:posOffset>
                </wp:positionH>
                <wp:positionV relativeFrom="paragraph">
                  <wp:posOffset>176530</wp:posOffset>
                </wp:positionV>
                <wp:extent cx="495300" cy="171450"/>
                <wp:effectExtent l="0" t="19050" r="38100" b="38100"/>
                <wp:wrapNone/>
                <wp:docPr id="7" name="Стрелка вправо 7"/>
                <wp:cNvGraphicFramePr/>
                <a:graphic xmlns:a="http://schemas.openxmlformats.org/drawingml/2006/main">
                  <a:graphicData uri="http://schemas.microsoft.com/office/word/2010/wordprocessingShape">
                    <wps:wsp>
                      <wps:cNvSpPr/>
                      <wps:spPr>
                        <a:xfrm>
                          <a:off x="0" y="0"/>
                          <a:ext cx="495300" cy="171450"/>
                        </a:xfrm>
                        <a:prstGeom prst="right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297A41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7" o:spid="_x0000_s1026" type="#_x0000_t13" style="position:absolute;margin-left:313.2pt;margin-top:13.9pt;width:39pt;height:13.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" adj="17862" fillcolor="window" strokecolor="#385d8a" strokeweight="2pt"/>
            </w:pict>
          </mc:Fallback>
        </mc:AlternateContent>
      </w:r>
      <w:r w:rsidRPr="003F2979">
        <w:rPr>
          <w:noProof/>
          <w:sz w:val="28"/>
          <w:szCs w:val="28"/>
        </w:rPr>
        <mc:AlternateContent>
          <mc:Choice Requires="wps">
            <w:drawing>
              <wp:anchor distT="0" distB="0" distL="114300" distR="114300" simplePos="0" relativeHeight="251653632" behindDoc="0" locked="0" layoutInCell="1" allowOverlap="1" wp14:anchorId="08B6F28A" wp14:editId="6D83587E">
                <wp:simplePos x="0" y="0"/>
                <wp:positionH relativeFrom="column">
                  <wp:posOffset>1834515</wp:posOffset>
                </wp:positionH>
                <wp:positionV relativeFrom="paragraph">
                  <wp:posOffset>176530</wp:posOffset>
                </wp:positionV>
                <wp:extent cx="495300" cy="171450"/>
                <wp:effectExtent l="0" t="19050" r="38100" b="38100"/>
                <wp:wrapNone/>
                <wp:docPr id="4" name="Стрелка вправо 4"/>
                <wp:cNvGraphicFramePr/>
                <a:graphic xmlns:a="http://schemas.openxmlformats.org/drawingml/2006/main">
                  <a:graphicData uri="http://schemas.microsoft.com/office/word/2010/wordprocessingShape">
                    <wps:wsp>
                      <wps:cNvSpPr/>
                      <wps:spPr>
                        <a:xfrm>
                          <a:off x="0" y="0"/>
                          <a:ext cx="495300" cy="171450"/>
                        </a:xfrm>
                        <a:prstGeom prst="rightArrow">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532A6F3" id="Стрелка вправо 4" o:spid="_x0000_s1026" type="#_x0000_t13" style="position:absolute;margin-left:144.45pt;margin-top:13.9pt;width:39pt;height:13.5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" adj="17862" fillcolor="window" strokecolor="#385d8a" strokeweight="2pt"/>
            </w:pict>
          </mc:Fallback>
        </mc:AlternateContent>
      </w:r>
    </w:p>
    <w:p w14:paraId="4E7A0541" w14:textId="77777777" w:rsidR="00ED5B66" w:rsidRPr="003F2979" w:rsidRDefault="00ED5B66" w:rsidP="00B303C8">
      <w:pPr>
        <w:ind w:firstLine="709"/>
        <w:contextualSpacing/>
        <w:jc w:val="both"/>
        <w:rPr>
          <w:sz w:val="28"/>
          <w:szCs w:val="28"/>
          <w:lang w:val="kk-KZ"/>
        </w:rPr>
      </w:pPr>
    </w:p>
    <w:p w14:paraId="3A28618F" w14:textId="77777777" w:rsidR="00ED5B66" w:rsidRPr="003F2979" w:rsidRDefault="00ED5B66" w:rsidP="00B303C8">
      <w:pPr>
        <w:keepNext/>
        <w:keepLines/>
        <w:tabs>
          <w:tab w:val="left" w:pos="10147"/>
        </w:tabs>
        <w:ind w:left="2808"/>
        <w:contextualSpacing/>
        <w:outlineLvl w:val="5"/>
        <w:rPr>
          <w:rFonts w:eastAsiaTheme="majorEastAsia"/>
          <w:i/>
          <w:iCs/>
          <w:spacing w:val="-6"/>
        </w:rPr>
      </w:pPr>
    </w:p>
    <w:p w14:paraId="3A3387B6" w14:textId="77777777" w:rsidR="00ED5B66" w:rsidRPr="003F2979" w:rsidRDefault="00ED5B66" w:rsidP="00B303C8">
      <w:pPr>
        <w:keepNext/>
        <w:keepLines/>
        <w:tabs>
          <w:tab w:val="left" w:pos="10147"/>
        </w:tabs>
        <w:ind w:left="2808"/>
        <w:contextualSpacing/>
        <w:outlineLvl w:val="5"/>
        <w:rPr>
          <w:rFonts w:eastAsiaTheme="majorEastAsia"/>
          <w:i/>
          <w:iCs/>
          <w:spacing w:val="-6"/>
        </w:rPr>
      </w:pPr>
    </w:p>
    <w:p w14:paraId="65EA2602" w14:textId="77777777" w:rsidR="00ED5B66" w:rsidRPr="003F2979" w:rsidRDefault="00ED5B66" w:rsidP="00B303C8">
      <w:pPr>
        <w:keepNext/>
        <w:keepLines/>
        <w:tabs>
          <w:tab w:val="left" w:pos="10147"/>
        </w:tabs>
        <w:ind w:left="2808"/>
        <w:contextualSpacing/>
        <w:outlineLvl w:val="5"/>
        <w:rPr>
          <w:rFonts w:eastAsiaTheme="majorEastAsia"/>
          <w:i/>
          <w:iCs/>
          <w:spacing w:val="-6"/>
        </w:rPr>
      </w:pPr>
    </w:p>
    <w:p w14:paraId="62C11336" w14:textId="322C52F8" w:rsidR="00ED5B66" w:rsidRPr="003F2979" w:rsidRDefault="00ED5B66" w:rsidP="00B303C8">
      <w:pPr>
        <w:keepNext/>
        <w:keepLines/>
        <w:tabs>
          <w:tab w:val="left" w:pos="10147"/>
        </w:tabs>
        <w:ind w:left="2808"/>
        <w:contextualSpacing/>
        <w:outlineLvl w:val="5"/>
        <w:rPr>
          <w:rFonts w:eastAsiaTheme="majorEastAsia"/>
          <w:iCs/>
          <w:spacing w:val="-6"/>
          <w:sz w:val="28"/>
          <w:szCs w:val="28"/>
        </w:rPr>
      </w:pPr>
      <w:r w:rsidRPr="003F2979">
        <w:rPr>
          <w:rFonts w:eastAsiaTheme="majorEastAsia"/>
          <w:iCs/>
          <w:spacing w:val="-6"/>
          <w:sz w:val="28"/>
          <w:szCs w:val="28"/>
        </w:rPr>
        <w:t>Рис</w:t>
      </w:r>
      <w:r w:rsidR="00761693" w:rsidRPr="003F2979">
        <w:rPr>
          <w:rFonts w:eastAsiaTheme="majorEastAsia"/>
          <w:iCs/>
          <w:spacing w:val="-6"/>
          <w:sz w:val="28"/>
          <w:szCs w:val="28"/>
        </w:rPr>
        <w:t>унок</w:t>
      </w:r>
      <w:r w:rsidRPr="003F2979">
        <w:rPr>
          <w:rFonts w:eastAsiaTheme="majorEastAsia"/>
          <w:iCs/>
          <w:spacing w:val="-6"/>
          <w:sz w:val="28"/>
          <w:szCs w:val="28"/>
        </w:rPr>
        <w:t xml:space="preserve"> 1 – Этапы проектирования</w:t>
      </w:r>
    </w:p>
    <w:p w14:paraId="240ADB75" w14:textId="77777777" w:rsidR="00ED5B66" w:rsidRPr="003F2979" w:rsidRDefault="00ED5B66" w:rsidP="00B303C8">
      <w:pPr>
        <w:contextualSpacing/>
      </w:pPr>
    </w:p>
    <w:p w14:paraId="4F91CD01" w14:textId="35A920B1" w:rsidR="00ED5B66" w:rsidRPr="003F2979" w:rsidRDefault="00ED5B66" w:rsidP="00B303C8">
      <w:pPr>
        <w:ind w:firstLine="709"/>
        <w:contextualSpacing/>
        <w:jc w:val="both"/>
        <w:rPr>
          <w:sz w:val="28"/>
          <w:szCs w:val="28"/>
        </w:rPr>
      </w:pPr>
      <w:r w:rsidRPr="004E7CE7">
        <w:rPr>
          <w:i/>
          <w:sz w:val="28"/>
          <w:szCs w:val="28"/>
        </w:rPr>
        <w:t>На первом этапе</w:t>
      </w:r>
      <w:r w:rsidRPr="003F2979">
        <w:rPr>
          <w:sz w:val="28"/>
          <w:szCs w:val="28"/>
        </w:rPr>
        <w:t xml:space="preserve"> </w:t>
      </w:r>
      <w:r w:rsidR="00B247A1" w:rsidRPr="003F2979">
        <w:rPr>
          <w:sz w:val="28"/>
          <w:szCs w:val="28"/>
        </w:rPr>
        <w:t xml:space="preserve">были определены </w:t>
      </w:r>
      <w:r w:rsidRPr="003F2979">
        <w:rPr>
          <w:sz w:val="28"/>
          <w:szCs w:val="28"/>
        </w:rPr>
        <w:t>цели и ожидаемые результаты обучения, основанные на понимании образовательного контекста, запросов заинтересованных сторон и нормативных требований.</w:t>
      </w:r>
      <w:r w:rsidR="00B247A1" w:rsidRPr="003F2979">
        <w:rPr>
          <w:sz w:val="28"/>
          <w:szCs w:val="28"/>
        </w:rPr>
        <w:t xml:space="preserve"> В рамках данного этапа был выполнен</w:t>
      </w:r>
      <w:r w:rsidRPr="003F2979">
        <w:rPr>
          <w:sz w:val="28"/>
          <w:szCs w:val="28"/>
        </w:rPr>
        <w:t>:</w:t>
      </w:r>
    </w:p>
    <w:p w14:paraId="27726D5E" w14:textId="41CEB824" w:rsidR="00ED5B66" w:rsidRPr="003F2979" w:rsidRDefault="00ED5B66" w:rsidP="00B303C8">
      <w:pPr>
        <w:ind w:firstLine="709"/>
        <w:contextualSpacing/>
        <w:jc w:val="both"/>
        <w:rPr>
          <w:sz w:val="28"/>
          <w:szCs w:val="28"/>
        </w:rPr>
      </w:pPr>
      <w:r w:rsidRPr="003F2979">
        <w:rPr>
          <w:sz w:val="28"/>
          <w:szCs w:val="28"/>
        </w:rPr>
        <w:t>1</w:t>
      </w:r>
      <w:r w:rsidR="004E7CE7" w:rsidRPr="003F2979">
        <w:rPr>
          <w:sz w:val="28"/>
          <w:szCs w:val="28"/>
        </w:rPr>
        <w:t xml:space="preserve">. Анализ </w:t>
      </w:r>
      <w:r w:rsidRPr="003F2979">
        <w:rPr>
          <w:sz w:val="28"/>
          <w:szCs w:val="28"/>
        </w:rPr>
        <w:t>потребностей всех участников образовательного процесса, включая:</w:t>
      </w:r>
    </w:p>
    <w:p w14:paraId="6BDA65FE" w14:textId="2529E33A"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педагогов – с целью выявления их потребностей в области методической поддержки, профессионального развития, ресурсного обеспечения для реализации CLIL, а также готовности работать в междисциплинарной команде;</w:t>
      </w:r>
    </w:p>
    <w:p w14:paraId="3487BFFA" w14:textId="47CD9916" w:rsidR="00ED5B66" w:rsidRPr="003F2979" w:rsidRDefault="004E7CE7" w:rsidP="00B303C8">
      <w:pPr>
        <w:ind w:firstLine="709"/>
        <w:contextualSpacing/>
        <w:jc w:val="both"/>
        <w:rPr>
          <w:sz w:val="28"/>
          <w:szCs w:val="28"/>
        </w:rPr>
      </w:pPr>
      <w:r>
        <w:rPr>
          <w:sz w:val="28"/>
          <w:szCs w:val="28"/>
        </w:rPr>
        <w:t xml:space="preserve">‒ </w:t>
      </w:r>
      <w:r w:rsidR="00ED5B66" w:rsidRPr="003F2979">
        <w:rPr>
          <w:sz w:val="28"/>
          <w:szCs w:val="28"/>
        </w:rPr>
        <w:t xml:space="preserve">чащихся – для определения степени их интереса к естественнонаучным дисциплинам, уровня академической и языковой подготовки, а также выявление мотивационных факторов, включая стремление к обучению в отечественных и зарубежных вузах на английском языке, участия в международных олимпиадах и конкурсах; </w:t>
      </w:r>
    </w:p>
    <w:p w14:paraId="56DCB9A7" w14:textId="22AAC249"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w:t>
      </w:r>
      <w:r w:rsidR="00017005" w:rsidRPr="003F2979">
        <w:rPr>
          <w:sz w:val="28"/>
          <w:szCs w:val="28"/>
        </w:rPr>
        <w:t>родителей (</w:t>
      </w:r>
      <w:r w:rsidR="007033DC" w:rsidRPr="003F2979">
        <w:rPr>
          <w:sz w:val="28"/>
          <w:szCs w:val="28"/>
        </w:rPr>
        <w:t>законных представителей</w:t>
      </w:r>
      <w:r w:rsidR="00017005" w:rsidRPr="003F2979">
        <w:rPr>
          <w:sz w:val="28"/>
          <w:szCs w:val="28"/>
        </w:rPr>
        <w:t>)</w:t>
      </w:r>
      <w:r w:rsidR="00ED5B66" w:rsidRPr="003F2979">
        <w:rPr>
          <w:sz w:val="28"/>
          <w:szCs w:val="28"/>
        </w:rPr>
        <w:t xml:space="preserve"> – как стейкхолдеров, заинтересованных в практико-ориентированном образовании, качественной языковой подготовке, обеспечивающей возможность поступления в отечественные и зарубежные вузы, успешную сдачу международных экзаменов (IELTS, TOEFL и др.), а также дальнейшую профессиональную реализацию детей в глобальной среде.</w:t>
      </w:r>
    </w:p>
    <w:p w14:paraId="70E52385" w14:textId="7A85FB3C" w:rsidR="00D54EF9" w:rsidRPr="003F2979" w:rsidRDefault="00ED5B66" w:rsidP="00B303C8">
      <w:pPr>
        <w:ind w:firstLine="709"/>
        <w:contextualSpacing/>
        <w:jc w:val="both"/>
        <w:rPr>
          <w:sz w:val="28"/>
          <w:szCs w:val="28"/>
        </w:rPr>
      </w:pPr>
      <w:r w:rsidRPr="003F2979">
        <w:rPr>
          <w:sz w:val="28"/>
          <w:szCs w:val="28"/>
        </w:rPr>
        <w:t xml:space="preserve">Анализ </w:t>
      </w:r>
      <w:r w:rsidR="00B247A1" w:rsidRPr="003F2979">
        <w:rPr>
          <w:sz w:val="28"/>
          <w:szCs w:val="28"/>
        </w:rPr>
        <w:t>осуществлялся</w:t>
      </w:r>
      <w:r w:rsidRPr="003F2979">
        <w:rPr>
          <w:sz w:val="28"/>
          <w:szCs w:val="28"/>
        </w:rPr>
        <w:t xml:space="preserve"> через анкетирование</w:t>
      </w:r>
      <w:r w:rsidR="00BC35EB" w:rsidRPr="003F2979">
        <w:rPr>
          <w:sz w:val="28"/>
          <w:szCs w:val="28"/>
        </w:rPr>
        <w:t xml:space="preserve"> (</w:t>
      </w:r>
      <w:r w:rsidR="004E7CE7" w:rsidRPr="003F2979">
        <w:rPr>
          <w:sz w:val="28"/>
          <w:szCs w:val="28"/>
        </w:rPr>
        <w:t xml:space="preserve">Приложение </w:t>
      </w:r>
      <w:r w:rsidR="00BC0108">
        <w:rPr>
          <w:sz w:val="28"/>
          <w:szCs w:val="28"/>
        </w:rPr>
        <w:t>Б</w:t>
      </w:r>
      <w:r w:rsidR="00874A82" w:rsidRPr="003F2979">
        <w:rPr>
          <w:sz w:val="28"/>
          <w:szCs w:val="28"/>
        </w:rPr>
        <w:t>)</w:t>
      </w:r>
      <w:r w:rsidR="00617CE5" w:rsidRPr="003F2979">
        <w:rPr>
          <w:sz w:val="28"/>
          <w:szCs w:val="28"/>
        </w:rPr>
        <w:t>, позволяюще</w:t>
      </w:r>
      <w:r w:rsidRPr="003F2979">
        <w:rPr>
          <w:sz w:val="28"/>
          <w:szCs w:val="28"/>
        </w:rPr>
        <w:t>е</w:t>
      </w:r>
      <w:r w:rsidR="00D54EF9" w:rsidRPr="003F2979">
        <w:rPr>
          <w:sz w:val="28"/>
          <w:szCs w:val="28"/>
        </w:rPr>
        <w:t xml:space="preserve"> определить уровень готовности к внедрению CLIL, а также выявить дефициты и ожидания всех заинтересованных сторон</w:t>
      </w:r>
    </w:p>
    <w:p w14:paraId="3F34DB6E" w14:textId="01042283" w:rsidR="00D54EF9" w:rsidRPr="003F2979" w:rsidRDefault="00D54EF9" w:rsidP="00B303C8">
      <w:pPr>
        <w:ind w:firstLine="709"/>
        <w:contextualSpacing/>
        <w:jc w:val="both"/>
        <w:rPr>
          <w:sz w:val="28"/>
          <w:szCs w:val="28"/>
        </w:rPr>
      </w:pPr>
      <w:r w:rsidRPr="004E7CE7">
        <w:rPr>
          <w:i/>
          <w:sz w:val="28"/>
          <w:szCs w:val="28"/>
        </w:rPr>
        <w:t>Опрос педагогов</w:t>
      </w:r>
      <w:r w:rsidRPr="003F2979">
        <w:rPr>
          <w:sz w:val="28"/>
          <w:szCs w:val="28"/>
        </w:rPr>
        <w:t xml:space="preserve"> показал, что </w:t>
      </w:r>
      <w:r w:rsidR="00874A82" w:rsidRPr="003F2979">
        <w:rPr>
          <w:sz w:val="28"/>
          <w:szCs w:val="28"/>
        </w:rPr>
        <w:t xml:space="preserve">необходимость развития </w:t>
      </w:r>
      <w:r w:rsidR="00874A82" w:rsidRPr="003F2979">
        <w:rPr>
          <w:bCs/>
          <w:sz w:val="28"/>
          <w:szCs w:val="28"/>
        </w:rPr>
        <w:t>естественнонаучной грамотности учащихся</w:t>
      </w:r>
      <w:r w:rsidRPr="003F2979">
        <w:rPr>
          <w:sz w:val="28"/>
          <w:szCs w:val="28"/>
        </w:rPr>
        <w:t xml:space="preserve"> </w:t>
      </w:r>
      <w:r w:rsidR="00874A82" w:rsidRPr="003F2979">
        <w:rPr>
          <w:sz w:val="28"/>
          <w:szCs w:val="28"/>
        </w:rPr>
        <w:t>старших классов признается всеми участниками. Респонденты</w:t>
      </w:r>
      <w:r w:rsidRPr="003F2979">
        <w:rPr>
          <w:sz w:val="28"/>
          <w:szCs w:val="28"/>
        </w:rPr>
        <w:t xml:space="preserve"> </w:t>
      </w:r>
      <w:r w:rsidR="00874A82" w:rsidRPr="003F2979">
        <w:rPr>
          <w:sz w:val="28"/>
          <w:szCs w:val="28"/>
        </w:rPr>
        <w:t>отмеч</w:t>
      </w:r>
      <w:r w:rsidR="005338E9" w:rsidRPr="003F2979">
        <w:rPr>
          <w:sz w:val="28"/>
          <w:szCs w:val="28"/>
        </w:rPr>
        <w:t>али</w:t>
      </w:r>
      <w:r w:rsidRPr="003F2979">
        <w:rPr>
          <w:sz w:val="28"/>
          <w:szCs w:val="28"/>
        </w:rPr>
        <w:t xml:space="preserve"> важность формирования у старшеклассников умений </w:t>
      </w:r>
      <w:r w:rsidRPr="003F2979">
        <w:rPr>
          <w:bCs/>
          <w:sz w:val="28"/>
          <w:szCs w:val="28"/>
        </w:rPr>
        <w:t xml:space="preserve">объяснять явления, планировать исследование и </w:t>
      </w:r>
      <w:r w:rsidRPr="003F2979">
        <w:rPr>
          <w:bCs/>
          <w:sz w:val="28"/>
          <w:szCs w:val="28"/>
        </w:rPr>
        <w:lastRenderedPageBreak/>
        <w:t>интерпретировать данные</w:t>
      </w:r>
      <w:r w:rsidRPr="003F2979">
        <w:rPr>
          <w:sz w:val="28"/>
          <w:szCs w:val="28"/>
        </w:rPr>
        <w:t xml:space="preserve"> (п.1). Вместе с тем результаты опроса </w:t>
      </w:r>
      <w:r w:rsidR="005338E9" w:rsidRPr="003F2979">
        <w:rPr>
          <w:sz w:val="28"/>
          <w:szCs w:val="28"/>
        </w:rPr>
        <w:t>указывали</w:t>
      </w:r>
      <w:r w:rsidRPr="003F2979">
        <w:rPr>
          <w:sz w:val="28"/>
          <w:szCs w:val="28"/>
        </w:rPr>
        <w:t xml:space="preserve"> на ряд условий и дефицитов, значимых для проектирования курса. </w:t>
      </w:r>
    </w:p>
    <w:p w14:paraId="69D2F116" w14:textId="2BBF1F92" w:rsidR="00D54EF9" w:rsidRPr="003F2979" w:rsidRDefault="00D54EF9" w:rsidP="00B303C8">
      <w:pPr>
        <w:ind w:firstLine="709"/>
        <w:contextualSpacing/>
        <w:jc w:val="both"/>
        <w:rPr>
          <w:sz w:val="28"/>
          <w:szCs w:val="28"/>
        </w:rPr>
      </w:pPr>
      <w:r w:rsidRPr="003F2979">
        <w:rPr>
          <w:sz w:val="28"/>
          <w:szCs w:val="28"/>
        </w:rPr>
        <w:t xml:space="preserve">Во-первых, </w:t>
      </w:r>
      <w:r w:rsidR="005338E9" w:rsidRPr="003F2979">
        <w:rPr>
          <w:sz w:val="28"/>
          <w:szCs w:val="28"/>
        </w:rPr>
        <w:t xml:space="preserve">была </w:t>
      </w:r>
      <w:r w:rsidRPr="003F2979">
        <w:rPr>
          <w:sz w:val="28"/>
          <w:szCs w:val="28"/>
        </w:rPr>
        <w:t xml:space="preserve">выявлена потребность в </w:t>
      </w:r>
      <w:r w:rsidRPr="003F2979">
        <w:rPr>
          <w:bCs/>
          <w:sz w:val="28"/>
          <w:szCs w:val="28"/>
        </w:rPr>
        <w:t>методической поддержке по рамочным основаниям планирования результатов</w:t>
      </w:r>
      <w:r w:rsidR="00874A82" w:rsidRPr="003F2979">
        <w:rPr>
          <w:bCs/>
          <w:sz w:val="28"/>
          <w:szCs w:val="28"/>
        </w:rPr>
        <w:t xml:space="preserve"> обучения</w:t>
      </w:r>
      <w:r w:rsidRPr="003F2979">
        <w:rPr>
          <w:sz w:val="28"/>
          <w:szCs w:val="28"/>
        </w:rPr>
        <w:t xml:space="preserve">: для части педагогов рамка PISA по </w:t>
      </w:r>
      <w:r w:rsidR="005338E9" w:rsidRPr="003F2979">
        <w:rPr>
          <w:sz w:val="28"/>
          <w:szCs w:val="28"/>
        </w:rPr>
        <w:t xml:space="preserve">естественным наукам </w:t>
      </w:r>
      <w:r w:rsidRPr="003F2979">
        <w:rPr>
          <w:sz w:val="28"/>
          <w:szCs w:val="28"/>
        </w:rPr>
        <w:t xml:space="preserve">или CEFR как ориентир языковых результатов </w:t>
      </w:r>
      <w:r w:rsidR="005338E9" w:rsidRPr="003F2979">
        <w:rPr>
          <w:sz w:val="28"/>
          <w:szCs w:val="28"/>
        </w:rPr>
        <w:t xml:space="preserve">были </w:t>
      </w:r>
      <w:r w:rsidRPr="003F2979">
        <w:rPr>
          <w:sz w:val="28"/>
          <w:szCs w:val="28"/>
        </w:rPr>
        <w:t xml:space="preserve">недостаточно </w:t>
      </w:r>
      <w:r w:rsidR="005338E9" w:rsidRPr="003F2979">
        <w:rPr>
          <w:sz w:val="28"/>
          <w:szCs w:val="28"/>
        </w:rPr>
        <w:t>понятными</w:t>
      </w:r>
      <w:r w:rsidRPr="003F2979">
        <w:rPr>
          <w:sz w:val="28"/>
          <w:szCs w:val="28"/>
        </w:rPr>
        <w:t xml:space="preserve"> (п.2). </w:t>
      </w:r>
    </w:p>
    <w:p w14:paraId="5C77C8EF" w14:textId="1A619728" w:rsidR="00D54EF9" w:rsidRPr="003F2979" w:rsidRDefault="00D54EF9" w:rsidP="00B303C8">
      <w:pPr>
        <w:ind w:firstLine="709"/>
        <w:contextualSpacing/>
        <w:jc w:val="both"/>
        <w:rPr>
          <w:sz w:val="28"/>
          <w:szCs w:val="28"/>
        </w:rPr>
      </w:pPr>
      <w:r w:rsidRPr="003F2979">
        <w:rPr>
          <w:sz w:val="28"/>
          <w:szCs w:val="28"/>
        </w:rPr>
        <w:t xml:space="preserve">Во-вторых, анкета отражает неоднородность опыта и готовности к CLIL: педагоги отмечают разный уровень понимания интегрированного обучения и необходимость развития компетенций по </w:t>
      </w:r>
      <w:r w:rsidRPr="003F2979">
        <w:rPr>
          <w:bCs/>
          <w:sz w:val="28"/>
          <w:szCs w:val="28"/>
        </w:rPr>
        <w:t>интеграции предметных и языковых целей</w:t>
      </w:r>
      <w:r w:rsidRPr="003F2979">
        <w:rPr>
          <w:sz w:val="28"/>
          <w:szCs w:val="28"/>
        </w:rPr>
        <w:t xml:space="preserve"> (п.4), а также по </w:t>
      </w:r>
      <w:r w:rsidRPr="003F2979">
        <w:rPr>
          <w:bCs/>
          <w:sz w:val="28"/>
          <w:szCs w:val="28"/>
        </w:rPr>
        <w:t>совместному планированию</w:t>
      </w:r>
      <w:r w:rsidRPr="003F2979">
        <w:rPr>
          <w:sz w:val="28"/>
          <w:szCs w:val="28"/>
        </w:rPr>
        <w:t xml:space="preserve"> с распределением ролей в междисциплинарной команде (п.5–6). Это напрямую обосновывает включение механизмов командного взаимодействия (team planning) и определение ролей учителя физики и учителя английского как </w:t>
      </w:r>
      <w:r w:rsidR="00534DB4">
        <w:rPr>
          <w:sz w:val="28"/>
          <w:szCs w:val="28"/>
        </w:rPr>
        <w:t xml:space="preserve">предметного и </w:t>
      </w:r>
      <w:r w:rsidRPr="003F2979">
        <w:rPr>
          <w:sz w:val="28"/>
          <w:szCs w:val="28"/>
        </w:rPr>
        <w:t>языкового фасилитатора</w:t>
      </w:r>
      <w:r w:rsidR="00534DB4">
        <w:rPr>
          <w:sz w:val="28"/>
          <w:szCs w:val="28"/>
        </w:rPr>
        <w:t xml:space="preserve"> соответственно</w:t>
      </w:r>
      <w:r w:rsidRPr="003F2979">
        <w:rPr>
          <w:sz w:val="28"/>
          <w:szCs w:val="28"/>
        </w:rPr>
        <w:t>.</w:t>
      </w:r>
    </w:p>
    <w:p w14:paraId="7A6460E5" w14:textId="2CF09A7F" w:rsidR="00D54EF9" w:rsidRPr="003F2979" w:rsidRDefault="00D54EF9" w:rsidP="00B303C8">
      <w:pPr>
        <w:ind w:firstLine="709"/>
        <w:contextualSpacing/>
        <w:jc w:val="both"/>
        <w:rPr>
          <w:sz w:val="28"/>
          <w:szCs w:val="28"/>
        </w:rPr>
      </w:pPr>
      <w:r w:rsidRPr="003F2979">
        <w:rPr>
          <w:sz w:val="28"/>
          <w:szCs w:val="28"/>
        </w:rPr>
        <w:t xml:space="preserve">В-третьих, значимым запросом является развитие инструментария оценивания: педагоги декларируют необходимость и готовность использовать </w:t>
      </w:r>
      <w:r w:rsidRPr="003F2979">
        <w:rPr>
          <w:bCs/>
          <w:sz w:val="28"/>
          <w:szCs w:val="28"/>
        </w:rPr>
        <w:t>критерии и рубрики, оценивающие одновременно предметные и языковые результаты</w:t>
      </w:r>
      <w:r w:rsidRPr="003F2979">
        <w:rPr>
          <w:sz w:val="28"/>
          <w:szCs w:val="28"/>
        </w:rPr>
        <w:t xml:space="preserve"> (п.7), а также запрос на понимание принципов отбора и адаптации материалов (п.8–9). Кроме того, важным условием реализации выступают наличие лабораторного оборудования и ИКТ (п.9), поддержка администрации (п.12) и готовность включаться в обучение (п.13). Открытый вопрос (п.14) позволяет уточнить виды поддержки: готовые материалы, совместное планирование, снижение нагрузки, доступ к ресурсам и сопровождение.</w:t>
      </w:r>
    </w:p>
    <w:p w14:paraId="37A0A5F2" w14:textId="77777777" w:rsidR="000035C9" w:rsidRPr="003F2979" w:rsidRDefault="005338E9" w:rsidP="00B303C8">
      <w:pPr>
        <w:ind w:firstLine="709"/>
        <w:contextualSpacing/>
        <w:jc w:val="both"/>
        <w:rPr>
          <w:sz w:val="28"/>
          <w:szCs w:val="28"/>
        </w:rPr>
      </w:pPr>
      <w:r w:rsidRPr="003F2979">
        <w:rPr>
          <w:sz w:val="28"/>
          <w:szCs w:val="28"/>
        </w:rPr>
        <w:t>Р</w:t>
      </w:r>
      <w:r w:rsidR="00D54EF9" w:rsidRPr="003F2979">
        <w:rPr>
          <w:sz w:val="28"/>
          <w:szCs w:val="28"/>
        </w:rPr>
        <w:t>езультаты анкетирования подтверждают, что для успешно</w:t>
      </w:r>
      <w:r w:rsidR="000035C9" w:rsidRPr="003F2979">
        <w:rPr>
          <w:sz w:val="28"/>
          <w:szCs w:val="28"/>
        </w:rPr>
        <w:t>й реализации курса требуется:</w:t>
      </w:r>
    </w:p>
    <w:p w14:paraId="5400019F" w14:textId="00F092CC" w:rsidR="000035C9" w:rsidRPr="003F2979" w:rsidRDefault="004E7CE7" w:rsidP="00B303C8">
      <w:pPr>
        <w:ind w:firstLine="709"/>
        <w:contextualSpacing/>
        <w:jc w:val="both"/>
        <w:rPr>
          <w:sz w:val="28"/>
          <w:szCs w:val="28"/>
        </w:rPr>
      </w:pPr>
      <w:r>
        <w:rPr>
          <w:sz w:val="28"/>
          <w:szCs w:val="28"/>
        </w:rPr>
        <w:t>‒</w:t>
      </w:r>
      <w:r w:rsidR="000035C9" w:rsidRPr="003F2979">
        <w:rPr>
          <w:sz w:val="28"/>
          <w:szCs w:val="28"/>
        </w:rPr>
        <w:t xml:space="preserve"> </w:t>
      </w:r>
      <w:r w:rsidR="00D54EF9" w:rsidRPr="003F2979">
        <w:rPr>
          <w:sz w:val="28"/>
          <w:szCs w:val="28"/>
        </w:rPr>
        <w:t>методическое сопровождение по CLIL</w:t>
      </w:r>
      <w:r w:rsidR="000035C9" w:rsidRPr="003F2979">
        <w:rPr>
          <w:sz w:val="28"/>
          <w:szCs w:val="28"/>
        </w:rPr>
        <w:t>;</w:t>
      </w:r>
    </w:p>
    <w:p w14:paraId="1CB599EC" w14:textId="2A47DBE1" w:rsidR="000035C9" w:rsidRPr="003F2979" w:rsidRDefault="004E7CE7" w:rsidP="00B303C8">
      <w:pPr>
        <w:ind w:firstLine="709"/>
        <w:contextualSpacing/>
        <w:jc w:val="both"/>
        <w:rPr>
          <w:sz w:val="28"/>
          <w:szCs w:val="28"/>
        </w:rPr>
      </w:pPr>
      <w:r>
        <w:rPr>
          <w:sz w:val="28"/>
          <w:szCs w:val="28"/>
        </w:rPr>
        <w:t>‒</w:t>
      </w:r>
      <w:r w:rsidR="000035C9" w:rsidRPr="003F2979">
        <w:rPr>
          <w:sz w:val="28"/>
          <w:szCs w:val="28"/>
        </w:rPr>
        <w:t xml:space="preserve"> </w:t>
      </w:r>
      <w:r w:rsidR="00D54EF9" w:rsidRPr="003F2979">
        <w:rPr>
          <w:sz w:val="28"/>
          <w:szCs w:val="28"/>
        </w:rPr>
        <w:t>организация межпредметной кома</w:t>
      </w:r>
      <w:r w:rsidR="000035C9" w:rsidRPr="003F2979">
        <w:rPr>
          <w:sz w:val="28"/>
          <w:szCs w:val="28"/>
        </w:rPr>
        <w:t xml:space="preserve">нды и совместного планирования занятий; </w:t>
      </w:r>
    </w:p>
    <w:p w14:paraId="1C3EB44B" w14:textId="03B5A8AB" w:rsidR="000035C9" w:rsidRPr="003F2979" w:rsidRDefault="004E7CE7" w:rsidP="00B303C8">
      <w:pPr>
        <w:ind w:firstLine="709"/>
        <w:contextualSpacing/>
        <w:jc w:val="both"/>
        <w:rPr>
          <w:sz w:val="28"/>
          <w:szCs w:val="28"/>
        </w:rPr>
      </w:pPr>
      <w:r>
        <w:rPr>
          <w:sz w:val="28"/>
          <w:szCs w:val="28"/>
        </w:rPr>
        <w:t>‒</w:t>
      </w:r>
      <w:r w:rsidR="000035C9" w:rsidRPr="003F2979">
        <w:rPr>
          <w:sz w:val="28"/>
          <w:szCs w:val="28"/>
        </w:rPr>
        <w:t xml:space="preserve"> </w:t>
      </w:r>
      <w:r w:rsidR="00D54EF9" w:rsidRPr="003F2979">
        <w:rPr>
          <w:sz w:val="28"/>
          <w:szCs w:val="28"/>
        </w:rPr>
        <w:t xml:space="preserve">разработка критериальной системы оценивания </w:t>
      </w:r>
      <w:r w:rsidR="000035C9" w:rsidRPr="003F2979">
        <w:rPr>
          <w:sz w:val="28"/>
          <w:szCs w:val="28"/>
        </w:rPr>
        <w:t>предметно-языковых задач;</w:t>
      </w:r>
    </w:p>
    <w:p w14:paraId="77E63CDB" w14:textId="072BDCC5" w:rsidR="00D54EF9" w:rsidRPr="003F2979" w:rsidRDefault="004E7CE7" w:rsidP="00B303C8">
      <w:pPr>
        <w:ind w:firstLine="709"/>
        <w:contextualSpacing/>
        <w:jc w:val="both"/>
        <w:rPr>
          <w:sz w:val="28"/>
          <w:szCs w:val="28"/>
        </w:rPr>
      </w:pPr>
      <w:r>
        <w:rPr>
          <w:sz w:val="28"/>
          <w:szCs w:val="28"/>
        </w:rPr>
        <w:t>‒</w:t>
      </w:r>
      <w:r w:rsidR="000035C9" w:rsidRPr="003F2979">
        <w:rPr>
          <w:sz w:val="28"/>
          <w:szCs w:val="28"/>
        </w:rPr>
        <w:t xml:space="preserve"> </w:t>
      </w:r>
      <w:r w:rsidR="00D54EF9" w:rsidRPr="003F2979">
        <w:rPr>
          <w:sz w:val="28"/>
          <w:szCs w:val="28"/>
        </w:rPr>
        <w:t xml:space="preserve">обеспечение ресурсной базы и подготовка педагогов через </w:t>
      </w:r>
      <w:r w:rsidR="000035C9" w:rsidRPr="003F2979">
        <w:rPr>
          <w:sz w:val="28"/>
          <w:szCs w:val="28"/>
        </w:rPr>
        <w:t>серию обучающих семинаров или воркшопов</w:t>
      </w:r>
      <w:r w:rsidR="00D54EF9" w:rsidRPr="003F2979">
        <w:rPr>
          <w:sz w:val="28"/>
          <w:szCs w:val="28"/>
        </w:rPr>
        <w:t>.</w:t>
      </w:r>
    </w:p>
    <w:p w14:paraId="6D9A6696" w14:textId="17E82E5B" w:rsidR="00793B95" w:rsidRPr="003F2979" w:rsidRDefault="00793B95" w:rsidP="00B303C8">
      <w:pPr>
        <w:ind w:firstLine="709"/>
        <w:contextualSpacing/>
        <w:jc w:val="both"/>
        <w:rPr>
          <w:sz w:val="28"/>
          <w:szCs w:val="28"/>
        </w:rPr>
      </w:pPr>
      <w:r w:rsidRPr="004E7CE7">
        <w:rPr>
          <w:i/>
          <w:sz w:val="28"/>
          <w:szCs w:val="28"/>
        </w:rPr>
        <w:t>Опрос учащихся</w:t>
      </w:r>
      <w:r w:rsidRPr="003F2979">
        <w:rPr>
          <w:sz w:val="28"/>
          <w:szCs w:val="28"/>
        </w:rPr>
        <w:t xml:space="preserve"> позволил оценить уровень мотивации и готовности к обучению в интегрированном формате, а также уточнить образовательные намерения, связанные с дальнейшей академической траекторией. Часть вопросов была направлена на выявление интереса к изучению физики и английского языка (п.1–2); самооценку уровня </w:t>
      </w:r>
      <w:r w:rsidR="00534DB4">
        <w:rPr>
          <w:sz w:val="28"/>
          <w:szCs w:val="28"/>
        </w:rPr>
        <w:t xml:space="preserve">сформированности </w:t>
      </w:r>
      <w:r w:rsidRPr="003F2979">
        <w:rPr>
          <w:sz w:val="28"/>
          <w:szCs w:val="28"/>
        </w:rPr>
        <w:t>предмет</w:t>
      </w:r>
      <w:r w:rsidR="00AA03CC" w:rsidRPr="003F2979">
        <w:rPr>
          <w:sz w:val="28"/>
          <w:szCs w:val="28"/>
        </w:rPr>
        <w:t>н</w:t>
      </w:r>
      <w:r w:rsidRPr="003F2979">
        <w:rPr>
          <w:sz w:val="28"/>
          <w:szCs w:val="28"/>
        </w:rPr>
        <w:t xml:space="preserve">ых компетенций (п.3-4, </w:t>
      </w:r>
      <w:r w:rsidR="00AA03CC" w:rsidRPr="003F2979">
        <w:rPr>
          <w:sz w:val="28"/>
          <w:szCs w:val="28"/>
        </w:rPr>
        <w:t>6–7</w:t>
      </w:r>
      <w:r w:rsidRPr="003F2979">
        <w:rPr>
          <w:sz w:val="28"/>
          <w:szCs w:val="28"/>
        </w:rPr>
        <w:t>); готовности к экспериментальной деятельности (п.5) и участию в элективе (п.8–9). Дополнительно включ</w:t>
      </w:r>
      <w:r w:rsidR="003B3DEA">
        <w:rPr>
          <w:sz w:val="28"/>
          <w:szCs w:val="28"/>
        </w:rPr>
        <w:t>е</w:t>
      </w:r>
      <w:r w:rsidRPr="003F2979">
        <w:rPr>
          <w:sz w:val="28"/>
          <w:szCs w:val="28"/>
        </w:rPr>
        <w:t>нные вопросы «Я рассматриваю возможность обучения в вузе на английском языке» и «Я планирую сдавать международные тестирования или экзамены (IELTS, TOEFL, SAT</w:t>
      </w:r>
      <w:r w:rsidR="009C7264" w:rsidRPr="003F2979">
        <w:rPr>
          <w:sz w:val="28"/>
          <w:szCs w:val="28"/>
        </w:rPr>
        <w:t xml:space="preserve">, </w:t>
      </w:r>
      <w:r w:rsidR="009C7264" w:rsidRPr="003F2979">
        <w:rPr>
          <w:sz w:val="28"/>
          <w:szCs w:val="28"/>
          <w:lang w:val="en-US"/>
        </w:rPr>
        <w:t>GMAT</w:t>
      </w:r>
      <w:r w:rsidRPr="003F2979">
        <w:rPr>
          <w:sz w:val="28"/>
          <w:szCs w:val="28"/>
        </w:rPr>
        <w:t xml:space="preserve"> и др.)» позволили зафиксировать у части обучающихся установку на использование английского языка как инструмента академической мобильности и подтверждения языковых результатов в международно признанных форматах.</w:t>
      </w:r>
    </w:p>
    <w:p w14:paraId="2190951D" w14:textId="7220CD04" w:rsidR="00D54EF9" w:rsidRPr="003F2979" w:rsidRDefault="00793B95" w:rsidP="00B303C8">
      <w:pPr>
        <w:ind w:firstLine="709"/>
        <w:contextualSpacing/>
        <w:jc w:val="both"/>
        <w:rPr>
          <w:sz w:val="28"/>
          <w:szCs w:val="28"/>
        </w:rPr>
      </w:pPr>
      <w:r w:rsidRPr="003F2979">
        <w:rPr>
          <w:sz w:val="28"/>
          <w:szCs w:val="28"/>
        </w:rPr>
        <w:lastRenderedPageBreak/>
        <w:t>Результаты анкетирования показ</w:t>
      </w:r>
      <w:r w:rsidR="007033DC" w:rsidRPr="003F2979">
        <w:rPr>
          <w:sz w:val="28"/>
          <w:szCs w:val="28"/>
        </w:rPr>
        <w:t>али</w:t>
      </w:r>
      <w:r w:rsidRPr="003F2979">
        <w:rPr>
          <w:sz w:val="28"/>
          <w:szCs w:val="28"/>
        </w:rPr>
        <w:t xml:space="preserve">, что мотивационная база учащихся </w:t>
      </w:r>
      <w:r w:rsidR="007033DC" w:rsidRPr="003F2979">
        <w:rPr>
          <w:sz w:val="28"/>
          <w:szCs w:val="28"/>
        </w:rPr>
        <w:t>связана,</w:t>
      </w:r>
      <w:r w:rsidRPr="003F2979">
        <w:rPr>
          <w:sz w:val="28"/>
          <w:szCs w:val="28"/>
        </w:rPr>
        <w:t xml:space="preserve"> прежде </w:t>
      </w:r>
      <w:r w:rsidR="007033DC" w:rsidRPr="003F2979">
        <w:rPr>
          <w:sz w:val="28"/>
          <w:szCs w:val="28"/>
        </w:rPr>
        <w:t>всего,</w:t>
      </w:r>
      <w:r w:rsidRPr="003F2979">
        <w:rPr>
          <w:sz w:val="28"/>
          <w:szCs w:val="28"/>
        </w:rPr>
        <w:t xml:space="preserve"> с практико-ориентированным форматом обучения: </w:t>
      </w:r>
      <w:r w:rsidR="007033DC" w:rsidRPr="003F2979">
        <w:rPr>
          <w:sz w:val="28"/>
          <w:szCs w:val="28"/>
        </w:rPr>
        <w:t>решение экспериментальных задач воспринимае</w:t>
      </w:r>
      <w:r w:rsidRPr="003F2979">
        <w:rPr>
          <w:sz w:val="28"/>
          <w:szCs w:val="28"/>
        </w:rPr>
        <w:t xml:space="preserve">тся как </w:t>
      </w:r>
      <w:r w:rsidR="007033DC" w:rsidRPr="003F2979">
        <w:rPr>
          <w:sz w:val="28"/>
          <w:szCs w:val="28"/>
        </w:rPr>
        <w:t>значимая форма работы</w:t>
      </w:r>
      <w:r w:rsidRPr="003F2979">
        <w:rPr>
          <w:sz w:val="28"/>
          <w:szCs w:val="28"/>
        </w:rPr>
        <w:t xml:space="preserve"> (п.5). Одновременно анкета выявляет зоны возможных затруднений, критически важных для проектирования курса: необходимость поддержки при чтении и понимании простых физических текстов на английском (п.4); потребность в развитии навыка научного объяснения явлений (п.6); важность создания среды, где учащийся не боится уточнять и задавать вопросы (п.7). Введение вопросов о планировании обучения в вузе на английском языке и сдаче международных экзаменов усиливает интерпретацию мотивационного блока: курс воспринимается учащимися не только как способ повысить текущую успеваемость, но и как ресурс формирования академического английского и навыков научной коммуникации, что потенциально поддерживает </w:t>
      </w:r>
      <w:r w:rsidR="007033DC" w:rsidRPr="003F2979">
        <w:rPr>
          <w:sz w:val="28"/>
          <w:szCs w:val="28"/>
        </w:rPr>
        <w:t>профориентационную направленность обучения</w:t>
      </w:r>
      <w:r w:rsidRPr="003F2979">
        <w:rPr>
          <w:sz w:val="28"/>
          <w:szCs w:val="28"/>
        </w:rPr>
        <w:t>.</w:t>
      </w:r>
    </w:p>
    <w:p w14:paraId="512B35F1" w14:textId="42ACE79B" w:rsidR="00326646" w:rsidRPr="003F2979" w:rsidRDefault="007033DC" w:rsidP="00B303C8">
      <w:pPr>
        <w:ind w:firstLine="709"/>
        <w:contextualSpacing/>
        <w:jc w:val="both"/>
        <w:rPr>
          <w:sz w:val="28"/>
          <w:szCs w:val="28"/>
        </w:rPr>
      </w:pPr>
      <w:r w:rsidRPr="004E7CE7">
        <w:rPr>
          <w:i/>
          <w:sz w:val="28"/>
          <w:szCs w:val="28"/>
        </w:rPr>
        <w:t xml:space="preserve">Опрос </w:t>
      </w:r>
      <w:r w:rsidR="00017005" w:rsidRPr="004E7CE7">
        <w:rPr>
          <w:i/>
          <w:sz w:val="28"/>
          <w:szCs w:val="28"/>
        </w:rPr>
        <w:t>родителей</w:t>
      </w:r>
      <w:r w:rsidR="00017005" w:rsidRPr="003F2979">
        <w:rPr>
          <w:b/>
          <w:sz w:val="28"/>
          <w:szCs w:val="28"/>
        </w:rPr>
        <w:t xml:space="preserve"> </w:t>
      </w:r>
      <w:r w:rsidR="00017005" w:rsidRPr="003F2979">
        <w:rPr>
          <w:sz w:val="28"/>
          <w:szCs w:val="28"/>
        </w:rPr>
        <w:t>(</w:t>
      </w:r>
      <w:r w:rsidRPr="003F2979">
        <w:rPr>
          <w:sz w:val="28"/>
          <w:szCs w:val="28"/>
        </w:rPr>
        <w:t>законных представителей учащихся</w:t>
      </w:r>
      <w:r w:rsidR="00017005" w:rsidRPr="003F2979">
        <w:rPr>
          <w:sz w:val="28"/>
          <w:szCs w:val="28"/>
        </w:rPr>
        <w:t>)</w:t>
      </w:r>
      <w:r w:rsidRPr="003F2979">
        <w:rPr>
          <w:sz w:val="28"/>
          <w:szCs w:val="28"/>
        </w:rPr>
        <w:t xml:space="preserve"> показал, что </w:t>
      </w:r>
      <w:r w:rsidR="00326646" w:rsidRPr="003F2979">
        <w:rPr>
          <w:sz w:val="28"/>
          <w:szCs w:val="28"/>
        </w:rPr>
        <w:t xml:space="preserve">родительская общественность в основном поддерживают практико-ориентированную цель курса (п.3), а также рассматривает английский как ресурс </w:t>
      </w:r>
      <w:r w:rsidR="00534DB4">
        <w:rPr>
          <w:sz w:val="28"/>
          <w:szCs w:val="28"/>
        </w:rPr>
        <w:t xml:space="preserve">для </w:t>
      </w:r>
      <w:r w:rsidR="00326646" w:rsidRPr="003F2979">
        <w:rPr>
          <w:sz w:val="28"/>
          <w:szCs w:val="28"/>
        </w:rPr>
        <w:t>дальнейшей образовательной и профессиональной траектории реб</w:t>
      </w:r>
      <w:r w:rsidR="003B3DEA">
        <w:rPr>
          <w:sz w:val="28"/>
          <w:szCs w:val="28"/>
        </w:rPr>
        <w:t>е</w:t>
      </w:r>
      <w:r w:rsidR="00326646" w:rsidRPr="003F2979">
        <w:rPr>
          <w:sz w:val="28"/>
          <w:szCs w:val="28"/>
        </w:rPr>
        <w:t>нка (п.4). Одновременно были выявлены важные условия принятия курса: необходимость педагогической поддержки при использовании английского (п.8), разумная учебная нагрузка (п.9), прозрачная коммуникация школы с родителями о целях, содержании и результатах курса (п.12), а также готовность семьи к поддержке реб</w:t>
      </w:r>
      <w:r w:rsidR="003B3DEA">
        <w:rPr>
          <w:sz w:val="28"/>
          <w:szCs w:val="28"/>
        </w:rPr>
        <w:t>е</w:t>
      </w:r>
      <w:r w:rsidR="00326646" w:rsidRPr="003F2979">
        <w:rPr>
          <w:sz w:val="28"/>
          <w:szCs w:val="28"/>
        </w:rPr>
        <w:t xml:space="preserve">нка дома (п.10). </w:t>
      </w:r>
    </w:p>
    <w:p w14:paraId="47D978D1" w14:textId="77777777" w:rsidR="00ED5B66" w:rsidRPr="003F2979" w:rsidRDefault="00ED5B66" w:rsidP="00B303C8">
      <w:pPr>
        <w:ind w:firstLine="709"/>
        <w:contextualSpacing/>
        <w:jc w:val="both"/>
        <w:rPr>
          <w:sz w:val="28"/>
          <w:szCs w:val="28"/>
        </w:rPr>
      </w:pPr>
      <w:r w:rsidRPr="003F2979">
        <w:rPr>
          <w:sz w:val="28"/>
          <w:szCs w:val="28"/>
        </w:rPr>
        <w:t>2. анализ нормативно-правовой базы в сфере среднего образования Республики Казахстан и некоторых международных требований, включая:</w:t>
      </w:r>
    </w:p>
    <w:p w14:paraId="7CFCD632" w14:textId="662C97DB"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требования ГОСО по предметам естественно-математического цикла и по английскому языку;</w:t>
      </w:r>
    </w:p>
    <w:p w14:paraId="0AB22810" w14:textId="0FB5472E"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положения Концепции развития образования до 2029 года;</w:t>
      </w:r>
    </w:p>
    <w:p w14:paraId="6FB7B6DD" w14:textId="7BC74E06" w:rsidR="00ED5B66"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w:t>
      </w:r>
      <w:r w:rsidR="005B3EA9" w:rsidRPr="003F2979">
        <w:rPr>
          <w:sz w:val="28"/>
          <w:szCs w:val="28"/>
        </w:rPr>
        <w:t>целевые ориентиры рамки PISA по естественным наукам</w:t>
      </w:r>
      <w:r w:rsidR="00ED5B66" w:rsidRPr="003F2979">
        <w:rPr>
          <w:sz w:val="28"/>
          <w:szCs w:val="28"/>
        </w:rPr>
        <w:t>;</w:t>
      </w:r>
    </w:p>
    <w:p w14:paraId="4E4A43A9" w14:textId="02AC6C64" w:rsidR="00617CE5" w:rsidRPr="003F2979" w:rsidRDefault="004E7CE7" w:rsidP="00B303C8">
      <w:pPr>
        <w:ind w:firstLine="709"/>
        <w:contextualSpacing/>
        <w:jc w:val="both"/>
        <w:rPr>
          <w:sz w:val="28"/>
          <w:szCs w:val="28"/>
        </w:rPr>
      </w:pPr>
      <w:r>
        <w:rPr>
          <w:sz w:val="28"/>
          <w:szCs w:val="28"/>
        </w:rPr>
        <w:t>‒</w:t>
      </w:r>
      <w:r w:rsidR="00ED5B66" w:rsidRPr="003F2979">
        <w:rPr>
          <w:sz w:val="28"/>
          <w:szCs w:val="28"/>
        </w:rPr>
        <w:t xml:space="preserve"> требования общеевропейской рамки компетенций владения иностранным языком (</w:t>
      </w:r>
      <w:r w:rsidR="00ED5B66" w:rsidRPr="003F2979">
        <w:rPr>
          <w:sz w:val="28"/>
          <w:szCs w:val="28"/>
          <w:lang w:val="en-US"/>
        </w:rPr>
        <w:t>CEFR</w:t>
      </w:r>
      <w:r w:rsidR="00326646" w:rsidRPr="003F2979">
        <w:rPr>
          <w:sz w:val="28"/>
          <w:szCs w:val="28"/>
        </w:rPr>
        <w:t>).</w:t>
      </w:r>
    </w:p>
    <w:p w14:paraId="7682F2A2" w14:textId="2883E83B" w:rsidR="00ED5B66" w:rsidRPr="003F2979" w:rsidRDefault="00ED5B66" w:rsidP="00B303C8">
      <w:pPr>
        <w:ind w:firstLine="709"/>
        <w:contextualSpacing/>
        <w:jc w:val="both"/>
        <w:rPr>
          <w:sz w:val="28"/>
          <w:szCs w:val="28"/>
        </w:rPr>
      </w:pPr>
      <w:r w:rsidRPr="003F2979">
        <w:rPr>
          <w:sz w:val="28"/>
          <w:szCs w:val="28"/>
        </w:rPr>
        <w:t xml:space="preserve">На основе полученных данных </w:t>
      </w:r>
      <w:r w:rsidR="00B247A1" w:rsidRPr="003F2979">
        <w:rPr>
          <w:sz w:val="28"/>
          <w:szCs w:val="28"/>
        </w:rPr>
        <w:t>были</w:t>
      </w:r>
      <w:r w:rsidRPr="003F2979">
        <w:rPr>
          <w:sz w:val="28"/>
          <w:szCs w:val="28"/>
        </w:rPr>
        <w:t xml:space="preserve"> сформулированы цели и система ожидаемых образовательных результатов элективного курса, ориентированная на развитие естественнонаучной грамотности учащихся старших классов в условиях интеграции предметного и языкового обучения. Эти результаты </w:t>
      </w:r>
      <w:r w:rsidR="00B247A1" w:rsidRPr="003F2979">
        <w:rPr>
          <w:sz w:val="28"/>
          <w:szCs w:val="28"/>
        </w:rPr>
        <w:t xml:space="preserve">были </w:t>
      </w:r>
      <w:r w:rsidRPr="003F2979">
        <w:rPr>
          <w:sz w:val="28"/>
          <w:szCs w:val="28"/>
        </w:rPr>
        <w:t>заданы с уч</w:t>
      </w:r>
      <w:r w:rsidR="003B3DEA">
        <w:rPr>
          <w:sz w:val="28"/>
          <w:szCs w:val="28"/>
        </w:rPr>
        <w:t>е</w:t>
      </w:r>
      <w:r w:rsidRPr="003F2979">
        <w:rPr>
          <w:sz w:val="28"/>
          <w:szCs w:val="28"/>
        </w:rPr>
        <w:t>том приоритетов рамки PISA, требований национальных стандартов и запросов школьного сообщества.</w:t>
      </w:r>
    </w:p>
    <w:p w14:paraId="18A32C43" w14:textId="7440024A" w:rsidR="00ED5B66" w:rsidRPr="003F2979" w:rsidRDefault="00ED5B66" w:rsidP="00B303C8">
      <w:pPr>
        <w:ind w:firstLine="709"/>
        <w:contextualSpacing/>
        <w:jc w:val="both"/>
        <w:rPr>
          <w:sz w:val="28"/>
          <w:szCs w:val="28"/>
        </w:rPr>
      </w:pPr>
      <w:r w:rsidRPr="003F2979">
        <w:rPr>
          <w:sz w:val="28"/>
          <w:szCs w:val="28"/>
        </w:rPr>
        <w:t>Непосредственное проектирование элективного курса начина</w:t>
      </w:r>
      <w:r w:rsidR="00B247A1" w:rsidRPr="003F2979">
        <w:rPr>
          <w:sz w:val="28"/>
          <w:szCs w:val="28"/>
        </w:rPr>
        <w:t>лось</w:t>
      </w:r>
      <w:r w:rsidRPr="003F2979">
        <w:rPr>
          <w:sz w:val="28"/>
          <w:szCs w:val="28"/>
        </w:rPr>
        <w:t xml:space="preserve"> с постановки целей обучения. Поскольку объ</w:t>
      </w:r>
      <w:r w:rsidR="003B3DEA">
        <w:rPr>
          <w:sz w:val="28"/>
          <w:szCs w:val="28"/>
        </w:rPr>
        <w:t>е</w:t>
      </w:r>
      <w:r w:rsidRPr="003F2979">
        <w:rPr>
          <w:sz w:val="28"/>
          <w:szCs w:val="28"/>
        </w:rPr>
        <w:t>м учебного материала</w:t>
      </w:r>
      <w:r w:rsidR="00534DB4">
        <w:rPr>
          <w:sz w:val="28"/>
          <w:szCs w:val="28"/>
        </w:rPr>
        <w:t xml:space="preserve"> превышал </w:t>
      </w:r>
      <w:r w:rsidRPr="003F2979">
        <w:rPr>
          <w:sz w:val="28"/>
          <w:szCs w:val="28"/>
        </w:rPr>
        <w:t>доступное учебное время, педагог</w:t>
      </w:r>
      <w:r w:rsidR="00B247A1" w:rsidRPr="003F2979">
        <w:rPr>
          <w:sz w:val="28"/>
          <w:szCs w:val="28"/>
        </w:rPr>
        <w:t>у</w:t>
      </w:r>
      <w:r w:rsidRPr="003F2979">
        <w:rPr>
          <w:sz w:val="28"/>
          <w:szCs w:val="28"/>
        </w:rPr>
        <w:t>-дизайнер</w:t>
      </w:r>
      <w:r w:rsidR="00B247A1" w:rsidRPr="003F2979">
        <w:rPr>
          <w:sz w:val="28"/>
          <w:szCs w:val="28"/>
        </w:rPr>
        <w:t xml:space="preserve">у </w:t>
      </w:r>
      <w:r w:rsidR="00534DB4">
        <w:rPr>
          <w:sz w:val="28"/>
          <w:szCs w:val="28"/>
        </w:rPr>
        <w:t xml:space="preserve">было </w:t>
      </w:r>
      <w:r w:rsidR="00AA03CC" w:rsidRPr="003F2979">
        <w:rPr>
          <w:sz w:val="28"/>
          <w:szCs w:val="28"/>
        </w:rPr>
        <w:t>необходимо приоритизировать</w:t>
      </w:r>
      <w:r w:rsidRPr="003F2979">
        <w:rPr>
          <w:sz w:val="28"/>
          <w:szCs w:val="28"/>
        </w:rPr>
        <w:t xml:space="preserve"> содержание обучения с опорой на конечные образовательные результаты, к которым должны прийти обучающиеся по завершении курса.</w:t>
      </w:r>
    </w:p>
    <w:p w14:paraId="46E5C01C" w14:textId="3B5498DC" w:rsidR="00ED5B66" w:rsidRPr="003F2979" w:rsidRDefault="00ED5B66" w:rsidP="00B303C8">
      <w:pPr>
        <w:ind w:firstLine="709"/>
        <w:contextualSpacing/>
        <w:jc w:val="both"/>
        <w:rPr>
          <w:sz w:val="28"/>
          <w:szCs w:val="28"/>
        </w:rPr>
      </w:pPr>
      <w:r w:rsidRPr="003F2979">
        <w:rPr>
          <w:sz w:val="28"/>
          <w:szCs w:val="28"/>
        </w:rPr>
        <w:t>В фокусе постановки целей наход</w:t>
      </w:r>
      <w:r w:rsidR="00534DB4">
        <w:rPr>
          <w:sz w:val="28"/>
          <w:szCs w:val="28"/>
        </w:rPr>
        <w:t>ились</w:t>
      </w:r>
      <w:r w:rsidRPr="003F2979">
        <w:rPr>
          <w:sz w:val="28"/>
          <w:szCs w:val="28"/>
        </w:rPr>
        <w:t xml:space="preserve"> ответы на ключевые вопросы:</w:t>
      </w:r>
    </w:p>
    <w:p w14:paraId="7707CDBB" w14:textId="090932BF" w:rsidR="00ED5B66" w:rsidRPr="003F2979" w:rsidRDefault="00ED5B66" w:rsidP="00B303C8">
      <w:pPr>
        <w:ind w:firstLine="709"/>
        <w:contextualSpacing/>
        <w:jc w:val="both"/>
        <w:rPr>
          <w:i/>
          <w:sz w:val="28"/>
          <w:szCs w:val="28"/>
        </w:rPr>
      </w:pPr>
      <w:r w:rsidRPr="003F2979">
        <w:rPr>
          <w:i/>
          <w:sz w:val="28"/>
          <w:szCs w:val="28"/>
        </w:rPr>
        <w:lastRenderedPageBreak/>
        <w:t>Что обучающиеся должны знать, понимать и уметь делать</w:t>
      </w:r>
      <w:r w:rsidRPr="003F2979">
        <w:rPr>
          <w:sz w:val="28"/>
          <w:szCs w:val="28"/>
        </w:rPr>
        <w:t xml:space="preserve"> </w:t>
      </w:r>
      <w:r w:rsidRPr="003F2979">
        <w:rPr>
          <w:i/>
          <w:sz w:val="28"/>
          <w:szCs w:val="28"/>
        </w:rPr>
        <w:t>как в предметном, так и в языковом аспекте?</w:t>
      </w:r>
    </w:p>
    <w:p w14:paraId="016C7DCB" w14:textId="4D1169DA" w:rsidR="00ED5B66" w:rsidRPr="003F2979" w:rsidRDefault="00ED5B66" w:rsidP="00B303C8">
      <w:pPr>
        <w:ind w:firstLine="709"/>
        <w:contextualSpacing/>
        <w:jc w:val="both"/>
        <w:rPr>
          <w:i/>
          <w:sz w:val="28"/>
          <w:szCs w:val="28"/>
        </w:rPr>
      </w:pPr>
      <w:r w:rsidRPr="003F2979">
        <w:rPr>
          <w:i/>
          <w:sz w:val="28"/>
          <w:szCs w:val="28"/>
        </w:rPr>
        <w:t>Какие знания и представления должны быть прочно усвоены и сохранены в долговременной памяти?</w:t>
      </w:r>
    </w:p>
    <w:p w14:paraId="3A2275CA" w14:textId="703B304D" w:rsidR="00ED5B66" w:rsidRPr="003F2979" w:rsidRDefault="00ED5B66" w:rsidP="00B303C8">
      <w:pPr>
        <w:ind w:firstLine="709"/>
        <w:contextualSpacing/>
        <w:jc w:val="both"/>
        <w:rPr>
          <w:i/>
          <w:sz w:val="28"/>
          <w:szCs w:val="28"/>
        </w:rPr>
      </w:pPr>
      <w:r w:rsidRPr="003F2979">
        <w:rPr>
          <w:i/>
          <w:sz w:val="28"/>
          <w:szCs w:val="28"/>
        </w:rPr>
        <w:t>Какие ключевые смыслы, концепты и межпредметные связи</w:t>
      </w:r>
      <w:r w:rsidRPr="003F2979">
        <w:rPr>
          <w:sz w:val="28"/>
          <w:szCs w:val="28"/>
        </w:rPr>
        <w:t xml:space="preserve"> </w:t>
      </w:r>
      <w:r w:rsidRPr="003F2979">
        <w:rPr>
          <w:i/>
          <w:sz w:val="28"/>
          <w:szCs w:val="28"/>
        </w:rPr>
        <w:t>необходимо сформировать для достижения уровня подлинного понимания?</w:t>
      </w:r>
    </w:p>
    <w:p w14:paraId="570DA431" w14:textId="37207094" w:rsidR="00ED5B66" w:rsidRPr="003F2979" w:rsidRDefault="00ED5B66" w:rsidP="00B303C8">
      <w:pPr>
        <w:ind w:firstLine="709"/>
        <w:contextualSpacing/>
        <w:jc w:val="both"/>
        <w:rPr>
          <w:i/>
          <w:sz w:val="28"/>
          <w:szCs w:val="28"/>
        </w:rPr>
      </w:pPr>
      <w:r w:rsidRPr="003F2979">
        <w:rPr>
          <w:i/>
          <w:sz w:val="28"/>
          <w:szCs w:val="28"/>
        </w:rPr>
        <w:t>Какие смысловые и проблемные вопросы будут направлять их мышление обучающихся в процессе изучения материала?</w:t>
      </w:r>
    </w:p>
    <w:p w14:paraId="4160E0FD" w14:textId="763799A8" w:rsidR="00ED5B66" w:rsidRPr="003F2979" w:rsidRDefault="00ED5B66" w:rsidP="00B303C8">
      <w:pPr>
        <w:ind w:firstLine="709"/>
        <w:contextualSpacing/>
        <w:jc w:val="both"/>
        <w:rPr>
          <w:i/>
          <w:sz w:val="28"/>
          <w:szCs w:val="28"/>
        </w:rPr>
      </w:pPr>
      <w:r w:rsidRPr="003F2979">
        <w:rPr>
          <w:i/>
          <w:sz w:val="28"/>
          <w:szCs w:val="28"/>
        </w:rPr>
        <w:t>Какими конкретными предметными и языковыми навыками они должны овладеть для участия в научном дискурсе и реальной коммуникации?</w:t>
      </w:r>
    </w:p>
    <w:p w14:paraId="3CA4270C" w14:textId="77777777" w:rsidR="00ED5B66" w:rsidRPr="003F2979" w:rsidRDefault="00ED5B66" w:rsidP="00B303C8">
      <w:pPr>
        <w:ind w:firstLine="709"/>
        <w:contextualSpacing/>
        <w:jc w:val="both"/>
        <w:rPr>
          <w:sz w:val="28"/>
          <w:szCs w:val="28"/>
        </w:rPr>
      </w:pPr>
      <w:r w:rsidRPr="003F2979">
        <w:rPr>
          <w:sz w:val="28"/>
          <w:szCs w:val="28"/>
        </w:rPr>
        <w:t xml:space="preserve">Такие вопросы позволяют последовательно сформулировать три типа образовательных целей, представленные на рисунке 2. </w:t>
      </w:r>
    </w:p>
    <w:p w14:paraId="007AC8BC" w14:textId="77777777" w:rsidR="00ED5B66" w:rsidRPr="003F2979" w:rsidRDefault="00ED5B66" w:rsidP="00B303C8">
      <w:pPr>
        <w:ind w:firstLine="709"/>
        <w:contextualSpacing/>
        <w:jc w:val="both"/>
        <w:rPr>
          <w:sz w:val="28"/>
          <w:szCs w:val="28"/>
        </w:rPr>
      </w:pPr>
    </w:p>
    <w:p w14:paraId="017391D1" w14:textId="77777777" w:rsidR="00ED5B66" w:rsidRPr="003F2979" w:rsidRDefault="00ED5B66" w:rsidP="00B303C8">
      <w:pPr>
        <w:ind w:firstLine="709"/>
        <w:contextualSpacing/>
        <w:jc w:val="center"/>
        <w:rPr>
          <w:sz w:val="28"/>
          <w:szCs w:val="28"/>
          <w:lang w:val="en-US"/>
        </w:rPr>
      </w:pPr>
      <w:r w:rsidRPr="003F2979">
        <w:rPr>
          <w:noProof/>
          <w:sz w:val="28"/>
          <w:szCs w:val="28"/>
        </w:rPr>
        <w:drawing>
          <wp:inline distT="0" distB="0" distL="0" distR="0" wp14:anchorId="62E6DB19" wp14:editId="7FE4BF79">
            <wp:extent cx="5105400" cy="2971800"/>
            <wp:effectExtent l="0" t="57150" r="0" b="11430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5927D25" w14:textId="77777777" w:rsidR="004E7CE7" w:rsidRPr="004E7CE7" w:rsidRDefault="004E7CE7" w:rsidP="00B303C8">
      <w:pPr>
        <w:ind w:firstLine="709"/>
        <w:contextualSpacing/>
        <w:jc w:val="center"/>
        <w:rPr>
          <w:sz w:val="16"/>
          <w:szCs w:val="16"/>
        </w:rPr>
      </w:pPr>
    </w:p>
    <w:p w14:paraId="49ADB746" w14:textId="6977BE7F" w:rsidR="00ED5B66" w:rsidRPr="003F2979" w:rsidRDefault="00761693" w:rsidP="004E7CE7">
      <w:pPr>
        <w:contextualSpacing/>
        <w:jc w:val="center"/>
        <w:rPr>
          <w:sz w:val="28"/>
          <w:szCs w:val="28"/>
        </w:rPr>
      </w:pPr>
      <w:r w:rsidRPr="003F2979">
        <w:rPr>
          <w:sz w:val="28"/>
          <w:szCs w:val="28"/>
        </w:rPr>
        <w:t>Рисунок</w:t>
      </w:r>
      <w:r w:rsidR="00ED5B66" w:rsidRPr="003F2979">
        <w:rPr>
          <w:sz w:val="28"/>
          <w:szCs w:val="28"/>
        </w:rPr>
        <w:t xml:space="preserve"> 2 – Иерархия образовательных целей в модели </w:t>
      </w:r>
      <w:r w:rsidR="00ED5B66" w:rsidRPr="003F2979">
        <w:rPr>
          <w:sz w:val="28"/>
          <w:szCs w:val="28"/>
          <w:lang w:val="en-US"/>
        </w:rPr>
        <w:t>UbD</w:t>
      </w:r>
    </w:p>
    <w:p w14:paraId="285CCE2F" w14:textId="77777777" w:rsidR="00ED5B66" w:rsidRPr="003F2979" w:rsidRDefault="00ED5B66" w:rsidP="00B303C8">
      <w:pPr>
        <w:ind w:firstLine="709"/>
        <w:contextualSpacing/>
        <w:jc w:val="center"/>
      </w:pPr>
    </w:p>
    <w:p w14:paraId="0B5EB2D3" w14:textId="0735A732" w:rsidR="00ED5B66" w:rsidRPr="003F2979" w:rsidRDefault="00ED5B66" w:rsidP="00B303C8">
      <w:pPr>
        <w:ind w:firstLine="709"/>
        <w:contextualSpacing/>
        <w:jc w:val="both"/>
        <w:outlineLvl w:val="3"/>
        <w:rPr>
          <w:bCs/>
          <w:sz w:val="28"/>
          <w:szCs w:val="28"/>
        </w:rPr>
      </w:pPr>
      <w:r w:rsidRPr="003F2979">
        <w:rPr>
          <w:bCs/>
          <w:sz w:val="28"/>
          <w:szCs w:val="28"/>
        </w:rPr>
        <w:t xml:space="preserve">Иерархия образовательных целей, представленная на рисунке 2, иллюстрирует движение от репродуктивного уровня к </w:t>
      </w:r>
      <w:proofErr w:type="gramStart"/>
      <w:r w:rsidRPr="003F2979">
        <w:rPr>
          <w:bCs/>
          <w:sz w:val="28"/>
          <w:szCs w:val="28"/>
        </w:rPr>
        <w:t>продуктивному</w:t>
      </w:r>
      <w:proofErr w:type="gramEnd"/>
      <w:r w:rsidRPr="003F2979">
        <w:rPr>
          <w:bCs/>
          <w:sz w:val="28"/>
          <w:szCs w:val="28"/>
        </w:rPr>
        <w:t xml:space="preserve"> и далее к метапредметному. В контексте CLIL это движение сопровождается постепенным </w:t>
      </w:r>
      <w:proofErr w:type="gramStart"/>
      <w:r w:rsidRPr="003F2979">
        <w:rPr>
          <w:bCs/>
          <w:sz w:val="28"/>
          <w:szCs w:val="28"/>
        </w:rPr>
        <w:t>усложнением</w:t>
      </w:r>
      <w:proofErr w:type="gramEnd"/>
      <w:r w:rsidRPr="003F2979">
        <w:rPr>
          <w:bCs/>
          <w:sz w:val="28"/>
          <w:szCs w:val="28"/>
        </w:rPr>
        <w:t xml:space="preserve"> как предметного содержания, так и языковых структур, необходимых для его освоения и выражения.</w:t>
      </w:r>
    </w:p>
    <w:p w14:paraId="4AFF02A6" w14:textId="08FF2CE2" w:rsidR="00ED5B66" w:rsidRPr="003F2979" w:rsidRDefault="00ED5B66" w:rsidP="00B303C8">
      <w:pPr>
        <w:ind w:firstLine="709"/>
        <w:contextualSpacing/>
        <w:jc w:val="both"/>
        <w:outlineLvl w:val="3"/>
        <w:rPr>
          <w:bCs/>
          <w:sz w:val="28"/>
          <w:szCs w:val="28"/>
        </w:rPr>
      </w:pPr>
      <w:r w:rsidRPr="003F2979">
        <w:rPr>
          <w:bCs/>
          <w:sz w:val="28"/>
          <w:szCs w:val="28"/>
        </w:rPr>
        <w:t xml:space="preserve">В основании пирамиды лежат </w:t>
      </w:r>
      <w:r w:rsidRPr="00615E07">
        <w:rPr>
          <w:bCs/>
          <w:i/>
          <w:sz w:val="28"/>
          <w:szCs w:val="28"/>
        </w:rPr>
        <w:t>цели на освоение</w:t>
      </w:r>
      <w:r w:rsidRPr="003F2979">
        <w:rPr>
          <w:bCs/>
          <w:sz w:val="28"/>
          <w:szCs w:val="28"/>
        </w:rPr>
        <w:t>. Они фокусируются на базовых предметных и языковых знаниях и формулируются с использованием глаголов действия, отражающих то, что ученик может сделать после изучения темы (</w:t>
      </w:r>
      <w:r w:rsidRPr="003F2979">
        <w:rPr>
          <w:bCs/>
          <w:i/>
          <w:sz w:val="28"/>
          <w:szCs w:val="28"/>
        </w:rPr>
        <w:t>определить, описать, решить, построить модель, рассчитать и т. д.).</w:t>
      </w:r>
      <w:r w:rsidRPr="003F2979">
        <w:rPr>
          <w:bCs/>
          <w:sz w:val="28"/>
          <w:szCs w:val="28"/>
        </w:rPr>
        <w:t xml:space="preserve"> В CLIL такие цели охватывают как предметные навыки (например, умение интерпретировать графики, проводить расч</w:t>
      </w:r>
      <w:r w:rsidR="003B3DEA">
        <w:rPr>
          <w:bCs/>
          <w:sz w:val="28"/>
          <w:szCs w:val="28"/>
        </w:rPr>
        <w:t>е</w:t>
      </w:r>
      <w:r w:rsidRPr="003F2979">
        <w:rPr>
          <w:bCs/>
          <w:sz w:val="28"/>
          <w:szCs w:val="28"/>
        </w:rPr>
        <w:t>ты), так и языковые (например, использовать научную лексику, строить простые объяснения или описания). Цели на освоение ориентированы на декларативные (</w:t>
      </w:r>
      <w:r w:rsidRPr="003F2979">
        <w:rPr>
          <w:bCs/>
          <w:i/>
          <w:sz w:val="28"/>
          <w:szCs w:val="28"/>
        </w:rPr>
        <w:t>явления, понятия, факты</w:t>
      </w:r>
      <w:r w:rsidRPr="003F2979">
        <w:rPr>
          <w:bCs/>
          <w:sz w:val="28"/>
          <w:szCs w:val="28"/>
        </w:rPr>
        <w:t xml:space="preserve">) </w:t>
      </w:r>
      <w:r w:rsidRPr="003F2979">
        <w:rPr>
          <w:bCs/>
          <w:sz w:val="28"/>
          <w:szCs w:val="28"/>
        </w:rPr>
        <w:lastRenderedPageBreak/>
        <w:t>и процедурные (</w:t>
      </w:r>
      <w:r w:rsidRPr="003F2979">
        <w:rPr>
          <w:bCs/>
          <w:i/>
          <w:sz w:val="28"/>
          <w:szCs w:val="28"/>
        </w:rPr>
        <w:t>алгоритмы и принципы</w:t>
      </w:r>
      <w:r w:rsidRPr="003F2979">
        <w:rPr>
          <w:bCs/>
          <w:sz w:val="28"/>
          <w:szCs w:val="28"/>
        </w:rPr>
        <w:t xml:space="preserve">) знания. Для описания целей на освоение обычно используется формула из обратного дизайна: </w:t>
      </w:r>
    </w:p>
    <w:p w14:paraId="34156469" w14:textId="77777777" w:rsidR="00ED5B66" w:rsidRPr="003F2979" w:rsidRDefault="00ED5B66" w:rsidP="00B303C8">
      <w:pPr>
        <w:contextualSpacing/>
        <w:jc w:val="both"/>
        <w:outlineLvl w:val="3"/>
        <w:rPr>
          <w:bCs/>
          <w:sz w:val="28"/>
          <w:szCs w:val="28"/>
        </w:rPr>
      </w:pPr>
    </w:p>
    <w:tbl>
      <w:tblPr>
        <w:tblStyle w:val="21"/>
        <w:tblW w:w="0" w:type="auto"/>
        <w:tblLook w:val="04A0" w:firstRow="1" w:lastRow="0" w:firstColumn="1" w:lastColumn="0" w:noHBand="0" w:noVBand="1"/>
      </w:tblPr>
      <w:tblGrid>
        <w:gridCol w:w="9571"/>
      </w:tblGrid>
      <w:tr w:rsidR="00ED5B66" w:rsidRPr="003F2979" w14:paraId="7C4431E2" w14:textId="77777777" w:rsidTr="00ED5B66">
        <w:tc>
          <w:tcPr>
            <w:tcW w:w="9571" w:type="dxa"/>
          </w:tcPr>
          <w:p w14:paraId="33B9DC46" w14:textId="77777777" w:rsidR="00ED5B66" w:rsidRPr="003F2979" w:rsidRDefault="00ED5B66" w:rsidP="00B303C8">
            <w:pPr>
              <w:jc w:val="center"/>
              <w:outlineLvl w:val="3"/>
              <w:rPr>
                <w:bCs/>
                <w:sz w:val="28"/>
                <w:szCs w:val="28"/>
              </w:rPr>
            </w:pPr>
            <w:r w:rsidRPr="00615E07">
              <w:rPr>
                <w:bCs/>
                <w:sz w:val="28"/>
                <w:szCs w:val="28"/>
              </w:rPr>
              <w:t>учащиеся будут способны [действие] [содержание] [условия/критерии</w:t>
            </w:r>
            <w:r w:rsidRPr="003F2979">
              <w:rPr>
                <w:bCs/>
                <w:sz w:val="28"/>
                <w:szCs w:val="28"/>
              </w:rPr>
              <w:t xml:space="preserve"> </w:t>
            </w:r>
            <w:r w:rsidRPr="003F2979">
              <w:rPr>
                <w:bCs/>
                <w:i/>
                <w:sz w:val="28"/>
                <w:szCs w:val="28"/>
              </w:rPr>
              <w:t>(при необходимости)</w:t>
            </w:r>
            <w:r w:rsidRPr="003F2979">
              <w:rPr>
                <w:b/>
                <w:bCs/>
                <w:sz w:val="28"/>
                <w:szCs w:val="28"/>
              </w:rPr>
              <w:t>]</w:t>
            </w:r>
          </w:p>
        </w:tc>
      </w:tr>
    </w:tbl>
    <w:p w14:paraId="5F3A9DBE" w14:textId="77777777" w:rsidR="00ED5B66" w:rsidRPr="003F2979" w:rsidRDefault="00ED5B66" w:rsidP="00B303C8">
      <w:pPr>
        <w:ind w:firstLine="709"/>
        <w:contextualSpacing/>
        <w:jc w:val="both"/>
        <w:outlineLvl w:val="3"/>
        <w:rPr>
          <w:bCs/>
          <w:sz w:val="28"/>
          <w:szCs w:val="28"/>
        </w:rPr>
      </w:pPr>
    </w:p>
    <w:p w14:paraId="66C25890" w14:textId="77777777" w:rsidR="00ED5B66" w:rsidRPr="003F2979" w:rsidRDefault="00ED5B66" w:rsidP="00B303C8">
      <w:pPr>
        <w:ind w:firstLine="709"/>
        <w:contextualSpacing/>
        <w:jc w:val="both"/>
        <w:outlineLvl w:val="3"/>
        <w:rPr>
          <w:bCs/>
          <w:sz w:val="28"/>
          <w:szCs w:val="28"/>
        </w:rPr>
      </w:pPr>
      <w:r w:rsidRPr="003F2979">
        <w:rPr>
          <w:bCs/>
          <w:sz w:val="28"/>
          <w:szCs w:val="28"/>
        </w:rPr>
        <w:t>При формулировании целей на освоение педагог-дизайнер выбирает только ключевые знания и навыки, которые в дальнейшем станут основой для понимания и переноса. Достижение таких целей отслеживается посредством формативного оценивания.</w:t>
      </w:r>
    </w:p>
    <w:p w14:paraId="48CC84A6" w14:textId="77777777" w:rsidR="00ED5B66" w:rsidRPr="003F2979" w:rsidRDefault="00ED5B66" w:rsidP="00B303C8">
      <w:pPr>
        <w:ind w:firstLine="709"/>
        <w:contextualSpacing/>
        <w:jc w:val="both"/>
        <w:outlineLvl w:val="3"/>
        <w:rPr>
          <w:bCs/>
          <w:sz w:val="28"/>
          <w:szCs w:val="28"/>
          <w:lang w:val="kk-KZ"/>
        </w:rPr>
      </w:pPr>
      <w:r w:rsidRPr="00615E07">
        <w:rPr>
          <w:bCs/>
          <w:i/>
          <w:sz w:val="28"/>
          <w:szCs w:val="28"/>
        </w:rPr>
        <w:t>Цели на понимание</w:t>
      </w:r>
      <w:r w:rsidRPr="003F2979">
        <w:rPr>
          <w:b/>
          <w:bCs/>
          <w:sz w:val="28"/>
          <w:szCs w:val="28"/>
        </w:rPr>
        <w:t xml:space="preserve"> </w:t>
      </w:r>
      <w:r w:rsidRPr="003F2979">
        <w:rPr>
          <w:bCs/>
          <w:sz w:val="28"/>
          <w:szCs w:val="28"/>
          <w:lang w:val="kk-KZ"/>
        </w:rPr>
        <w:t xml:space="preserve">представляют собой промежуточный уровень между базовым усвоением знаний и их переносом в реальные жизненные ситуации. </w:t>
      </w:r>
      <w:r w:rsidRPr="003F2979">
        <w:rPr>
          <w:bCs/>
          <w:sz w:val="28"/>
          <w:szCs w:val="28"/>
        </w:rPr>
        <w:t>Они ориентированы не на запоминание информации, а на осмысление, интерпретацию и формирование устойчивых смыслов, которые учащиеся могут использовать как опору для принятия решений и аргументации.</w:t>
      </w:r>
      <w:r w:rsidRPr="003F2979">
        <w:rPr>
          <w:bCs/>
          <w:sz w:val="28"/>
          <w:szCs w:val="28"/>
          <w:lang w:val="kk-KZ"/>
        </w:rPr>
        <w:t xml:space="preserve">  </w:t>
      </w:r>
    </w:p>
    <w:p w14:paraId="6909A334" w14:textId="77777777" w:rsidR="00ED5B66" w:rsidRPr="003F2979" w:rsidRDefault="00ED5B66" w:rsidP="00B303C8">
      <w:pPr>
        <w:ind w:firstLine="709"/>
        <w:contextualSpacing/>
        <w:jc w:val="both"/>
        <w:outlineLvl w:val="3"/>
        <w:rPr>
          <w:bCs/>
          <w:sz w:val="28"/>
          <w:szCs w:val="28"/>
        </w:rPr>
      </w:pPr>
      <w:r w:rsidRPr="003F2979">
        <w:rPr>
          <w:bCs/>
          <w:sz w:val="28"/>
          <w:szCs w:val="28"/>
        </w:rPr>
        <w:t>Цели на понимание отражают переход от поверхностного знания к осмысленному и контекстуализированному восприятию информации. В рамках CLIL эти цели направлены на развитие умения выявлять связи между концептами, интерпретировать научные явления и объяснять их, используя соответствующие языковые средства</w:t>
      </w:r>
    </w:p>
    <w:p w14:paraId="31C6E5FF" w14:textId="77777777" w:rsidR="00ED5B66" w:rsidRPr="003F2979" w:rsidRDefault="00ED5B66" w:rsidP="00B303C8">
      <w:pPr>
        <w:ind w:firstLine="709"/>
        <w:contextualSpacing/>
        <w:jc w:val="both"/>
        <w:outlineLvl w:val="3"/>
        <w:rPr>
          <w:bCs/>
          <w:sz w:val="28"/>
          <w:szCs w:val="28"/>
        </w:rPr>
      </w:pPr>
      <w:r w:rsidRPr="003F2979">
        <w:rPr>
          <w:bCs/>
          <w:sz w:val="28"/>
          <w:szCs w:val="28"/>
        </w:rPr>
        <w:t>Цели на понимание формулируются в виде развернутых утверждений, отражающих выводы, к которым учащиеся должны прийти в процессе изучения конкретной темы. При этом понимание не формируется извне, учащиеся приходят к нему через наблюдение, анализ, дискуссию, моделирование и сопоставление различных точек зрения. Это означает, что цели на понимание требуют активной умственной деятельности и опоры на личный опыт.</w:t>
      </w:r>
    </w:p>
    <w:p w14:paraId="367234E4" w14:textId="305BDCF1" w:rsidR="00ED5B66" w:rsidRPr="003F2979" w:rsidRDefault="00ED5B66" w:rsidP="00B303C8">
      <w:pPr>
        <w:ind w:firstLine="709"/>
        <w:contextualSpacing/>
        <w:jc w:val="both"/>
        <w:outlineLvl w:val="3"/>
        <w:rPr>
          <w:bCs/>
          <w:sz w:val="28"/>
          <w:szCs w:val="28"/>
        </w:rPr>
      </w:pPr>
      <w:r w:rsidRPr="00615E07">
        <w:rPr>
          <w:bCs/>
          <w:i/>
          <w:sz w:val="28"/>
          <w:szCs w:val="28"/>
        </w:rPr>
        <w:t>Цели на перенос</w:t>
      </w:r>
      <w:r w:rsidRPr="003F2979">
        <w:rPr>
          <w:bCs/>
          <w:sz w:val="28"/>
          <w:szCs w:val="28"/>
        </w:rPr>
        <w:t xml:space="preserve">, представляющие собой высший уровень иерархии образовательных целей в модели UbD, определяют какие знания, умения, </w:t>
      </w:r>
      <w:proofErr w:type="gramStart"/>
      <w:r w:rsidR="00C53AAA" w:rsidRPr="003F2979">
        <w:rPr>
          <w:bCs/>
          <w:sz w:val="28"/>
          <w:szCs w:val="28"/>
        </w:rPr>
        <w:t>отношения</w:t>
      </w:r>
      <w:proofErr w:type="gramEnd"/>
      <w:r w:rsidRPr="003F2979">
        <w:rPr>
          <w:bCs/>
          <w:sz w:val="28"/>
          <w:szCs w:val="28"/>
        </w:rPr>
        <w:t xml:space="preserve"> и способы мышления учащиеся смогут применять в реальной жизни, в том числе в международной образовательной среде. </w:t>
      </w:r>
    </w:p>
    <w:p w14:paraId="5663CCB8" w14:textId="24B5EB9E" w:rsidR="00ED5B66" w:rsidRPr="003F2979" w:rsidRDefault="00ED5B66" w:rsidP="00B303C8">
      <w:pPr>
        <w:ind w:firstLine="709"/>
        <w:contextualSpacing/>
        <w:jc w:val="both"/>
        <w:outlineLvl w:val="3"/>
        <w:rPr>
          <w:bCs/>
          <w:sz w:val="28"/>
          <w:szCs w:val="28"/>
        </w:rPr>
      </w:pPr>
      <w:r w:rsidRPr="003F2979">
        <w:rPr>
          <w:bCs/>
          <w:sz w:val="28"/>
          <w:szCs w:val="28"/>
        </w:rPr>
        <w:t>Перенос знаний в контексте CLIL подразумевает способность учащихся самостоятельно использовать усвоенные концепции, принципы и языковые конструкции вне учебных ситуаций</w:t>
      </w:r>
      <w:r w:rsidR="00534DB4">
        <w:rPr>
          <w:bCs/>
          <w:sz w:val="28"/>
          <w:szCs w:val="28"/>
        </w:rPr>
        <w:t xml:space="preserve"> и</w:t>
      </w:r>
      <w:r w:rsidRPr="003F2979">
        <w:rPr>
          <w:bCs/>
          <w:sz w:val="28"/>
          <w:szCs w:val="28"/>
        </w:rPr>
        <w:t xml:space="preserve"> без поддержки со стороны педагога. Это предполагает одновременное применение:</w:t>
      </w:r>
    </w:p>
    <w:p w14:paraId="4DB18A08" w14:textId="13FC914A" w:rsidR="00ED5B66" w:rsidRPr="003F2979" w:rsidRDefault="00615E07" w:rsidP="00B303C8">
      <w:pPr>
        <w:ind w:firstLine="709"/>
        <w:contextualSpacing/>
        <w:jc w:val="both"/>
        <w:outlineLvl w:val="3"/>
        <w:rPr>
          <w:bCs/>
          <w:sz w:val="28"/>
          <w:szCs w:val="28"/>
        </w:rPr>
      </w:pPr>
      <w:r>
        <w:rPr>
          <w:bCs/>
          <w:sz w:val="28"/>
          <w:szCs w:val="28"/>
        </w:rPr>
        <w:t>‒</w:t>
      </w:r>
      <w:r w:rsidR="00ED5B66" w:rsidRPr="003F2979">
        <w:rPr>
          <w:bCs/>
          <w:sz w:val="28"/>
          <w:szCs w:val="28"/>
        </w:rPr>
        <w:t xml:space="preserve"> предметных знаний и естественнонаучной грамотности (например, объяснение физических явлений, интерпретация данных, проведение научного исследования);</w:t>
      </w:r>
    </w:p>
    <w:p w14:paraId="2F0930EB" w14:textId="522CD50F" w:rsidR="00ED5B66" w:rsidRPr="003F2979" w:rsidRDefault="00615E07" w:rsidP="00B303C8">
      <w:pPr>
        <w:ind w:firstLine="709"/>
        <w:contextualSpacing/>
        <w:jc w:val="both"/>
        <w:outlineLvl w:val="3"/>
        <w:rPr>
          <w:bCs/>
          <w:sz w:val="28"/>
          <w:szCs w:val="28"/>
        </w:rPr>
      </w:pPr>
      <w:r>
        <w:rPr>
          <w:bCs/>
          <w:sz w:val="28"/>
          <w:szCs w:val="28"/>
        </w:rPr>
        <w:t>‒</w:t>
      </w:r>
      <w:r w:rsidR="00ED5B66" w:rsidRPr="003F2979">
        <w:rPr>
          <w:bCs/>
          <w:sz w:val="28"/>
          <w:szCs w:val="28"/>
        </w:rPr>
        <w:t xml:space="preserve"> языковых компетенций (например, умение аргументированно излагать свои мысли на английском языке, участвовать в дискуссии, оформлять отч</w:t>
      </w:r>
      <w:r w:rsidR="003B3DEA">
        <w:rPr>
          <w:bCs/>
          <w:sz w:val="28"/>
          <w:szCs w:val="28"/>
        </w:rPr>
        <w:t>е</w:t>
      </w:r>
      <w:r w:rsidR="00ED5B66" w:rsidRPr="003F2979">
        <w:rPr>
          <w:bCs/>
          <w:sz w:val="28"/>
          <w:szCs w:val="28"/>
        </w:rPr>
        <w:t>т по исследованию);</w:t>
      </w:r>
    </w:p>
    <w:p w14:paraId="0EA68350" w14:textId="377BF205" w:rsidR="00ED5B66" w:rsidRPr="003F2979" w:rsidRDefault="00615E07" w:rsidP="00B303C8">
      <w:pPr>
        <w:ind w:firstLine="709"/>
        <w:contextualSpacing/>
        <w:jc w:val="both"/>
        <w:outlineLvl w:val="3"/>
        <w:rPr>
          <w:bCs/>
          <w:sz w:val="28"/>
          <w:szCs w:val="28"/>
        </w:rPr>
      </w:pPr>
      <w:r>
        <w:rPr>
          <w:bCs/>
          <w:sz w:val="28"/>
          <w:szCs w:val="28"/>
        </w:rPr>
        <w:t>‒</w:t>
      </w:r>
      <w:r w:rsidR="00ED5B66" w:rsidRPr="003F2979">
        <w:rPr>
          <w:bCs/>
          <w:sz w:val="28"/>
          <w:szCs w:val="28"/>
        </w:rPr>
        <w:t xml:space="preserve"> метапредметных умений (критическое мышление, работа с информацией, коллаборация и презентация результатов).</w:t>
      </w:r>
    </w:p>
    <w:p w14:paraId="250842AB" w14:textId="6FB66465" w:rsidR="00ED5B66" w:rsidRPr="003F2979" w:rsidRDefault="00ED5B66" w:rsidP="00B303C8">
      <w:pPr>
        <w:ind w:firstLine="709"/>
        <w:contextualSpacing/>
        <w:jc w:val="both"/>
        <w:outlineLvl w:val="3"/>
        <w:rPr>
          <w:bCs/>
          <w:sz w:val="28"/>
          <w:szCs w:val="28"/>
        </w:rPr>
      </w:pPr>
      <w:r w:rsidRPr="003F2979">
        <w:rPr>
          <w:bCs/>
          <w:sz w:val="28"/>
          <w:szCs w:val="28"/>
        </w:rPr>
        <w:t xml:space="preserve">Цели на перенос формулируются не как конкретные действия, а как устойчивые ориентиры, описывающие, каким образом учащиеся смогут интегрировать и применять полученные знания и навыки. Примеры таких </w:t>
      </w:r>
      <w:r w:rsidRPr="003F2979">
        <w:rPr>
          <w:bCs/>
          <w:sz w:val="28"/>
          <w:szCs w:val="28"/>
        </w:rPr>
        <w:lastRenderedPageBreak/>
        <w:t xml:space="preserve">формулировок: «Учащиеся будут способны использовать знания по теме «Энергия и тепло» для объяснения повседневных явлений и аргументированного выбора энергосберегающих технологий» или «Учащиеся смогут </w:t>
      </w:r>
      <w:r w:rsidR="00C61126">
        <w:rPr>
          <w:bCs/>
          <w:sz w:val="28"/>
          <w:szCs w:val="28"/>
        </w:rPr>
        <w:t>использовать</w:t>
      </w:r>
      <w:r w:rsidRPr="003F2979">
        <w:rPr>
          <w:bCs/>
          <w:sz w:val="28"/>
          <w:szCs w:val="28"/>
        </w:rPr>
        <w:t xml:space="preserve"> научный английский язык для представления своих идей, обсуждения гипотез и защиты результатов».</w:t>
      </w:r>
    </w:p>
    <w:p w14:paraId="48F27336" w14:textId="77777777" w:rsidR="00ED5B66" w:rsidRPr="003F2979" w:rsidRDefault="00ED5B66" w:rsidP="00B303C8">
      <w:pPr>
        <w:ind w:firstLine="709"/>
        <w:contextualSpacing/>
        <w:jc w:val="both"/>
        <w:outlineLvl w:val="3"/>
        <w:rPr>
          <w:bCs/>
          <w:sz w:val="28"/>
          <w:szCs w:val="28"/>
        </w:rPr>
      </w:pPr>
      <w:r w:rsidRPr="003F2979">
        <w:rPr>
          <w:bCs/>
          <w:sz w:val="28"/>
          <w:szCs w:val="28"/>
        </w:rPr>
        <w:t>Таким образом, цели на перенос, грамотно сформулированные на основании освоения и понимания:</w:t>
      </w:r>
    </w:p>
    <w:p w14:paraId="183AB756" w14:textId="04797178" w:rsidR="00ED5B66" w:rsidRPr="003F2979" w:rsidRDefault="00615E07" w:rsidP="00B303C8">
      <w:pPr>
        <w:ind w:firstLine="709"/>
        <w:contextualSpacing/>
        <w:jc w:val="both"/>
        <w:outlineLvl w:val="3"/>
        <w:rPr>
          <w:bCs/>
          <w:sz w:val="28"/>
          <w:szCs w:val="28"/>
        </w:rPr>
      </w:pPr>
      <w:r>
        <w:rPr>
          <w:bCs/>
          <w:sz w:val="28"/>
          <w:szCs w:val="28"/>
        </w:rPr>
        <w:t>‒</w:t>
      </w:r>
      <w:r w:rsidR="00ED5B66" w:rsidRPr="003F2979">
        <w:rPr>
          <w:bCs/>
          <w:sz w:val="28"/>
          <w:szCs w:val="28"/>
        </w:rPr>
        <w:t xml:space="preserve"> обеспечивают направленность элективного курса на развитие естественнонаучной грамотности и долгосрочные результаты обучения;</w:t>
      </w:r>
    </w:p>
    <w:p w14:paraId="1F98141E" w14:textId="7F0CA3AA" w:rsidR="00ED5B66" w:rsidRPr="003F2979" w:rsidRDefault="00615E07" w:rsidP="00B303C8">
      <w:pPr>
        <w:ind w:firstLine="709"/>
        <w:contextualSpacing/>
        <w:jc w:val="both"/>
        <w:outlineLvl w:val="3"/>
        <w:rPr>
          <w:bCs/>
          <w:sz w:val="28"/>
          <w:szCs w:val="28"/>
        </w:rPr>
      </w:pPr>
      <w:r>
        <w:rPr>
          <w:bCs/>
          <w:sz w:val="28"/>
          <w:szCs w:val="28"/>
        </w:rPr>
        <w:t>‒</w:t>
      </w:r>
      <w:r w:rsidR="00ED5B66" w:rsidRPr="003F2979">
        <w:rPr>
          <w:bCs/>
          <w:sz w:val="28"/>
          <w:szCs w:val="28"/>
        </w:rPr>
        <w:t xml:space="preserve"> способствуют формированию учащегося как автономного, рефлексирующего и ответственного субъекта образовательного процесса;</w:t>
      </w:r>
    </w:p>
    <w:p w14:paraId="28488D61" w14:textId="5DE95B9E" w:rsidR="00ED5B66" w:rsidRPr="003F2979" w:rsidRDefault="00615E07" w:rsidP="00B303C8">
      <w:pPr>
        <w:ind w:firstLine="709"/>
        <w:contextualSpacing/>
        <w:jc w:val="both"/>
        <w:outlineLvl w:val="3"/>
        <w:rPr>
          <w:bCs/>
          <w:sz w:val="28"/>
          <w:szCs w:val="28"/>
        </w:rPr>
      </w:pPr>
      <w:r>
        <w:rPr>
          <w:bCs/>
          <w:sz w:val="28"/>
          <w:szCs w:val="28"/>
        </w:rPr>
        <w:t>‒</w:t>
      </w:r>
      <w:r w:rsidR="00ED5B66" w:rsidRPr="003F2979">
        <w:rPr>
          <w:bCs/>
          <w:sz w:val="28"/>
          <w:szCs w:val="28"/>
        </w:rPr>
        <w:t xml:space="preserve"> позволяют выстраивать учебную деятельность в логике задач XXI века и соответствовать международным образовательным требованиям.</w:t>
      </w:r>
    </w:p>
    <w:p w14:paraId="02648AD9" w14:textId="2D9D8671" w:rsidR="00ED5B66" w:rsidRPr="003F2979" w:rsidRDefault="00ED5B66" w:rsidP="00B303C8">
      <w:pPr>
        <w:ind w:firstLine="709"/>
        <w:contextualSpacing/>
        <w:jc w:val="both"/>
        <w:outlineLvl w:val="3"/>
        <w:rPr>
          <w:bCs/>
          <w:sz w:val="28"/>
          <w:szCs w:val="28"/>
        </w:rPr>
      </w:pPr>
      <w:r w:rsidRPr="00615E07">
        <w:rPr>
          <w:bCs/>
          <w:i/>
          <w:sz w:val="28"/>
          <w:szCs w:val="28"/>
        </w:rPr>
        <w:t>На втором этапе</w:t>
      </w:r>
      <w:r w:rsidRPr="003F2979">
        <w:rPr>
          <w:bCs/>
          <w:sz w:val="28"/>
          <w:szCs w:val="28"/>
        </w:rPr>
        <w:t xml:space="preserve"> проектирования б</w:t>
      </w:r>
      <w:r w:rsidR="001C34FE" w:rsidRPr="003F2979">
        <w:rPr>
          <w:bCs/>
          <w:sz w:val="28"/>
          <w:szCs w:val="28"/>
        </w:rPr>
        <w:t>ыли</w:t>
      </w:r>
      <w:r w:rsidRPr="003F2979">
        <w:rPr>
          <w:bCs/>
          <w:sz w:val="28"/>
          <w:szCs w:val="28"/>
        </w:rPr>
        <w:t xml:space="preserve"> определены доказательства обучения как </w:t>
      </w:r>
      <w:r w:rsidRPr="00C61126">
        <w:rPr>
          <w:sz w:val="28"/>
          <w:szCs w:val="28"/>
        </w:rPr>
        <w:t>системы оценивания, подтверждающей достижение всех тр</w:t>
      </w:r>
      <w:r w:rsidR="003B3DEA">
        <w:rPr>
          <w:sz w:val="28"/>
          <w:szCs w:val="28"/>
        </w:rPr>
        <w:t>е</w:t>
      </w:r>
      <w:r w:rsidRPr="00C61126">
        <w:rPr>
          <w:sz w:val="28"/>
          <w:szCs w:val="28"/>
        </w:rPr>
        <w:t>х уровней образовательных целей. Такой подход позволяет педагогам-дизайнерам решить, как достижения учащихся будут оцениваться во время курса прежде, чем приступать</w:t>
      </w:r>
      <w:r w:rsidRPr="003F2979">
        <w:rPr>
          <w:bCs/>
          <w:sz w:val="28"/>
          <w:szCs w:val="28"/>
        </w:rPr>
        <w:t xml:space="preserve"> к проектированию самого процесса обучения. </w:t>
      </w:r>
    </w:p>
    <w:p w14:paraId="662F5AAE" w14:textId="75E58AAA" w:rsidR="00ED5B66" w:rsidRDefault="00ED5B66" w:rsidP="00B303C8">
      <w:pPr>
        <w:ind w:firstLine="709"/>
        <w:contextualSpacing/>
        <w:jc w:val="both"/>
        <w:outlineLvl w:val="3"/>
        <w:rPr>
          <w:bCs/>
          <w:sz w:val="28"/>
          <w:szCs w:val="28"/>
        </w:rPr>
      </w:pPr>
      <w:r w:rsidRPr="003F2979">
        <w:rPr>
          <w:bCs/>
          <w:sz w:val="28"/>
          <w:szCs w:val="28"/>
        </w:rPr>
        <w:t xml:space="preserve">Авторы модели UbD считают, что для разработки эффективных форм оценивания необходимо учитывать 6 аспектов истинного понимания </w:t>
      </w:r>
      <w:r w:rsidRPr="003F2979">
        <w:rPr>
          <w:sz w:val="28"/>
          <w:szCs w:val="28"/>
        </w:rPr>
        <w:t>[1</w:t>
      </w:r>
      <w:r w:rsidR="00067B74" w:rsidRPr="003F2979">
        <w:rPr>
          <w:sz w:val="28"/>
          <w:szCs w:val="28"/>
        </w:rPr>
        <w:t>8</w:t>
      </w:r>
      <w:r w:rsidR="00387E1C" w:rsidRPr="003F2979">
        <w:rPr>
          <w:sz w:val="28"/>
          <w:szCs w:val="28"/>
        </w:rPr>
        <w:t>7</w:t>
      </w:r>
      <w:r w:rsidRPr="003F2979">
        <w:rPr>
          <w:sz w:val="28"/>
          <w:szCs w:val="28"/>
        </w:rPr>
        <w:t>]</w:t>
      </w:r>
      <w:r w:rsidRPr="003F2979">
        <w:rPr>
          <w:bCs/>
          <w:sz w:val="28"/>
          <w:szCs w:val="28"/>
        </w:rPr>
        <w:t>. Мы интерпретировали эти аспекты с уч</w:t>
      </w:r>
      <w:r w:rsidR="003B3DEA">
        <w:rPr>
          <w:bCs/>
          <w:sz w:val="28"/>
          <w:szCs w:val="28"/>
        </w:rPr>
        <w:t>е</w:t>
      </w:r>
      <w:r w:rsidRPr="003F2979">
        <w:rPr>
          <w:bCs/>
          <w:sz w:val="28"/>
          <w:szCs w:val="28"/>
        </w:rPr>
        <w:t xml:space="preserve">том целей курса, ориентированного на развитие естественнонаучной грамотности в условиях интеграции предметного и языкового обучения. </w:t>
      </w:r>
      <w:bookmarkStart w:id="5" w:name="_Hlk217488032"/>
      <w:r w:rsidRPr="003F2979">
        <w:rPr>
          <w:bCs/>
          <w:sz w:val="28"/>
          <w:szCs w:val="28"/>
        </w:rPr>
        <w:t xml:space="preserve">Адаптированная трактовка аспектов </w:t>
      </w:r>
      <w:bookmarkEnd w:id="5"/>
      <w:r w:rsidRPr="003F2979">
        <w:rPr>
          <w:bCs/>
          <w:sz w:val="28"/>
          <w:szCs w:val="28"/>
        </w:rPr>
        <w:t>представлена в таблице 3.</w:t>
      </w:r>
    </w:p>
    <w:p w14:paraId="28AFEBD1" w14:textId="77777777" w:rsidR="005B350B" w:rsidRPr="003F2979" w:rsidRDefault="005B350B" w:rsidP="005B350B">
      <w:pPr>
        <w:ind w:firstLine="709"/>
        <w:contextualSpacing/>
        <w:jc w:val="both"/>
        <w:outlineLvl w:val="3"/>
      </w:pPr>
      <w:r w:rsidRPr="003F2979">
        <w:rPr>
          <w:bCs/>
          <w:sz w:val="28"/>
          <w:szCs w:val="28"/>
        </w:rPr>
        <w:t xml:space="preserve">Данные аспекты </w:t>
      </w:r>
      <w:r w:rsidRPr="003F2979">
        <w:rPr>
          <w:sz w:val="28"/>
          <w:szCs w:val="28"/>
        </w:rPr>
        <w:t>были положены в основу системы оценивания элективного курса для того, чтобы обеспечить комплексную проверку усвоения предметных знаний, коммуникативных умений и развития естественнонаучной грамотности.  В этой связи был осуществлен выбор инструментов оценивания для каждого вида целей</w:t>
      </w:r>
      <w:r w:rsidRPr="003F2979">
        <w:t xml:space="preserve"> </w:t>
      </w:r>
      <w:r w:rsidRPr="003F2979">
        <w:rPr>
          <w:sz w:val="28"/>
          <w:szCs w:val="28"/>
        </w:rPr>
        <w:t xml:space="preserve">в зависимости от их характера и уровня когнитивной сложности. </w:t>
      </w:r>
    </w:p>
    <w:p w14:paraId="7FF675DB" w14:textId="77777777" w:rsidR="005B350B" w:rsidRPr="003F2979" w:rsidRDefault="005B350B" w:rsidP="005B350B">
      <w:pPr>
        <w:ind w:firstLine="709"/>
        <w:contextualSpacing/>
        <w:jc w:val="both"/>
        <w:outlineLvl w:val="3"/>
        <w:rPr>
          <w:sz w:val="28"/>
          <w:szCs w:val="28"/>
        </w:rPr>
      </w:pPr>
      <w:r w:rsidRPr="00B46A1C">
        <w:rPr>
          <w:i/>
          <w:sz w:val="28"/>
          <w:szCs w:val="28"/>
        </w:rPr>
        <w:t>Цели на освоение</w:t>
      </w:r>
      <w:r w:rsidRPr="003F2979">
        <w:rPr>
          <w:sz w:val="28"/>
          <w:szCs w:val="28"/>
        </w:rPr>
        <w:t xml:space="preserve"> </w:t>
      </w:r>
      <w:r>
        <w:rPr>
          <w:sz w:val="28"/>
          <w:szCs w:val="28"/>
        </w:rPr>
        <w:t xml:space="preserve">были определены </w:t>
      </w:r>
      <w:r w:rsidRPr="003F2979">
        <w:rPr>
          <w:sz w:val="28"/>
          <w:szCs w:val="28"/>
        </w:rPr>
        <w:t>через конкретные измеримые действия: что именно, как именно и с какой точностью обучающийся должен выполнить</w:t>
      </w:r>
      <w:r>
        <w:rPr>
          <w:sz w:val="28"/>
          <w:szCs w:val="28"/>
        </w:rPr>
        <w:t>;</w:t>
      </w:r>
      <w:r w:rsidRPr="003F2979">
        <w:rPr>
          <w:sz w:val="28"/>
          <w:szCs w:val="28"/>
        </w:rPr>
        <w:t xml:space="preserve"> соответственно</w:t>
      </w:r>
      <w:r>
        <w:rPr>
          <w:sz w:val="28"/>
          <w:szCs w:val="28"/>
        </w:rPr>
        <w:t>,</w:t>
      </w:r>
      <w:r w:rsidRPr="003F2979">
        <w:rPr>
          <w:sz w:val="28"/>
          <w:szCs w:val="28"/>
        </w:rPr>
        <w:t xml:space="preserve"> их достижение будет оцениваться посредством традиционных форм: тест</w:t>
      </w:r>
      <w:r>
        <w:rPr>
          <w:sz w:val="28"/>
          <w:szCs w:val="28"/>
        </w:rPr>
        <w:t>ов</w:t>
      </w:r>
      <w:r w:rsidRPr="003F2979">
        <w:rPr>
          <w:sz w:val="28"/>
          <w:szCs w:val="28"/>
        </w:rPr>
        <w:t>, решени</w:t>
      </w:r>
      <w:r>
        <w:rPr>
          <w:sz w:val="28"/>
          <w:szCs w:val="28"/>
        </w:rPr>
        <w:t>я</w:t>
      </w:r>
      <w:r w:rsidRPr="003F2979">
        <w:rPr>
          <w:sz w:val="28"/>
          <w:szCs w:val="28"/>
        </w:rPr>
        <w:t xml:space="preserve"> задач, устны</w:t>
      </w:r>
      <w:r>
        <w:rPr>
          <w:sz w:val="28"/>
          <w:szCs w:val="28"/>
        </w:rPr>
        <w:t>х</w:t>
      </w:r>
      <w:r w:rsidRPr="003F2979">
        <w:rPr>
          <w:sz w:val="28"/>
          <w:szCs w:val="28"/>
        </w:rPr>
        <w:t xml:space="preserve"> ответ</w:t>
      </w:r>
      <w:r>
        <w:rPr>
          <w:sz w:val="28"/>
          <w:szCs w:val="28"/>
        </w:rPr>
        <w:t>ов</w:t>
      </w:r>
      <w:r w:rsidRPr="003F2979">
        <w:rPr>
          <w:sz w:val="28"/>
          <w:szCs w:val="28"/>
        </w:rPr>
        <w:t>, контрольны</w:t>
      </w:r>
      <w:r>
        <w:rPr>
          <w:sz w:val="28"/>
          <w:szCs w:val="28"/>
        </w:rPr>
        <w:t>х</w:t>
      </w:r>
      <w:r w:rsidRPr="003F2979">
        <w:rPr>
          <w:sz w:val="28"/>
          <w:szCs w:val="28"/>
        </w:rPr>
        <w:t xml:space="preserve"> работ, фронтальны</w:t>
      </w:r>
      <w:r>
        <w:rPr>
          <w:sz w:val="28"/>
          <w:szCs w:val="28"/>
        </w:rPr>
        <w:t>х</w:t>
      </w:r>
      <w:r w:rsidRPr="003F2979">
        <w:rPr>
          <w:sz w:val="28"/>
          <w:szCs w:val="28"/>
        </w:rPr>
        <w:t xml:space="preserve"> опрос</w:t>
      </w:r>
      <w:r>
        <w:rPr>
          <w:sz w:val="28"/>
          <w:szCs w:val="28"/>
        </w:rPr>
        <w:t>ов и т.</w:t>
      </w:r>
      <w:r w:rsidRPr="003F2979">
        <w:rPr>
          <w:sz w:val="28"/>
          <w:szCs w:val="28"/>
        </w:rPr>
        <w:t xml:space="preserve">д. </w:t>
      </w:r>
    </w:p>
    <w:p w14:paraId="2D1456F5" w14:textId="77777777" w:rsidR="005B350B" w:rsidRPr="003F2979" w:rsidRDefault="005B350B" w:rsidP="005B350B">
      <w:pPr>
        <w:ind w:firstLine="709"/>
        <w:contextualSpacing/>
        <w:jc w:val="both"/>
        <w:outlineLvl w:val="3"/>
        <w:rPr>
          <w:sz w:val="28"/>
          <w:szCs w:val="28"/>
        </w:rPr>
      </w:pPr>
      <w:r w:rsidRPr="00B46A1C">
        <w:rPr>
          <w:i/>
          <w:sz w:val="28"/>
          <w:szCs w:val="28"/>
        </w:rPr>
        <w:t>Цели на понимание</w:t>
      </w:r>
      <w:r w:rsidRPr="003F2979">
        <w:rPr>
          <w:b/>
          <w:sz w:val="28"/>
          <w:szCs w:val="28"/>
        </w:rPr>
        <w:t xml:space="preserve"> </w:t>
      </w:r>
      <w:r w:rsidRPr="003F2979">
        <w:rPr>
          <w:sz w:val="28"/>
          <w:szCs w:val="28"/>
        </w:rPr>
        <w:t>потребуют более глубоких и вариативных форм оценивания. Для этого будут использованы задания, ориентированные на интерпретацию, применение и демонстрацию перспективы. К ним относятся написание аналитических эссе, разработка моделей, участие в дискуссиях, сопоставление точек зрения, объяснение явлений с использованием предме</w:t>
      </w:r>
      <w:r>
        <w:rPr>
          <w:sz w:val="28"/>
          <w:szCs w:val="28"/>
        </w:rPr>
        <w:t>тного языка и аргументации и т.</w:t>
      </w:r>
      <w:r w:rsidRPr="003F2979">
        <w:rPr>
          <w:sz w:val="28"/>
          <w:szCs w:val="28"/>
        </w:rPr>
        <w:t xml:space="preserve">д. </w:t>
      </w:r>
    </w:p>
    <w:p w14:paraId="0058CD59" w14:textId="77777777" w:rsidR="005B350B" w:rsidRPr="003F2979" w:rsidRDefault="005B350B" w:rsidP="005B350B">
      <w:pPr>
        <w:ind w:firstLine="709"/>
        <w:contextualSpacing/>
        <w:jc w:val="both"/>
        <w:outlineLvl w:val="3"/>
        <w:rPr>
          <w:bCs/>
          <w:sz w:val="28"/>
          <w:szCs w:val="28"/>
        </w:rPr>
      </w:pPr>
      <w:r w:rsidRPr="00B46A1C">
        <w:rPr>
          <w:bCs/>
          <w:i/>
          <w:sz w:val="28"/>
          <w:szCs w:val="28"/>
        </w:rPr>
        <w:t>Цели на перенос</w:t>
      </w:r>
      <w:r w:rsidRPr="003F2979">
        <w:rPr>
          <w:bCs/>
          <w:sz w:val="28"/>
          <w:szCs w:val="28"/>
        </w:rPr>
        <w:t xml:space="preserve"> не могут быть оценены традиционными методами, поэтому в рамках данного элективного курса будут использованы различные формы аутентичного оценивания: проектные задания, ролевые игры, анализ кейсов,</w:t>
      </w:r>
      <w:r>
        <w:rPr>
          <w:bCs/>
          <w:sz w:val="28"/>
          <w:szCs w:val="28"/>
        </w:rPr>
        <w:t xml:space="preserve"> исследовательские проекты и т.</w:t>
      </w:r>
      <w:r w:rsidRPr="003F2979">
        <w:rPr>
          <w:bCs/>
          <w:sz w:val="28"/>
          <w:szCs w:val="28"/>
        </w:rPr>
        <w:t>д.</w:t>
      </w:r>
    </w:p>
    <w:p w14:paraId="19FFF05C" w14:textId="1DD18653" w:rsidR="00ED5B66" w:rsidRDefault="00ED5B66" w:rsidP="00B303C8">
      <w:pPr>
        <w:contextualSpacing/>
        <w:jc w:val="both"/>
        <w:outlineLvl w:val="3"/>
        <w:rPr>
          <w:bCs/>
          <w:sz w:val="28"/>
          <w:szCs w:val="28"/>
        </w:rPr>
      </w:pPr>
      <w:r w:rsidRPr="003F2979">
        <w:rPr>
          <w:bCs/>
          <w:sz w:val="28"/>
          <w:szCs w:val="28"/>
        </w:rPr>
        <w:lastRenderedPageBreak/>
        <w:t>Таблица 3</w:t>
      </w:r>
      <w:r w:rsidR="00A519CF" w:rsidRPr="003F2979">
        <w:rPr>
          <w:bCs/>
          <w:sz w:val="28"/>
          <w:szCs w:val="28"/>
        </w:rPr>
        <w:t xml:space="preserve"> – </w:t>
      </w:r>
      <w:r w:rsidR="00C61126" w:rsidRPr="00C61126">
        <w:rPr>
          <w:bCs/>
          <w:sz w:val="28"/>
          <w:szCs w:val="28"/>
        </w:rPr>
        <w:t xml:space="preserve">Адаптированная трактовка аспектов </w:t>
      </w:r>
      <w:r w:rsidRPr="003F2979">
        <w:rPr>
          <w:bCs/>
          <w:sz w:val="28"/>
          <w:szCs w:val="28"/>
        </w:rPr>
        <w:t xml:space="preserve">понимания UbD </w:t>
      </w:r>
    </w:p>
    <w:p w14:paraId="4AA88B74" w14:textId="77777777" w:rsidR="00615E07" w:rsidRPr="00615E07" w:rsidRDefault="00615E07" w:rsidP="00B303C8">
      <w:pPr>
        <w:contextualSpacing/>
        <w:jc w:val="both"/>
        <w:outlineLvl w:val="3"/>
        <w:rPr>
          <w:bCs/>
          <w:sz w:val="16"/>
          <w:szCs w:val="16"/>
        </w:rPr>
      </w:pPr>
    </w:p>
    <w:tbl>
      <w:tblPr>
        <w:tblStyle w:val="21"/>
        <w:tblW w:w="0" w:type="auto"/>
        <w:jc w:val="center"/>
        <w:tblBorders>
          <w:bottom w:val="none" w:sz="0" w:space="0" w:color="auto"/>
        </w:tblBorders>
        <w:tblLook w:val="04A0" w:firstRow="1" w:lastRow="0" w:firstColumn="1" w:lastColumn="0" w:noHBand="0" w:noVBand="1"/>
      </w:tblPr>
      <w:tblGrid>
        <w:gridCol w:w="2182"/>
        <w:gridCol w:w="7315"/>
      </w:tblGrid>
      <w:tr w:rsidR="00615E07" w:rsidRPr="003F2979" w14:paraId="59281103" w14:textId="77777777" w:rsidTr="00B46A1C">
        <w:trPr>
          <w:jc w:val="center"/>
        </w:trPr>
        <w:tc>
          <w:tcPr>
            <w:tcW w:w="2182" w:type="dxa"/>
          </w:tcPr>
          <w:p w14:paraId="53480379" w14:textId="005DE875" w:rsidR="00615E07" w:rsidRPr="003F2979" w:rsidRDefault="00615E07" w:rsidP="00B46A1C">
            <w:pPr>
              <w:contextualSpacing/>
              <w:jc w:val="center"/>
              <w:outlineLvl w:val="3"/>
              <w:rPr>
                <w:bCs/>
              </w:rPr>
            </w:pPr>
            <w:r w:rsidRPr="003F2979">
              <w:rPr>
                <w:bCs/>
              </w:rPr>
              <w:t>Аспект понимания</w:t>
            </w:r>
          </w:p>
        </w:tc>
        <w:tc>
          <w:tcPr>
            <w:tcW w:w="7315" w:type="dxa"/>
          </w:tcPr>
          <w:p w14:paraId="0CBA10ED" w14:textId="77777777" w:rsidR="00615E07" w:rsidRPr="003F2979" w:rsidRDefault="00615E07" w:rsidP="00B46A1C">
            <w:pPr>
              <w:contextualSpacing/>
              <w:jc w:val="center"/>
              <w:outlineLvl w:val="3"/>
              <w:rPr>
                <w:bCs/>
              </w:rPr>
            </w:pPr>
            <w:r w:rsidRPr="003F2979">
              <w:rPr>
                <w:bCs/>
              </w:rPr>
              <w:t>Описание</w:t>
            </w:r>
          </w:p>
        </w:tc>
      </w:tr>
      <w:tr w:rsidR="00615E07" w:rsidRPr="003F2979" w14:paraId="4C1B8313" w14:textId="77777777" w:rsidTr="00B46A1C">
        <w:trPr>
          <w:jc w:val="center"/>
        </w:trPr>
        <w:tc>
          <w:tcPr>
            <w:tcW w:w="2182" w:type="dxa"/>
          </w:tcPr>
          <w:p w14:paraId="302F2484" w14:textId="77777777" w:rsidR="00615E07" w:rsidRPr="003F2979" w:rsidRDefault="00615E07" w:rsidP="00B303C8">
            <w:pPr>
              <w:contextualSpacing/>
              <w:jc w:val="both"/>
              <w:outlineLvl w:val="3"/>
              <w:rPr>
                <w:bCs/>
              </w:rPr>
            </w:pPr>
            <w:r w:rsidRPr="003F2979">
              <w:rPr>
                <w:bCs/>
              </w:rPr>
              <w:t>Объяснять</w:t>
            </w:r>
          </w:p>
        </w:tc>
        <w:tc>
          <w:tcPr>
            <w:tcW w:w="7315" w:type="dxa"/>
          </w:tcPr>
          <w:p w14:paraId="1B98B319" w14:textId="77777777" w:rsidR="00615E07" w:rsidRPr="005B350B" w:rsidRDefault="00615E07" w:rsidP="005B350B">
            <w:pPr>
              <w:pStyle w:val="a4"/>
              <w:numPr>
                <w:ilvl w:val="0"/>
                <w:numId w:val="40"/>
              </w:numPr>
              <w:tabs>
                <w:tab w:val="left" w:pos="475"/>
              </w:tabs>
              <w:ind w:left="192" w:hanging="142"/>
              <w:jc w:val="both"/>
              <w:outlineLvl w:val="3"/>
              <w:rPr>
                <w:bCs/>
              </w:rPr>
            </w:pPr>
            <w:r w:rsidRPr="005B350B">
              <w:rPr>
                <w:bCs/>
              </w:rPr>
              <w:t xml:space="preserve">учащиеся способны точно и ясно излагать предметные концепции (например, физические явления), используя соответствующую терминологию на английском языке, аргументировать свои выводы и объяснять </w:t>
            </w:r>
            <w:proofErr w:type="gramStart"/>
            <w:r w:rsidRPr="005B350B">
              <w:rPr>
                <w:bCs/>
              </w:rPr>
              <w:t>изученное</w:t>
            </w:r>
            <w:proofErr w:type="gramEnd"/>
            <w:r w:rsidRPr="005B350B">
              <w:rPr>
                <w:bCs/>
              </w:rPr>
              <w:t xml:space="preserve"> сверстникам в устной или письменной форме</w:t>
            </w:r>
          </w:p>
        </w:tc>
      </w:tr>
      <w:tr w:rsidR="00615E07" w:rsidRPr="003F2979" w14:paraId="7BD5ED4E" w14:textId="77777777" w:rsidTr="00B46A1C">
        <w:trPr>
          <w:jc w:val="center"/>
        </w:trPr>
        <w:tc>
          <w:tcPr>
            <w:tcW w:w="2182" w:type="dxa"/>
          </w:tcPr>
          <w:p w14:paraId="11C51945" w14:textId="77777777" w:rsidR="00615E07" w:rsidRPr="003F2979" w:rsidRDefault="00615E07" w:rsidP="00B303C8">
            <w:pPr>
              <w:contextualSpacing/>
              <w:jc w:val="both"/>
              <w:outlineLvl w:val="3"/>
              <w:rPr>
                <w:bCs/>
              </w:rPr>
            </w:pPr>
            <w:r w:rsidRPr="003F2979">
              <w:rPr>
                <w:bCs/>
              </w:rPr>
              <w:t>Интерпретировать</w:t>
            </w:r>
          </w:p>
        </w:tc>
        <w:tc>
          <w:tcPr>
            <w:tcW w:w="7315" w:type="dxa"/>
          </w:tcPr>
          <w:p w14:paraId="51671D25" w14:textId="77777777" w:rsidR="00615E07" w:rsidRPr="005B350B" w:rsidRDefault="00615E07" w:rsidP="005B350B">
            <w:pPr>
              <w:pStyle w:val="a4"/>
              <w:numPr>
                <w:ilvl w:val="0"/>
                <w:numId w:val="40"/>
              </w:numPr>
              <w:tabs>
                <w:tab w:val="left" w:pos="475"/>
              </w:tabs>
              <w:ind w:left="192" w:hanging="142"/>
              <w:jc w:val="both"/>
              <w:outlineLvl w:val="3"/>
              <w:rPr>
                <w:bCs/>
              </w:rPr>
            </w:pPr>
            <w:r w:rsidRPr="005B350B">
              <w:rPr>
                <w:bCs/>
              </w:rPr>
              <w:t>учащиеся умеют анализировать и интерпретировать графики, таблицы, тексты и экспериментальные данные, используя научные модели, аналогии и объяснительные нарративы на английском языке обучения</w:t>
            </w:r>
          </w:p>
        </w:tc>
      </w:tr>
      <w:tr w:rsidR="00615E07" w:rsidRPr="003F2979" w14:paraId="2A45D031" w14:textId="77777777" w:rsidTr="00B46A1C">
        <w:tblPrEx>
          <w:tblBorders>
            <w:bottom w:val="single" w:sz="4" w:space="0" w:color="auto"/>
          </w:tblBorders>
        </w:tblPrEx>
        <w:trPr>
          <w:jc w:val="center"/>
        </w:trPr>
        <w:tc>
          <w:tcPr>
            <w:tcW w:w="2182" w:type="dxa"/>
          </w:tcPr>
          <w:p w14:paraId="7E51F725" w14:textId="77777777" w:rsidR="00615E07" w:rsidRPr="003F2979" w:rsidRDefault="00615E07" w:rsidP="00B303C8">
            <w:pPr>
              <w:contextualSpacing/>
              <w:jc w:val="both"/>
              <w:outlineLvl w:val="3"/>
              <w:rPr>
                <w:bCs/>
              </w:rPr>
            </w:pPr>
            <w:r w:rsidRPr="003F2979">
              <w:rPr>
                <w:bCs/>
              </w:rPr>
              <w:t>Применять</w:t>
            </w:r>
          </w:p>
        </w:tc>
        <w:tc>
          <w:tcPr>
            <w:tcW w:w="7315" w:type="dxa"/>
          </w:tcPr>
          <w:p w14:paraId="2983399C" w14:textId="377B2E43" w:rsidR="00615E07" w:rsidRPr="005B350B" w:rsidRDefault="00615E07" w:rsidP="005B350B">
            <w:pPr>
              <w:pStyle w:val="a4"/>
              <w:numPr>
                <w:ilvl w:val="0"/>
                <w:numId w:val="40"/>
              </w:numPr>
              <w:tabs>
                <w:tab w:val="left" w:pos="475"/>
              </w:tabs>
              <w:ind w:left="192" w:hanging="142"/>
              <w:jc w:val="both"/>
              <w:outlineLvl w:val="3"/>
              <w:rPr>
                <w:bCs/>
              </w:rPr>
            </w:pPr>
            <w:r w:rsidRPr="005B350B">
              <w:rPr>
                <w:bCs/>
              </w:rPr>
              <w:t>учащиеся демонстрируют способность использовать полученные знания и навыки в новых ситуациях, включая решение задач, выполнение проектов, участие в экспериментах и моделирование реальных процессов, при этом используя английский язык как инструмент познания и коммуникации</w:t>
            </w:r>
          </w:p>
        </w:tc>
      </w:tr>
      <w:tr w:rsidR="00615E07" w:rsidRPr="003F2979" w14:paraId="6E0AE568" w14:textId="77777777" w:rsidTr="00B46A1C">
        <w:tblPrEx>
          <w:tblBorders>
            <w:bottom w:val="single" w:sz="4" w:space="0" w:color="auto"/>
          </w:tblBorders>
        </w:tblPrEx>
        <w:trPr>
          <w:jc w:val="center"/>
        </w:trPr>
        <w:tc>
          <w:tcPr>
            <w:tcW w:w="2182" w:type="dxa"/>
          </w:tcPr>
          <w:p w14:paraId="5B556B6E" w14:textId="77777777" w:rsidR="00615E07" w:rsidRPr="003F2979" w:rsidRDefault="00615E07" w:rsidP="00B303C8">
            <w:pPr>
              <w:contextualSpacing/>
              <w:jc w:val="both"/>
              <w:outlineLvl w:val="3"/>
              <w:rPr>
                <w:bCs/>
              </w:rPr>
            </w:pPr>
            <w:r w:rsidRPr="003F2979">
              <w:rPr>
                <w:bCs/>
              </w:rPr>
              <w:t>Демонстрировать перспективу</w:t>
            </w:r>
          </w:p>
        </w:tc>
        <w:tc>
          <w:tcPr>
            <w:tcW w:w="7315" w:type="dxa"/>
          </w:tcPr>
          <w:p w14:paraId="77074C66" w14:textId="77777777" w:rsidR="00615E07" w:rsidRPr="005B350B" w:rsidRDefault="00615E07" w:rsidP="005B350B">
            <w:pPr>
              <w:pStyle w:val="a4"/>
              <w:numPr>
                <w:ilvl w:val="0"/>
                <w:numId w:val="40"/>
              </w:numPr>
              <w:tabs>
                <w:tab w:val="left" w:pos="475"/>
              </w:tabs>
              <w:ind w:left="192" w:hanging="142"/>
              <w:jc w:val="both"/>
              <w:outlineLvl w:val="3"/>
              <w:rPr>
                <w:bCs/>
              </w:rPr>
            </w:pPr>
            <w:r w:rsidRPr="005B350B">
              <w:rPr>
                <w:bCs/>
              </w:rPr>
              <w:t>учащиеся могут рассматривать явления и проблемы с разных научных и культурных точек зрения, понимают значение междисциплинарного подхода, осознают глобальный контекст изучаемых тем (например, экологические, энергетические или технологические вызовы современности)</w:t>
            </w:r>
          </w:p>
        </w:tc>
      </w:tr>
      <w:tr w:rsidR="00615E07" w:rsidRPr="003F2979" w14:paraId="518B7069" w14:textId="77777777" w:rsidTr="00B46A1C">
        <w:tblPrEx>
          <w:tblBorders>
            <w:bottom w:val="single" w:sz="4" w:space="0" w:color="auto"/>
          </w:tblBorders>
        </w:tblPrEx>
        <w:trPr>
          <w:jc w:val="center"/>
        </w:trPr>
        <w:tc>
          <w:tcPr>
            <w:tcW w:w="2182" w:type="dxa"/>
          </w:tcPr>
          <w:p w14:paraId="7A71FB6B" w14:textId="77777777" w:rsidR="00615E07" w:rsidRPr="003F2979" w:rsidRDefault="00615E07" w:rsidP="00B303C8">
            <w:pPr>
              <w:contextualSpacing/>
              <w:jc w:val="both"/>
              <w:outlineLvl w:val="3"/>
              <w:rPr>
                <w:bCs/>
              </w:rPr>
            </w:pPr>
            <w:r w:rsidRPr="003F2979">
              <w:rPr>
                <w:bCs/>
              </w:rPr>
              <w:t>Проявлять сопереживание</w:t>
            </w:r>
          </w:p>
        </w:tc>
        <w:tc>
          <w:tcPr>
            <w:tcW w:w="7315" w:type="dxa"/>
          </w:tcPr>
          <w:p w14:paraId="01C7300F" w14:textId="77777777" w:rsidR="00615E07" w:rsidRPr="005B350B" w:rsidRDefault="00615E07" w:rsidP="005B350B">
            <w:pPr>
              <w:pStyle w:val="a4"/>
              <w:numPr>
                <w:ilvl w:val="0"/>
                <w:numId w:val="40"/>
              </w:numPr>
              <w:tabs>
                <w:tab w:val="left" w:pos="475"/>
              </w:tabs>
              <w:ind w:left="192" w:hanging="142"/>
              <w:jc w:val="both"/>
              <w:outlineLvl w:val="3"/>
              <w:rPr>
                <w:bCs/>
              </w:rPr>
            </w:pPr>
            <w:r w:rsidRPr="005B350B">
              <w:rPr>
                <w:bCs/>
              </w:rPr>
              <w:t xml:space="preserve">учащиеся проявляют уважение к иным мнениям, идеям и научным подходам, даже если они отличаются от </w:t>
            </w:r>
            <w:proofErr w:type="gramStart"/>
            <w:r w:rsidRPr="005B350B">
              <w:rPr>
                <w:bCs/>
              </w:rPr>
              <w:t>привычных</w:t>
            </w:r>
            <w:proofErr w:type="gramEnd"/>
            <w:r w:rsidRPr="005B350B">
              <w:rPr>
                <w:bCs/>
              </w:rPr>
              <w:t>. Они стремятся понять мотивацию, культурный контекст и основания альтернативных точек зрения в рамках научного обсуждения на английском языке</w:t>
            </w:r>
          </w:p>
        </w:tc>
      </w:tr>
      <w:tr w:rsidR="00615E07" w:rsidRPr="003F2979" w14:paraId="3B95D80A" w14:textId="77777777" w:rsidTr="00B46A1C">
        <w:tblPrEx>
          <w:tblBorders>
            <w:bottom w:val="single" w:sz="4" w:space="0" w:color="auto"/>
          </w:tblBorders>
        </w:tblPrEx>
        <w:trPr>
          <w:jc w:val="center"/>
        </w:trPr>
        <w:tc>
          <w:tcPr>
            <w:tcW w:w="2182" w:type="dxa"/>
          </w:tcPr>
          <w:p w14:paraId="3DA3BD47" w14:textId="77777777" w:rsidR="00615E07" w:rsidRPr="003F2979" w:rsidRDefault="00615E07" w:rsidP="00B303C8">
            <w:pPr>
              <w:contextualSpacing/>
              <w:jc w:val="both"/>
              <w:outlineLvl w:val="3"/>
              <w:rPr>
                <w:bCs/>
              </w:rPr>
            </w:pPr>
            <w:r w:rsidRPr="003F2979">
              <w:rPr>
                <w:bCs/>
              </w:rPr>
              <w:t>Осуществлять саморефлексию</w:t>
            </w:r>
          </w:p>
        </w:tc>
        <w:tc>
          <w:tcPr>
            <w:tcW w:w="7315" w:type="dxa"/>
          </w:tcPr>
          <w:p w14:paraId="4DA12F06" w14:textId="67233F71" w:rsidR="00615E07" w:rsidRPr="005B350B" w:rsidRDefault="00615E07" w:rsidP="005B350B">
            <w:pPr>
              <w:pStyle w:val="a4"/>
              <w:numPr>
                <w:ilvl w:val="0"/>
                <w:numId w:val="40"/>
              </w:numPr>
              <w:tabs>
                <w:tab w:val="left" w:pos="475"/>
              </w:tabs>
              <w:ind w:left="192" w:hanging="142"/>
              <w:jc w:val="both"/>
              <w:outlineLvl w:val="3"/>
              <w:rPr>
                <w:bCs/>
              </w:rPr>
            </w:pPr>
            <w:r w:rsidRPr="005B350B">
              <w:rPr>
                <w:bCs/>
              </w:rPr>
              <w:t>учащиеся способны критически оценивать собственное понимание и языковую компетентность, выявлять пробелы в знаниях, формулировать вопросы для дальнейшего изучения и осознавать, как их убеждения и опыт влияют на процесс обучения и научного мышления</w:t>
            </w:r>
          </w:p>
        </w:tc>
      </w:tr>
    </w:tbl>
    <w:p w14:paraId="2DAB864E" w14:textId="77777777" w:rsidR="00B46A1C" w:rsidRDefault="00B46A1C" w:rsidP="00B303C8">
      <w:pPr>
        <w:ind w:firstLine="709"/>
        <w:contextualSpacing/>
        <w:jc w:val="both"/>
        <w:outlineLvl w:val="3"/>
        <w:rPr>
          <w:bCs/>
          <w:sz w:val="28"/>
          <w:szCs w:val="28"/>
        </w:rPr>
      </w:pPr>
    </w:p>
    <w:p w14:paraId="6F7F6109" w14:textId="02E158DC" w:rsidR="00ED5B66" w:rsidRPr="003F2979" w:rsidRDefault="005B350B" w:rsidP="00B46A1C">
      <w:pPr>
        <w:ind w:left="993"/>
        <w:contextualSpacing/>
        <w:jc w:val="both"/>
        <w:outlineLvl w:val="3"/>
        <w:rPr>
          <w:bCs/>
          <w:sz w:val="28"/>
          <w:szCs w:val="28"/>
        </w:rPr>
      </w:pPr>
      <w:r w:rsidRPr="003F2979">
        <w:rPr>
          <w:bCs/>
          <w:noProof/>
          <w:sz w:val="28"/>
          <w:szCs w:val="28"/>
        </w:rPr>
        <mc:AlternateContent>
          <mc:Choice Requires="wps">
            <w:drawing>
              <wp:anchor distT="0" distB="0" distL="114300" distR="114300" simplePos="0" relativeHeight="251656704" behindDoc="0" locked="0" layoutInCell="1" allowOverlap="1" wp14:anchorId="235F39CB" wp14:editId="0301CC1B">
                <wp:simplePos x="0" y="0"/>
                <wp:positionH relativeFrom="column">
                  <wp:posOffset>788035</wp:posOffset>
                </wp:positionH>
                <wp:positionV relativeFrom="paragraph">
                  <wp:posOffset>109220</wp:posOffset>
                </wp:positionV>
                <wp:extent cx="1847850" cy="635635"/>
                <wp:effectExtent l="0" t="0" r="19050" b="12065"/>
                <wp:wrapNone/>
                <wp:docPr id="18" name="Поле 18"/>
                <wp:cNvGraphicFramePr/>
                <a:graphic xmlns:a="http://schemas.openxmlformats.org/drawingml/2006/main">
                  <a:graphicData uri="http://schemas.microsoft.com/office/word/2010/wordprocessingShape">
                    <wps:wsp>
                      <wps:cNvSpPr txBox="1"/>
                      <wps:spPr>
                        <a:xfrm>
                          <a:off x="0" y="0"/>
                          <a:ext cx="1847850" cy="635635"/>
                        </a:xfrm>
                        <a:prstGeom prst="rect">
                          <a:avLst/>
                        </a:prstGeom>
                        <a:solidFill>
                          <a:sysClr val="window" lastClr="FFFFFF"/>
                        </a:solidFill>
                        <a:ln w="6350">
                          <a:solidFill>
                            <a:prstClr val="black"/>
                          </a:solidFill>
                        </a:ln>
                        <a:effectLst/>
                      </wps:spPr>
                      <wps:txbx>
                        <w:txbxContent>
                          <w:p w14:paraId="56DBE9E5" w14:textId="77777777" w:rsidR="004635D3" w:rsidRDefault="004635D3" w:rsidP="00ED5B66">
                            <w:pPr>
                              <w:jc w:val="both"/>
                            </w:pPr>
                            <w:r w:rsidRPr="00B46A1C">
                              <w:rPr>
                                <w:i/>
                              </w:rPr>
                              <w:t>цели на освоение</w:t>
                            </w:r>
                            <w:r>
                              <w:t xml:space="preserve"> – тесты, контрольные работы, устные ответы и т.д.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8" o:spid="_x0000_s1029" type="#_x0000_t202" style="position:absolute;left:0;text-align:left;margin-left:62.05pt;margin-top:8.6pt;width:145.5pt;height:5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" fillcolor="window" strokeweight=".5pt">
                <v:textbox>
                  <w:txbxContent>
                    <w:p w14:paraId="56DBE9E5" w14:textId="77777777" w:rsidR="004635D3" w:rsidRDefault="004635D3" w:rsidP="00ED5B66">
                      <w:pPr>
                        <w:jc w:val="both"/>
                      </w:pPr>
                      <w:r w:rsidRPr="00B46A1C">
                        <w:rPr>
                          <w:i/>
                        </w:rPr>
                        <w:t>цели на освоение</w:t>
                      </w:r>
                      <w:r>
                        <w:t xml:space="preserve"> – тесты, контрольные работы, устные ответы и т.д.</w:t>
                      </w:r>
                    </w:p>
                  </w:txbxContent>
                </v:textbox>
              </v:shape>
            </w:pict>
          </mc:Fallback>
        </mc:AlternateContent>
      </w:r>
      <w:r w:rsidRPr="003F2979">
        <w:rPr>
          <w:bCs/>
          <w:noProof/>
          <w:sz w:val="28"/>
          <w:szCs w:val="28"/>
        </w:rPr>
        <mc:AlternateContent>
          <mc:Choice Requires="wps">
            <w:drawing>
              <wp:anchor distT="0" distB="0" distL="114300" distR="114300" simplePos="0" relativeHeight="251657728" behindDoc="0" locked="0" layoutInCell="1" allowOverlap="1" wp14:anchorId="56C518BD" wp14:editId="6013DF24">
                <wp:simplePos x="0" y="0"/>
                <wp:positionH relativeFrom="column">
                  <wp:posOffset>3586673</wp:posOffset>
                </wp:positionH>
                <wp:positionV relativeFrom="paragraph">
                  <wp:posOffset>848995</wp:posOffset>
                </wp:positionV>
                <wp:extent cx="2022475" cy="699714"/>
                <wp:effectExtent l="0" t="0" r="15875" b="24765"/>
                <wp:wrapNone/>
                <wp:docPr id="19" name="Поле 19"/>
                <wp:cNvGraphicFramePr/>
                <a:graphic xmlns:a="http://schemas.openxmlformats.org/drawingml/2006/main">
                  <a:graphicData uri="http://schemas.microsoft.com/office/word/2010/wordprocessingShape">
                    <wps:wsp>
                      <wps:cNvSpPr txBox="1"/>
                      <wps:spPr>
                        <a:xfrm>
                          <a:off x="0" y="0"/>
                          <a:ext cx="2022475" cy="699714"/>
                        </a:xfrm>
                        <a:prstGeom prst="rect">
                          <a:avLst/>
                        </a:prstGeom>
                        <a:solidFill>
                          <a:sysClr val="window" lastClr="FFFFFF"/>
                        </a:solidFill>
                        <a:ln w="6350">
                          <a:solidFill>
                            <a:prstClr val="black"/>
                          </a:solidFill>
                        </a:ln>
                        <a:effectLst/>
                      </wps:spPr>
                      <wps:txbx>
                        <w:txbxContent>
                          <w:p w14:paraId="1F11A959" w14:textId="77777777" w:rsidR="004635D3" w:rsidRDefault="004635D3" w:rsidP="00ED5B66">
                            <w:pPr>
                              <w:jc w:val="both"/>
                            </w:pPr>
                            <w:r w:rsidRPr="00B46A1C">
                              <w:rPr>
                                <w:i/>
                              </w:rPr>
                              <w:t>цели на понимание</w:t>
                            </w:r>
                            <w:r>
                              <w:t xml:space="preserve"> – эссе, постановка экспериментов, дебаты и т.д.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9" o:spid="_x0000_s1030" type="#_x0000_t202" style="position:absolute;left:0;text-align:left;margin-left:282.4pt;margin-top:66.85pt;width:159.25pt;height:5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" fillcolor="window" strokeweight=".5pt">
                <v:textbox>
                  <w:txbxContent>
                    <w:p w14:paraId="1F11A959" w14:textId="77777777" w:rsidR="004635D3" w:rsidRDefault="004635D3" w:rsidP="00ED5B66">
                      <w:pPr>
                        <w:jc w:val="both"/>
                      </w:pPr>
                      <w:r w:rsidRPr="00B46A1C">
                        <w:rPr>
                          <w:i/>
                        </w:rPr>
                        <w:t>цели на понимание</w:t>
                      </w:r>
                      <w:r>
                        <w:t xml:space="preserve"> – эссе, постановка экспериментов, дебаты и т.д.</w:t>
                      </w:r>
                    </w:p>
                  </w:txbxContent>
                </v:textbox>
              </v:shape>
            </w:pict>
          </mc:Fallback>
        </mc:AlternateContent>
      </w:r>
      <w:r w:rsidRPr="003F2979">
        <w:rPr>
          <w:bCs/>
          <w:noProof/>
          <w:sz w:val="28"/>
          <w:szCs w:val="28"/>
        </w:rPr>
        <mc:AlternateContent>
          <mc:Choice Requires="wps">
            <w:drawing>
              <wp:anchor distT="0" distB="0" distL="114300" distR="114300" simplePos="0" relativeHeight="251658752" behindDoc="0" locked="0" layoutInCell="1" allowOverlap="1" wp14:anchorId="65AF3843" wp14:editId="1A1AABDE">
                <wp:simplePos x="0" y="0"/>
                <wp:positionH relativeFrom="column">
                  <wp:posOffset>2108200</wp:posOffset>
                </wp:positionH>
                <wp:positionV relativeFrom="paragraph">
                  <wp:posOffset>2137134</wp:posOffset>
                </wp:positionV>
                <wp:extent cx="2456953" cy="469127"/>
                <wp:effectExtent l="0" t="0" r="19685" b="26670"/>
                <wp:wrapNone/>
                <wp:docPr id="20" name="Поле 20"/>
                <wp:cNvGraphicFramePr/>
                <a:graphic xmlns:a="http://schemas.openxmlformats.org/drawingml/2006/main">
                  <a:graphicData uri="http://schemas.microsoft.com/office/word/2010/wordprocessingShape">
                    <wps:wsp>
                      <wps:cNvSpPr txBox="1"/>
                      <wps:spPr>
                        <a:xfrm>
                          <a:off x="0" y="0"/>
                          <a:ext cx="2456953" cy="469127"/>
                        </a:xfrm>
                        <a:prstGeom prst="rect">
                          <a:avLst/>
                        </a:prstGeom>
                        <a:solidFill>
                          <a:sysClr val="window" lastClr="FFFFFF"/>
                        </a:solidFill>
                        <a:ln w="6350">
                          <a:solidFill>
                            <a:prstClr val="black"/>
                          </a:solidFill>
                        </a:ln>
                        <a:effectLst/>
                      </wps:spPr>
                      <wps:txbx>
                        <w:txbxContent>
                          <w:p w14:paraId="725F7FFE" w14:textId="143E91B0" w:rsidR="004635D3" w:rsidRDefault="004635D3" w:rsidP="00ED5B66">
                            <w:pPr>
                              <w:jc w:val="both"/>
                            </w:pPr>
                            <w:r w:rsidRPr="00B46A1C">
                              <w:rPr>
                                <w:i/>
                              </w:rPr>
                              <w:t>цели на перенос</w:t>
                            </w:r>
                            <w:r>
                              <w:t xml:space="preserve"> – кейсы, ролевые игры, симуляции и т.д.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20" o:spid="_x0000_s1031" type="#_x0000_t202" style="position:absolute;left:0;text-align:left;margin-left:166pt;margin-top:168.3pt;width:193.45pt;height:36.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" fillcolor="window" strokeweight=".5pt">
                <v:textbox>
                  <w:txbxContent>
                    <w:p w14:paraId="725F7FFE" w14:textId="143E91B0" w:rsidR="004635D3" w:rsidRDefault="004635D3" w:rsidP="00ED5B66">
                      <w:pPr>
                        <w:jc w:val="both"/>
                      </w:pPr>
                      <w:r w:rsidRPr="00B46A1C">
                        <w:rPr>
                          <w:i/>
                        </w:rPr>
                        <w:t>цели на перенос</w:t>
                      </w:r>
                      <w:r>
                        <w:t xml:space="preserve"> – кейсы, ролевые игры, симуляции и т.д.</w:t>
                      </w:r>
                    </w:p>
                  </w:txbxContent>
                </v:textbox>
              </v:shape>
            </w:pict>
          </mc:Fallback>
        </mc:AlternateContent>
      </w:r>
      <w:r w:rsidR="00ED5B66" w:rsidRPr="003F2979">
        <w:rPr>
          <w:bCs/>
          <w:noProof/>
          <w:sz w:val="28"/>
          <w:szCs w:val="28"/>
        </w:rPr>
        <w:drawing>
          <wp:inline distT="0" distB="0" distL="0" distR="0" wp14:anchorId="7A9F9B76" wp14:editId="55A94176">
            <wp:extent cx="5160397" cy="2759102"/>
            <wp:effectExtent l="0" t="57150" r="0" b="2222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AD77486" w14:textId="77777777" w:rsidR="00B46A1C" w:rsidRPr="00B46A1C" w:rsidRDefault="00B46A1C" w:rsidP="00B303C8">
      <w:pPr>
        <w:contextualSpacing/>
        <w:jc w:val="center"/>
        <w:outlineLvl w:val="3"/>
        <w:rPr>
          <w:bCs/>
          <w:sz w:val="16"/>
          <w:szCs w:val="16"/>
        </w:rPr>
      </w:pPr>
    </w:p>
    <w:p w14:paraId="260DD6BF" w14:textId="698AA9C1" w:rsidR="00B71EAD" w:rsidRDefault="00ED5B66" w:rsidP="00B303C8">
      <w:pPr>
        <w:contextualSpacing/>
        <w:jc w:val="center"/>
        <w:outlineLvl w:val="3"/>
        <w:rPr>
          <w:bCs/>
          <w:sz w:val="28"/>
          <w:szCs w:val="28"/>
        </w:rPr>
      </w:pPr>
      <w:r w:rsidRPr="003F2979">
        <w:rPr>
          <w:bCs/>
          <w:sz w:val="28"/>
          <w:szCs w:val="28"/>
        </w:rPr>
        <w:t>Рисунок 3 – Уровни понимания и подходящие стратегии оценивания</w:t>
      </w:r>
    </w:p>
    <w:p w14:paraId="0AF3545A" w14:textId="5EE0180F" w:rsidR="005B350B" w:rsidRPr="003F2979" w:rsidRDefault="005B350B" w:rsidP="005B350B">
      <w:pPr>
        <w:ind w:firstLine="709"/>
        <w:contextualSpacing/>
        <w:jc w:val="both"/>
        <w:outlineLvl w:val="3"/>
        <w:rPr>
          <w:bCs/>
          <w:sz w:val="28"/>
          <w:szCs w:val="28"/>
        </w:rPr>
      </w:pPr>
      <w:r>
        <w:rPr>
          <w:bCs/>
          <w:sz w:val="28"/>
          <w:szCs w:val="28"/>
        </w:rPr>
        <w:lastRenderedPageBreak/>
        <w:t xml:space="preserve">В соответствии с рисунком 3, </w:t>
      </w:r>
      <w:r w:rsidRPr="003F2979">
        <w:rPr>
          <w:bCs/>
          <w:sz w:val="28"/>
          <w:szCs w:val="28"/>
        </w:rPr>
        <w:t>представлено соотношение между глубиной понимания учебного материала и формами проверочных заданий, используемых для оценки.</w:t>
      </w:r>
    </w:p>
    <w:p w14:paraId="1C4438F4" w14:textId="422A2217" w:rsidR="00ED5B66" w:rsidRPr="003F2979" w:rsidRDefault="00ED5B66" w:rsidP="00B303C8">
      <w:pPr>
        <w:ind w:firstLine="709"/>
        <w:contextualSpacing/>
        <w:jc w:val="both"/>
        <w:outlineLvl w:val="3"/>
        <w:rPr>
          <w:bCs/>
          <w:sz w:val="28"/>
          <w:szCs w:val="28"/>
        </w:rPr>
      </w:pPr>
      <w:r w:rsidRPr="00B46A1C">
        <w:rPr>
          <w:bCs/>
          <w:i/>
          <w:sz w:val="28"/>
          <w:szCs w:val="28"/>
        </w:rPr>
        <w:t>На третьем этапе</w:t>
      </w:r>
      <w:r w:rsidRPr="003F2979">
        <w:rPr>
          <w:b/>
          <w:bCs/>
          <w:sz w:val="28"/>
          <w:szCs w:val="28"/>
        </w:rPr>
        <w:t xml:space="preserve"> </w:t>
      </w:r>
      <w:r w:rsidRPr="003F2979">
        <w:rPr>
          <w:bCs/>
          <w:sz w:val="28"/>
          <w:szCs w:val="28"/>
        </w:rPr>
        <w:t>проектирования происходи</w:t>
      </w:r>
      <w:r w:rsidR="001C34FE" w:rsidRPr="003F2979">
        <w:rPr>
          <w:bCs/>
          <w:sz w:val="28"/>
          <w:szCs w:val="28"/>
        </w:rPr>
        <w:t>ло</w:t>
      </w:r>
      <w:r w:rsidRPr="003F2979">
        <w:rPr>
          <w:bCs/>
          <w:sz w:val="28"/>
          <w:szCs w:val="28"/>
        </w:rPr>
        <w:t xml:space="preserve"> планирование учебного опыта и непосредственно содержания обучения. Вопреки традиционному подходу, в логике </w:t>
      </w:r>
      <w:r w:rsidRPr="003F2979">
        <w:rPr>
          <w:bCs/>
          <w:sz w:val="28"/>
          <w:szCs w:val="28"/>
          <w:lang w:val="en-US"/>
        </w:rPr>
        <w:t>UbD</w:t>
      </w:r>
      <w:r w:rsidR="00CD37FC" w:rsidRPr="003F2979">
        <w:rPr>
          <w:bCs/>
          <w:sz w:val="28"/>
          <w:szCs w:val="28"/>
        </w:rPr>
        <w:t xml:space="preserve"> данный этап являл</w:t>
      </w:r>
      <w:r w:rsidRPr="003F2979">
        <w:rPr>
          <w:bCs/>
          <w:sz w:val="28"/>
          <w:szCs w:val="28"/>
        </w:rPr>
        <w:t xml:space="preserve">ся завершающим. </w:t>
      </w:r>
    </w:p>
    <w:p w14:paraId="5B07A9A6" w14:textId="77777777" w:rsidR="00BF3FA3" w:rsidRPr="003F2979" w:rsidRDefault="00BF3FA3" w:rsidP="00B303C8">
      <w:pPr>
        <w:ind w:firstLine="709"/>
        <w:contextualSpacing/>
        <w:jc w:val="both"/>
        <w:outlineLvl w:val="3"/>
        <w:rPr>
          <w:bCs/>
          <w:sz w:val="28"/>
          <w:szCs w:val="28"/>
        </w:rPr>
      </w:pPr>
    </w:p>
    <w:tbl>
      <w:tblPr>
        <w:tblStyle w:val="21"/>
        <w:tblW w:w="0" w:type="auto"/>
        <w:tblLook w:val="04A0" w:firstRow="1" w:lastRow="0" w:firstColumn="1" w:lastColumn="0" w:noHBand="0" w:noVBand="1"/>
      </w:tblPr>
      <w:tblGrid>
        <w:gridCol w:w="4786"/>
        <w:gridCol w:w="4961"/>
      </w:tblGrid>
      <w:tr w:rsidR="00895D99" w:rsidRPr="003F2979" w14:paraId="604F5BCA" w14:textId="77777777" w:rsidTr="005B350B">
        <w:trPr>
          <w:trHeight w:val="2557"/>
        </w:trPr>
        <w:tc>
          <w:tcPr>
            <w:tcW w:w="9747" w:type="dxa"/>
            <w:gridSpan w:val="2"/>
            <w:shd w:val="clear" w:color="auto" w:fill="DBE5F1" w:themeFill="accent1" w:themeFillTint="33"/>
          </w:tcPr>
          <w:p w14:paraId="575577CE" w14:textId="77777777" w:rsidR="00ED5B66" w:rsidRPr="005B350B" w:rsidRDefault="00ED5B66" w:rsidP="00B303C8">
            <w:pPr>
              <w:contextualSpacing/>
              <w:jc w:val="center"/>
              <w:rPr>
                <w:bCs/>
                <w:i/>
                <w:sz w:val="22"/>
                <w:szCs w:val="22"/>
              </w:rPr>
            </w:pPr>
            <w:r w:rsidRPr="005B350B">
              <w:rPr>
                <w:bCs/>
                <w:i/>
                <w:sz w:val="22"/>
                <w:szCs w:val="22"/>
              </w:rPr>
              <w:t>Организационный:</w:t>
            </w:r>
          </w:p>
          <w:p w14:paraId="04E1F541" w14:textId="77777777" w:rsidR="00ED5B66" w:rsidRPr="005B350B" w:rsidRDefault="00ED5B66" w:rsidP="005B350B">
            <w:pPr>
              <w:numPr>
                <w:ilvl w:val="0"/>
                <w:numId w:val="8"/>
              </w:numPr>
              <w:ind w:left="0" w:firstLine="360"/>
              <w:contextualSpacing/>
              <w:jc w:val="both"/>
              <w:rPr>
                <w:b/>
                <w:bCs/>
                <w:sz w:val="22"/>
                <w:szCs w:val="22"/>
              </w:rPr>
            </w:pPr>
            <w:r w:rsidRPr="005B350B">
              <w:rPr>
                <w:bCs/>
                <w:sz w:val="22"/>
                <w:szCs w:val="22"/>
              </w:rPr>
              <w:t>целеполагание: предметно-языковые цели, задачи, ожидаемые результаты;</w:t>
            </w:r>
          </w:p>
          <w:p w14:paraId="6B8A62CD" w14:textId="77777777" w:rsidR="00ED5B66" w:rsidRPr="005B350B" w:rsidRDefault="00ED5B66" w:rsidP="005B350B">
            <w:pPr>
              <w:numPr>
                <w:ilvl w:val="0"/>
                <w:numId w:val="8"/>
              </w:numPr>
              <w:ind w:left="0" w:firstLine="360"/>
              <w:contextualSpacing/>
              <w:jc w:val="both"/>
              <w:rPr>
                <w:b/>
                <w:bCs/>
                <w:sz w:val="22"/>
                <w:szCs w:val="22"/>
              </w:rPr>
            </w:pPr>
            <w:r w:rsidRPr="005B350B">
              <w:rPr>
                <w:bCs/>
                <w:sz w:val="22"/>
                <w:szCs w:val="22"/>
              </w:rPr>
              <w:t>краткое содержание модуля;</w:t>
            </w:r>
          </w:p>
          <w:p w14:paraId="36FD4869" w14:textId="77777777" w:rsidR="00ED5B66" w:rsidRPr="005B350B" w:rsidRDefault="00ED5B66" w:rsidP="005B350B">
            <w:pPr>
              <w:numPr>
                <w:ilvl w:val="0"/>
                <w:numId w:val="8"/>
              </w:numPr>
              <w:ind w:left="0" w:firstLine="360"/>
              <w:contextualSpacing/>
              <w:jc w:val="both"/>
              <w:rPr>
                <w:b/>
                <w:bCs/>
                <w:sz w:val="22"/>
                <w:szCs w:val="22"/>
              </w:rPr>
            </w:pPr>
            <w:r w:rsidRPr="005B350B">
              <w:rPr>
                <w:bCs/>
                <w:sz w:val="22"/>
                <w:szCs w:val="22"/>
              </w:rPr>
              <w:t>обзор учебного плана;</w:t>
            </w:r>
          </w:p>
          <w:p w14:paraId="2DCFBA63" w14:textId="77777777" w:rsidR="00ED5B66" w:rsidRPr="005B350B" w:rsidRDefault="00ED5B66" w:rsidP="005B350B">
            <w:pPr>
              <w:numPr>
                <w:ilvl w:val="0"/>
                <w:numId w:val="8"/>
              </w:numPr>
              <w:ind w:left="0" w:firstLine="360"/>
              <w:contextualSpacing/>
              <w:jc w:val="both"/>
              <w:rPr>
                <w:b/>
                <w:bCs/>
                <w:sz w:val="22"/>
                <w:szCs w:val="22"/>
              </w:rPr>
            </w:pPr>
            <w:r w:rsidRPr="005B350B">
              <w:rPr>
                <w:bCs/>
                <w:sz w:val="22"/>
                <w:szCs w:val="22"/>
              </w:rPr>
              <w:t>формы и методы обучения;</w:t>
            </w:r>
          </w:p>
          <w:p w14:paraId="152E446E" w14:textId="77777777" w:rsidR="00ED5B66" w:rsidRPr="005B350B" w:rsidRDefault="00ED5B66" w:rsidP="005B350B">
            <w:pPr>
              <w:numPr>
                <w:ilvl w:val="0"/>
                <w:numId w:val="8"/>
              </w:numPr>
              <w:ind w:left="0" w:firstLine="360"/>
              <w:contextualSpacing/>
              <w:jc w:val="both"/>
              <w:rPr>
                <w:b/>
                <w:bCs/>
                <w:sz w:val="22"/>
                <w:szCs w:val="22"/>
              </w:rPr>
            </w:pPr>
            <w:r w:rsidRPr="005B350B">
              <w:rPr>
                <w:bCs/>
                <w:sz w:val="22"/>
                <w:szCs w:val="22"/>
              </w:rPr>
              <w:t>процедурный компонент:</w:t>
            </w:r>
          </w:p>
          <w:p w14:paraId="2B03E8FC" w14:textId="77777777" w:rsidR="00ED5B66" w:rsidRPr="005B350B" w:rsidRDefault="00ED5B66" w:rsidP="005B350B">
            <w:pPr>
              <w:pStyle w:val="a4"/>
              <w:numPr>
                <w:ilvl w:val="0"/>
                <w:numId w:val="8"/>
              </w:numPr>
              <w:ind w:left="0" w:firstLine="360"/>
              <w:jc w:val="both"/>
              <w:rPr>
                <w:b/>
                <w:bCs/>
                <w:sz w:val="22"/>
                <w:szCs w:val="22"/>
              </w:rPr>
            </w:pPr>
            <w:r w:rsidRPr="005B350B">
              <w:rPr>
                <w:bCs/>
                <w:sz w:val="22"/>
                <w:szCs w:val="22"/>
              </w:rPr>
              <w:t>инструкции, правила техники безопасности;</w:t>
            </w:r>
          </w:p>
          <w:p w14:paraId="500DC7CA" w14:textId="77777777" w:rsidR="00ED5B66" w:rsidRPr="005B350B" w:rsidRDefault="00ED5B66" w:rsidP="005B350B">
            <w:pPr>
              <w:pStyle w:val="a4"/>
              <w:numPr>
                <w:ilvl w:val="0"/>
                <w:numId w:val="8"/>
              </w:numPr>
              <w:ind w:left="0" w:firstLine="360"/>
              <w:jc w:val="both"/>
              <w:rPr>
                <w:bCs/>
                <w:sz w:val="22"/>
                <w:szCs w:val="22"/>
              </w:rPr>
            </w:pPr>
            <w:r w:rsidRPr="005B350B">
              <w:rPr>
                <w:bCs/>
                <w:sz w:val="22"/>
                <w:szCs w:val="22"/>
              </w:rPr>
              <w:t>определение норм и правил работы.</w:t>
            </w:r>
          </w:p>
          <w:p w14:paraId="3BB66BB9" w14:textId="77777777" w:rsidR="00ED5B66" w:rsidRPr="005B350B" w:rsidRDefault="00ED5B66" w:rsidP="005B350B">
            <w:pPr>
              <w:numPr>
                <w:ilvl w:val="0"/>
                <w:numId w:val="8"/>
              </w:numPr>
              <w:ind w:left="0" w:firstLine="360"/>
              <w:contextualSpacing/>
              <w:jc w:val="both"/>
              <w:rPr>
                <w:bCs/>
                <w:sz w:val="22"/>
                <w:szCs w:val="22"/>
              </w:rPr>
            </w:pPr>
            <w:r w:rsidRPr="005B350B">
              <w:rPr>
                <w:bCs/>
                <w:sz w:val="22"/>
                <w:szCs w:val="22"/>
              </w:rPr>
              <w:t>виды, формы, количество и критерии промежуточного и итогового оценивания модуля в контексте предмета и языка.</w:t>
            </w:r>
          </w:p>
        </w:tc>
      </w:tr>
      <w:tr w:rsidR="00895D99" w:rsidRPr="003F2979" w14:paraId="3EFD17FC" w14:textId="77777777" w:rsidTr="006939CD">
        <w:trPr>
          <w:trHeight w:val="1001"/>
        </w:trPr>
        <w:tc>
          <w:tcPr>
            <w:tcW w:w="4786" w:type="dxa"/>
            <w:shd w:val="clear" w:color="auto" w:fill="EAF1DD" w:themeFill="accent3" w:themeFillTint="33"/>
          </w:tcPr>
          <w:p w14:paraId="5F814E70" w14:textId="77777777" w:rsidR="00ED5B66" w:rsidRPr="005B350B" w:rsidRDefault="00ED5B66" w:rsidP="00B303C8">
            <w:pPr>
              <w:contextualSpacing/>
              <w:jc w:val="both"/>
              <w:rPr>
                <w:bCs/>
                <w:i/>
                <w:sz w:val="22"/>
                <w:szCs w:val="22"/>
              </w:rPr>
            </w:pPr>
            <w:r w:rsidRPr="005B350B">
              <w:rPr>
                <w:bCs/>
                <w:i/>
                <w:sz w:val="22"/>
                <w:szCs w:val="22"/>
              </w:rPr>
              <w:t>Мотивационный:</w:t>
            </w:r>
          </w:p>
          <w:p w14:paraId="7EAB1AC4" w14:textId="77777777" w:rsidR="00ED5B66" w:rsidRPr="005B350B" w:rsidRDefault="00ED5B66" w:rsidP="00B303C8">
            <w:pPr>
              <w:numPr>
                <w:ilvl w:val="0"/>
                <w:numId w:val="10"/>
              </w:numPr>
              <w:ind w:left="0" w:firstLine="360"/>
              <w:contextualSpacing/>
              <w:jc w:val="both"/>
              <w:rPr>
                <w:bCs/>
                <w:sz w:val="22"/>
                <w:szCs w:val="22"/>
              </w:rPr>
            </w:pPr>
            <w:r w:rsidRPr="005B350B">
              <w:rPr>
                <w:bCs/>
                <w:sz w:val="22"/>
                <w:szCs w:val="22"/>
              </w:rPr>
              <w:t>решение проблемных вопросов или ситуаций, определение противоречий;</w:t>
            </w:r>
          </w:p>
          <w:p w14:paraId="052EC99E" w14:textId="77777777" w:rsidR="00ED5B66" w:rsidRPr="005B350B" w:rsidRDefault="00ED5B66" w:rsidP="00B303C8">
            <w:pPr>
              <w:numPr>
                <w:ilvl w:val="0"/>
                <w:numId w:val="10"/>
              </w:numPr>
              <w:ind w:left="0" w:firstLine="360"/>
              <w:contextualSpacing/>
              <w:jc w:val="both"/>
              <w:rPr>
                <w:bCs/>
                <w:sz w:val="22"/>
                <w:szCs w:val="22"/>
              </w:rPr>
            </w:pPr>
            <w:r w:rsidRPr="005B350B">
              <w:rPr>
                <w:bCs/>
                <w:sz w:val="22"/>
                <w:szCs w:val="22"/>
              </w:rPr>
              <w:t>создание благоприятной атмосферы, эмоционального настроя и условий для вовлечения всех учащихся в процесс обучения;</w:t>
            </w:r>
          </w:p>
          <w:p w14:paraId="6EF961FA" w14:textId="77777777" w:rsidR="00ED5B66" w:rsidRPr="005B350B" w:rsidRDefault="00ED5B66" w:rsidP="00B303C8">
            <w:pPr>
              <w:numPr>
                <w:ilvl w:val="0"/>
                <w:numId w:val="10"/>
              </w:numPr>
              <w:ind w:left="0" w:firstLine="360"/>
              <w:contextualSpacing/>
              <w:jc w:val="both"/>
              <w:rPr>
                <w:bCs/>
                <w:sz w:val="22"/>
                <w:szCs w:val="22"/>
              </w:rPr>
            </w:pPr>
            <w:r w:rsidRPr="005B350B">
              <w:rPr>
                <w:bCs/>
                <w:sz w:val="22"/>
                <w:szCs w:val="22"/>
              </w:rPr>
              <w:t>актуализация предметно-языковых знаний;</w:t>
            </w:r>
          </w:p>
          <w:p w14:paraId="70309AC5" w14:textId="77777777" w:rsidR="00ED5B66" w:rsidRPr="005B350B" w:rsidRDefault="00ED5B66" w:rsidP="00B303C8">
            <w:pPr>
              <w:numPr>
                <w:ilvl w:val="0"/>
                <w:numId w:val="10"/>
              </w:numPr>
              <w:ind w:left="0" w:firstLine="360"/>
              <w:contextualSpacing/>
              <w:jc w:val="both"/>
              <w:rPr>
                <w:bCs/>
                <w:sz w:val="22"/>
                <w:szCs w:val="22"/>
              </w:rPr>
            </w:pPr>
            <w:r w:rsidRPr="005B350B">
              <w:rPr>
                <w:bCs/>
                <w:sz w:val="22"/>
                <w:szCs w:val="22"/>
              </w:rPr>
              <w:t>определение практической значимости предметного и языкового содержания модуля, связь с реальной жизнью;</w:t>
            </w:r>
          </w:p>
          <w:p w14:paraId="13AE6796" w14:textId="77777777" w:rsidR="00ED5B66" w:rsidRPr="005B350B" w:rsidRDefault="00ED5B66" w:rsidP="00B303C8">
            <w:pPr>
              <w:numPr>
                <w:ilvl w:val="0"/>
                <w:numId w:val="10"/>
              </w:numPr>
              <w:ind w:left="0" w:firstLine="360"/>
              <w:contextualSpacing/>
              <w:jc w:val="both"/>
              <w:rPr>
                <w:bCs/>
                <w:sz w:val="22"/>
                <w:szCs w:val="22"/>
              </w:rPr>
            </w:pPr>
            <w:r w:rsidRPr="005B350B">
              <w:rPr>
                <w:bCs/>
                <w:sz w:val="22"/>
                <w:szCs w:val="22"/>
              </w:rPr>
              <w:t>определение зоны ближайшего развития;</w:t>
            </w:r>
          </w:p>
          <w:p w14:paraId="24C8AE40" w14:textId="77777777" w:rsidR="00ED5B66" w:rsidRPr="005B350B" w:rsidRDefault="00ED5B66" w:rsidP="00B303C8">
            <w:pPr>
              <w:numPr>
                <w:ilvl w:val="0"/>
                <w:numId w:val="10"/>
              </w:numPr>
              <w:ind w:left="0" w:firstLine="360"/>
              <w:contextualSpacing/>
              <w:jc w:val="both"/>
              <w:rPr>
                <w:bCs/>
                <w:sz w:val="22"/>
                <w:szCs w:val="22"/>
              </w:rPr>
            </w:pPr>
            <w:r w:rsidRPr="005B350B">
              <w:rPr>
                <w:bCs/>
                <w:sz w:val="22"/>
                <w:szCs w:val="22"/>
              </w:rPr>
              <w:t>постановка целей в контексте предмета и языка от лица учащихся.</w:t>
            </w:r>
          </w:p>
        </w:tc>
        <w:tc>
          <w:tcPr>
            <w:tcW w:w="4961" w:type="dxa"/>
            <w:shd w:val="clear" w:color="auto" w:fill="FDE9D9" w:themeFill="accent6" w:themeFillTint="33"/>
          </w:tcPr>
          <w:p w14:paraId="41D18F0A" w14:textId="77777777" w:rsidR="00ED5B66" w:rsidRPr="005B350B" w:rsidRDefault="00ED5B66" w:rsidP="00B303C8">
            <w:pPr>
              <w:contextualSpacing/>
              <w:jc w:val="both"/>
              <w:rPr>
                <w:bCs/>
                <w:i/>
                <w:sz w:val="22"/>
                <w:szCs w:val="22"/>
              </w:rPr>
            </w:pPr>
            <w:r w:rsidRPr="005B350B">
              <w:rPr>
                <w:bCs/>
                <w:i/>
                <w:sz w:val="22"/>
                <w:szCs w:val="22"/>
              </w:rPr>
              <w:t>Информационный:</w:t>
            </w:r>
          </w:p>
          <w:p w14:paraId="1F69388B" w14:textId="77777777" w:rsidR="00ED5B66" w:rsidRPr="005B350B" w:rsidRDefault="00ED5B66" w:rsidP="00B303C8">
            <w:pPr>
              <w:numPr>
                <w:ilvl w:val="0"/>
                <w:numId w:val="9"/>
              </w:numPr>
              <w:ind w:left="34" w:firstLine="326"/>
              <w:contextualSpacing/>
              <w:jc w:val="both"/>
              <w:rPr>
                <w:bCs/>
                <w:sz w:val="22"/>
                <w:szCs w:val="22"/>
              </w:rPr>
            </w:pPr>
            <w:r w:rsidRPr="005B350B">
              <w:rPr>
                <w:bCs/>
                <w:sz w:val="22"/>
                <w:szCs w:val="22"/>
              </w:rPr>
              <w:t>представление ключевых понятий, фактов, явлений, законов, правил и теоретических основ предметной и языковой составляющей модуля;</w:t>
            </w:r>
          </w:p>
          <w:p w14:paraId="22AAF208" w14:textId="77777777" w:rsidR="00ED5B66" w:rsidRPr="005B350B" w:rsidRDefault="00ED5B66" w:rsidP="00B303C8">
            <w:pPr>
              <w:numPr>
                <w:ilvl w:val="0"/>
                <w:numId w:val="9"/>
              </w:numPr>
              <w:ind w:left="34" w:firstLine="326"/>
              <w:contextualSpacing/>
              <w:jc w:val="both"/>
              <w:rPr>
                <w:bCs/>
                <w:sz w:val="22"/>
                <w:szCs w:val="22"/>
              </w:rPr>
            </w:pPr>
            <w:r w:rsidRPr="005B350B">
              <w:rPr>
                <w:bCs/>
                <w:sz w:val="22"/>
                <w:szCs w:val="22"/>
              </w:rPr>
              <w:t>формирование понятийного аппарата модуля через введение двуязычного глоссария;</w:t>
            </w:r>
          </w:p>
          <w:p w14:paraId="1313E5F7" w14:textId="77777777" w:rsidR="00ED5B66" w:rsidRPr="005B350B" w:rsidRDefault="00ED5B66" w:rsidP="00B303C8">
            <w:pPr>
              <w:numPr>
                <w:ilvl w:val="0"/>
                <w:numId w:val="9"/>
              </w:numPr>
              <w:ind w:left="34" w:firstLine="326"/>
              <w:contextualSpacing/>
              <w:jc w:val="both"/>
              <w:rPr>
                <w:bCs/>
                <w:sz w:val="22"/>
                <w:szCs w:val="22"/>
              </w:rPr>
            </w:pPr>
            <w:r w:rsidRPr="005B350B">
              <w:rPr>
                <w:bCs/>
                <w:sz w:val="22"/>
                <w:szCs w:val="22"/>
              </w:rPr>
              <w:t xml:space="preserve">визуализация и структурирование основной информации (таблицы, схемы, </w:t>
            </w:r>
            <w:proofErr w:type="gramStart"/>
            <w:r w:rsidRPr="005B350B">
              <w:rPr>
                <w:bCs/>
                <w:sz w:val="22"/>
                <w:szCs w:val="22"/>
              </w:rPr>
              <w:t>интеллект-карты</w:t>
            </w:r>
            <w:proofErr w:type="gramEnd"/>
            <w:r w:rsidRPr="005B350B">
              <w:rPr>
                <w:bCs/>
                <w:sz w:val="22"/>
                <w:szCs w:val="22"/>
              </w:rPr>
              <w:t>, инфографика);</w:t>
            </w:r>
          </w:p>
          <w:p w14:paraId="7D69EC06" w14:textId="77777777" w:rsidR="00ED5B66" w:rsidRPr="005B350B" w:rsidRDefault="00ED5B66" w:rsidP="00B303C8">
            <w:pPr>
              <w:numPr>
                <w:ilvl w:val="0"/>
                <w:numId w:val="9"/>
              </w:numPr>
              <w:ind w:left="34" w:firstLine="326"/>
              <w:contextualSpacing/>
              <w:jc w:val="both"/>
              <w:rPr>
                <w:bCs/>
                <w:sz w:val="22"/>
                <w:szCs w:val="22"/>
              </w:rPr>
            </w:pPr>
            <w:r w:rsidRPr="005B350B">
              <w:rPr>
                <w:bCs/>
                <w:sz w:val="22"/>
                <w:szCs w:val="22"/>
              </w:rPr>
              <w:t>обеспечение доступа к основной и дополнительной литературе.</w:t>
            </w:r>
          </w:p>
          <w:p w14:paraId="6390A454" w14:textId="77777777" w:rsidR="00ED5B66" w:rsidRPr="005B350B" w:rsidRDefault="00ED5B66" w:rsidP="00B303C8">
            <w:pPr>
              <w:ind w:left="720"/>
              <w:contextualSpacing/>
              <w:jc w:val="both"/>
              <w:rPr>
                <w:b/>
                <w:bCs/>
                <w:sz w:val="22"/>
                <w:szCs w:val="22"/>
              </w:rPr>
            </w:pPr>
          </w:p>
        </w:tc>
      </w:tr>
      <w:tr w:rsidR="00E27CAB" w:rsidRPr="003F2979" w14:paraId="28E9275D" w14:textId="77777777" w:rsidTr="005B350B">
        <w:trPr>
          <w:trHeight w:val="1943"/>
        </w:trPr>
        <w:tc>
          <w:tcPr>
            <w:tcW w:w="9747" w:type="dxa"/>
            <w:gridSpan w:val="2"/>
            <w:shd w:val="clear" w:color="auto" w:fill="DAEEF3" w:themeFill="accent5" w:themeFillTint="33"/>
          </w:tcPr>
          <w:p w14:paraId="76D190D2" w14:textId="77777777" w:rsidR="00E27CAB" w:rsidRPr="005B350B" w:rsidRDefault="00E27CAB" w:rsidP="005B350B">
            <w:pPr>
              <w:spacing w:line="228" w:lineRule="auto"/>
              <w:contextualSpacing/>
              <w:jc w:val="center"/>
              <w:rPr>
                <w:bCs/>
                <w:i/>
                <w:sz w:val="22"/>
                <w:szCs w:val="22"/>
              </w:rPr>
            </w:pPr>
            <w:r w:rsidRPr="005B350B">
              <w:rPr>
                <w:bCs/>
                <w:i/>
                <w:sz w:val="22"/>
                <w:szCs w:val="22"/>
              </w:rPr>
              <w:t>Практический:</w:t>
            </w:r>
          </w:p>
          <w:p w14:paraId="60ADBCCD" w14:textId="77777777" w:rsidR="00E27CAB" w:rsidRPr="005B350B" w:rsidRDefault="00E27CAB" w:rsidP="005B350B">
            <w:pPr>
              <w:numPr>
                <w:ilvl w:val="0"/>
                <w:numId w:val="11"/>
              </w:numPr>
              <w:spacing w:line="228" w:lineRule="auto"/>
              <w:ind w:left="0" w:firstLine="360"/>
              <w:contextualSpacing/>
              <w:jc w:val="both"/>
              <w:rPr>
                <w:bCs/>
                <w:sz w:val="22"/>
                <w:szCs w:val="22"/>
              </w:rPr>
            </w:pPr>
            <w:r w:rsidRPr="005B350B">
              <w:rPr>
                <w:bCs/>
                <w:sz w:val="22"/>
                <w:szCs w:val="22"/>
              </w:rPr>
              <w:t>работа с аутентичными или адаптированными источниками;</w:t>
            </w:r>
          </w:p>
          <w:p w14:paraId="0430EFB3" w14:textId="77777777" w:rsidR="00E27CAB" w:rsidRPr="005B350B" w:rsidRDefault="00E27CAB" w:rsidP="005B350B">
            <w:pPr>
              <w:numPr>
                <w:ilvl w:val="0"/>
                <w:numId w:val="11"/>
              </w:numPr>
              <w:spacing w:line="228" w:lineRule="auto"/>
              <w:ind w:left="0" w:firstLine="360"/>
              <w:contextualSpacing/>
              <w:jc w:val="both"/>
              <w:rPr>
                <w:bCs/>
                <w:sz w:val="22"/>
                <w:szCs w:val="22"/>
              </w:rPr>
            </w:pPr>
            <w:r w:rsidRPr="005B350B">
              <w:rPr>
                <w:bCs/>
                <w:sz w:val="22"/>
                <w:szCs w:val="22"/>
              </w:rPr>
              <w:t>обобщение, сравнение, анализ, синтез, оценка информации;</w:t>
            </w:r>
          </w:p>
          <w:p w14:paraId="646856BB" w14:textId="77777777" w:rsidR="00E27CAB" w:rsidRPr="005B350B" w:rsidRDefault="00E27CAB" w:rsidP="005B350B">
            <w:pPr>
              <w:numPr>
                <w:ilvl w:val="0"/>
                <w:numId w:val="11"/>
              </w:numPr>
              <w:spacing w:line="228" w:lineRule="auto"/>
              <w:ind w:left="0" w:firstLine="360"/>
              <w:contextualSpacing/>
              <w:jc w:val="both"/>
              <w:rPr>
                <w:bCs/>
                <w:sz w:val="22"/>
                <w:szCs w:val="22"/>
              </w:rPr>
            </w:pPr>
            <w:r w:rsidRPr="005B350B">
              <w:rPr>
                <w:bCs/>
                <w:sz w:val="22"/>
                <w:szCs w:val="22"/>
              </w:rPr>
              <w:t>решение физических задач, кейсов, постановка и описание экспериментов, защита проектов, лабораторных работ, практико-ориентированных заданий;</w:t>
            </w:r>
          </w:p>
          <w:p w14:paraId="11D42053" w14:textId="77777777" w:rsidR="00E27CAB" w:rsidRPr="005B350B" w:rsidRDefault="00E27CAB" w:rsidP="005B350B">
            <w:pPr>
              <w:numPr>
                <w:ilvl w:val="0"/>
                <w:numId w:val="11"/>
              </w:numPr>
              <w:spacing w:line="228" w:lineRule="auto"/>
              <w:ind w:left="0" w:firstLine="360"/>
              <w:contextualSpacing/>
              <w:jc w:val="both"/>
              <w:rPr>
                <w:bCs/>
                <w:sz w:val="22"/>
                <w:szCs w:val="22"/>
              </w:rPr>
            </w:pPr>
            <w:r w:rsidRPr="005B350B">
              <w:rPr>
                <w:bCs/>
                <w:sz w:val="22"/>
                <w:szCs w:val="22"/>
              </w:rPr>
              <w:t>групповая, парная, индивидуальная работа;</w:t>
            </w:r>
          </w:p>
          <w:p w14:paraId="11E8C235" w14:textId="77777777" w:rsidR="00E27CAB" w:rsidRPr="005B350B" w:rsidRDefault="00E27CAB" w:rsidP="005B350B">
            <w:pPr>
              <w:numPr>
                <w:ilvl w:val="0"/>
                <w:numId w:val="11"/>
              </w:numPr>
              <w:spacing w:line="228" w:lineRule="auto"/>
              <w:ind w:left="0" w:firstLine="360"/>
              <w:contextualSpacing/>
              <w:jc w:val="both"/>
              <w:rPr>
                <w:bCs/>
                <w:sz w:val="22"/>
                <w:szCs w:val="22"/>
              </w:rPr>
            </w:pPr>
            <w:r w:rsidRPr="005B350B">
              <w:rPr>
                <w:bCs/>
                <w:sz w:val="22"/>
                <w:szCs w:val="22"/>
              </w:rPr>
              <w:t>использование цифровых инструментов, онлайн платформ, симуляторов;</w:t>
            </w:r>
          </w:p>
          <w:p w14:paraId="296F2B9E" w14:textId="77777777" w:rsidR="00E27CAB" w:rsidRPr="005B350B" w:rsidRDefault="00E27CAB" w:rsidP="005B350B">
            <w:pPr>
              <w:numPr>
                <w:ilvl w:val="0"/>
                <w:numId w:val="11"/>
              </w:numPr>
              <w:spacing w:line="228" w:lineRule="auto"/>
              <w:ind w:left="0" w:firstLine="360"/>
              <w:contextualSpacing/>
              <w:jc w:val="both"/>
              <w:rPr>
                <w:bCs/>
                <w:sz w:val="22"/>
                <w:szCs w:val="22"/>
              </w:rPr>
            </w:pPr>
            <w:r w:rsidRPr="005B350B">
              <w:rPr>
                <w:bCs/>
                <w:sz w:val="22"/>
                <w:szCs w:val="22"/>
              </w:rPr>
              <w:t>моделирование и создание продуктов деятельности.</w:t>
            </w:r>
          </w:p>
        </w:tc>
      </w:tr>
      <w:tr w:rsidR="00E27CAB" w:rsidRPr="003F2979" w14:paraId="7A0874CB" w14:textId="77777777" w:rsidTr="005B6299">
        <w:trPr>
          <w:trHeight w:val="861"/>
        </w:trPr>
        <w:tc>
          <w:tcPr>
            <w:tcW w:w="4786" w:type="dxa"/>
            <w:shd w:val="clear" w:color="auto" w:fill="E5DFEC" w:themeFill="accent4" w:themeFillTint="33"/>
          </w:tcPr>
          <w:p w14:paraId="1397E1E5" w14:textId="77777777" w:rsidR="00E27CAB" w:rsidRPr="005B350B" w:rsidRDefault="00E27CAB" w:rsidP="00B303C8">
            <w:pPr>
              <w:contextualSpacing/>
              <w:jc w:val="both"/>
              <w:rPr>
                <w:bCs/>
                <w:i/>
                <w:sz w:val="22"/>
                <w:szCs w:val="22"/>
              </w:rPr>
            </w:pPr>
            <w:r w:rsidRPr="005B350B">
              <w:rPr>
                <w:bCs/>
                <w:i/>
                <w:sz w:val="22"/>
                <w:szCs w:val="22"/>
              </w:rPr>
              <w:t>Оценочный:</w:t>
            </w:r>
          </w:p>
          <w:p w14:paraId="44C1D021" w14:textId="77777777" w:rsidR="00E27CAB" w:rsidRPr="005B350B" w:rsidRDefault="00E27CAB" w:rsidP="00B303C8">
            <w:pPr>
              <w:numPr>
                <w:ilvl w:val="0"/>
                <w:numId w:val="12"/>
              </w:numPr>
              <w:ind w:left="0" w:firstLine="360"/>
              <w:contextualSpacing/>
              <w:jc w:val="both"/>
              <w:rPr>
                <w:bCs/>
                <w:sz w:val="22"/>
                <w:szCs w:val="22"/>
              </w:rPr>
            </w:pPr>
            <w:r w:rsidRPr="005B350B">
              <w:rPr>
                <w:bCs/>
                <w:sz w:val="22"/>
                <w:szCs w:val="22"/>
              </w:rPr>
              <w:t xml:space="preserve">промежуточное и итоговое оценивание предметно-языковых результатов в соответствии с заранее известными критериями (организационный блок); </w:t>
            </w:r>
          </w:p>
          <w:p w14:paraId="5A5A55D5" w14:textId="77777777" w:rsidR="00E27CAB" w:rsidRPr="005B350B" w:rsidRDefault="00E27CAB" w:rsidP="00B303C8">
            <w:pPr>
              <w:numPr>
                <w:ilvl w:val="0"/>
                <w:numId w:val="12"/>
              </w:numPr>
              <w:ind w:left="0" w:firstLine="360"/>
              <w:contextualSpacing/>
              <w:jc w:val="both"/>
              <w:rPr>
                <w:bCs/>
                <w:sz w:val="22"/>
                <w:szCs w:val="22"/>
              </w:rPr>
            </w:pPr>
            <w:r w:rsidRPr="005B350B">
              <w:rPr>
                <w:bCs/>
                <w:sz w:val="22"/>
                <w:szCs w:val="22"/>
              </w:rPr>
              <w:t xml:space="preserve">использование различных форматов: самооценивание, взаимооценивание, устная и письменная обратная связь, рубрики и </w:t>
            </w:r>
            <w:proofErr w:type="gramStart"/>
            <w:r w:rsidRPr="005B350B">
              <w:rPr>
                <w:bCs/>
                <w:sz w:val="22"/>
                <w:szCs w:val="22"/>
              </w:rPr>
              <w:t>чек-листы</w:t>
            </w:r>
            <w:proofErr w:type="gramEnd"/>
            <w:r w:rsidRPr="005B350B">
              <w:rPr>
                <w:bCs/>
                <w:sz w:val="22"/>
                <w:szCs w:val="22"/>
              </w:rPr>
              <w:t>;</w:t>
            </w:r>
          </w:p>
          <w:p w14:paraId="569BB008" w14:textId="77777777" w:rsidR="00E27CAB" w:rsidRPr="005B350B" w:rsidRDefault="00E27CAB" w:rsidP="00B303C8">
            <w:pPr>
              <w:numPr>
                <w:ilvl w:val="0"/>
                <w:numId w:val="12"/>
              </w:numPr>
              <w:ind w:left="0" w:firstLine="360"/>
              <w:contextualSpacing/>
              <w:jc w:val="both"/>
              <w:rPr>
                <w:bCs/>
                <w:sz w:val="22"/>
                <w:szCs w:val="22"/>
              </w:rPr>
            </w:pPr>
            <w:r w:rsidRPr="005B350B">
              <w:rPr>
                <w:bCs/>
                <w:sz w:val="22"/>
                <w:szCs w:val="22"/>
              </w:rPr>
              <w:t>фиксация прогресса и индивидуальных достижений обучающихся.</w:t>
            </w:r>
          </w:p>
          <w:p w14:paraId="2DBD1313" w14:textId="77777777" w:rsidR="00E27CAB" w:rsidRPr="005B350B" w:rsidRDefault="00E27CAB" w:rsidP="00B303C8">
            <w:pPr>
              <w:contextualSpacing/>
              <w:jc w:val="both"/>
              <w:rPr>
                <w:b/>
                <w:bCs/>
                <w:sz w:val="22"/>
                <w:szCs w:val="22"/>
              </w:rPr>
            </w:pPr>
          </w:p>
        </w:tc>
        <w:tc>
          <w:tcPr>
            <w:tcW w:w="4961" w:type="dxa"/>
            <w:shd w:val="clear" w:color="auto" w:fill="F2F2F2" w:themeFill="background1" w:themeFillShade="F2"/>
          </w:tcPr>
          <w:p w14:paraId="49919685" w14:textId="77777777" w:rsidR="00E27CAB" w:rsidRPr="005B350B" w:rsidRDefault="00E27CAB" w:rsidP="005B350B">
            <w:pPr>
              <w:spacing w:line="228" w:lineRule="auto"/>
              <w:contextualSpacing/>
              <w:jc w:val="both"/>
              <w:rPr>
                <w:bCs/>
                <w:i/>
                <w:sz w:val="22"/>
                <w:szCs w:val="22"/>
              </w:rPr>
            </w:pPr>
            <w:r w:rsidRPr="005B350B">
              <w:rPr>
                <w:bCs/>
                <w:i/>
                <w:sz w:val="22"/>
                <w:szCs w:val="22"/>
              </w:rPr>
              <w:t>Рефлексивный:</w:t>
            </w:r>
          </w:p>
          <w:p w14:paraId="71484541" w14:textId="68FC56E0" w:rsidR="00E27CAB" w:rsidRPr="005B350B" w:rsidRDefault="005B350B" w:rsidP="005B350B">
            <w:pPr>
              <w:numPr>
                <w:ilvl w:val="0"/>
                <w:numId w:val="13"/>
              </w:numPr>
              <w:spacing w:line="228" w:lineRule="auto"/>
              <w:ind w:left="34" w:firstLine="326"/>
              <w:contextualSpacing/>
              <w:jc w:val="both"/>
              <w:rPr>
                <w:bCs/>
                <w:sz w:val="22"/>
                <w:szCs w:val="22"/>
              </w:rPr>
            </w:pPr>
            <w:r w:rsidRPr="005B350B">
              <w:rPr>
                <w:bCs/>
                <w:sz w:val="22"/>
                <w:szCs w:val="22"/>
              </w:rPr>
              <w:t xml:space="preserve">анализ </w:t>
            </w:r>
            <w:r w:rsidR="00E27CAB" w:rsidRPr="005B350B">
              <w:rPr>
                <w:bCs/>
                <w:sz w:val="22"/>
                <w:szCs w:val="22"/>
              </w:rPr>
              <w:t xml:space="preserve">учащимися собственного опыта: что получилось, что вызвало затруднение в </w:t>
            </w:r>
            <w:r w:rsidRPr="005B350B">
              <w:rPr>
                <w:bCs/>
                <w:sz w:val="22"/>
                <w:szCs w:val="22"/>
              </w:rPr>
              <w:t>контексте предмета и языка;</w:t>
            </w:r>
          </w:p>
          <w:p w14:paraId="7C95BFC0" w14:textId="4DDC9462" w:rsidR="00E27CAB" w:rsidRPr="005B350B" w:rsidRDefault="005B350B" w:rsidP="005B350B">
            <w:pPr>
              <w:numPr>
                <w:ilvl w:val="0"/>
                <w:numId w:val="13"/>
              </w:numPr>
              <w:spacing w:line="228" w:lineRule="auto"/>
              <w:ind w:left="34" w:firstLine="326"/>
              <w:contextualSpacing/>
              <w:jc w:val="both"/>
              <w:rPr>
                <w:bCs/>
                <w:sz w:val="22"/>
                <w:szCs w:val="22"/>
              </w:rPr>
            </w:pPr>
            <w:proofErr w:type="gramStart"/>
            <w:r w:rsidRPr="005B350B">
              <w:rPr>
                <w:bCs/>
                <w:sz w:val="22"/>
                <w:szCs w:val="22"/>
              </w:rPr>
              <w:t xml:space="preserve">использование </w:t>
            </w:r>
            <w:r w:rsidR="00E27CAB" w:rsidRPr="005B350B">
              <w:rPr>
                <w:bCs/>
                <w:sz w:val="22"/>
                <w:szCs w:val="22"/>
              </w:rPr>
              <w:t>разных форм рефлексии: письменные, устные, визуальные (эссе, схемы, таблицы, дневники, облака слов);</w:t>
            </w:r>
            <w:proofErr w:type="gramEnd"/>
          </w:p>
          <w:p w14:paraId="17EA3398" w14:textId="1EBC439F" w:rsidR="00E27CAB" w:rsidRPr="005B350B" w:rsidRDefault="005B350B" w:rsidP="005B350B">
            <w:pPr>
              <w:numPr>
                <w:ilvl w:val="0"/>
                <w:numId w:val="13"/>
              </w:numPr>
              <w:spacing w:line="228" w:lineRule="auto"/>
              <w:ind w:left="34" w:firstLine="326"/>
              <w:contextualSpacing/>
              <w:jc w:val="both"/>
              <w:rPr>
                <w:bCs/>
                <w:sz w:val="22"/>
                <w:szCs w:val="22"/>
              </w:rPr>
            </w:pPr>
            <w:r w:rsidRPr="005B350B">
              <w:rPr>
                <w:bCs/>
                <w:sz w:val="22"/>
                <w:szCs w:val="22"/>
              </w:rPr>
              <w:t xml:space="preserve">формулирование </w:t>
            </w:r>
            <w:r w:rsidR="00E27CAB" w:rsidRPr="005B350B">
              <w:rPr>
                <w:bCs/>
                <w:sz w:val="22"/>
                <w:szCs w:val="22"/>
              </w:rPr>
              <w:t>выводов и осознание достигнутых результатов: «Чему я научился?», «Как я это сделал?», «Где могу применить?», «Что хочу улучшить?»;</w:t>
            </w:r>
          </w:p>
          <w:p w14:paraId="0ECA1807" w14:textId="0E633D47" w:rsidR="00E27CAB" w:rsidRPr="005B350B" w:rsidRDefault="005B350B" w:rsidP="005B350B">
            <w:pPr>
              <w:numPr>
                <w:ilvl w:val="0"/>
                <w:numId w:val="13"/>
              </w:numPr>
              <w:spacing w:line="228" w:lineRule="auto"/>
              <w:ind w:left="34" w:firstLine="326"/>
              <w:contextualSpacing/>
              <w:jc w:val="both"/>
              <w:rPr>
                <w:bCs/>
                <w:sz w:val="22"/>
                <w:szCs w:val="22"/>
              </w:rPr>
            </w:pPr>
            <w:r w:rsidRPr="005B350B">
              <w:rPr>
                <w:bCs/>
                <w:sz w:val="22"/>
                <w:szCs w:val="22"/>
              </w:rPr>
              <w:t xml:space="preserve">подведение </w:t>
            </w:r>
            <w:r w:rsidR="00E27CAB" w:rsidRPr="005B350B">
              <w:rPr>
                <w:bCs/>
                <w:sz w:val="22"/>
                <w:szCs w:val="22"/>
              </w:rPr>
              <w:t xml:space="preserve">итогов модуля, </w:t>
            </w:r>
            <w:proofErr w:type="gramStart"/>
            <w:r w:rsidR="00E27CAB" w:rsidRPr="005B350B">
              <w:rPr>
                <w:bCs/>
                <w:sz w:val="22"/>
                <w:szCs w:val="22"/>
              </w:rPr>
              <w:t>формулиро</w:t>
            </w:r>
            <w:r>
              <w:rPr>
                <w:bCs/>
                <w:sz w:val="22"/>
                <w:szCs w:val="22"/>
              </w:rPr>
              <w:t xml:space="preserve"> </w:t>
            </w:r>
            <w:r w:rsidR="00E27CAB" w:rsidRPr="005B350B">
              <w:rPr>
                <w:bCs/>
                <w:sz w:val="22"/>
                <w:szCs w:val="22"/>
              </w:rPr>
              <w:t>вание</w:t>
            </w:r>
            <w:proofErr w:type="gramEnd"/>
            <w:r w:rsidR="00E27CAB" w:rsidRPr="005B350B">
              <w:rPr>
                <w:bCs/>
                <w:sz w:val="22"/>
                <w:szCs w:val="22"/>
              </w:rPr>
              <w:t xml:space="preserve"> дальнейших перспектив</w:t>
            </w:r>
          </w:p>
        </w:tc>
      </w:tr>
    </w:tbl>
    <w:p w14:paraId="50335640" w14:textId="77777777" w:rsidR="00B46A1C" w:rsidRPr="005B350B" w:rsidRDefault="00B46A1C" w:rsidP="00B303C8">
      <w:pPr>
        <w:ind w:firstLine="709"/>
        <w:contextualSpacing/>
        <w:jc w:val="both"/>
        <w:rPr>
          <w:bCs/>
          <w:sz w:val="16"/>
          <w:szCs w:val="16"/>
        </w:rPr>
      </w:pPr>
    </w:p>
    <w:p w14:paraId="5C80B0D0" w14:textId="440A01CA" w:rsidR="00B46A1C" w:rsidRDefault="00B46A1C" w:rsidP="00B46A1C">
      <w:pPr>
        <w:contextualSpacing/>
        <w:jc w:val="center"/>
        <w:rPr>
          <w:bCs/>
          <w:sz w:val="28"/>
          <w:szCs w:val="28"/>
        </w:rPr>
      </w:pPr>
      <w:r>
        <w:rPr>
          <w:bCs/>
          <w:sz w:val="28"/>
          <w:szCs w:val="28"/>
        </w:rPr>
        <w:t xml:space="preserve">Рисунок </w:t>
      </w:r>
      <w:r w:rsidRPr="003F2979">
        <w:rPr>
          <w:bCs/>
          <w:sz w:val="28"/>
          <w:szCs w:val="28"/>
        </w:rPr>
        <w:t>4 – Модель проектирования дидактических единиц</w:t>
      </w:r>
    </w:p>
    <w:p w14:paraId="4211CF92" w14:textId="27106D4D" w:rsidR="005B350B" w:rsidRPr="005E725D" w:rsidRDefault="005B350B" w:rsidP="005B350B">
      <w:pPr>
        <w:ind w:firstLine="709"/>
        <w:contextualSpacing/>
        <w:jc w:val="both"/>
        <w:outlineLvl w:val="3"/>
        <w:rPr>
          <w:sz w:val="28"/>
          <w:szCs w:val="28"/>
        </w:rPr>
      </w:pPr>
      <w:r>
        <w:rPr>
          <w:bCs/>
          <w:sz w:val="28"/>
          <w:szCs w:val="28"/>
        </w:rPr>
        <w:lastRenderedPageBreak/>
        <w:t xml:space="preserve">В соответствии с рисунком 4, </w:t>
      </w:r>
      <w:r w:rsidRPr="003F2979">
        <w:rPr>
          <w:bCs/>
          <w:sz w:val="28"/>
          <w:szCs w:val="28"/>
        </w:rPr>
        <w:t>при планировании учебного опыта внутреннее единство и согласованность между целями, оцениванием и деятельностью учащихся обеспечивались за сч</w:t>
      </w:r>
      <w:r>
        <w:rPr>
          <w:bCs/>
          <w:sz w:val="28"/>
          <w:szCs w:val="28"/>
        </w:rPr>
        <w:t>е</w:t>
      </w:r>
      <w:r w:rsidRPr="003F2979">
        <w:rPr>
          <w:bCs/>
          <w:sz w:val="28"/>
          <w:szCs w:val="28"/>
        </w:rPr>
        <w:t xml:space="preserve">т применения единой </w:t>
      </w:r>
      <w:r w:rsidRPr="005E725D">
        <w:rPr>
          <w:sz w:val="28"/>
          <w:szCs w:val="28"/>
        </w:rPr>
        <w:t>модели проектирования всех дидактических единиц, в дальнейшем составивших методику развития естественнонаучной грамотности учащихся старших классов</w:t>
      </w:r>
      <w:r>
        <w:rPr>
          <w:sz w:val="28"/>
          <w:szCs w:val="28"/>
        </w:rPr>
        <w:t xml:space="preserve"> на основе </w:t>
      </w:r>
      <w:r>
        <w:rPr>
          <w:sz w:val="28"/>
          <w:szCs w:val="28"/>
          <w:lang w:val="en-US"/>
        </w:rPr>
        <w:t>CLIL</w:t>
      </w:r>
      <w:r w:rsidRPr="005E725D">
        <w:rPr>
          <w:sz w:val="28"/>
          <w:szCs w:val="28"/>
        </w:rPr>
        <w:t xml:space="preserve"> </w:t>
      </w:r>
      <w:r>
        <w:rPr>
          <w:sz w:val="28"/>
          <w:szCs w:val="28"/>
        </w:rPr>
        <w:t>обучения</w:t>
      </w:r>
      <w:r w:rsidRPr="005E725D">
        <w:rPr>
          <w:sz w:val="28"/>
          <w:szCs w:val="28"/>
        </w:rPr>
        <w:t xml:space="preserve">. </w:t>
      </w:r>
    </w:p>
    <w:p w14:paraId="1CAAE08C" w14:textId="77777777" w:rsidR="005B350B" w:rsidRPr="003F2979" w:rsidRDefault="005B350B" w:rsidP="005B350B">
      <w:pPr>
        <w:ind w:firstLine="709"/>
        <w:contextualSpacing/>
        <w:jc w:val="both"/>
        <w:outlineLvl w:val="3"/>
        <w:rPr>
          <w:bCs/>
          <w:sz w:val="28"/>
          <w:szCs w:val="28"/>
        </w:rPr>
      </w:pPr>
      <w:r w:rsidRPr="005E725D">
        <w:rPr>
          <w:sz w:val="28"/>
          <w:szCs w:val="28"/>
        </w:rPr>
        <w:t>Организационный, мотивационный, ин</w:t>
      </w:r>
      <w:r w:rsidRPr="003F2979">
        <w:rPr>
          <w:bCs/>
          <w:sz w:val="28"/>
          <w:szCs w:val="28"/>
        </w:rPr>
        <w:t xml:space="preserve">формационный, практический, оценочный и рефлексивный компоненты модели обеспечивают прозрачную связь в разрезе </w:t>
      </w:r>
      <w:r>
        <w:rPr>
          <w:bCs/>
          <w:sz w:val="28"/>
          <w:szCs w:val="28"/>
        </w:rPr>
        <w:t>«</w:t>
      </w:r>
      <w:r w:rsidRPr="003F2979">
        <w:rPr>
          <w:bCs/>
          <w:sz w:val="28"/>
          <w:szCs w:val="28"/>
        </w:rPr>
        <w:t>цели – учебные достижения – оценивание на уровне конкретного учебного продукта</w:t>
      </w:r>
      <w:r>
        <w:rPr>
          <w:bCs/>
          <w:sz w:val="28"/>
          <w:szCs w:val="28"/>
        </w:rPr>
        <w:t>»</w:t>
      </w:r>
      <w:r w:rsidRPr="003F2979">
        <w:rPr>
          <w:bCs/>
          <w:sz w:val="28"/>
          <w:szCs w:val="28"/>
        </w:rPr>
        <w:t>.</w:t>
      </w:r>
    </w:p>
    <w:p w14:paraId="3AF0FE67" w14:textId="018D1551" w:rsidR="00ED5B66" w:rsidRPr="003F2979" w:rsidRDefault="00ED5B66" w:rsidP="005B350B">
      <w:pPr>
        <w:ind w:firstLine="709"/>
        <w:contextualSpacing/>
        <w:jc w:val="both"/>
        <w:rPr>
          <w:bCs/>
          <w:sz w:val="28"/>
          <w:szCs w:val="28"/>
        </w:rPr>
      </w:pPr>
      <w:r w:rsidRPr="003F2979">
        <w:rPr>
          <w:bCs/>
          <w:sz w:val="28"/>
          <w:szCs w:val="28"/>
        </w:rPr>
        <w:t xml:space="preserve">Раскроем подробнее содержание каждого </w:t>
      </w:r>
      <w:proofErr w:type="gramStart"/>
      <w:r w:rsidRPr="003F2979">
        <w:rPr>
          <w:bCs/>
          <w:sz w:val="28"/>
          <w:szCs w:val="28"/>
        </w:rPr>
        <w:t xml:space="preserve">этапа проектирования </w:t>
      </w:r>
      <w:r w:rsidR="001C34FE" w:rsidRPr="003F2979">
        <w:rPr>
          <w:bCs/>
          <w:sz w:val="28"/>
          <w:szCs w:val="28"/>
        </w:rPr>
        <w:t>дидактических единиц методики развития естественнонаучной грамотности учащихся старших классов</w:t>
      </w:r>
      <w:proofErr w:type="gramEnd"/>
      <w:r w:rsidR="001C34FE" w:rsidRPr="003F2979">
        <w:rPr>
          <w:bCs/>
          <w:sz w:val="28"/>
          <w:szCs w:val="28"/>
        </w:rPr>
        <w:t xml:space="preserve"> на основе </w:t>
      </w:r>
      <w:r w:rsidR="001C34FE" w:rsidRPr="003F2979">
        <w:rPr>
          <w:bCs/>
          <w:sz w:val="28"/>
          <w:szCs w:val="28"/>
          <w:lang w:val="en-US"/>
        </w:rPr>
        <w:t>CLIL</w:t>
      </w:r>
      <w:r w:rsidRPr="003F2979">
        <w:rPr>
          <w:sz w:val="28"/>
          <w:szCs w:val="28"/>
        </w:rPr>
        <w:t>.</w:t>
      </w:r>
      <w:r w:rsidRPr="003F2979">
        <w:rPr>
          <w:bCs/>
          <w:sz w:val="28"/>
          <w:szCs w:val="28"/>
        </w:rPr>
        <w:t xml:space="preserve"> </w:t>
      </w:r>
    </w:p>
    <w:p w14:paraId="29D83E66" w14:textId="77777777" w:rsidR="005E725D" w:rsidRDefault="00ED5B66" w:rsidP="005B350B">
      <w:pPr>
        <w:ind w:firstLine="709"/>
        <w:contextualSpacing/>
        <w:jc w:val="both"/>
        <w:rPr>
          <w:bCs/>
          <w:sz w:val="28"/>
          <w:szCs w:val="28"/>
        </w:rPr>
      </w:pPr>
      <w:r w:rsidRPr="005B350B">
        <w:rPr>
          <w:bCs/>
          <w:i/>
          <w:sz w:val="28"/>
          <w:szCs w:val="28"/>
        </w:rPr>
        <w:t>Организационный блок</w:t>
      </w:r>
      <w:r w:rsidRPr="003F2979">
        <w:rPr>
          <w:bCs/>
          <w:sz w:val="28"/>
          <w:szCs w:val="28"/>
        </w:rPr>
        <w:t xml:space="preserve"> представля</w:t>
      </w:r>
      <w:r w:rsidR="001C34FE" w:rsidRPr="003F2979">
        <w:rPr>
          <w:bCs/>
          <w:sz w:val="28"/>
          <w:szCs w:val="28"/>
        </w:rPr>
        <w:t>ет собой начальный этап работы</w:t>
      </w:r>
      <w:r w:rsidRPr="003F2979">
        <w:rPr>
          <w:bCs/>
          <w:sz w:val="28"/>
          <w:szCs w:val="28"/>
        </w:rPr>
        <w:t>, где формулируются предметно-языковые цели, задачи и ожидаемые результаты обучения для демонстрации целенаправленно</w:t>
      </w:r>
      <w:r w:rsidR="001C34FE" w:rsidRPr="003F2979">
        <w:rPr>
          <w:bCs/>
          <w:sz w:val="28"/>
          <w:szCs w:val="28"/>
        </w:rPr>
        <w:t xml:space="preserve">сти образовательного процесса. </w:t>
      </w:r>
    </w:p>
    <w:p w14:paraId="5A857D1B" w14:textId="5C1CCA29" w:rsidR="00ED5B66" w:rsidRPr="003F2979" w:rsidRDefault="00ED5B66" w:rsidP="005B350B">
      <w:pPr>
        <w:ind w:firstLine="709"/>
        <w:contextualSpacing/>
        <w:jc w:val="both"/>
        <w:rPr>
          <w:bCs/>
          <w:sz w:val="28"/>
          <w:szCs w:val="28"/>
        </w:rPr>
      </w:pPr>
      <w:r w:rsidRPr="003F2979">
        <w:rPr>
          <w:bCs/>
          <w:sz w:val="28"/>
          <w:szCs w:val="28"/>
        </w:rPr>
        <w:t>Цель отражает ожидаемый конечный результат обучения в контексте предмета и языка.</w:t>
      </w:r>
      <w:r w:rsidR="005E725D">
        <w:rPr>
          <w:bCs/>
          <w:sz w:val="28"/>
          <w:szCs w:val="28"/>
        </w:rPr>
        <w:t xml:space="preserve"> </w:t>
      </w:r>
      <w:r w:rsidRPr="003F2979">
        <w:rPr>
          <w:bCs/>
          <w:sz w:val="28"/>
          <w:szCs w:val="28"/>
        </w:rPr>
        <w:t>Предметно-языковые задачи описываются в качестве конкретных шагов и этапов, направленных на достижение целей модуля. Задачи формулируются через деятельностные глаголы («изучит</w:t>
      </w:r>
      <w:r w:rsidR="005B350B">
        <w:rPr>
          <w:bCs/>
          <w:sz w:val="28"/>
          <w:szCs w:val="28"/>
        </w:rPr>
        <w:t>ь», «сравнить» «применять» и т.</w:t>
      </w:r>
      <w:r w:rsidRPr="003F2979">
        <w:rPr>
          <w:bCs/>
          <w:sz w:val="28"/>
          <w:szCs w:val="28"/>
        </w:rPr>
        <w:t>д.), отражающие активное включение учащихся в процесс обучения.</w:t>
      </w:r>
    </w:p>
    <w:p w14:paraId="4E1D5158" w14:textId="77777777" w:rsidR="00ED5B66" w:rsidRPr="003F2979" w:rsidRDefault="00ED5B66" w:rsidP="005B350B">
      <w:pPr>
        <w:ind w:firstLine="709"/>
        <w:jc w:val="both"/>
        <w:textAlignment w:val="baseline"/>
        <w:rPr>
          <w:sz w:val="28"/>
          <w:szCs w:val="28"/>
        </w:rPr>
      </w:pPr>
      <w:r w:rsidRPr="003F2979">
        <w:rPr>
          <w:iCs/>
          <w:sz w:val="28"/>
          <w:szCs w:val="28"/>
        </w:rPr>
        <w:t xml:space="preserve">Ожидаемые результаты описывают конкретные знания, практические навыки и компетенции, которые учащиеся должны продемонстрировать по итогам освоения модуля. Формулировки ожидаемых результатов начинаются с конструкций: «Учащиеся смогут описать…на английском языке», «будут уметь решать…», «научатся использовать аутентичные источники </w:t>
      </w:r>
      <w:proofErr w:type="gramStart"/>
      <w:r w:rsidRPr="003F2979">
        <w:rPr>
          <w:iCs/>
          <w:sz w:val="28"/>
          <w:szCs w:val="28"/>
        </w:rPr>
        <w:t>для</w:t>
      </w:r>
      <w:proofErr w:type="gramEnd"/>
      <w:r w:rsidRPr="003F2979">
        <w:rPr>
          <w:iCs/>
          <w:sz w:val="28"/>
          <w:szCs w:val="28"/>
        </w:rPr>
        <w:t>…».</w:t>
      </w:r>
      <w:r w:rsidRPr="003F2979">
        <w:rPr>
          <w:sz w:val="28"/>
          <w:szCs w:val="28"/>
        </w:rPr>
        <w:t> При формулировке результатов используется таксономия аспектов понимания UbD, позволяющая распределить умения по уровням сложности: от объяснения и интерпретации до сопереживания и саморефлексии.</w:t>
      </w:r>
    </w:p>
    <w:p w14:paraId="3BA8BF46" w14:textId="7ED2A10E" w:rsidR="00ED5B66" w:rsidRPr="003F2979" w:rsidRDefault="00ED5B66" w:rsidP="005B350B">
      <w:pPr>
        <w:ind w:firstLine="709"/>
        <w:jc w:val="both"/>
        <w:textAlignment w:val="baseline"/>
        <w:rPr>
          <w:bCs/>
          <w:sz w:val="28"/>
          <w:szCs w:val="28"/>
        </w:rPr>
      </w:pPr>
      <w:r w:rsidRPr="003F2979">
        <w:rPr>
          <w:sz w:val="28"/>
          <w:szCs w:val="28"/>
        </w:rPr>
        <w:t xml:space="preserve">На организационном этапе проектирования также разрабатывается учебный план, </w:t>
      </w:r>
      <w:r w:rsidRPr="003F2979">
        <w:rPr>
          <w:bCs/>
          <w:sz w:val="28"/>
          <w:szCs w:val="28"/>
        </w:rPr>
        <w:t xml:space="preserve">представляющий собой структурированную и логически выстроенную последовательность тем, сгруппированных по модулям; раскрывается краткое содержание модулей, отражающее ключевые концепции изучаемых тем, а также формы и методы их освоения. </w:t>
      </w:r>
      <w:proofErr w:type="gramStart"/>
      <w:r w:rsidRPr="003F2979">
        <w:rPr>
          <w:bCs/>
          <w:sz w:val="28"/>
          <w:szCs w:val="28"/>
        </w:rPr>
        <w:t>Планируется промежуточное и итоговое оценивание, их цели, методы (тестирование, кейсы, проекты, рефлексивные отчеты) и критерии (знания, практическое применение, рефлексия)</w:t>
      </w:r>
      <w:r w:rsidR="005B350B">
        <w:rPr>
          <w:bCs/>
          <w:sz w:val="28"/>
          <w:szCs w:val="28"/>
        </w:rPr>
        <w:t>:</w:t>
      </w:r>
      <w:proofErr w:type="gramEnd"/>
    </w:p>
    <w:p w14:paraId="53BEBC24" w14:textId="04758E23" w:rsidR="00ED5B66" w:rsidRPr="003F2979" w:rsidRDefault="005B350B" w:rsidP="005B350B">
      <w:pPr>
        <w:ind w:firstLine="709"/>
        <w:jc w:val="both"/>
        <w:textAlignment w:val="baseline"/>
        <w:rPr>
          <w:bCs/>
          <w:sz w:val="28"/>
          <w:szCs w:val="28"/>
        </w:rPr>
      </w:pPr>
      <w:r>
        <w:rPr>
          <w:bCs/>
          <w:sz w:val="28"/>
          <w:szCs w:val="28"/>
        </w:rPr>
        <w:t>‒</w:t>
      </w:r>
      <w:r w:rsidR="00ED5B66" w:rsidRPr="003F2979">
        <w:rPr>
          <w:bCs/>
          <w:sz w:val="28"/>
          <w:szCs w:val="28"/>
        </w:rPr>
        <w:t xml:space="preserve"> </w:t>
      </w:r>
      <w:r w:rsidRPr="003F2979">
        <w:rPr>
          <w:bCs/>
          <w:sz w:val="28"/>
          <w:szCs w:val="28"/>
        </w:rPr>
        <w:t xml:space="preserve">промежуточное </w:t>
      </w:r>
      <w:r w:rsidR="00ED5B66" w:rsidRPr="003F2979">
        <w:rPr>
          <w:bCs/>
          <w:sz w:val="28"/>
          <w:szCs w:val="28"/>
        </w:rPr>
        <w:t>оценивание осуществляется внутри каждого модуля и является формативным. Оно включает в себя выполнение практических заданий, направленных на проверку уровня усвоения и применения ключевых концепций</w:t>
      </w:r>
      <w:r>
        <w:rPr>
          <w:bCs/>
          <w:sz w:val="28"/>
          <w:szCs w:val="28"/>
        </w:rPr>
        <w:t>;</w:t>
      </w:r>
      <w:r w:rsidR="00ED5B66" w:rsidRPr="003F2979">
        <w:rPr>
          <w:bCs/>
          <w:sz w:val="28"/>
          <w:szCs w:val="28"/>
        </w:rPr>
        <w:t xml:space="preserve"> </w:t>
      </w:r>
    </w:p>
    <w:p w14:paraId="57449781" w14:textId="16887708" w:rsidR="00ED5B66" w:rsidRPr="003F2979" w:rsidRDefault="005B350B" w:rsidP="005B350B">
      <w:pPr>
        <w:ind w:firstLine="709"/>
        <w:jc w:val="both"/>
        <w:textAlignment w:val="baseline"/>
        <w:rPr>
          <w:bCs/>
          <w:sz w:val="28"/>
          <w:szCs w:val="28"/>
        </w:rPr>
      </w:pPr>
      <w:r>
        <w:rPr>
          <w:bCs/>
          <w:sz w:val="28"/>
          <w:szCs w:val="28"/>
        </w:rPr>
        <w:t>‒</w:t>
      </w:r>
      <w:r w:rsidR="00ED5B66" w:rsidRPr="003F2979">
        <w:rPr>
          <w:bCs/>
          <w:sz w:val="28"/>
          <w:szCs w:val="28"/>
        </w:rPr>
        <w:t xml:space="preserve"> </w:t>
      </w:r>
      <w:r w:rsidRPr="003F2979">
        <w:rPr>
          <w:bCs/>
          <w:sz w:val="28"/>
          <w:szCs w:val="28"/>
        </w:rPr>
        <w:t xml:space="preserve">итоговое </w:t>
      </w:r>
      <w:r w:rsidR="00ED5B66" w:rsidRPr="003F2979">
        <w:rPr>
          <w:bCs/>
          <w:sz w:val="28"/>
          <w:szCs w:val="28"/>
        </w:rPr>
        <w:t>оценивание проводится по окончани</w:t>
      </w:r>
      <w:r w:rsidR="00AF6E48">
        <w:rPr>
          <w:bCs/>
          <w:sz w:val="28"/>
          <w:szCs w:val="28"/>
        </w:rPr>
        <w:t>и</w:t>
      </w:r>
      <w:r w:rsidR="00ED5B66" w:rsidRPr="003F2979">
        <w:rPr>
          <w:bCs/>
          <w:sz w:val="28"/>
          <w:szCs w:val="28"/>
        </w:rPr>
        <w:t xml:space="preserve"> модуля, является суммативным и направлено на комплексную предметно-языковую оценку компетенций учащихся.</w:t>
      </w:r>
    </w:p>
    <w:p w14:paraId="7D751550" w14:textId="77777777" w:rsidR="00ED5B66" w:rsidRPr="003F2979" w:rsidRDefault="00ED5B66" w:rsidP="005B350B">
      <w:pPr>
        <w:ind w:firstLine="709"/>
        <w:jc w:val="both"/>
        <w:textAlignment w:val="baseline"/>
        <w:rPr>
          <w:bCs/>
          <w:sz w:val="28"/>
          <w:szCs w:val="28"/>
        </w:rPr>
      </w:pPr>
      <w:r w:rsidRPr="003F2979">
        <w:rPr>
          <w:bCs/>
          <w:sz w:val="28"/>
          <w:szCs w:val="28"/>
        </w:rPr>
        <w:lastRenderedPageBreak/>
        <w:t>Особое внимание на организационном этапе уделяется процедурному компоненту: для учащихся разрабатываются правила техники безопасности, нормы взаимодействия и регламенты работы, особенно если модуль предполагает экспериментальную деятельность или лабораторные работы.</w:t>
      </w:r>
    </w:p>
    <w:p w14:paraId="2D6DC0DE" w14:textId="77777777" w:rsidR="00AF6E48" w:rsidRDefault="00ED5B66" w:rsidP="005B350B">
      <w:pPr>
        <w:ind w:firstLine="709"/>
        <w:jc w:val="both"/>
        <w:textAlignment w:val="baseline"/>
        <w:rPr>
          <w:bCs/>
          <w:sz w:val="28"/>
          <w:szCs w:val="28"/>
        </w:rPr>
      </w:pPr>
      <w:r w:rsidRPr="005B350B">
        <w:rPr>
          <w:bCs/>
          <w:i/>
          <w:sz w:val="28"/>
          <w:szCs w:val="28"/>
        </w:rPr>
        <w:t>В мотивационном блоке</w:t>
      </w:r>
      <w:r w:rsidRPr="003F2979">
        <w:rPr>
          <w:bCs/>
          <w:sz w:val="28"/>
          <w:szCs w:val="28"/>
        </w:rPr>
        <w:t xml:space="preserve"> проектируются элементы, способствующие пробуж</w:t>
      </w:r>
      <w:r w:rsidR="001C34FE" w:rsidRPr="003F2979">
        <w:rPr>
          <w:bCs/>
          <w:sz w:val="28"/>
          <w:szCs w:val="28"/>
        </w:rPr>
        <w:t xml:space="preserve">дению интереса учащихся к теме </w:t>
      </w:r>
      <w:r w:rsidRPr="003F2979">
        <w:rPr>
          <w:bCs/>
          <w:sz w:val="28"/>
          <w:szCs w:val="28"/>
        </w:rPr>
        <w:t xml:space="preserve">и формированию устойчивой внутренней мотивации. Для этого раскрывается актуальность и практическая значимость модуля через подбор заданий, связанных с реальными жизненными ситуациями, где необходимо продемонстрировать естественнонаучную грамотность. </w:t>
      </w:r>
    </w:p>
    <w:p w14:paraId="0FBF9C05" w14:textId="7BC1E1C7" w:rsidR="00ED5B66" w:rsidRPr="003F2979" w:rsidRDefault="00ED5B66" w:rsidP="005B350B">
      <w:pPr>
        <w:ind w:firstLine="709"/>
        <w:jc w:val="both"/>
        <w:textAlignment w:val="baseline"/>
        <w:rPr>
          <w:bCs/>
          <w:sz w:val="28"/>
          <w:szCs w:val="28"/>
        </w:rPr>
      </w:pPr>
      <w:r w:rsidRPr="003F2979">
        <w:rPr>
          <w:bCs/>
          <w:sz w:val="28"/>
          <w:szCs w:val="28"/>
        </w:rPr>
        <w:t>В качестве отправной точки используются задания на актуализацию предыдущих знаний учащихся по предмету и языку, включая при</w:t>
      </w:r>
      <w:r w:rsidR="003B3DEA">
        <w:rPr>
          <w:bCs/>
          <w:sz w:val="28"/>
          <w:szCs w:val="28"/>
        </w:rPr>
        <w:t>е</w:t>
      </w:r>
      <w:r w:rsidRPr="003F2979">
        <w:rPr>
          <w:bCs/>
          <w:sz w:val="28"/>
          <w:szCs w:val="28"/>
        </w:rPr>
        <w:t xml:space="preserve">мы мозгового штурма, использование кластеров, KWL-таблиц, фронтального опроса, приемов «верю – не верю» и другое. Планирование проблемных вопросов и заданий, предполагающих наличие неизвестной информации или способа действия, которые необходимо открыть через мыслительное усилие, направлено на вовлечение учащихся </w:t>
      </w:r>
      <w:r w:rsidRPr="003F2979">
        <w:rPr>
          <w:bCs/>
          <w:sz w:val="28"/>
          <w:szCs w:val="28"/>
          <w:lang w:val="kk-KZ"/>
        </w:rPr>
        <w:t>в</w:t>
      </w:r>
      <w:r w:rsidRPr="003F2979">
        <w:rPr>
          <w:bCs/>
          <w:sz w:val="28"/>
          <w:szCs w:val="28"/>
        </w:rPr>
        <w:t xml:space="preserve"> самостоятельно</w:t>
      </w:r>
      <w:r w:rsidRPr="003F2979">
        <w:rPr>
          <w:bCs/>
          <w:sz w:val="28"/>
          <w:szCs w:val="28"/>
          <w:lang w:val="kk-KZ"/>
        </w:rPr>
        <w:t>е</w:t>
      </w:r>
      <w:r w:rsidRPr="003F2979">
        <w:rPr>
          <w:bCs/>
          <w:sz w:val="28"/>
          <w:szCs w:val="28"/>
        </w:rPr>
        <w:t xml:space="preserve"> решение </w:t>
      </w:r>
      <w:r w:rsidRPr="003F2979">
        <w:rPr>
          <w:bCs/>
          <w:sz w:val="28"/>
          <w:szCs w:val="28"/>
          <w:lang w:val="kk-KZ"/>
        </w:rPr>
        <w:t xml:space="preserve">естественнонаучных </w:t>
      </w:r>
      <w:r w:rsidRPr="003F2979">
        <w:rPr>
          <w:bCs/>
          <w:sz w:val="28"/>
          <w:szCs w:val="28"/>
        </w:rPr>
        <w:t>задач.</w:t>
      </w:r>
    </w:p>
    <w:p w14:paraId="44D12C54" w14:textId="77777777" w:rsidR="00ED5B66" w:rsidRPr="003F2979" w:rsidRDefault="00ED5B66" w:rsidP="005B350B">
      <w:pPr>
        <w:ind w:firstLine="709"/>
        <w:jc w:val="both"/>
        <w:textAlignment w:val="baseline"/>
        <w:rPr>
          <w:bCs/>
          <w:sz w:val="28"/>
          <w:szCs w:val="28"/>
        </w:rPr>
      </w:pPr>
      <w:r w:rsidRPr="003F2979">
        <w:rPr>
          <w:bCs/>
          <w:sz w:val="28"/>
          <w:szCs w:val="28"/>
        </w:rPr>
        <w:t>Для создания комфортной учебной атмосферы проектируются элементы, направленные на снижение тревожности и повышение уверенности: приветственные активности, коллаборативные задания, игровые элементы. Определяется зона ближайшего развития учащихся через вводные диагностики, самооценочные опросники или задания с выбором уровня сложности</w:t>
      </w:r>
      <w:r w:rsidRPr="003F2979">
        <w:rPr>
          <w:bCs/>
          <w:sz w:val="28"/>
          <w:szCs w:val="28"/>
          <w:lang w:val="kk-KZ"/>
        </w:rPr>
        <w:t xml:space="preserve"> предметного и языкового содержания</w:t>
      </w:r>
      <w:r w:rsidRPr="003F2979">
        <w:rPr>
          <w:bCs/>
          <w:sz w:val="28"/>
          <w:szCs w:val="28"/>
        </w:rPr>
        <w:t>.</w:t>
      </w:r>
    </w:p>
    <w:p w14:paraId="279E7B6B" w14:textId="5B96F613" w:rsidR="00ED5B66" w:rsidRPr="003F2979" w:rsidRDefault="00ED5B66" w:rsidP="005B350B">
      <w:pPr>
        <w:ind w:firstLine="709"/>
        <w:jc w:val="both"/>
        <w:textAlignment w:val="baseline"/>
        <w:rPr>
          <w:bCs/>
          <w:sz w:val="28"/>
          <w:szCs w:val="28"/>
        </w:rPr>
      </w:pPr>
      <w:r w:rsidRPr="005B350B">
        <w:rPr>
          <w:bCs/>
          <w:i/>
          <w:sz w:val="28"/>
          <w:szCs w:val="28"/>
        </w:rPr>
        <w:t>В информационном блоке</w:t>
      </w:r>
      <w:r w:rsidRPr="003F2979">
        <w:rPr>
          <w:bCs/>
          <w:sz w:val="28"/>
          <w:szCs w:val="28"/>
        </w:rPr>
        <w:t xml:space="preserve"> осуществляется отбор, структурирование и языковая адаптация содержания, обеспечивающего освоение ключевых предметных понятий и </w:t>
      </w:r>
      <w:r w:rsidR="001D5FB7">
        <w:rPr>
          <w:bCs/>
          <w:sz w:val="28"/>
          <w:szCs w:val="28"/>
        </w:rPr>
        <w:t>формирование</w:t>
      </w:r>
      <w:r w:rsidRPr="003F2979">
        <w:rPr>
          <w:bCs/>
          <w:sz w:val="28"/>
          <w:szCs w:val="28"/>
        </w:rPr>
        <w:t xml:space="preserve"> академической лексики. Определяются теоретические положения, законы, явления, правила и факты, необходимые для достижения целей. </w:t>
      </w:r>
    </w:p>
    <w:p w14:paraId="05F176BD" w14:textId="77777777" w:rsidR="00ED5B66" w:rsidRPr="003F2979" w:rsidRDefault="00ED5B66" w:rsidP="005B350B">
      <w:pPr>
        <w:ind w:firstLine="709"/>
        <w:jc w:val="both"/>
        <w:textAlignment w:val="baseline"/>
        <w:rPr>
          <w:bCs/>
          <w:sz w:val="28"/>
          <w:szCs w:val="28"/>
        </w:rPr>
      </w:pPr>
      <w:proofErr w:type="gramStart"/>
      <w:r w:rsidRPr="003F2979">
        <w:rPr>
          <w:bCs/>
          <w:sz w:val="28"/>
          <w:szCs w:val="28"/>
        </w:rPr>
        <w:t>При проектировании блока педагог-дизайнер подбирает и организует учебный материал по принципу от простого к сложному,</w:t>
      </w:r>
      <w:r w:rsidRPr="003F2979">
        <w:t xml:space="preserve"> </w:t>
      </w:r>
      <w:r w:rsidRPr="003F2979">
        <w:rPr>
          <w:bCs/>
          <w:sz w:val="28"/>
          <w:szCs w:val="28"/>
        </w:rPr>
        <w:t>от репродуктивного действия к осмысленному пониманию и переносу.</w:t>
      </w:r>
      <w:proofErr w:type="gramEnd"/>
      <w:r w:rsidRPr="003F2979">
        <w:rPr>
          <w:bCs/>
          <w:sz w:val="28"/>
          <w:szCs w:val="28"/>
        </w:rPr>
        <w:t xml:space="preserve"> Педагог также обеспечивает визуализацию проектируемого материала (таблицы, схемы, инфографика, </w:t>
      </w:r>
      <w:proofErr w:type="gramStart"/>
      <w:r w:rsidRPr="003F2979">
        <w:rPr>
          <w:bCs/>
          <w:sz w:val="28"/>
          <w:szCs w:val="28"/>
        </w:rPr>
        <w:t>интеллект-карты</w:t>
      </w:r>
      <w:proofErr w:type="gramEnd"/>
      <w:r w:rsidRPr="003F2979">
        <w:rPr>
          <w:bCs/>
          <w:sz w:val="28"/>
          <w:szCs w:val="28"/>
        </w:rPr>
        <w:t xml:space="preserve">). </w:t>
      </w:r>
    </w:p>
    <w:p w14:paraId="1B64F359" w14:textId="77777777" w:rsidR="00ED5B66" w:rsidRPr="003F2979" w:rsidRDefault="00ED5B66" w:rsidP="005B350B">
      <w:pPr>
        <w:ind w:firstLine="709"/>
        <w:jc w:val="both"/>
        <w:textAlignment w:val="baseline"/>
        <w:rPr>
          <w:bCs/>
          <w:sz w:val="28"/>
          <w:szCs w:val="28"/>
        </w:rPr>
      </w:pPr>
      <w:r w:rsidRPr="003F2979">
        <w:rPr>
          <w:bCs/>
          <w:sz w:val="28"/>
          <w:szCs w:val="28"/>
        </w:rPr>
        <w:t xml:space="preserve">Разрабатывается двуязычный глоссарий, где для каждого термина указывается определение, перевод, контекст употребления и пример в виде готовых конструкций. Подбираются аутентичные и адаптированные источники (научно-популярные тексты, видео с субтитрами, цифровые симуляции). </w:t>
      </w:r>
    </w:p>
    <w:p w14:paraId="0AD86A23" w14:textId="77777777" w:rsidR="00ED5B66" w:rsidRPr="003F2979" w:rsidRDefault="00ED5B66" w:rsidP="005B350B">
      <w:pPr>
        <w:ind w:firstLine="709"/>
        <w:jc w:val="both"/>
        <w:textAlignment w:val="baseline"/>
        <w:rPr>
          <w:bCs/>
          <w:sz w:val="28"/>
          <w:szCs w:val="28"/>
        </w:rPr>
      </w:pPr>
      <w:r w:rsidRPr="003F2979">
        <w:rPr>
          <w:bCs/>
          <w:sz w:val="28"/>
          <w:szCs w:val="28"/>
        </w:rPr>
        <w:t xml:space="preserve">Особое внимание при проектировании информационного блока уделяется обеспечению когнитивной и языковой доступности материала, его связности и логике подачи. Предусматриваются различные виды языковой поддержки: шаблоны речевых клише, опоры, фразы для обсуждения. </w:t>
      </w:r>
    </w:p>
    <w:p w14:paraId="2B6C7B29" w14:textId="77777777" w:rsidR="00ED5B66" w:rsidRPr="003F2979" w:rsidRDefault="00ED5B66" w:rsidP="005B350B">
      <w:pPr>
        <w:ind w:firstLine="709"/>
        <w:jc w:val="both"/>
        <w:textAlignment w:val="baseline"/>
        <w:rPr>
          <w:bCs/>
          <w:sz w:val="28"/>
          <w:szCs w:val="28"/>
        </w:rPr>
      </w:pPr>
      <w:r w:rsidRPr="003F2979">
        <w:rPr>
          <w:bCs/>
          <w:sz w:val="28"/>
          <w:szCs w:val="28"/>
        </w:rPr>
        <w:t xml:space="preserve">Также на этом этапе определяется формат подачи информации: лекционно-проблемный, исследовательский, интерактивный, что фиксируется в методических материалах к модулю. </w:t>
      </w:r>
    </w:p>
    <w:p w14:paraId="7BBDA171" w14:textId="56609AC0" w:rsidR="00ED5B66" w:rsidRPr="003F2979" w:rsidRDefault="00ED5B66" w:rsidP="005B350B">
      <w:pPr>
        <w:ind w:firstLine="709"/>
        <w:jc w:val="both"/>
        <w:textAlignment w:val="baseline"/>
        <w:rPr>
          <w:bCs/>
          <w:sz w:val="28"/>
          <w:szCs w:val="28"/>
        </w:rPr>
      </w:pPr>
      <w:r w:rsidRPr="005B350B">
        <w:rPr>
          <w:bCs/>
          <w:i/>
          <w:sz w:val="28"/>
          <w:szCs w:val="28"/>
        </w:rPr>
        <w:lastRenderedPageBreak/>
        <w:t>В практическом блоке</w:t>
      </w:r>
      <w:r w:rsidRPr="003F2979">
        <w:rPr>
          <w:bCs/>
          <w:sz w:val="28"/>
          <w:szCs w:val="28"/>
        </w:rPr>
        <w:t xml:space="preserve"> проектируется система заданий, обеспечивающих применение полученных знаний в разнообразных учебных и приближ</w:t>
      </w:r>
      <w:r w:rsidR="003B3DEA">
        <w:rPr>
          <w:bCs/>
          <w:sz w:val="28"/>
          <w:szCs w:val="28"/>
        </w:rPr>
        <w:t>е</w:t>
      </w:r>
      <w:r w:rsidRPr="003F2979">
        <w:rPr>
          <w:bCs/>
          <w:sz w:val="28"/>
          <w:szCs w:val="28"/>
        </w:rPr>
        <w:t xml:space="preserve">нных к реальности ситуациях. Подбираются задания, направленные на решение физических задач, анализ и интерпретацию данных, выполнение лабораторных работ, описание экспериментов, </w:t>
      </w:r>
      <w:r w:rsidRPr="003F2979">
        <w:rPr>
          <w:bCs/>
          <w:sz w:val="28"/>
          <w:szCs w:val="28"/>
          <w:lang w:val="kk-KZ"/>
        </w:rPr>
        <w:t>разработку</w:t>
      </w:r>
      <w:r w:rsidRPr="003F2979">
        <w:rPr>
          <w:bCs/>
          <w:sz w:val="28"/>
          <w:szCs w:val="28"/>
        </w:rPr>
        <w:t xml:space="preserve"> мини-проектов. Для проектирования этого блока создаются шаблоны отч</w:t>
      </w:r>
      <w:r w:rsidR="003B3DEA">
        <w:rPr>
          <w:bCs/>
          <w:sz w:val="28"/>
          <w:szCs w:val="28"/>
        </w:rPr>
        <w:t>е</w:t>
      </w:r>
      <w:r w:rsidRPr="003F2979">
        <w:rPr>
          <w:bCs/>
          <w:sz w:val="28"/>
          <w:szCs w:val="28"/>
        </w:rPr>
        <w:t>тов, памятки по оформлению результатов, перечни оборудования и ресурсов. Планируются различные формы организации деятельности: индивидуальные, парные, групповые, с гибкой дифференциацией.</w:t>
      </w:r>
    </w:p>
    <w:p w14:paraId="34E76C2E" w14:textId="77777777" w:rsidR="00ED5B66" w:rsidRPr="003F2979" w:rsidRDefault="00ED5B66" w:rsidP="005B350B">
      <w:pPr>
        <w:ind w:firstLine="709"/>
        <w:jc w:val="both"/>
        <w:textAlignment w:val="baseline"/>
        <w:rPr>
          <w:bCs/>
          <w:sz w:val="28"/>
          <w:szCs w:val="28"/>
        </w:rPr>
      </w:pPr>
      <w:r w:rsidRPr="003F2979">
        <w:rPr>
          <w:bCs/>
          <w:sz w:val="28"/>
          <w:szCs w:val="28"/>
        </w:rPr>
        <w:t>Предусматривается использование цифровых инструментов и онлайн-платформ: симуляторов (PhET, Gizmos), редакторов (Canva, Genially), досок для совместной работы (Jamboard, Padlet). Включаются задания на моделирование и создание продуктов деятельности: постеров, презентаций, подкастов, влогов и других форм, где учащиеся демонстрируют понимание предметного содержания и способность выражать его средствами английского языка. Все задания сопровождаются языковыми опорами и формулировками для описания действий и результатов.</w:t>
      </w:r>
    </w:p>
    <w:p w14:paraId="2D2DEB91" w14:textId="595FF6C6" w:rsidR="00ED5B66" w:rsidRPr="003F2979" w:rsidRDefault="00ED5B66" w:rsidP="005B350B">
      <w:pPr>
        <w:ind w:firstLine="709"/>
        <w:jc w:val="both"/>
        <w:textAlignment w:val="baseline"/>
        <w:rPr>
          <w:bCs/>
          <w:sz w:val="28"/>
          <w:szCs w:val="28"/>
        </w:rPr>
      </w:pPr>
      <w:r w:rsidRPr="005B350B">
        <w:rPr>
          <w:bCs/>
          <w:i/>
          <w:sz w:val="28"/>
          <w:szCs w:val="28"/>
        </w:rPr>
        <w:t>В оценочном блоке</w:t>
      </w:r>
      <w:r w:rsidRPr="003F2979">
        <w:rPr>
          <w:b/>
          <w:bCs/>
          <w:sz w:val="28"/>
          <w:szCs w:val="28"/>
        </w:rPr>
        <w:t xml:space="preserve"> </w:t>
      </w:r>
      <w:r w:rsidRPr="003F2979">
        <w:rPr>
          <w:bCs/>
          <w:sz w:val="28"/>
          <w:szCs w:val="28"/>
        </w:rPr>
        <w:t xml:space="preserve">разрабатывается система промежуточного и итогового оценивания. Формативное оценивание проектируется как неотъемлемая часть учебного процесса и реализуется через встроенные задания (мини-тесты, вопросы по ходу выполнения, </w:t>
      </w:r>
      <w:proofErr w:type="gramStart"/>
      <w:r w:rsidRPr="003F2979">
        <w:rPr>
          <w:bCs/>
          <w:sz w:val="28"/>
          <w:szCs w:val="28"/>
        </w:rPr>
        <w:t>чек-листы</w:t>
      </w:r>
      <w:proofErr w:type="gramEnd"/>
      <w:r w:rsidRPr="003F2979">
        <w:rPr>
          <w:bCs/>
          <w:sz w:val="28"/>
          <w:szCs w:val="28"/>
        </w:rPr>
        <w:t xml:space="preserve">, самооценка и взаимооценка). Для этого создаются шаблоны оценочных листов, графики прогресса, матрицы оценивания, фиксирующие </w:t>
      </w:r>
      <w:proofErr w:type="gramStart"/>
      <w:r w:rsidRPr="003F2979">
        <w:rPr>
          <w:bCs/>
          <w:sz w:val="28"/>
          <w:szCs w:val="28"/>
        </w:rPr>
        <w:t>предметный</w:t>
      </w:r>
      <w:proofErr w:type="gramEnd"/>
      <w:r w:rsidRPr="003F2979">
        <w:rPr>
          <w:bCs/>
          <w:sz w:val="28"/>
          <w:szCs w:val="28"/>
        </w:rPr>
        <w:t xml:space="preserve"> и языковой компоненты (понимание содержания – использование терминов – логика изложения – языковая точность). </w:t>
      </w:r>
    </w:p>
    <w:p w14:paraId="55B2DEC2" w14:textId="77777777" w:rsidR="00ED5B66" w:rsidRPr="003F2979" w:rsidRDefault="00ED5B66" w:rsidP="005B350B">
      <w:pPr>
        <w:ind w:firstLine="709"/>
        <w:jc w:val="both"/>
        <w:textAlignment w:val="baseline"/>
        <w:rPr>
          <w:bCs/>
          <w:sz w:val="28"/>
          <w:szCs w:val="28"/>
        </w:rPr>
      </w:pPr>
      <w:r w:rsidRPr="003F2979">
        <w:rPr>
          <w:bCs/>
          <w:sz w:val="28"/>
          <w:szCs w:val="28"/>
        </w:rPr>
        <w:t>Итоговое оценивание включает комплексную работу, связанную с созданием или защитой продукта (например, презентации эксперимента, постера, эссе), где демонстрируются как предметные знания, так и языковая компетентность. Критерии итогового оценивания соотносятся с ожидаемыми результатами модуля и формулируются через диагностируемые действия: объяснить, аргументировать, интерпретировать, описать на английском языке. Также проектируются инструменты фиксации прогресса: индивидуальные портфолио, карты достижений, анкеты самооценки.</w:t>
      </w:r>
    </w:p>
    <w:p w14:paraId="4A18A473" w14:textId="0EFCBC50" w:rsidR="00ED5B66" w:rsidRPr="003F2979" w:rsidRDefault="00ED5B66" w:rsidP="005B350B">
      <w:pPr>
        <w:ind w:firstLine="709"/>
        <w:jc w:val="both"/>
        <w:textAlignment w:val="baseline"/>
        <w:rPr>
          <w:bCs/>
          <w:sz w:val="28"/>
          <w:szCs w:val="28"/>
        </w:rPr>
      </w:pPr>
      <w:r w:rsidRPr="003F2979">
        <w:rPr>
          <w:bCs/>
          <w:sz w:val="28"/>
          <w:szCs w:val="28"/>
        </w:rPr>
        <w:t>Особое внимание в оценочном блоке уделяется разработке рубрикаторов – инструментов, обеспечивающих точную, обоснованную и понятную всем участникам оценку учебных достижений учащихся. При проектировании рубрикаторов формируется набор ч</w:t>
      </w:r>
      <w:r w:rsidR="003B3DEA">
        <w:rPr>
          <w:bCs/>
          <w:sz w:val="28"/>
          <w:szCs w:val="28"/>
        </w:rPr>
        <w:t>е</w:t>
      </w:r>
      <w:r w:rsidRPr="003F2979">
        <w:rPr>
          <w:bCs/>
          <w:sz w:val="28"/>
          <w:szCs w:val="28"/>
        </w:rPr>
        <w:t>тких критериев и уровней их достижения (от 3 до 6), которые выражаются через описательные, а не оценочные формулировки. Например, вместо обобщ</w:t>
      </w:r>
      <w:r w:rsidR="003B3DEA">
        <w:rPr>
          <w:bCs/>
          <w:sz w:val="28"/>
          <w:szCs w:val="28"/>
        </w:rPr>
        <w:t>е</w:t>
      </w:r>
      <w:r w:rsidRPr="003F2979">
        <w:rPr>
          <w:bCs/>
          <w:sz w:val="28"/>
          <w:szCs w:val="28"/>
        </w:rPr>
        <w:t>нной оценки «работа выполнена отлично» используется конкретное описание: «обоснование содержит ясную и логичную аргументацию с опорой на ключевые понятия». Каждый критерий в рубрикаторе отражает один аспект качества и не объединяет независимые параметры, чтобы обеспечить прозрачность и точность оценивания (например, отдельно оцениваются точность и организованность работы, а не в совокупности).</w:t>
      </w:r>
    </w:p>
    <w:p w14:paraId="2E699FCD" w14:textId="3D7D7FE8" w:rsidR="00ED5B66" w:rsidRPr="003F2979" w:rsidRDefault="00ED5B66" w:rsidP="005B350B">
      <w:pPr>
        <w:ind w:firstLine="709"/>
        <w:jc w:val="both"/>
        <w:textAlignment w:val="baseline"/>
        <w:rPr>
          <w:bCs/>
          <w:sz w:val="28"/>
          <w:szCs w:val="28"/>
        </w:rPr>
      </w:pPr>
      <w:r w:rsidRPr="003F2979">
        <w:rPr>
          <w:bCs/>
          <w:sz w:val="28"/>
          <w:szCs w:val="28"/>
        </w:rPr>
        <w:lastRenderedPageBreak/>
        <w:t>Рубрикаторы проектируются с уч</w:t>
      </w:r>
      <w:r w:rsidR="003B3DEA">
        <w:rPr>
          <w:bCs/>
          <w:sz w:val="28"/>
          <w:szCs w:val="28"/>
        </w:rPr>
        <w:t>е</w:t>
      </w:r>
      <w:r w:rsidRPr="003F2979">
        <w:rPr>
          <w:bCs/>
          <w:sz w:val="28"/>
          <w:szCs w:val="28"/>
        </w:rPr>
        <w:t>том интеграции предметного и языкового компонентов</w:t>
      </w:r>
      <w:r w:rsidRPr="003F2979">
        <w:rPr>
          <w:bCs/>
          <w:sz w:val="28"/>
          <w:szCs w:val="28"/>
          <w:lang w:val="kk-KZ"/>
        </w:rPr>
        <w:t xml:space="preserve"> и направленности на развитие естественнонаучной грамотности</w:t>
      </w:r>
      <w:r w:rsidRPr="003F2979">
        <w:rPr>
          <w:bCs/>
          <w:sz w:val="28"/>
          <w:szCs w:val="28"/>
        </w:rPr>
        <w:t>. В систему оценки включаются такие параметры, как корректность использования научной терминологии, полнота и логика объяснения, языковая точность, связность и уместность формулировок и т. д. Такой подход позволяет одновременно фиксировать уровень сформированности академической и коммуникативной компетентности учащихся.</w:t>
      </w:r>
    </w:p>
    <w:p w14:paraId="25245504" w14:textId="3CB8CCF3" w:rsidR="00ED5B66" w:rsidRPr="003F2979" w:rsidRDefault="00ED5B66" w:rsidP="005B350B">
      <w:pPr>
        <w:ind w:firstLine="709"/>
        <w:jc w:val="both"/>
        <w:textAlignment w:val="baseline"/>
        <w:rPr>
          <w:bCs/>
          <w:sz w:val="28"/>
          <w:szCs w:val="28"/>
        </w:rPr>
      </w:pPr>
      <w:r w:rsidRPr="005B350B">
        <w:rPr>
          <w:bCs/>
          <w:i/>
          <w:sz w:val="28"/>
          <w:szCs w:val="28"/>
        </w:rPr>
        <w:t>В рефлексивном блоке</w:t>
      </w:r>
      <w:r w:rsidRPr="003F2979">
        <w:rPr>
          <w:bCs/>
          <w:sz w:val="28"/>
          <w:szCs w:val="28"/>
        </w:rPr>
        <w:t xml:space="preserve"> планируются методы и инструменты, позволяющие учащимся осознанно подвести итоги обучения и оценить личностный и академический рост. Разрабатываются задания на самоанализ учебного опыта в контексте предмета и языка: что получилось, что вызвало трудности, чему научились, какие при</w:t>
      </w:r>
      <w:r w:rsidR="003B3DEA">
        <w:rPr>
          <w:bCs/>
          <w:sz w:val="28"/>
          <w:szCs w:val="28"/>
        </w:rPr>
        <w:t>е</w:t>
      </w:r>
      <w:r w:rsidRPr="003F2979">
        <w:rPr>
          <w:bCs/>
          <w:sz w:val="28"/>
          <w:szCs w:val="28"/>
        </w:rPr>
        <w:t xml:space="preserve">мы оказались полезными. </w:t>
      </w:r>
      <w:proofErr w:type="gramStart"/>
      <w:r w:rsidRPr="003F2979">
        <w:rPr>
          <w:bCs/>
          <w:sz w:val="28"/>
          <w:szCs w:val="28"/>
        </w:rPr>
        <w:t>Используются разнообразные формы рефлексии: письменные (эссе, таблицы типа «Плюс – Минус – Интересно», дневники наблюдений), устные (обсуждения в парах и малых группах), визуальные (облака слов, схемы, интеллект-карты).</w:t>
      </w:r>
      <w:proofErr w:type="gramEnd"/>
      <w:r w:rsidRPr="003F2979">
        <w:rPr>
          <w:bCs/>
          <w:sz w:val="28"/>
          <w:szCs w:val="28"/>
        </w:rPr>
        <w:t xml:space="preserve"> Проектируются вопросы и шаблоны для оформления выводов: «Сейчас я могу объяснить…», «Раньше я думал, что…, но сейчас я знаю…», «В дальнейшем хотел бы узнать о…». Также на этапе проектирования планируется сбор обратной связи от учащихся по содержанию и форме обучения, что позволяет скорректировать будущие модули. Реализация рефлексии способствует не только осознанию достигнутых результатов, но и формированию навыков самооценки, саморегуляции и планирования дальнейшей учебной траектории.</w:t>
      </w:r>
    </w:p>
    <w:p w14:paraId="7DDE3040" w14:textId="1CD72428" w:rsidR="00ED5B66" w:rsidRPr="003F2979" w:rsidRDefault="00ED5B66" w:rsidP="005B350B">
      <w:pPr>
        <w:ind w:firstLine="709"/>
        <w:jc w:val="both"/>
        <w:textAlignment w:val="baseline"/>
        <w:rPr>
          <w:bCs/>
          <w:sz w:val="28"/>
          <w:szCs w:val="28"/>
        </w:rPr>
      </w:pPr>
      <w:r w:rsidRPr="003F2979">
        <w:rPr>
          <w:bCs/>
          <w:sz w:val="28"/>
          <w:szCs w:val="28"/>
        </w:rPr>
        <w:t>Логика, лежащая в основе проектирования каждого отдельного модуля элективного курса, сохраняется и при его непосредственной реализации в образовательном процессе. На этапе преподавания каждый блок, ранее разработанный педагогом-дизайнером, находит сво</w:t>
      </w:r>
      <w:r w:rsidR="003B3DEA">
        <w:rPr>
          <w:bCs/>
          <w:sz w:val="28"/>
          <w:szCs w:val="28"/>
        </w:rPr>
        <w:t>е</w:t>
      </w:r>
      <w:r w:rsidRPr="003F2979">
        <w:rPr>
          <w:bCs/>
          <w:sz w:val="28"/>
          <w:szCs w:val="28"/>
        </w:rPr>
        <w:t xml:space="preserve"> отражение в конкретных педагогических действиях, обеспечивая целостность и преемственность между замыслом и практикой. Так, процесс освоения каждого модуля начинается для учащихся со знакомства с его целями, задачами и ожидаемыми результатами, краткого обзора содержания, видов деятельности и получения инструкций по технике безопасности, а заканчивается анализом проделанной работы, осмыслением достигнутых результатов и планированием дальнейших шагов в рамках рефлексивного блока.</w:t>
      </w:r>
    </w:p>
    <w:p w14:paraId="4FEDF11F" w14:textId="52B4445C" w:rsidR="00C54758" w:rsidRPr="003F2979" w:rsidRDefault="00ED5B66" w:rsidP="005B350B">
      <w:pPr>
        <w:ind w:firstLine="709"/>
        <w:jc w:val="both"/>
        <w:textAlignment w:val="baseline"/>
        <w:rPr>
          <w:bCs/>
          <w:sz w:val="28"/>
          <w:szCs w:val="28"/>
        </w:rPr>
      </w:pPr>
      <w:r w:rsidRPr="003F2979">
        <w:rPr>
          <w:bCs/>
          <w:sz w:val="28"/>
          <w:szCs w:val="28"/>
        </w:rPr>
        <w:t xml:space="preserve">Для обеспечения высокого качества разрабатываемых модулей целесообразно включить инструмент для самооценивания, который позволит педагогам-дизайнерам на этапе подготовки или экспертной оценки курса убедиться в полноте и качестве проработки всех необходимых компонентов. Образец </w:t>
      </w:r>
      <w:proofErr w:type="gramStart"/>
      <w:r w:rsidRPr="003F2979">
        <w:rPr>
          <w:bCs/>
          <w:sz w:val="28"/>
          <w:szCs w:val="28"/>
        </w:rPr>
        <w:t>чек-листа</w:t>
      </w:r>
      <w:proofErr w:type="gramEnd"/>
      <w:r w:rsidRPr="003F2979">
        <w:rPr>
          <w:bCs/>
          <w:sz w:val="28"/>
          <w:szCs w:val="28"/>
        </w:rPr>
        <w:t xml:space="preserve"> для самооценивания, ориентированного на разработку нашего элективного </w:t>
      </w:r>
      <w:r w:rsidR="006763FD" w:rsidRPr="003F2979">
        <w:rPr>
          <w:bCs/>
          <w:sz w:val="28"/>
          <w:szCs w:val="28"/>
        </w:rPr>
        <w:t xml:space="preserve">курса, представлен в таблице </w:t>
      </w:r>
      <w:r w:rsidR="008D0C6A">
        <w:rPr>
          <w:bCs/>
          <w:sz w:val="28"/>
          <w:szCs w:val="28"/>
        </w:rPr>
        <w:t>4</w:t>
      </w:r>
      <w:r w:rsidR="006763FD" w:rsidRPr="003F2979">
        <w:rPr>
          <w:bCs/>
          <w:sz w:val="28"/>
          <w:szCs w:val="28"/>
        </w:rPr>
        <w:t>.</w:t>
      </w:r>
    </w:p>
    <w:p w14:paraId="7648256C" w14:textId="77777777" w:rsidR="00081F0E" w:rsidRDefault="00081F0E" w:rsidP="00B303C8">
      <w:pPr>
        <w:jc w:val="both"/>
        <w:textAlignment w:val="baseline"/>
        <w:rPr>
          <w:bCs/>
          <w:sz w:val="28"/>
          <w:szCs w:val="28"/>
          <w:lang w:val="kk-KZ"/>
        </w:rPr>
      </w:pPr>
    </w:p>
    <w:p w14:paraId="05FDB094" w14:textId="77777777" w:rsidR="00E27CAB" w:rsidRDefault="00E27CAB" w:rsidP="00B303C8">
      <w:pPr>
        <w:jc w:val="both"/>
        <w:textAlignment w:val="baseline"/>
        <w:rPr>
          <w:bCs/>
          <w:sz w:val="28"/>
          <w:szCs w:val="28"/>
          <w:lang w:val="kk-KZ"/>
        </w:rPr>
      </w:pPr>
    </w:p>
    <w:p w14:paraId="643911CA" w14:textId="77777777" w:rsidR="00E27CAB" w:rsidRDefault="00E27CAB" w:rsidP="00B303C8">
      <w:pPr>
        <w:jc w:val="both"/>
        <w:textAlignment w:val="baseline"/>
        <w:rPr>
          <w:bCs/>
          <w:sz w:val="28"/>
          <w:szCs w:val="28"/>
          <w:lang w:val="kk-KZ"/>
        </w:rPr>
      </w:pPr>
    </w:p>
    <w:p w14:paraId="7C6C5882" w14:textId="77777777" w:rsidR="00E27CAB" w:rsidRDefault="00E27CAB" w:rsidP="00B303C8">
      <w:pPr>
        <w:jc w:val="both"/>
        <w:textAlignment w:val="baseline"/>
        <w:rPr>
          <w:bCs/>
          <w:sz w:val="28"/>
          <w:szCs w:val="28"/>
          <w:lang w:val="kk-KZ"/>
        </w:rPr>
      </w:pPr>
    </w:p>
    <w:p w14:paraId="638C632B" w14:textId="77777777" w:rsidR="00E27CAB" w:rsidRDefault="00E27CAB" w:rsidP="00B303C8">
      <w:pPr>
        <w:jc w:val="both"/>
        <w:textAlignment w:val="baseline"/>
        <w:rPr>
          <w:bCs/>
          <w:sz w:val="28"/>
          <w:szCs w:val="28"/>
          <w:lang w:val="kk-KZ"/>
        </w:rPr>
      </w:pPr>
    </w:p>
    <w:p w14:paraId="1BC550B3" w14:textId="77777777" w:rsidR="00E27CAB" w:rsidRPr="003F2979" w:rsidRDefault="00E27CAB" w:rsidP="00B303C8">
      <w:pPr>
        <w:jc w:val="both"/>
        <w:textAlignment w:val="baseline"/>
        <w:rPr>
          <w:bCs/>
          <w:sz w:val="28"/>
          <w:szCs w:val="28"/>
          <w:lang w:val="kk-KZ"/>
        </w:rPr>
      </w:pPr>
    </w:p>
    <w:p w14:paraId="48D0A768" w14:textId="15FAC7FA" w:rsidR="00ED5B66" w:rsidRDefault="00ED5B66" w:rsidP="00B303C8">
      <w:pPr>
        <w:jc w:val="both"/>
        <w:textAlignment w:val="baseline"/>
        <w:rPr>
          <w:bCs/>
          <w:sz w:val="28"/>
          <w:szCs w:val="28"/>
        </w:rPr>
      </w:pPr>
      <w:r w:rsidRPr="003F2979">
        <w:rPr>
          <w:bCs/>
          <w:sz w:val="28"/>
          <w:szCs w:val="28"/>
        </w:rPr>
        <w:lastRenderedPageBreak/>
        <w:t xml:space="preserve">Таблица </w:t>
      </w:r>
      <w:r w:rsidR="008D0C6A">
        <w:rPr>
          <w:bCs/>
          <w:sz w:val="28"/>
          <w:szCs w:val="28"/>
        </w:rPr>
        <w:t>4</w:t>
      </w:r>
      <w:r w:rsidRPr="003F2979">
        <w:rPr>
          <w:bCs/>
          <w:sz w:val="28"/>
          <w:szCs w:val="28"/>
        </w:rPr>
        <w:t xml:space="preserve"> – Чек-лист для самооценивания модуля элективного курса</w:t>
      </w:r>
    </w:p>
    <w:p w14:paraId="67D631F9" w14:textId="77777777" w:rsidR="005B350B" w:rsidRPr="005B350B" w:rsidRDefault="005B350B" w:rsidP="005B350B">
      <w:pPr>
        <w:jc w:val="right"/>
        <w:textAlignment w:val="baseline"/>
        <w:rPr>
          <w:bCs/>
          <w:sz w:val="16"/>
          <w:szCs w:val="16"/>
        </w:rPr>
      </w:pPr>
    </w:p>
    <w:tbl>
      <w:tblPr>
        <w:tblStyle w:val="21"/>
        <w:tblW w:w="0" w:type="auto"/>
        <w:jc w:val="center"/>
        <w:tblInd w:w="-241" w:type="dxa"/>
        <w:tblBorders>
          <w:bottom w:val="none" w:sz="0" w:space="0" w:color="auto"/>
          <w:insideH w:val="single" w:sz="6" w:space="0" w:color="auto"/>
          <w:insideV w:val="single" w:sz="6" w:space="0" w:color="auto"/>
        </w:tblBorders>
        <w:tblLook w:val="04A0" w:firstRow="1" w:lastRow="0" w:firstColumn="1" w:lastColumn="0" w:noHBand="0" w:noVBand="1"/>
      </w:tblPr>
      <w:tblGrid>
        <w:gridCol w:w="839"/>
        <w:gridCol w:w="7642"/>
        <w:gridCol w:w="1081"/>
      </w:tblGrid>
      <w:tr w:rsidR="005B350B" w:rsidRPr="003F2979" w14:paraId="459BEAF0" w14:textId="77777777" w:rsidTr="005B350B">
        <w:trPr>
          <w:jc w:val="center"/>
        </w:trPr>
        <w:tc>
          <w:tcPr>
            <w:tcW w:w="839" w:type="dxa"/>
            <w:tcBorders>
              <w:top w:val="single" w:sz="4" w:space="0" w:color="auto"/>
            </w:tcBorders>
            <w:vAlign w:val="center"/>
          </w:tcPr>
          <w:p w14:paraId="7B39ACA4" w14:textId="77777777" w:rsidR="005B350B" w:rsidRPr="005B350B" w:rsidRDefault="005B350B" w:rsidP="005B350B">
            <w:pPr>
              <w:jc w:val="center"/>
              <w:textAlignment w:val="baseline"/>
              <w:rPr>
                <w:bCs/>
              </w:rPr>
            </w:pPr>
            <w:r w:rsidRPr="005B350B">
              <w:rPr>
                <w:bCs/>
              </w:rPr>
              <w:t>Блоки</w:t>
            </w:r>
          </w:p>
        </w:tc>
        <w:tc>
          <w:tcPr>
            <w:tcW w:w="7642" w:type="dxa"/>
            <w:tcBorders>
              <w:top w:val="single" w:sz="4" w:space="0" w:color="auto"/>
            </w:tcBorders>
            <w:vAlign w:val="center"/>
          </w:tcPr>
          <w:p w14:paraId="6EA100A4" w14:textId="77777777" w:rsidR="005B350B" w:rsidRPr="005B350B" w:rsidRDefault="005B350B" w:rsidP="005B350B">
            <w:pPr>
              <w:jc w:val="center"/>
              <w:textAlignment w:val="baseline"/>
              <w:rPr>
                <w:bCs/>
              </w:rPr>
            </w:pPr>
            <w:r w:rsidRPr="005B350B">
              <w:rPr>
                <w:bCs/>
              </w:rPr>
              <w:t>Вопросы для самопроверки по модулю</w:t>
            </w:r>
          </w:p>
        </w:tc>
        <w:tc>
          <w:tcPr>
            <w:tcW w:w="1081" w:type="dxa"/>
            <w:tcBorders>
              <w:top w:val="single" w:sz="4" w:space="0" w:color="auto"/>
            </w:tcBorders>
            <w:vAlign w:val="center"/>
          </w:tcPr>
          <w:p w14:paraId="522824C3" w14:textId="087ABDF6" w:rsidR="005B350B" w:rsidRPr="005B350B" w:rsidRDefault="005B350B" w:rsidP="005B350B">
            <w:pPr>
              <w:jc w:val="center"/>
              <w:textAlignment w:val="baseline"/>
              <w:rPr>
                <w:bCs/>
              </w:rPr>
            </w:pPr>
            <w:r w:rsidRPr="005B350B">
              <w:rPr>
                <w:bCs/>
              </w:rPr>
              <w:t>Отметка</w:t>
            </w:r>
          </w:p>
          <w:p w14:paraId="31A29787" w14:textId="353F22D5" w:rsidR="005B350B" w:rsidRPr="005B350B" w:rsidRDefault="005B350B" w:rsidP="005B350B">
            <w:pPr>
              <w:jc w:val="center"/>
              <w:textAlignment w:val="baseline"/>
              <w:rPr>
                <w:bCs/>
              </w:rPr>
            </w:pPr>
            <w:r w:rsidRPr="005B350B">
              <w:rPr>
                <w:bCs/>
              </w:rPr>
              <w:t>(</w:t>
            </w:r>
            <w:r w:rsidRPr="005B350B">
              <w:rPr>
                <w:rFonts w:ascii="MS Mincho" w:eastAsia="MS Mincho" w:hAnsi="MS Mincho" w:cs="MS Mincho" w:hint="eastAsia"/>
                <w:bCs/>
              </w:rPr>
              <w:t>✓</w:t>
            </w:r>
            <w:r w:rsidRPr="005B350B">
              <w:rPr>
                <w:bCs/>
              </w:rPr>
              <w:t>/</w:t>
            </w:r>
            <w:r w:rsidRPr="005B350B">
              <w:rPr>
                <w:rFonts w:ascii="MS Mincho" w:eastAsia="MS Mincho" w:hAnsi="MS Mincho" w:cs="MS Mincho" w:hint="eastAsia"/>
                <w:bCs/>
              </w:rPr>
              <w:t>✗</w:t>
            </w:r>
            <w:r w:rsidRPr="005B350B">
              <w:rPr>
                <w:bCs/>
              </w:rPr>
              <w:t>)</w:t>
            </w:r>
          </w:p>
        </w:tc>
      </w:tr>
      <w:tr w:rsidR="005B350B" w:rsidRPr="003F2979" w14:paraId="32102BFB" w14:textId="77777777" w:rsidTr="005B350B">
        <w:trPr>
          <w:jc w:val="center"/>
        </w:trPr>
        <w:tc>
          <w:tcPr>
            <w:tcW w:w="839" w:type="dxa"/>
            <w:tcBorders>
              <w:top w:val="single" w:sz="4" w:space="0" w:color="auto"/>
            </w:tcBorders>
            <w:vAlign w:val="center"/>
          </w:tcPr>
          <w:p w14:paraId="78998AC8" w14:textId="31741247" w:rsidR="005B350B" w:rsidRPr="005B350B" w:rsidRDefault="005B350B" w:rsidP="005B350B">
            <w:pPr>
              <w:jc w:val="center"/>
              <w:textAlignment w:val="baseline"/>
              <w:rPr>
                <w:bCs/>
              </w:rPr>
            </w:pPr>
            <w:r>
              <w:rPr>
                <w:bCs/>
              </w:rPr>
              <w:t>1</w:t>
            </w:r>
          </w:p>
        </w:tc>
        <w:tc>
          <w:tcPr>
            <w:tcW w:w="7642" w:type="dxa"/>
            <w:tcBorders>
              <w:top w:val="single" w:sz="4" w:space="0" w:color="auto"/>
            </w:tcBorders>
            <w:vAlign w:val="center"/>
          </w:tcPr>
          <w:p w14:paraId="356E1D42" w14:textId="4CEDFC51" w:rsidR="005B350B" w:rsidRPr="005B350B" w:rsidRDefault="005B350B" w:rsidP="005B350B">
            <w:pPr>
              <w:jc w:val="center"/>
              <w:textAlignment w:val="baseline"/>
              <w:rPr>
                <w:bCs/>
              </w:rPr>
            </w:pPr>
            <w:r>
              <w:rPr>
                <w:bCs/>
              </w:rPr>
              <w:t>2</w:t>
            </w:r>
          </w:p>
        </w:tc>
        <w:tc>
          <w:tcPr>
            <w:tcW w:w="1081" w:type="dxa"/>
            <w:tcBorders>
              <w:top w:val="single" w:sz="4" w:space="0" w:color="auto"/>
            </w:tcBorders>
            <w:vAlign w:val="center"/>
          </w:tcPr>
          <w:p w14:paraId="5C653787" w14:textId="60F5970D" w:rsidR="005B350B" w:rsidRPr="005B350B" w:rsidRDefault="005B350B" w:rsidP="005B350B">
            <w:pPr>
              <w:jc w:val="center"/>
              <w:textAlignment w:val="baseline"/>
              <w:rPr>
                <w:bCs/>
              </w:rPr>
            </w:pPr>
            <w:r>
              <w:rPr>
                <w:bCs/>
              </w:rPr>
              <w:t>3</w:t>
            </w:r>
          </w:p>
        </w:tc>
      </w:tr>
      <w:tr w:rsidR="005B350B" w:rsidRPr="003F2979" w14:paraId="1621C17C" w14:textId="77777777" w:rsidTr="005B350B">
        <w:trPr>
          <w:jc w:val="center"/>
        </w:trPr>
        <w:tc>
          <w:tcPr>
            <w:tcW w:w="839" w:type="dxa"/>
            <w:vMerge w:val="restart"/>
            <w:textDirection w:val="btLr"/>
          </w:tcPr>
          <w:p w14:paraId="12D4728A" w14:textId="77777777" w:rsidR="005B350B" w:rsidRPr="003F2979" w:rsidRDefault="005B350B" w:rsidP="00B303C8">
            <w:pPr>
              <w:ind w:left="113" w:right="113"/>
              <w:jc w:val="center"/>
              <w:textAlignment w:val="baseline"/>
              <w:rPr>
                <w:bCs/>
              </w:rPr>
            </w:pPr>
            <w:r w:rsidRPr="003F2979">
              <w:rPr>
                <w:bCs/>
              </w:rPr>
              <w:t>1. Организационный</w:t>
            </w:r>
          </w:p>
        </w:tc>
        <w:tc>
          <w:tcPr>
            <w:tcW w:w="7642" w:type="dxa"/>
          </w:tcPr>
          <w:p w14:paraId="7B3ACDA1" w14:textId="77777777" w:rsidR="005B350B" w:rsidRPr="003F2979" w:rsidRDefault="005B350B" w:rsidP="00B303C8">
            <w:pPr>
              <w:jc w:val="both"/>
              <w:textAlignment w:val="baseline"/>
            </w:pPr>
            <w:r w:rsidRPr="003F2979">
              <w:t>Сформулированы ли предметно-языковые цели и задачи модуля?</w:t>
            </w:r>
          </w:p>
        </w:tc>
        <w:tc>
          <w:tcPr>
            <w:tcW w:w="1081" w:type="dxa"/>
          </w:tcPr>
          <w:p w14:paraId="19EF8DDB" w14:textId="77777777" w:rsidR="005B350B" w:rsidRPr="003F2979" w:rsidRDefault="005B350B" w:rsidP="00B303C8">
            <w:pPr>
              <w:jc w:val="both"/>
              <w:textAlignment w:val="baseline"/>
              <w:rPr>
                <w:b/>
                <w:bCs/>
              </w:rPr>
            </w:pPr>
          </w:p>
        </w:tc>
      </w:tr>
      <w:tr w:rsidR="005B350B" w:rsidRPr="003F2979" w14:paraId="17A58509" w14:textId="77777777" w:rsidTr="005B350B">
        <w:trPr>
          <w:jc w:val="center"/>
        </w:trPr>
        <w:tc>
          <w:tcPr>
            <w:tcW w:w="839" w:type="dxa"/>
            <w:vMerge/>
          </w:tcPr>
          <w:p w14:paraId="65FD6DE9" w14:textId="77777777" w:rsidR="005B350B" w:rsidRPr="003F2979" w:rsidRDefault="005B350B" w:rsidP="00B303C8">
            <w:pPr>
              <w:jc w:val="both"/>
              <w:textAlignment w:val="baseline"/>
              <w:rPr>
                <w:b/>
                <w:bCs/>
              </w:rPr>
            </w:pPr>
          </w:p>
        </w:tc>
        <w:tc>
          <w:tcPr>
            <w:tcW w:w="7642" w:type="dxa"/>
          </w:tcPr>
          <w:p w14:paraId="466E631A" w14:textId="77777777" w:rsidR="005B350B" w:rsidRPr="003F2979" w:rsidRDefault="005B350B" w:rsidP="00B303C8">
            <w:pPr>
              <w:jc w:val="both"/>
              <w:textAlignment w:val="baseline"/>
              <w:rPr>
                <w:b/>
                <w:bCs/>
              </w:rPr>
            </w:pPr>
            <w:r w:rsidRPr="003F2979">
              <w:t xml:space="preserve">Указаны ли ожидаемые результаты, включая </w:t>
            </w:r>
            <w:proofErr w:type="gramStart"/>
            <w:r w:rsidRPr="003F2979">
              <w:t>предметный</w:t>
            </w:r>
            <w:proofErr w:type="gramEnd"/>
            <w:r w:rsidRPr="003F2979">
              <w:t xml:space="preserve"> и языковой компоненты?</w:t>
            </w:r>
          </w:p>
        </w:tc>
        <w:tc>
          <w:tcPr>
            <w:tcW w:w="1081" w:type="dxa"/>
          </w:tcPr>
          <w:p w14:paraId="13DCC606" w14:textId="77777777" w:rsidR="005B350B" w:rsidRPr="003F2979" w:rsidRDefault="005B350B" w:rsidP="00B303C8">
            <w:pPr>
              <w:jc w:val="both"/>
              <w:textAlignment w:val="baseline"/>
              <w:rPr>
                <w:b/>
                <w:bCs/>
              </w:rPr>
            </w:pPr>
          </w:p>
        </w:tc>
      </w:tr>
      <w:tr w:rsidR="005B350B" w:rsidRPr="003F2979" w14:paraId="476EC5CF" w14:textId="77777777" w:rsidTr="005B350B">
        <w:trPr>
          <w:jc w:val="center"/>
        </w:trPr>
        <w:tc>
          <w:tcPr>
            <w:tcW w:w="839" w:type="dxa"/>
            <w:vMerge/>
          </w:tcPr>
          <w:p w14:paraId="06AA9D9C" w14:textId="77777777" w:rsidR="005B350B" w:rsidRPr="003F2979" w:rsidRDefault="005B350B" w:rsidP="00B303C8">
            <w:pPr>
              <w:jc w:val="both"/>
              <w:textAlignment w:val="baseline"/>
              <w:rPr>
                <w:b/>
                <w:bCs/>
              </w:rPr>
            </w:pPr>
          </w:p>
        </w:tc>
        <w:tc>
          <w:tcPr>
            <w:tcW w:w="7642" w:type="dxa"/>
          </w:tcPr>
          <w:p w14:paraId="5A6D2AC9" w14:textId="77777777" w:rsidR="005B350B" w:rsidRPr="003F2979" w:rsidRDefault="005B350B" w:rsidP="00B303C8">
            <w:pPr>
              <w:jc w:val="both"/>
              <w:textAlignment w:val="baseline"/>
              <w:rPr>
                <w:b/>
                <w:bCs/>
              </w:rPr>
            </w:pPr>
            <w:r w:rsidRPr="003F2979">
              <w:t>Представлено ли краткое содержание модуля?</w:t>
            </w:r>
          </w:p>
        </w:tc>
        <w:tc>
          <w:tcPr>
            <w:tcW w:w="1081" w:type="dxa"/>
          </w:tcPr>
          <w:p w14:paraId="290F34F1" w14:textId="77777777" w:rsidR="005B350B" w:rsidRPr="003F2979" w:rsidRDefault="005B350B" w:rsidP="00B303C8">
            <w:pPr>
              <w:jc w:val="both"/>
              <w:textAlignment w:val="baseline"/>
              <w:rPr>
                <w:b/>
                <w:bCs/>
              </w:rPr>
            </w:pPr>
          </w:p>
        </w:tc>
      </w:tr>
      <w:tr w:rsidR="005B350B" w:rsidRPr="003F2979" w14:paraId="654DA56B" w14:textId="77777777" w:rsidTr="005B350B">
        <w:trPr>
          <w:jc w:val="center"/>
        </w:trPr>
        <w:tc>
          <w:tcPr>
            <w:tcW w:w="839" w:type="dxa"/>
            <w:vMerge/>
          </w:tcPr>
          <w:p w14:paraId="583C81E1" w14:textId="77777777" w:rsidR="005B350B" w:rsidRPr="003F2979" w:rsidRDefault="005B350B" w:rsidP="00B303C8">
            <w:pPr>
              <w:jc w:val="both"/>
              <w:textAlignment w:val="baseline"/>
              <w:rPr>
                <w:b/>
                <w:bCs/>
              </w:rPr>
            </w:pPr>
          </w:p>
        </w:tc>
        <w:tc>
          <w:tcPr>
            <w:tcW w:w="7642" w:type="dxa"/>
          </w:tcPr>
          <w:p w14:paraId="244F6A3C" w14:textId="11A59FA8" w:rsidR="005B350B" w:rsidRPr="003F2979" w:rsidRDefault="005B350B" w:rsidP="00B303C8">
            <w:pPr>
              <w:jc w:val="both"/>
              <w:textAlignment w:val="baseline"/>
              <w:rPr>
                <w:b/>
                <w:bCs/>
              </w:rPr>
            </w:pPr>
            <w:r w:rsidRPr="003F2979">
              <w:t>Указаны ли формы, методы и при</w:t>
            </w:r>
            <w:r>
              <w:t>е</w:t>
            </w:r>
            <w:r w:rsidRPr="003F2979">
              <w:t>мы организации обучения?</w:t>
            </w:r>
          </w:p>
        </w:tc>
        <w:tc>
          <w:tcPr>
            <w:tcW w:w="1081" w:type="dxa"/>
          </w:tcPr>
          <w:p w14:paraId="15AB3CF1" w14:textId="77777777" w:rsidR="005B350B" w:rsidRPr="003F2979" w:rsidRDefault="005B350B" w:rsidP="00B303C8">
            <w:pPr>
              <w:jc w:val="both"/>
              <w:textAlignment w:val="baseline"/>
              <w:rPr>
                <w:b/>
                <w:bCs/>
              </w:rPr>
            </w:pPr>
          </w:p>
        </w:tc>
      </w:tr>
      <w:tr w:rsidR="005B350B" w:rsidRPr="003F2979" w14:paraId="424D27E6" w14:textId="77777777" w:rsidTr="005B350B">
        <w:trPr>
          <w:jc w:val="center"/>
        </w:trPr>
        <w:tc>
          <w:tcPr>
            <w:tcW w:w="839" w:type="dxa"/>
            <w:vMerge/>
          </w:tcPr>
          <w:p w14:paraId="36BA5620" w14:textId="77777777" w:rsidR="005B350B" w:rsidRPr="003F2979" w:rsidRDefault="005B350B" w:rsidP="00B303C8">
            <w:pPr>
              <w:jc w:val="both"/>
              <w:textAlignment w:val="baseline"/>
              <w:rPr>
                <w:b/>
                <w:bCs/>
              </w:rPr>
            </w:pPr>
          </w:p>
        </w:tc>
        <w:tc>
          <w:tcPr>
            <w:tcW w:w="7642" w:type="dxa"/>
          </w:tcPr>
          <w:p w14:paraId="2586DB86" w14:textId="77777777" w:rsidR="005B350B" w:rsidRPr="003F2979" w:rsidRDefault="005B350B" w:rsidP="00B303C8">
            <w:pPr>
              <w:jc w:val="both"/>
              <w:textAlignment w:val="baseline"/>
              <w:rPr>
                <w:b/>
                <w:bCs/>
              </w:rPr>
            </w:pPr>
            <w:r w:rsidRPr="003F2979">
              <w:t>Прописаны ли инструкции по технике безопасности, правила и нормы работы?</w:t>
            </w:r>
          </w:p>
        </w:tc>
        <w:tc>
          <w:tcPr>
            <w:tcW w:w="1081" w:type="dxa"/>
          </w:tcPr>
          <w:p w14:paraId="41A06B9C" w14:textId="77777777" w:rsidR="005B350B" w:rsidRPr="003F2979" w:rsidRDefault="005B350B" w:rsidP="00B303C8">
            <w:pPr>
              <w:jc w:val="both"/>
              <w:textAlignment w:val="baseline"/>
              <w:rPr>
                <w:b/>
                <w:bCs/>
              </w:rPr>
            </w:pPr>
          </w:p>
        </w:tc>
      </w:tr>
      <w:tr w:rsidR="005B350B" w:rsidRPr="003F2979" w14:paraId="4434F552" w14:textId="77777777" w:rsidTr="005B350B">
        <w:trPr>
          <w:jc w:val="center"/>
        </w:trPr>
        <w:tc>
          <w:tcPr>
            <w:tcW w:w="839" w:type="dxa"/>
            <w:vMerge/>
          </w:tcPr>
          <w:p w14:paraId="1CBFB6BD" w14:textId="77777777" w:rsidR="005B350B" w:rsidRPr="003F2979" w:rsidRDefault="005B350B" w:rsidP="00B303C8">
            <w:pPr>
              <w:jc w:val="both"/>
              <w:textAlignment w:val="baseline"/>
              <w:rPr>
                <w:b/>
                <w:bCs/>
              </w:rPr>
            </w:pPr>
          </w:p>
        </w:tc>
        <w:tc>
          <w:tcPr>
            <w:tcW w:w="7642" w:type="dxa"/>
          </w:tcPr>
          <w:p w14:paraId="01D23A18" w14:textId="77777777" w:rsidR="005B350B" w:rsidRPr="003F2979" w:rsidRDefault="005B350B" w:rsidP="00B303C8">
            <w:pPr>
              <w:jc w:val="both"/>
              <w:textAlignment w:val="baseline"/>
              <w:rPr>
                <w:b/>
                <w:bCs/>
              </w:rPr>
            </w:pPr>
            <w:r w:rsidRPr="003F2979">
              <w:t>Определены ли формы, сроки и критерии промежуточного и итогового оценивания?</w:t>
            </w:r>
          </w:p>
        </w:tc>
        <w:tc>
          <w:tcPr>
            <w:tcW w:w="1081" w:type="dxa"/>
          </w:tcPr>
          <w:p w14:paraId="790B5E7E" w14:textId="77777777" w:rsidR="005B350B" w:rsidRPr="003F2979" w:rsidRDefault="005B350B" w:rsidP="00B303C8">
            <w:pPr>
              <w:jc w:val="both"/>
              <w:textAlignment w:val="baseline"/>
              <w:rPr>
                <w:b/>
                <w:bCs/>
              </w:rPr>
            </w:pPr>
          </w:p>
        </w:tc>
      </w:tr>
      <w:tr w:rsidR="005B350B" w:rsidRPr="003F2979" w14:paraId="065FA31E" w14:textId="77777777" w:rsidTr="005B350B">
        <w:tblPrEx>
          <w:tblBorders>
            <w:bottom w:val="single" w:sz="4" w:space="0" w:color="auto"/>
            <w:insideH w:val="single" w:sz="4" w:space="0" w:color="auto"/>
            <w:insideV w:val="single" w:sz="4" w:space="0" w:color="auto"/>
          </w:tblBorders>
        </w:tblPrEx>
        <w:trPr>
          <w:jc w:val="center"/>
        </w:trPr>
        <w:tc>
          <w:tcPr>
            <w:tcW w:w="839" w:type="dxa"/>
            <w:vMerge w:val="restart"/>
            <w:textDirection w:val="btLr"/>
          </w:tcPr>
          <w:p w14:paraId="6D12840F" w14:textId="77777777" w:rsidR="005B350B" w:rsidRPr="003F2979" w:rsidRDefault="005B350B" w:rsidP="00B303C8">
            <w:pPr>
              <w:ind w:left="113" w:right="113"/>
              <w:jc w:val="center"/>
              <w:textAlignment w:val="baseline"/>
              <w:rPr>
                <w:bCs/>
              </w:rPr>
            </w:pPr>
            <w:r w:rsidRPr="003F2979">
              <w:rPr>
                <w:bCs/>
              </w:rPr>
              <w:t>2. Мотивационный</w:t>
            </w:r>
          </w:p>
        </w:tc>
        <w:tc>
          <w:tcPr>
            <w:tcW w:w="7642" w:type="dxa"/>
          </w:tcPr>
          <w:p w14:paraId="7A611A2C" w14:textId="77777777" w:rsidR="005B350B" w:rsidRPr="003F2979" w:rsidRDefault="005B350B" w:rsidP="00B303C8">
            <w:pPr>
              <w:jc w:val="both"/>
              <w:textAlignment w:val="baseline"/>
              <w:rPr>
                <w:b/>
                <w:bCs/>
              </w:rPr>
            </w:pPr>
            <w:r w:rsidRPr="003F2979">
              <w:t xml:space="preserve">Предусмотрены ли способы создания благоприятной атмосферы и эмоционального настроя? </w:t>
            </w:r>
          </w:p>
        </w:tc>
        <w:tc>
          <w:tcPr>
            <w:tcW w:w="1081" w:type="dxa"/>
          </w:tcPr>
          <w:p w14:paraId="7A360B62" w14:textId="77777777" w:rsidR="005B350B" w:rsidRPr="003F2979" w:rsidRDefault="005B350B" w:rsidP="00B303C8">
            <w:pPr>
              <w:jc w:val="both"/>
              <w:textAlignment w:val="baseline"/>
              <w:rPr>
                <w:b/>
                <w:bCs/>
              </w:rPr>
            </w:pPr>
          </w:p>
        </w:tc>
      </w:tr>
      <w:tr w:rsidR="005B350B" w:rsidRPr="003F2979" w14:paraId="0EA423AF"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39CF3B8B" w14:textId="77777777" w:rsidR="005B350B" w:rsidRPr="003F2979" w:rsidRDefault="005B350B" w:rsidP="00B303C8">
            <w:pPr>
              <w:jc w:val="both"/>
              <w:textAlignment w:val="baseline"/>
              <w:rPr>
                <w:b/>
                <w:bCs/>
              </w:rPr>
            </w:pPr>
          </w:p>
        </w:tc>
        <w:tc>
          <w:tcPr>
            <w:tcW w:w="7642" w:type="dxa"/>
          </w:tcPr>
          <w:p w14:paraId="5E2C1FE2" w14:textId="58870FCC" w:rsidR="005B350B" w:rsidRPr="003F2979" w:rsidRDefault="005B350B" w:rsidP="00B303C8">
            <w:pPr>
              <w:jc w:val="both"/>
              <w:textAlignment w:val="baseline"/>
              <w:rPr>
                <w:b/>
                <w:bCs/>
              </w:rPr>
            </w:pPr>
            <w:r w:rsidRPr="003F2979">
              <w:t>Включены ли при</w:t>
            </w:r>
            <w:r>
              <w:t>е</w:t>
            </w:r>
            <w:r w:rsidRPr="003F2979">
              <w:t xml:space="preserve">мы актуализации ранее изученного материала (по предмету и языку)? </w:t>
            </w:r>
          </w:p>
        </w:tc>
        <w:tc>
          <w:tcPr>
            <w:tcW w:w="1081" w:type="dxa"/>
          </w:tcPr>
          <w:p w14:paraId="5DCFF984" w14:textId="77777777" w:rsidR="005B350B" w:rsidRPr="003F2979" w:rsidRDefault="005B350B" w:rsidP="00B303C8">
            <w:pPr>
              <w:jc w:val="both"/>
              <w:textAlignment w:val="baseline"/>
              <w:rPr>
                <w:b/>
                <w:bCs/>
              </w:rPr>
            </w:pPr>
          </w:p>
        </w:tc>
      </w:tr>
      <w:tr w:rsidR="005B350B" w:rsidRPr="003F2979" w14:paraId="19B116D9"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09427675" w14:textId="77777777" w:rsidR="005B350B" w:rsidRPr="003F2979" w:rsidRDefault="005B350B" w:rsidP="00B303C8">
            <w:pPr>
              <w:jc w:val="both"/>
              <w:textAlignment w:val="baseline"/>
              <w:rPr>
                <w:b/>
                <w:bCs/>
              </w:rPr>
            </w:pPr>
          </w:p>
        </w:tc>
        <w:tc>
          <w:tcPr>
            <w:tcW w:w="7642" w:type="dxa"/>
          </w:tcPr>
          <w:p w14:paraId="55C72871" w14:textId="77777777" w:rsidR="005B350B" w:rsidRPr="003F2979" w:rsidRDefault="005B350B" w:rsidP="00B303C8">
            <w:pPr>
              <w:jc w:val="both"/>
              <w:textAlignment w:val="baseline"/>
              <w:rPr>
                <w:b/>
                <w:bCs/>
              </w:rPr>
            </w:pPr>
            <w:r w:rsidRPr="003F2979">
              <w:t xml:space="preserve">Обозначена ли практическая значимость модуля и его связь с реальной жизнью? </w:t>
            </w:r>
          </w:p>
        </w:tc>
        <w:tc>
          <w:tcPr>
            <w:tcW w:w="1081" w:type="dxa"/>
          </w:tcPr>
          <w:p w14:paraId="54674AE5" w14:textId="77777777" w:rsidR="005B350B" w:rsidRPr="003F2979" w:rsidRDefault="005B350B" w:rsidP="00B303C8">
            <w:pPr>
              <w:jc w:val="both"/>
              <w:textAlignment w:val="baseline"/>
              <w:rPr>
                <w:b/>
                <w:bCs/>
              </w:rPr>
            </w:pPr>
          </w:p>
        </w:tc>
      </w:tr>
      <w:tr w:rsidR="005B350B" w:rsidRPr="003F2979" w14:paraId="1B9B224F"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0776DFD6" w14:textId="77777777" w:rsidR="005B350B" w:rsidRPr="003F2979" w:rsidRDefault="005B350B" w:rsidP="00B303C8">
            <w:pPr>
              <w:jc w:val="both"/>
              <w:textAlignment w:val="baseline"/>
              <w:rPr>
                <w:b/>
                <w:bCs/>
              </w:rPr>
            </w:pPr>
          </w:p>
        </w:tc>
        <w:tc>
          <w:tcPr>
            <w:tcW w:w="7642" w:type="dxa"/>
          </w:tcPr>
          <w:p w14:paraId="7675C751" w14:textId="77777777" w:rsidR="005B350B" w:rsidRPr="003F2979" w:rsidRDefault="005B350B" w:rsidP="00B303C8">
            <w:pPr>
              <w:jc w:val="both"/>
              <w:textAlignment w:val="baseline"/>
              <w:rPr>
                <w:b/>
                <w:bCs/>
              </w:rPr>
            </w:pPr>
            <w:r w:rsidRPr="003F2979">
              <w:t>Определена ли зона ближайшего развития учащихся (например, через вводную диагностику)?</w:t>
            </w:r>
          </w:p>
        </w:tc>
        <w:tc>
          <w:tcPr>
            <w:tcW w:w="1081" w:type="dxa"/>
          </w:tcPr>
          <w:p w14:paraId="1F6C5F92" w14:textId="77777777" w:rsidR="005B350B" w:rsidRPr="003F2979" w:rsidRDefault="005B350B" w:rsidP="00B303C8">
            <w:pPr>
              <w:jc w:val="both"/>
              <w:textAlignment w:val="baseline"/>
              <w:rPr>
                <w:b/>
                <w:bCs/>
              </w:rPr>
            </w:pPr>
          </w:p>
        </w:tc>
      </w:tr>
      <w:tr w:rsidR="005B350B" w:rsidRPr="003F2979" w14:paraId="0A734CD0"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2A0E07C6" w14:textId="77777777" w:rsidR="005B350B" w:rsidRPr="003F2979" w:rsidRDefault="005B350B" w:rsidP="00B303C8">
            <w:pPr>
              <w:jc w:val="both"/>
              <w:textAlignment w:val="baseline"/>
              <w:rPr>
                <w:b/>
                <w:bCs/>
              </w:rPr>
            </w:pPr>
          </w:p>
        </w:tc>
        <w:tc>
          <w:tcPr>
            <w:tcW w:w="7642" w:type="dxa"/>
          </w:tcPr>
          <w:p w14:paraId="774CEE60" w14:textId="77777777" w:rsidR="005B350B" w:rsidRPr="003F2979" w:rsidRDefault="005B350B" w:rsidP="00B303C8">
            <w:pPr>
              <w:jc w:val="both"/>
              <w:textAlignment w:val="baseline"/>
              <w:rPr>
                <w:bCs/>
              </w:rPr>
            </w:pPr>
            <w:r w:rsidRPr="003F2979">
              <w:rPr>
                <w:bCs/>
              </w:rPr>
              <w:t>Спроектированы ли проблемные вопросы или ситуации, вызывающие интерес и повышающие познавательную активность?</w:t>
            </w:r>
          </w:p>
        </w:tc>
        <w:tc>
          <w:tcPr>
            <w:tcW w:w="1081" w:type="dxa"/>
          </w:tcPr>
          <w:p w14:paraId="5D61C299" w14:textId="77777777" w:rsidR="005B350B" w:rsidRPr="003F2979" w:rsidRDefault="005B350B" w:rsidP="00B303C8">
            <w:pPr>
              <w:jc w:val="both"/>
              <w:textAlignment w:val="baseline"/>
              <w:rPr>
                <w:b/>
                <w:bCs/>
              </w:rPr>
            </w:pPr>
          </w:p>
        </w:tc>
      </w:tr>
      <w:tr w:rsidR="005B350B" w:rsidRPr="003F2979" w14:paraId="0E3A8FC5" w14:textId="77777777" w:rsidTr="005B350B">
        <w:tblPrEx>
          <w:tblBorders>
            <w:bottom w:val="single" w:sz="4" w:space="0" w:color="auto"/>
            <w:insideH w:val="single" w:sz="4" w:space="0" w:color="auto"/>
            <w:insideV w:val="single" w:sz="4" w:space="0" w:color="auto"/>
          </w:tblBorders>
        </w:tblPrEx>
        <w:trPr>
          <w:jc w:val="center"/>
        </w:trPr>
        <w:tc>
          <w:tcPr>
            <w:tcW w:w="839" w:type="dxa"/>
            <w:vMerge w:val="restart"/>
            <w:textDirection w:val="btLr"/>
          </w:tcPr>
          <w:p w14:paraId="0702860E" w14:textId="77777777" w:rsidR="005B350B" w:rsidRPr="003F2979" w:rsidRDefault="005B350B" w:rsidP="00B303C8">
            <w:pPr>
              <w:ind w:left="113" w:right="113"/>
              <w:jc w:val="both"/>
              <w:textAlignment w:val="baseline"/>
              <w:rPr>
                <w:bCs/>
              </w:rPr>
            </w:pPr>
            <w:r w:rsidRPr="003F2979">
              <w:rPr>
                <w:bCs/>
              </w:rPr>
              <w:t>3. Информационный</w:t>
            </w:r>
          </w:p>
        </w:tc>
        <w:tc>
          <w:tcPr>
            <w:tcW w:w="7642" w:type="dxa"/>
          </w:tcPr>
          <w:p w14:paraId="06DD8189" w14:textId="77777777" w:rsidR="005B350B" w:rsidRPr="003F2979" w:rsidRDefault="005B350B" w:rsidP="00B303C8">
            <w:pPr>
              <w:jc w:val="both"/>
              <w:textAlignment w:val="baseline"/>
              <w:rPr>
                <w:b/>
                <w:bCs/>
              </w:rPr>
            </w:pPr>
            <w:r w:rsidRPr="003F2979">
              <w:t xml:space="preserve">Определены ли ключевые понятия, факты, теоретические положения по теме? </w:t>
            </w:r>
          </w:p>
        </w:tc>
        <w:tc>
          <w:tcPr>
            <w:tcW w:w="1081" w:type="dxa"/>
          </w:tcPr>
          <w:p w14:paraId="7ABF0BF4" w14:textId="77777777" w:rsidR="005B350B" w:rsidRPr="003F2979" w:rsidRDefault="005B350B" w:rsidP="00B303C8">
            <w:pPr>
              <w:jc w:val="both"/>
              <w:textAlignment w:val="baseline"/>
              <w:rPr>
                <w:b/>
                <w:bCs/>
              </w:rPr>
            </w:pPr>
          </w:p>
        </w:tc>
      </w:tr>
      <w:tr w:rsidR="005B350B" w:rsidRPr="003F2979" w14:paraId="496DFF96"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59E94B51" w14:textId="77777777" w:rsidR="005B350B" w:rsidRPr="003F2979" w:rsidRDefault="005B350B" w:rsidP="00B303C8">
            <w:pPr>
              <w:jc w:val="both"/>
              <w:textAlignment w:val="baseline"/>
              <w:rPr>
                <w:b/>
                <w:bCs/>
              </w:rPr>
            </w:pPr>
          </w:p>
        </w:tc>
        <w:tc>
          <w:tcPr>
            <w:tcW w:w="7642" w:type="dxa"/>
          </w:tcPr>
          <w:p w14:paraId="65FB4E8C" w14:textId="77777777" w:rsidR="005B350B" w:rsidRPr="003F2979" w:rsidRDefault="005B350B" w:rsidP="00B303C8">
            <w:pPr>
              <w:jc w:val="both"/>
              <w:textAlignment w:val="baseline"/>
              <w:rPr>
                <w:b/>
                <w:bCs/>
              </w:rPr>
            </w:pPr>
            <w:r w:rsidRPr="003F2979">
              <w:t xml:space="preserve">Разработан ли двуязычный глоссарий с переводом и примерами употребления? </w:t>
            </w:r>
          </w:p>
        </w:tc>
        <w:tc>
          <w:tcPr>
            <w:tcW w:w="1081" w:type="dxa"/>
          </w:tcPr>
          <w:p w14:paraId="75012ED1" w14:textId="77777777" w:rsidR="005B350B" w:rsidRPr="003F2979" w:rsidRDefault="005B350B" w:rsidP="00B303C8">
            <w:pPr>
              <w:jc w:val="both"/>
              <w:textAlignment w:val="baseline"/>
              <w:rPr>
                <w:b/>
                <w:bCs/>
              </w:rPr>
            </w:pPr>
          </w:p>
        </w:tc>
      </w:tr>
      <w:tr w:rsidR="005B350B" w:rsidRPr="003F2979" w14:paraId="56B6C3BD"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5380041E" w14:textId="77777777" w:rsidR="005B350B" w:rsidRPr="003F2979" w:rsidRDefault="005B350B" w:rsidP="00B303C8">
            <w:pPr>
              <w:jc w:val="both"/>
              <w:textAlignment w:val="baseline"/>
              <w:rPr>
                <w:b/>
                <w:bCs/>
              </w:rPr>
            </w:pPr>
          </w:p>
        </w:tc>
        <w:tc>
          <w:tcPr>
            <w:tcW w:w="7642" w:type="dxa"/>
          </w:tcPr>
          <w:p w14:paraId="712ADF04" w14:textId="77777777" w:rsidR="005B350B" w:rsidRPr="003F2979" w:rsidRDefault="005B350B" w:rsidP="00B303C8">
            <w:pPr>
              <w:jc w:val="both"/>
              <w:textAlignment w:val="baseline"/>
              <w:rPr>
                <w:b/>
                <w:bCs/>
              </w:rPr>
            </w:pPr>
            <w:r w:rsidRPr="003F2979">
              <w:t xml:space="preserve">Используется ли визуализация материала (таблицы, схемы, </w:t>
            </w:r>
            <w:proofErr w:type="gramStart"/>
            <w:r w:rsidRPr="003F2979">
              <w:t>интеллект-карты</w:t>
            </w:r>
            <w:proofErr w:type="gramEnd"/>
            <w:r w:rsidRPr="003F2979">
              <w:t xml:space="preserve">, инфографика)? </w:t>
            </w:r>
          </w:p>
        </w:tc>
        <w:tc>
          <w:tcPr>
            <w:tcW w:w="1081" w:type="dxa"/>
          </w:tcPr>
          <w:p w14:paraId="14BAA0C8" w14:textId="77777777" w:rsidR="005B350B" w:rsidRPr="003F2979" w:rsidRDefault="005B350B" w:rsidP="00B303C8">
            <w:pPr>
              <w:jc w:val="both"/>
              <w:textAlignment w:val="baseline"/>
              <w:rPr>
                <w:b/>
                <w:bCs/>
              </w:rPr>
            </w:pPr>
          </w:p>
        </w:tc>
      </w:tr>
      <w:tr w:rsidR="005B350B" w:rsidRPr="003F2979" w14:paraId="16DEA2F6"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189F99D1" w14:textId="77777777" w:rsidR="005B350B" w:rsidRPr="003F2979" w:rsidRDefault="005B350B" w:rsidP="00B303C8">
            <w:pPr>
              <w:jc w:val="both"/>
              <w:textAlignment w:val="baseline"/>
              <w:rPr>
                <w:b/>
                <w:bCs/>
              </w:rPr>
            </w:pPr>
          </w:p>
        </w:tc>
        <w:tc>
          <w:tcPr>
            <w:tcW w:w="7642" w:type="dxa"/>
          </w:tcPr>
          <w:p w14:paraId="3DDCB18E" w14:textId="77777777" w:rsidR="005B350B" w:rsidRPr="003F2979" w:rsidRDefault="005B350B" w:rsidP="00B303C8">
            <w:pPr>
              <w:jc w:val="both"/>
              <w:textAlignment w:val="baseline"/>
              <w:rPr>
                <w:b/>
                <w:bCs/>
              </w:rPr>
            </w:pPr>
            <w:r w:rsidRPr="003F2979">
              <w:t xml:space="preserve">Обеспечена ли доступность информации (языковая и предметная)? </w:t>
            </w:r>
          </w:p>
        </w:tc>
        <w:tc>
          <w:tcPr>
            <w:tcW w:w="1081" w:type="dxa"/>
          </w:tcPr>
          <w:p w14:paraId="56946B21" w14:textId="77777777" w:rsidR="005B350B" w:rsidRPr="003F2979" w:rsidRDefault="005B350B" w:rsidP="00B303C8">
            <w:pPr>
              <w:jc w:val="both"/>
              <w:textAlignment w:val="baseline"/>
              <w:rPr>
                <w:b/>
                <w:bCs/>
              </w:rPr>
            </w:pPr>
          </w:p>
        </w:tc>
      </w:tr>
      <w:tr w:rsidR="005B350B" w:rsidRPr="003F2979" w14:paraId="4D1A5A18"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0C11C2D0" w14:textId="77777777" w:rsidR="005B350B" w:rsidRPr="003F2979" w:rsidRDefault="005B350B" w:rsidP="00B303C8">
            <w:pPr>
              <w:jc w:val="both"/>
              <w:textAlignment w:val="baseline"/>
              <w:rPr>
                <w:b/>
                <w:bCs/>
              </w:rPr>
            </w:pPr>
          </w:p>
        </w:tc>
        <w:tc>
          <w:tcPr>
            <w:tcW w:w="7642" w:type="dxa"/>
          </w:tcPr>
          <w:p w14:paraId="206B4C74" w14:textId="77777777" w:rsidR="005B350B" w:rsidRPr="003F2979" w:rsidRDefault="005B350B" w:rsidP="00B303C8">
            <w:pPr>
              <w:jc w:val="both"/>
              <w:textAlignment w:val="baseline"/>
              <w:rPr>
                <w:bCs/>
              </w:rPr>
            </w:pPr>
            <w:r w:rsidRPr="003F2979">
              <w:rPr>
                <w:bCs/>
              </w:rPr>
              <w:t>Предусмотрены ли шаблоны и подмостки для академической коммуникации?</w:t>
            </w:r>
          </w:p>
        </w:tc>
        <w:tc>
          <w:tcPr>
            <w:tcW w:w="1081" w:type="dxa"/>
          </w:tcPr>
          <w:p w14:paraId="4F60BC08" w14:textId="77777777" w:rsidR="005B350B" w:rsidRPr="003F2979" w:rsidRDefault="005B350B" w:rsidP="00B303C8">
            <w:pPr>
              <w:jc w:val="both"/>
              <w:textAlignment w:val="baseline"/>
              <w:rPr>
                <w:b/>
                <w:bCs/>
              </w:rPr>
            </w:pPr>
          </w:p>
        </w:tc>
      </w:tr>
      <w:tr w:rsidR="005B350B" w:rsidRPr="003F2979" w14:paraId="7FEF1624"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057DAFE0" w14:textId="77777777" w:rsidR="005B350B" w:rsidRPr="003F2979" w:rsidRDefault="005B350B" w:rsidP="00B303C8">
            <w:pPr>
              <w:jc w:val="both"/>
              <w:textAlignment w:val="baseline"/>
              <w:rPr>
                <w:b/>
                <w:bCs/>
              </w:rPr>
            </w:pPr>
          </w:p>
        </w:tc>
        <w:tc>
          <w:tcPr>
            <w:tcW w:w="7642" w:type="dxa"/>
          </w:tcPr>
          <w:p w14:paraId="41D0D2FB" w14:textId="77777777" w:rsidR="005B350B" w:rsidRPr="003F2979" w:rsidRDefault="005B350B" w:rsidP="00B303C8">
            <w:pPr>
              <w:jc w:val="both"/>
              <w:textAlignment w:val="baseline"/>
              <w:rPr>
                <w:bCs/>
              </w:rPr>
            </w:pPr>
            <w:r w:rsidRPr="003F2979">
              <w:rPr>
                <w:bCs/>
              </w:rPr>
              <w:t>Представлен ли двуязычный глоссарий с указанием контекста употребления и примерами в виде готовых речевых конструкций?</w:t>
            </w:r>
          </w:p>
        </w:tc>
        <w:tc>
          <w:tcPr>
            <w:tcW w:w="1081" w:type="dxa"/>
          </w:tcPr>
          <w:p w14:paraId="033AC047" w14:textId="77777777" w:rsidR="005B350B" w:rsidRPr="003F2979" w:rsidRDefault="005B350B" w:rsidP="00B303C8">
            <w:pPr>
              <w:jc w:val="both"/>
              <w:textAlignment w:val="baseline"/>
              <w:rPr>
                <w:b/>
                <w:bCs/>
              </w:rPr>
            </w:pPr>
          </w:p>
        </w:tc>
      </w:tr>
      <w:tr w:rsidR="005B350B" w:rsidRPr="003F2979" w14:paraId="77BE6819" w14:textId="77777777" w:rsidTr="005B350B">
        <w:tblPrEx>
          <w:tblBorders>
            <w:bottom w:val="single" w:sz="4" w:space="0" w:color="auto"/>
            <w:insideH w:val="single" w:sz="4" w:space="0" w:color="auto"/>
            <w:insideV w:val="single" w:sz="4" w:space="0" w:color="auto"/>
          </w:tblBorders>
        </w:tblPrEx>
        <w:trPr>
          <w:jc w:val="center"/>
        </w:trPr>
        <w:tc>
          <w:tcPr>
            <w:tcW w:w="839" w:type="dxa"/>
            <w:vMerge w:val="restart"/>
            <w:textDirection w:val="btLr"/>
          </w:tcPr>
          <w:p w14:paraId="3A541AC6" w14:textId="77777777" w:rsidR="005B350B" w:rsidRPr="003F2979" w:rsidRDefault="005B350B" w:rsidP="00B303C8">
            <w:pPr>
              <w:ind w:left="113" w:right="113"/>
              <w:jc w:val="both"/>
              <w:textAlignment w:val="baseline"/>
              <w:rPr>
                <w:bCs/>
              </w:rPr>
            </w:pPr>
            <w:r w:rsidRPr="003F2979">
              <w:rPr>
                <w:bCs/>
              </w:rPr>
              <w:t>4. Практический</w:t>
            </w:r>
          </w:p>
        </w:tc>
        <w:tc>
          <w:tcPr>
            <w:tcW w:w="7642" w:type="dxa"/>
          </w:tcPr>
          <w:p w14:paraId="479400FC" w14:textId="77777777" w:rsidR="005B350B" w:rsidRPr="003F2979" w:rsidRDefault="005B350B" w:rsidP="00B303C8">
            <w:pPr>
              <w:jc w:val="both"/>
              <w:textAlignment w:val="baseline"/>
              <w:rPr>
                <w:b/>
                <w:bCs/>
              </w:rPr>
            </w:pPr>
            <w:r w:rsidRPr="003F2979">
              <w:t>Разработаны ли задания на применение знаний в учебных и реальных контекстах?</w:t>
            </w:r>
          </w:p>
        </w:tc>
        <w:tc>
          <w:tcPr>
            <w:tcW w:w="1081" w:type="dxa"/>
          </w:tcPr>
          <w:p w14:paraId="13F6A256" w14:textId="77777777" w:rsidR="005B350B" w:rsidRPr="003F2979" w:rsidRDefault="005B350B" w:rsidP="00B303C8">
            <w:pPr>
              <w:jc w:val="both"/>
              <w:textAlignment w:val="baseline"/>
              <w:rPr>
                <w:b/>
                <w:bCs/>
              </w:rPr>
            </w:pPr>
          </w:p>
        </w:tc>
      </w:tr>
      <w:tr w:rsidR="005B350B" w:rsidRPr="003F2979" w14:paraId="65DDB14F"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1B3953FE" w14:textId="77777777" w:rsidR="005B350B" w:rsidRPr="003F2979" w:rsidRDefault="005B350B" w:rsidP="00B303C8">
            <w:pPr>
              <w:jc w:val="both"/>
              <w:textAlignment w:val="baseline"/>
              <w:rPr>
                <w:b/>
                <w:bCs/>
              </w:rPr>
            </w:pPr>
          </w:p>
        </w:tc>
        <w:tc>
          <w:tcPr>
            <w:tcW w:w="7642" w:type="dxa"/>
          </w:tcPr>
          <w:p w14:paraId="015807C0" w14:textId="77777777" w:rsidR="005B350B" w:rsidRPr="003F2979" w:rsidRDefault="005B350B" w:rsidP="00B303C8">
            <w:pPr>
              <w:jc w:val="both"/>
              <w:textAlignment w:val="baseline"/>
              <w:rPr>
                <w:b/>
                <w:bCs/>
              </w:rPr>
            </w:pPr>
            <w:r w:rsidRPr="003F2979">
              <w:t>Используются ли аутентичные или адаптированные источники?</w:t>
            </w:r>
          </w:p>
        </w:tc>
        <w:tc>
          <w:tcPr>
            <w:tcW w:w="1081" w:type="dxa"/>
          </w:tcPr>
          <w:p w14:paraId="292E0760" w14:textId="77777777" w:rsidR="005B350B" w:rsidRPr="003F2979" w:rsidRDefault="005B350B" w:rsidP="00B303C8">
            <w:pPr>
              <w:jc w:val="both"/>
              <w:textAlignment w:val="baseline"/>
              <w:rPr>
                <w:b/>
                <w:bCs/>
              </w:rPr>
            </w:pPr>
          </w:p>
        </w:tc>
      </w:tr>
      <w:tr w:rsidR="005B350B" w:rsidRPr="003F2979" w14:paraId="6B6163A3"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576D056F" w14:textId="77777777" w:rsidR="005B350B" w:rsidRPr="003F2979" w:rsidRDefault="005B350B" w:rsidP="00B303C8">
            <w:pPr>
              <w:jc w:val="both"/>
              <w:textAlignment w:val="baseline"/>
              <w:rPr>
                <w:b/>
                <w:bCs/>
              </w:rPr>
            </w:pPr>
          </w:p>
        </w:tc>
        <w:tc>
          <w:tcPr>
            <w:tcW w:w="7642" w:type="dxa"/>
          </w:tcPr>
          <w:p w14:paraId="0C765BB4" w14:textId="77777777" w:rsidR="005B350B" w:rsidRPr="003F2979" w:rsidRDefault="005B350B" w:rsidP="00B303C8">
            <w:pPr>
              <w:jc w:val="both"/>
              <w:textAlignment w:val="baseline"/>
              <w:rPr>
                <w:b/>
                <w:bCs/>
              </w:rPr>
            </w:pPr>
            <w:r w:rsidRPr="003F2979">
              <w:t>Предусмотрены ли формы групповой, парной и индивидуальной работы?</w:t>
            </w:r>
          </w:p>
        </w:tc>
        <w:tc>
          <w:tcPr>
            <w:tcW w:w="1081" w:type="dxa"/>
          </w:tcPr>
          <w:p w14:paraId="33A8BCD7" w14:textId="77777777" w:rsidR="005B350B" w:rsidRPr="003F2979" w:rsidRDefault="005B350B" w:rsidP="00B303C8">
            <w:pPr>
              <w:jc w:val="both"/>
              <w:textAlignment w:val="baseline"/>
              <w:rPr>
                <w:b/>
                <w:bCs/>
              </w:rPr>
            </w:pPr>
          </w:p>
        </w:tc>
      </w:tr>
      <w:tr w:rsidR="005B350B" w:rsidRPr="003F2979" w14:paraId="125582F0"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16186993" w14:textId="77777777" w:rsidR="005B350B" w:rsidRPr="003F2979" w:rsidRDefault="005B350B" w:rsidP="00B303C8">
            <w:pPr>
              <w:jc w:val="both"/>
              <w:textAlignment w:val="baseline"/>
              <w:rPr>
                <w:b/>
                <w:bCs/>
              </w:rPr>
            </w:pPr>
          </w:p>
        </w:tc>
        <w:tc>
          <w:tcPr>
            <w:tcW w:w="7642" w:type="dxa"/>
          </w:tcPr>
          <w:p w14:paraId="4196F0BD" w14:textId="77777777" w:rsidR="005B350B" w:rsidRPr="003F2979" w:rsidRDefault="005B350B" w:rsidP="00B303C8">
            <w:pPr>
              <w:jc w:val="both"/>
              <w:textAlignment w:val="baseline"/>
              <w:rPr>
                <w:bCs/>
              </w:rPr>
            </w:pPr>
            <w:r w:rsidRPr="003F2979">
              <w:rPr>
                <w:bCs/>
              </w:rPr>
              <w:t>Включены ли цифровые инструменты и онлайн-платформы (симуляции, доски, редакторы)?</w:t>
            </w:r>
          </w:p>
        </w:tc>
        <w:tc>
          <w:tcPr>
            <w:tcW w:w="1081" w:type="dxa"/>
          </w:tcPr>
          <w:p w14:paraId="569E4F50" w14:textId="77777777" w:rsidR="005B350B" w:rsidRPr="003F2979" w:rsidRDefault="005B350B" w:rsidP="00B303C8">
            <w:pPr>
              <w:jc w:val="both"/>
              <w:textAlignment w:val="baseline"/>
              <w:rPr>
                <w:b/>
                <w:bCs/>
              </w:rPr>
            </w:pPr>
          </w:p>
        </w:tc>
      </w:tr>
      <w:tr w:rsidR="005B350B" w:rsidRPr="003F2979" w14:paraId="3CADF590" w14:textId="77777777" w:rsidTr="005B350B">
        <w:tblPrEx>
          <w:tblBorders>
            <w:bottom w:val="single" w:sz="4" w:space="0" w:color="auto"/>
            <w:insideH w:val="single" w:sz="4" w:space="0" w:color="auto"/>
            <w:insideV w:val="single" w:sz="4" w:space="0" w:color="auto"/>
          </w:tblBorders>
        </w:tblPrEx>
        <w:trPr>
          <w:jc w:val="center"/>
        </w:trPr>
        <w:tc>
          <w:tcPr>
            <w:tcW w:w="839" w:type="dxa"/>
            <w:vMerge/>
            <w:tcBorders>
              <w:bottom w:val="nil"/>
            </w:tcBorders>
          </w:tcPr>
          <w:p w14:paraId="3891E66A" w14:textId="77777777" w:rsidR="005B350B" w:rsidRPr="003F2979" w:rsidRDefault="005B350B" w:rsidP="00B303C8">
            <w:pPr>
              <w:jc w:val="both"/>
              <w:textAlignment w:val="baseline"/>
              <w:rPr>
                <w:b/>
                <w:bCs/>
              </w:rPr>
            </w:pPr>
          </w:p>
        </w:tc>
        <w:tc>
          <w:tcPr>
            <w:tcW w:w="7642" w:type="dxa"/>
            <w:tcBorders>
              <w:bottom w:val="nil"/>
            </w:tcBorders>
          </w:tcPr>
          <w:p w14:paraId="50414241" w14:textId="77777777" w:rsidR="005B350B" w:rsidRPr="003F2979" w:rsidRDefault="005B350B" w:rsidP="00B303C8">
            <w:pPr>
              <w:jc w:val="both"/>
              <w:textAlignment w:val="baseline"/>
              <w:rPr>
                <w:bCs/>
              </w:rPr>
            </w:pPr>
            <w:r w:rsidRPr="003F2979">
              <w:rPr>
                <w:bCs/>
              </w:rPr>
              <w:t>Описаны ли способы оформления и защиты результатов работы (отч</w:t>
            </w:r>
            <w:r>
              <w:rPr>
                <w:bCs/>
              </w:rPr>
              <w:t>е</w:t>
            </w:r>
            <w:r w:rsidRPr="003F2979">
              <w:rPr>
                <w:bCs/>
              </w:rPr>
              <w:t>ты, проекты и т. д.)?</w:t>
            </w:r>
          </w:p>
        </w:tc>
        <w:tc>
          <w:tcPr>
            <w:tcW w:w="1081" w:type="dxa"/>
            <w:tcBorders>
              <w:bottom w:val="nil"/>
            </w:tcBorders>
          </w:tcPr>
          <w:p w14:paraId="729797F8" w14:textId="77777777" w:rsidR="005B350B" w:rsidRPr="003F2979" w:rsidRDefault="005B350B" w:rsidP="00B303C8">
            <w:pPr>
              <w:jc w:val="both"/>
              <w:textAlignment w:val="baseline"/>
              <w:rPr>
                <w:b/>
                <w:bCs/>
              </w:rPr>
            </w:pPr>
          </w:p>
        </w:tc>
      </w:tr>
      <w:tr w:rsidR="005B350B" w:rsidRPr="003F2979" w14:paraId="5EC38140" w14:textId="77777777" w:rsidTr="005B350B">
        <w:tblPrEx>
          <w:tblBorders>
            <w:bottom w:val="single" w:sz="4" w:space="0" w:color="auto"/>
            <w:insideH w:val="single" w:sz="4" w:space="0" w:color="auto"/>
            <w:insideV w:val="single" w:sz="4" w:space="0" w:color="auto"/>
          </w:tblBorders>
        </w:tblPrEx>
        <w:trPr>
          <w:jc w:val="center"/>
        </w:trPr>
        <w:tc>
          <w:tcPr>
            <w:tcW w:w="839" w:type="dxa"/>
            <w:vMerge w:val="restart"/>
            <w:textDirection w:val="btLr"/>
          </w:tcPr>
          <w:p w14:paraId="6E53D460" w14:textId="77777777" w:rsidR="005B350B" w:rsidRPr="003F2979" w:rsidRDefault="005B350B" w:rsidP="00B303C8">
            <w:pPr>
              <w:ind w:left="113" w:right="113"/>
              <w:jc w:val="both"/>
              <w:textAlignment w:val="baseline"/>
              <w:rPr>
                <w:bCs/>
              </w:rPr>
            </w:pPr>
            <w:r w:rsidRPr="003F2979">
              <w:rPr>
                <w:bCs/>
              </w:rPr>
              <w:t>5. Оценочный</w:t>
            </w:r>
          </w:p>
        </w:tc>
        <w:tc>
          <w:tcPr>
            <w:tcW w:w="7642" w:type="dxa"/>
          </w:tcPr>
          <w:p w14:paraId="21075565" w14:textId="77777777" w:rsidR="005B350B" w:rsidRPr="003F2979" w:rsidRDefault="005B350B" w:rsidP="00B303C8">
            <w:pPr>
              <w:jc w:val="both"/>
              <w:textAlignment w:val="baseline"/>
              <w:rPr>
                <w:b/>
                <w:bCs/>
              </w:rPr>
            </w:pPr>
            <w:r w:rsidRPr="003F2979">
              <w:t>Разработана ли система формативного оценивания (</w:t>
            </w:r>
            <w:proofErr w:type="gramStart"/>
            <w:r w:rsidRPr="003F2979">
              <w:t>чек-листы</w:t>
            </w:r>
            <w:proofErr w:type="gramEnd"/>
            <w:r w:rsidRPr="003F2979">
              <w:t>, рубрики, самооценка)?</w:t>
            </w:r>
          </w:p>
        </w:tc>
        <w:tc>
          <w:tcPr>
            <w:tcW w:w="1081" w:type="dxa"/>
          </w:tcPr>
          <w:p w14:paraId="3163DA89" w14:textId="77777777" w:rsidR="005B350B" w:rsidRPr="003F2979" w:rsidRDefault="005B350B" w:rsidP="00B303C8">
            <w:pPr>
              <w:jc w:val="both"/>
              <w:textAlignment w:val="baseline"/>
              <w:rPr>
                <w:b/>
                <w:bCs/>
              </w:rPr>
            </w:pPr>
          </w:p>
        </w:tc>
      </w:tr>
      <w:tr w:rsidR="005B350B" w:rsidRPr="003F2979" w14:paraId="5EFC2459"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455E4725" w14:textId="77777777" w:rsidR="005B350B" w:rsidRPr="003F2979" w:rsidRDefault="005B350B" w:rsidP="00B303C8">
            <w:pPr>
              <w:jc w:val="both"/>
              <w:textAlignment w:val="baseline"/>
              <w:rPr>
                <w:b/>
                <w:bCs/>
              </w:rPr>
            </w:pPr>
          </w:p>
        </w:tc>
        <w:tc>
          <w:tcPr>
            <w:tcW w:w="7642" w:type="dxa"/>
          </w:tcPr>
          <w:p w14:paraId="4CDC3BF8" w14:textId="77777777" w:rsidR="005B350B" w:rsidRPr="003F2979" w:rsidRDefault="005B350B" w:rsidP="00B303C8">
            <w:pPr>
              <w:jc w:val="both"/>
              <w:textAlignment w:val="baseline"/>
              <w:rPr>
                <w:b/>
                <w:bCs/>
              </w:rPr>
            </w:pPr>
            <w:r w:rsidRPr="003F2979">
              <w:t>Подготовлены ли критерии итогового оценивания, соответствующие целям модуля?</w:t>
            </w:r>
          </w:p>
        </w:tc>
        <w:tc>
          <w:tcPr>
            <w:tcW w:w="1081" w:type="dxa"/>
          </w:tcPr>
          <w:p w14:paraId="37F577A7" w14:textId="77777777" w:rsidR="005B350B" w:rsidRPr="003F2979" w:rsidRDefault="005B350B" w:rsidP="00B303C8">
            <w:pPr>
              <w:jc w:val="both"/>
              <w:textAlignment w:val="baseline"/>
              <w:rPr>
                <w:b/>
                <w:bCs/>
              </w:rPr>
            </w:pPr>
          </w:p>
        </w:tc>
      </w:tr>
      <w:tr w:rsidR="005B350B" w:rsidRPr="003F2979" w14:paraId="0473BB65"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6E87EF0A" w14:textId="77777777" w:rsidR="005B350B" w:rsidRPr="003F2979" w:rsidRDefault="005B350B" w:rsidP="00B303C8">
            <w:pPr>
              <w:jc w:val="both"/>
              <w:textAlignment w:val="baseline"/>
              <w:rPr>
                <w:b/>
                <w:bCs/>
              </w:rPr>
            </w:pPr>
          </w:p>
        </w:tc>
        <w:tc>
          <w:tcPr>
            <w:tcW w:w="7642" w:type="dxa"/>
          </w:tcPr>
          <w:p w14:paraId="6FEA4D10" w14:textId="77777777" w:rsidR="005B350B" w:rsidRPr="003F2979" w:rsidRDefault="005B350B" w:rsidP="00B303C8">
            <w:pPr>
              <w:jc w:val="both"/>
              <w:textAlignment w:val="baseline"/>
              <w:rPr>
                <w:b/>
                <w:bCs/>
              </w:rPr>
            </w:pPr>
            <w:r w:rsidRPr="003F2979">
              <w:t>Предусмотрены ли инструменты фиксации прогресса (портфолио, карточки достижений)?</w:t>
            </w:r>
          </w:p>
        </w:tc>
        <w:tc>
          <w:tcPr>
            <w:tcW w:w="1081" w:type="dxa"/>
          </w:tcPr>
          <w:p w14:paraId="0A9B5760" w14:textId="77777777" w:rsidR="005B350B" w:rsidRPr="003F2979" w:rsidRDefault="005B350B" w:rsidP="00B303C8">
            <w:pPr>
              <w:jc w:val="both"/>
              <w:textAlignment w:val="baseline"/>
              <w:rPr>
                <w:b/>
                <w:bCs/>
              </w:rPr>
            </w:pPr>
          </w:p>
        </w:tc>
      </w:tr>
      <w:tr w:rsidR="005B350B" w:rsidRPr="003F2979" w14:paraId="3D6842DD" w14:textId="77777777" w:rsidTr="005B350B">
        <w:tblPrEx>
          <w:tblBorders>
            <w:bottom w:val="single" w:sz="4" w:space="0" w:color="auto"/>
            <w:insideH w:val="single" w:sz="4" w:space="0" w:color="auto"/>
            <w:insideV w:val="single" w:sz="4" w:space="0" w:color="auto"/>
          </w:tblBorders>
        </w:tblPrEx>
        <w:trPr>
          <w:jc w:val="center"/>
        </w:trPr>
        <w:tc>
          <w:tcPr>
            <w:tcW w:w="839" w:type="dxa"/>
            <w:vMerge/>
            <w:tcBorders>
              <w:bottom w:val="nil"/>
            </w:tcBorders>
          </w:tcPr>
          <w:p w14:paraId="0B9BABE4" w14:textId="77777777" w:rsidR="005B350B" w:rsidRPr="003F2979" w:rsidRDefault="005B350B" w:rsidP="00B303C8">
            <w:pPr>
              <w:jc w:val="both"/>
              <w:textAlignment w:val="baseline"/>
              <w:rPr>
                <w:b/>
                <w:bCs/>
              </w:rPr>
            </w:pPr>
          </w:p>
        </w:tc>
        <w:tc>
          <w:tcPr>
            <w:tcW w:w="7642" w:type="dxa"/>
            <w:tcBorders>
              <w:bottom w:val="nil"/>
            </w:tcBorders>
          </w:tcPr>
          <w:p w14:paraId="6E1DFD87" w14:textId="77777777" w:rsidR="005B350B" w:rsidRPr="003F2979" w:rsidRDefault="005B350B" w:rsidP="00B303C8">
            <w:pPr>
              <w:jc w:val="both"/>
              <w:textAlignment w:val="baseline"/>
              <w:rPr>
                <w:b/>
                <w:bCs/>
              </w:rPr>
            </w:pPr>
            <w:r w:rsidRPr="003F2979">
              <w:t>Оценка охватывает предметную и языковую составляющие?</w:t>
            </w:r>
          </w:p>
        </w:tc>
        <w:tc>
          <w:tcPr>
            <w:tcW w:w="1081" w:type="dxa"/>
            <w:tcBorders>
              <w:bottom w:val="nil"/>
            </w:tcBorders>
          </w:tcPr>
          <w:p w14:paraId="0F940AA0" w14:textId="77777777" w:rsidR="005B350B" w:rsidRPr="003F2979" w:rsidRDefault="005B350B" w:rsidP="00B303C8">
            <w:pPr>
              <w:jc w:val="both"/>
              <w:textAlignment w:val="baseline"/>
              <w:rPr>
                <w:b/>
                <w:bCs/>
              </w:rPr>
            </w:pPr>
          </w:p>
        </w:tc>
      </w:tr>
      <w:tr w:rsidR="005B350B" w:rsidRPr="003F2979" w14:paraId="0CB4C157" w14:textId="77777777" w:rsidTr="005B350B">
        <w:tblPrEx>
          <w:tblBorders>
            <w:bottom w:val="single" w:sz="4" w:space="0" w:color="auto"/>
            <w:insideH w:val="single" w:sz="4" w:space="0" w:color="auto"/>
            <w:insideV w:val="single" w:sz="4" w:space="0" w:color="auto"/>
          </w:tblBorders>
        </w:tblPrEx>
        <w:trPr>
          <w:jc w:val="center"/>
        </w:trPr>
        <w:tc>
          <w:tcPr>
            <w:tcW w:w="9562" w:type="dxa"/>
            <w:gridSpan w:val="3"/>
            <w:tcBorders>
              <w:top w:val="nil"/>
              <w:left w:val="nil"/>
              <w:right w:val="nil"/>
            </w:tcBorders>
          </w:tcPr>
          <w:p w14:paraId="4D4C01FC" w14:textId="77777777" w:rsidR="005B350B" w:rsidRDefault="005B350B" w:rsidP="005B350B">
            <w:pPr>
              <w:ind w:hanging="104"/>
              <w:jc w:val="both"/>
              <w:textAlignment w:val="baseline"/>
              <w:rPr>
                <w:bCs/>
                <w:sz w:val="28"/>
                <w:szCs w:val="28"/>
              </w:rPr>
            </w:pPr>
            <w:r w:rsidRPr="008D0C6A">
              <w:rPr>
                <w:bCs/>
                <w:sz w:val="28"/>
                <w:szCs w:val="28"/>
              </w:rPr>
              <w:lastRenderedPageBreak/>
              <w:t>Продолжение</w:t>
            </w:r>
            <w:r w:rsidR="008D0C6A" w:rsidRPr="008D0C6A">
              <w:rPr>
                <w:bCs/>
                <w:sz w:val="28"/>
                <w:szCs w:val="28"/>
              </w:rPr>
              <w:t xml:space="preserve"> таблицы 4</w:t>
            </w:r>
          </w:p>
          <w:p w14:paraId="1A92CC4F" w14:textId="164BB822" w:rsidR="008D0C6A" w:rsidRPr="008D0C6A" w:rsidRDefault="008D0C6A" w:rsidP="005B350B">
            <w:pPr>
              <w:ind w:hanging="104"/>
              <w:jc w:val="both"/>
              <w:textAlignment w:val="baseline"/>
              <w:rPr>
                <w:bCs/>
                <w:sz w:val="16"/>
                <w:szCs w:val="16"/>
              </w:rPr>
            </w:pPr>
          </w:p>
        </w:tc>
      </w:tr>
      <w:tr w:rsidR="005B350B" w:rsidRPr="005B350B" w14:paraId="305F43AB" w14:textId="77777777" w:rsidTr="005B350B">
        <w:tblPrEx>
          <w:tblBorders>
            <w:bottom w:val="single" w:sz="4" w:space="0" w:color="auto"/>
            <w:insideH w:val="single" w:sz="4" w:space="0" w:color="auto"/>
            <w:insideV w:val="single" w:sz="4" w:space="0" w:color="auto"/>
          </w:tblBorders>
        </w:tblPrEx>
        <w:trPr>
          <w:jc w:val="center"/>
        </w:trPr>
        <w:tc>
          <w:tcPr>
            <w:tcW w:w="839" w:type="dxa"/>
          </w:tcPr>
          <w:p w14:paraId="258D0BB3" w14:textId="51B3CC8A" w:rsidR="005B350B" w:rsidRPr="005B350B" w:rsidRDefault="005B350B" w:rsidP="005B350B">
            <w:pPr>
              <w:jc w:val="center"/>
              <w:textAlignment w:val="baseline"/>
              <w:rPr>
                <w:bCs/>
              </w:rPr>
            </w:pPr>
            <w:r w:rsidRPr="005B350B">
              <w:rPr>
                <w:bCs/>
              </w:rPr>
              <w:t>1</w:t>
            </w:r>
          </w:p>
        </w:tc>
        <w:tc>
          <w:tcPr>
            <w:tcW w:w="7642" w:type="dxa"/>
          </w:tcPr>
          <w:p w14:paraId="2F06964A" w14:textId="79BAA6AB" w:rsidR="005B350B" w:rsidRPr="005B350B" w:rsidRDefault="005B350B" w:rsidP="005B350B">
            <w:pPr>
              <w:jc w:val="center"/>
              <w:textAlignment w:val="baseline"/>
            </w:pPr>
            <w:r w:rsidRPr="005B350B">
              <w:t>2</w:t>
            </w:r>
          </w:p>
        </w:tc>
        <w:tc>
          <w:tcPr>
            <w:tcW w:w="1081" w:type="dxa"/>
          </w:tcPr>
          <w:p w14:paraId="2AC05A91" w14:textId="0898D47A" w:rsidR="005B350B" w:rsidRPr="005B350B" w:rsidRDefault="005B350B" w:rsidP="005B350B">
            <w:pPr>
              <w:jc w:val="center"/>
              <w:textAlignment w:val="baseline"/>
              <w:rPr>
                <w:bCs/>
              </w:rPr>
            </w:pPr>
            <w:r w:rsidRPr="005B350B">
              <w:rPr>
                <w:bCs/>
              </w:rPr>
              <w:t>3</w:t>
            </w:r>
          </w:p>
        </w:tc>
      </w:tr>
      <w:tr w:rsidR="005B350B" w:rsidRPr="003F2979" w14:paraId="7226507A" w14:textId="77777777" w:rsidTr="005B350B">
        <w:tblPrEx>
          <w:tblBorders>
            <w:bottom w:val="single" w:sz="4" w:space="0" w:color="auto"/>
            <w:insideH w:val="single" w:sz="4" w:space="0" w:color="auto"/>
            <w:insideV w:val="single" w:sz="4" w:space="0" w:color="auto"/>
          </w:tblBorders>
        </w:tblPrEx>
        <w:trPr>
          <w:jc w:val="center"/>
        </w:trPr>
        <w:tc>
          <w:tcPr>
            <w:tcW w:w="839" w:type="dxa"/>
            <w:vMerge w:val="restart"/>
            <w:textDirection w:val="btLr"/>
          </w:tcPr>
          <w:p w14:paraId="3AA36D60" w14:textId="77777777" w:rsidR="005B350B" w:rsidRPr="003F2979" w:rsidRDefault="005B350B" w:rsidP="00B303C8">
            <w:pPr>
              <w:ind w:left="113" w:right="113"/>
              <w:jc w:val="both"/>
              <w:textAlignment w:val="baseline"/>
              <w:rPr>
                <w:bCs/>
              </w:rPr>
            </w:pPr>
            <w:r w:rsidRPr="003F2979">
              <w:rPr>
                <w:bCs/>
              </w:rPr>
              <w:t>6. Рефлексивный</w:t>
            </w:r>
          </w:p>
        </w:tc>
        <w:tc>
          <w:tcPr>
            <w:tcW w:w="7642" w:type="dxa"/>
          </w:tcPr>
          <w:p w14:paraId="2AA7D724" w14:textId="77777777" w:rsidR="005B350B" w:rsidRPr="003F2979" w:rsidRDefault="005B350B" w:rsidP="00B303C8">
            <w:pPr>
              <w:jc w:val="both"/>
              <w:textAlignment w:val="baseline"/>
              <w:rPr>
                <w:b/>
                <w:bCs/>
              </w:rPr>
            </w:pPr>
            <w:r w:rsidRPr="003F2979">
              <w:t>Включены ли задания на самоанализ и осмысление учебного опыта учащимися?</w:t>
            </w:r>
          </w:p>
        </w:tc>
        <w:tc>
          <w:tcPr>
            <w:tcW w:w="1081" w:type="dxa"/>
          </w:tcPr>
          <w:p w14:paraId="03F53CB3" w14:textId="77777777" w:rsidR="005B350B" w:rsidRPr="003F2979" w:rsidRDefault="005B350B" w:rsidP="00B303C8">
            <w:pPr>
              <w:jc w:val="both"/>
              <w:textAlignment w:val="baseline"/>
              <w:rPr>
                <w:b/>
                <w:bCs/>
              </w:rPr>
            </w:pPr>
          </w:p>
        </w:tc>
      </w:tr>
      <w:tr w:rsidR="005B350B" w:rsidRPr="003F2979" w14:paraId="649E5428"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32A66630" w14:textId="77777777" w:rsidR="005B350B" w:rsidRPr="003F2979" w:rsidRDefault="005B350B" w:rsidP="00B303C8">
            <w:pPr>
              <w:jc w:val="both"/>
              <w:textAlignment w:val="baseline"/>
              <w:rPr>
                <w:b/>
                <w:bCs/>
              </w:rPr>
            </w:pPr>
          </w:p>
        </w:tc>
        <w:tc>
          <w:tcPr>
            <w:tcW w:w="7642" w:type="dxa"/>
          </w:tcPr>
          <w:p w14:paraId="34AB0A84" w14:textId="77777777" w:rsidR="005B350B" w:rsidRPr="003F2979" w:rsidRDefault="005B350B" w:rsidP="00B303C8">
            <w:pPr>
              <w:jc w:val="both"/>
              <w:textAlignment w:val="baseline"/>
              <w:rPr>
                <w:b/>
                <w:bCs/>
              </w:rPr>
            </w:pPr>
            <w:r w:rsidRPr="003F2979">
              <w:t>Разнообразны ли формы рефлексии (устная, письменная, визуальная)?</w:t>
            </w:r>
          </w:p>
        </w:tc>
        <w:tc>
          <w:tcPr>
            <w:tcW w:w="1081" w:type="dxa"/>
          </w:tcPr>
          <w:p w14:paraId="20BF43F2" w14:textId="77777777" w:rsidR="005B350B" w:rsidRPr="003F2979" w:rsidRDefault="005B350B" w:rsidP="00B303C8">
            <w:pPr>
              <w:jc w:val="both"/>
              <w:textAlignment w:val="baseline"/>
              <w:rPr>
                <w:b/>
                <w:bCs/>
              </w:rPr>
            </w:pPr>
          </w:p>
        </w:tc>
      </w:tr>
      <w:tr w:rsidR="005B350B" w:rsidRPr="003F2979" w14:paraId="38361761"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51C9C6F8" w14:textId="77777777" w:rsidR="005B350B" w:rsidRPr="003F2979" w:rsidRDefault="005B350B" w:rsidP="00B303C8">
            <w:pPr>
              <w:jc w:val="both"/>
              <w:textAlignment w:val="baseline"/>
              <w:rPr>
                <w:b/>
                <w:bCs/>
              </w:rPr>
            </w:pPr>
          </w:p>
        </w:tc>
        <w:tc>
          <w:tcPr>
            <w:tcW w:w="7642" w:type="dxa"/>
          </w:tcPr>
          <w:p w14:paraId="44E3032B" w14:textId="77777777" w:rsidR="005B350B" w:rsidRPr="003F2979" w:rsidRDefault="005B350B" w:rsidP="00B303C8">
            <w:pPr>
              <w:jc w:val="both"/>
              <w:textAlignment w:val="baseline"/>
              <w:rPr>
                <w:b/>
                <w:bCs/>
              </w:rPr>
            </w:pPr>
            <w:r w:rsidRPr="003F2979">
              <w:t>Предусмотрена ли фиксация выводов и планирование дальнейших шагов?</w:t>
            </w:r>
          </w:p>
        </w:tc>
        <w:tc>
          <w:tcPr>
            <w:tcW w:w="1081" w:type="dxa"/>
          </w:tcPr>
          <w:p w14:paraId="53FD51C0" w14:textId="77777777" w:rsidR="005B350B" w:rsidRPr="003F2979" w:rsidRDefault="005B350B" w:rsidP="00B303C8">
            <w:pPr>
              <w:jc w:val="both"/>
              <w:textAlignment w:val="baseline"/>
              <w:rPr>
                <w:b/>
                <w:bCs/>
              </w:rPr>
            </w:pPr>
          </w:p>
        </w:tc>
      </w:tr>
      <w:tr w:rsidR="005B350B" w:rsidRPr="003F2979" w14:paraId="37CC2367"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3ED47AB0" w14:textId="77777777" w:rsidR="005B350B" w:rsidRPr="003F2979" w:rsidRDefault="005B350B" w:rsidP="00B303C8">
            <w:pPr>
              <w:jc w:val="both"/>
              <w:textAlignment w:val="baseline"/>
              <w:rPr>
                <w:b/>
                <w:bCs/>
              </w:rPr>
            </w:pPr>
          </w:p>
        </w:tc>
        <w:tc>
          <w:tcPr>
            <w:tcW w:w="7642" w:type="dxa"/>
          </w:tcPr>
          <w:p w14:paraId="78738FBF" w14:textId="77777777" w:rsidR="005B350B" w:rsidRPr="003F2979" w:rsidRDefault="005B350B" w:rsidP="00B303C8">
            <w:pPr>
              <w:jc w:val="both"/>
              <w:textAlignment w:val="baseline"/>
              <w:rPr>
                <w:b/>
                <w:bCs/>
              </w:rPr>
            </w:pPr>
            <w:r w:rsidRPr="003F2979">
              <w:t>Организован ли сбор обратной связи от учащихся по содержанию модуля?</w:t>
            </w:r>
          </w:p>
        </w:tc>
        <w:tc>
          <w:tcPr>
            <w:tcW w:w="1081" w:type="dxa"/>
          </w:tcPr>
          <w:p w14:paraId="045E7C1D" w14:textId="77777777" w:rsidR="005B350B" w:rsidRPr="003F2979" w:rsidRDefault="005B350B" w:rsidP="00B303C8">
            <w:pPr>
              <w:jc w:val="both"/>
              <w:textAlignment w:val="baseline"/>
              <w:rPr>
                <w:b/>
                <w:bCs/>
              </w:rPr>
            </w:pPr>
          </w:p>
        </w:tc>
      </w:tr>
      <w:tr w:rsidR="005B350B" w:rsidRPr="003F2979" w14:paraId="78B21D8F" w14:textId="77777777" w:rsidTr="005B350B">
        <w:tblPrEx>
          <w:tblBorders>
            <w:bottom w:val="single" w:sz="4" w:space="0" w:color="auto"/>
            <w:insideH w:val="single" w:sz="4" w:space="0" w:color="auto"/>
            <w:insideV w:val="single" w:sz="4" w:space="0" w:color="auto"/>
          </w:tblBorders>
        </w:tblPrEx>
        <w:trPr>
          <w:jc w:val="center"/>
        </w:trPr>
        <w:tc>
          <w:tcPr>
            <w:tcW w:w="839" w:type="dxa"/>
            <w:vMerge/>
          </w:tcPr>
          <w:p w14:paraId="45D97D9C" w14:textId="77777777" w:rsidR="005B350B" w:rsidRPr="003F2979" w:rsidRDefault="005B350B" w:rsidP="00B303C8">
            <w:pPr>
              <w:jc w:val="both"/>
              <w:textAlignment w:val="baseline"/>
              <w:rPr>
                <w:b/>
                <w:bCs/>
              </w:rPr>
            </w:pPr>
          </w:p>
        </w:tc>
        <w:tc>
          <w:tcPr>
            <w:tcW w:w="7642" w:type="dxa"/>
          </w:tcPr>
          <w:p w14:paraId="43B4AA7B" w14:textId="77777777" w:rsidR="005B350B" w:rsidRPr="003F2979" w:rsidRDefault="005B350B" w:rsidP="00B303C8">
            <w:pPr>
              <w:jc w:val="both"/>
              <w:textAlignment w:val="baseline"/>
              <w:rPr>
                <w:bCs/>
              </w:rPr>
            </w:pPr>
            <w:r w:rsidRPr="003F2979">
              <w:rPr>
                <w:bCs/>
              </w:rPr>
              <w:t>Проектируются ли задания, помогающие учащимся осознать и сформулировать достигнутые результаты?</w:t>
            </w:r>
          </w:p>
        </w:tc>
        <w:tc>
          <w:tcPr>
            <w:tcW w:w="1081" w:type="dxa"/>
          </w:tcPr>
          <w:p w14:paraId="04FCFE3D" w14:textId="77777777" w:rsidR="005B350B" w:rsidRPr="003F2979" w:rsidRDefault="005B350B" w:rsidP="00B303C8">
            <w:pPr>
              <w:jc w:val="both"/>
              <w:textAlignment w:val="baseline"/>
              <w:rPr>
                <w:b/>
                <w:bCs/>
              </w:rPr>
            </w:pPr>
          </w:p>
        </w:tc>
      </w:tr>
    </w:tbl>
    <w:p w14:paraId="1CF17BE2" w14:textId="0E7FF4D7" w:rsidR="00461099" w:rsidRPr="003F2979" w:rsidRDefault="00461099" w:rsidP="00B303C8">
      <w:pPr>
        <w:rPr>
          <w:sz w:val="28"/>
          <w:szCs w:val="28"/>
        </w:rPr>
      </w:pPr>
    </w:p>
    <w:p w14:paraId="08214DB2" w14:textId="6F61272E" w:rsidR="00ED5B66" w:rsidRPr="003F2979" w:rsidRDefault="00ED5B66" w:rsidP="008D0C6A">
      <w:pPr>
        <w:ind w:firstLine="709"/>
        <w:jc w:val="both"/>
        <w:textAlignment w:val="baseline"/>
        <w:rPr>
          <w:bCs/>
          <w:sz w:val="28"/>
          <w:szCs w:val="28"/>
        </w:rPr>
      </w:pPr>
      <w:r w:rsidRPr="003F2979">
        <w:rPr>
          <w:bCs/>
          <w:sz w:val="28"/>
          <w:szCs w:val="28"/>
        </w:rPr>
        <w:t xml:space="preserve">Таким образом, представленный в </w:t>
      </w:r>
      <w:r w:rsidR="008D0C6A">
        <w:rPr>
          <w:bCs/>
          <w:sz w:val="28"/>
          <w:szCs w:val="28"/>
        </w:rPr>
        <w:t>подразделе</w:t>
      </w:r>
      <w:r w:rsidRPr="003F2979">
        <w:rPr>
          <w:bCs/>
          <w:sz w:val="28"/>
          <w:szCs w:val="28"/>
        </w:rPr>
        <w:t xml:space="preserve"> 1.3 педагогический дизайн элективного курса позволяет: </w:t>
      </w:r>
    </w:p>
    <w:p w14:paraId="00AE67AE" w14:textId="2A7CBF61" w:rsidR="00ED5B66" w:rsidRPr="003F2979" w:rsidRDefault="008D0C6A" w:rsidP="008D0C6A">
      <w:pPr>
        <w:ind w:firstLine="709"/>
        <w:jc w:val="both"/>
        <w:textAlignment w:val="baseline"/>
        <w:rPr>
          <w:bCs/>
          <w:sz w:val="28"/>
          <w:szCs w:val="28"/>
        </w:rPr>
      </w:pPr>
      <w:r>
        <w:rPr>
          <w:bCs/>
          <w:sz w:val="28"/>
          <w:szCs w:val="28"/>
        </w:rPr>
        <w:t>‒</w:t>
      </w:r>
      <w:r w:rsidR="00ED5B66" w:rsidRPr="003F2979">
        <w:rPr>
          <w:bCs/>
          <w:sz w:val="28"/>
          <w:szCs w:val="28"/>
        </w:rPr>
        <w:t xml:space="preserve"> выстроить логичную структуру обучения на основе иерархии целей: от базового освоения до осмысленного понимания и самостоятельного применения в новых контекстах;</w:t>
      </w:r>
    </w:p>
    <w:p w14:paraId="3DCC32A9" w14:textId="7AEEBBD5" w:rsidR="00ED5B66" w:rsidRPr="003F2979" w:rsidRDefault="008D0C6A" w:rsidP="008D0C6A">
      <w:pPr>
        <w:ind w:firstLine="709"/>
        <w:jc w:val="both"/>
        <w:textAlignment w:val="baseline"/>
        <w:rPr>
          <w:bCs/>
          <w:sz w:val="28"/>
          <w:szCs w:val="28"/>
        </w:rPr>
      </w:pPr>
      <w:r>
        <w:rPr>
          <w:bCs/>
          <w:sz w:val="28"/>
          <w:szCs w:val="28"/>
        </w:rPr>
        <w:t>‒</w:t>
      </w:r>
      <w:r w:rsidR="00ED5B66" w:rsidRPr="003F2979">
        <w:rPr>
          <w:bCs/>
          <w:sz w:val="28"/>
          <w:szCs w:val="28"/>
        </w:rPr>
        <w:t xml:space="preserve"> обеспечить внутреннюю согласованность между целями, видами учебной активности и системой оценивания;</w:t>
      </w:r>
    </w:p>
    <w:p w14:paraId="5DC05CEE" w14:textId="6C723EEE" w:rsidR="00ED5B66" w:rsidRPr="003F2979" w:rsidRDefault="008D0C6A" w:rsidP="008D0C6A">
      <w:pPr>
        <w:ind w:firstLine="709"/>
        <w:jc w:val="both"/>
        <w:textAlignment w:val="baseline"/>
        <w:rPr>
          <w:bCs/>
          <w:sz w:val="28"/>
          <w:szCs w:val="28"/>
        </w:rPr>
      </w:pPr>
      <w:r>
        <w:rPr>
          <w:bCs/>
          <w:sz w:val="28"/>
          <w:szCs w:val="28"/>
        </w:rPr>
        <w:t>‒</w:t>
      </w:r>
      <w:r w:rsidR="00ED5B66" w:rsidRPr="003F2979">
        <w:rPr>
          <w:bCs/>
          <w:sz w:val="28"/>
          <w:szCs w:val="28"/>
        </w:rPr>
        <w:t xml:space="preserve"> методически грамотно объединить изучение предметного содержания и развитие языковых навыков в едином образовательном процессе;</w:t>
      </w:r>
    </w:p>
    <w:p w14:paraId="37B9EC1B" w14:textId="724CB52A" w:rsidR="00ED5B66" w:rsidRPr="003F2979" w:rsidRDefault="008D0C6A" w:rsidP="008D0C6A">
      <w:pPr>
        <w:ind w:firstLine="709"/>
        <w:jc w:val="both"/>
        <w:textAlignment w:val="baseline"/>
        <w:rPr>
          <w:bCs/>
          <w:sz w:val="28"/>
          <w:szCs w:val="28"/>
        </w:rPr>
      </w:pPr>
      <w:r>
        <w:rPr>
          <w:bCs/>
          <w:sz w:val="28"/>
          <w:szCs w:val="28"/>
        </w:rPr>
        <w:t>‒</w:t>
      </w:r>
      <w:r w:rsidR="00ED5B66" w:rsidRPr="003F2979">
        <w:rPr>
          <w:bCs/>
          <w:sz w:val="28"/>
          <w:szCs w:val="28"/>
        </w:rPr>
        <w:t xml:space="preserve"> учитывать разнообразие учащихся через внедрение гибких форматов заданий, адаптированных к их уровню подготовки и мотивационным установкам;</w:t>
      </w:r>
    </w:p>
    <w:p w14:paraId="72A392E2" w14:textId="357A8684" w:rsidR="00ED5B66" w:rsidRPr="003F2979" w:rsidRDefault="008D0C6A" w:rsidP="008D0C6A">
      <w:pPr>
        <w:ind w:firstLine="709"/>
        <w:jc w:val="both"/>
        <w:textAlignment w:val="baseline"/>
        <w:rPr>
          <w:bCs/>
          <w:sz w:val="28"/>
          <w:szCs w:val="28"/>
        </w:rPr>
      </w:pPr>
      <w:r>
        <w:rPr>
          <w:bCs/>
          <w:sz w:val="28"/>
          <w:szCs w:val="28"/>
        </w:rPr>
        <w:t>‒</w:t>
      </w:r>
      <w:r w:rsidR="00ED5B66" w:rsidRPr="003F2979">
        <w:rPr>
          <w:bCs/>
          <w:sz w:val="28"/>
          <w:szCs w:val="28"/>
        </w:rPr>
        <w:t xml:space="preserve"> придать обучению прикладной характер за сч</w:t>
      </w:r>
      <w:r w:rsidR="003B3DEA">
        <w:rPr>
          <w:bCs/>
          <w:sz w:val="28"/>
          <w:szCs w:val="28"/>
        </w:rPr>
        <w:t>е</w:t>
      </w:r>
      <w:r w:rsidR="00ED5B66" w:rsidRPr="003F2979">
        <w:rPr>
          <w:bCs/>
          <w:sz w:val="28"/>
          <w:szCs w:val="28"/>
        </w:rPr>
        <w:t>т решения задач, приближ</w:t>
      </w:r>
      <w:r w:rsidR="003B3DEA">
        <w:rPr>
          <w:bCs/>
          <w:sz w:val="28"/>
          <w:szCs w:val="28"/>
        </w:rPr>
        <w:t>е</w:t>
      </w:r>
      <w:r w:rsidR="00ED5B66" w:rsidRPr="003F2979">
        <w:rPr>
          <w:bCs/>
          <w:sz w:val="28"/>
          <w:szCs w:val="28"/>
        </w:rPr>
        <w:t>нных к реальной жизни и будущей профессиональной деятельности;</w:t>
      </w:r>
    </w:p>
    <w:p w14:paraId="0846E875" w14:textId="39E7921A" w:rsidR="00ED5B66" w:rsidRPr="003F2979" w:rsidRDefault="008D0C6A" w:rsidP="008D0C6A">
      <w:pPr>
        <w:ind w:firstLine="709"/>
        <w:jc w:val="both"/>
        <w:textAlignment w:val="baseline"/>
        <w:rPr>
          <w:bCs/>
          <w:sz w:val="28"/>
          <w:szCs w:val="28"/>
        </w:rPr>
      </w:pPr>
      <w:r>
        <w:rPr>
          <w:bCs/>
          <w:sz w:val="28"/>
          <w:szCs w:val="28"/>
        </w:rPr>
        <w:t>‒</w:t>
      </w:r>
      <w:r w:rsidR="00ED5B66" w:rsidRPr="003F2979">
        <w:rPr>
          <w:bCs/>
          <w:sz w:val="28"/>
          <w:szCs w:val="28"/>
        </w:rPr>
        <w:t xml:space="preserve"> способствовать формированию естественнонаучной грамотности за счет</w:t>
      </w:r>
      <w:r w:rsidR="00ED5B66" w:rsidRPr="003F2979">
        <w:t xml:space="preserve"> </w:t>
      </w:r>
      <w:r w:rsidR="00ED5B66" w:rsidRPr="003F2979">
        <w:rPr>
          <w:bCs/>
          <w:sz w:val="28"/>
          <w:szCs w:val="28"/>
        </w:rPr>
        <w:t>включения в учебный процесс предметно-языковых заданий, направленных на анализ, интерпретацию, моделирование и решение проблем, связанных с реальными жизненными ситуациями.</w:t>
      </w:r>
    </w:p>
    <w:p w14:paraId="1C6B304C" w14:textId="5D0C2AE8" w:rsidR="00862085" w:rsidRPr="003F2979" w:rsidRDefault="00ED5B66" w:rsidP="008D0C6A">
      <w:pPr>
        <w:ind w:firstLine="709"/>
        <w:jc w:val="both"/>
        <w:textAlignment w:val="baseline"/>
        <w:rPr>
          <w:bCs/>
          <w:sz w:val="28"/>
          <w:szCs w:val="28"/>
        </w:rPr>
      </w:pPr>
      <w:r w:rsidRPr="003F2979">
        <w:rPr>
          <w:bCs/>
          <w:sz w:val="28"/>
          <w:szCs w:val="28"/>
        </w:rPr>
        <w:t>Тем самым педагогический дизайн на основе модели UbD в условиях CLIL открывает</w:t>
      </w:r>
      <w:r w:rsidR="004E2B26">
        <w:rPr>
          <w:bCs/>
          <w:sz w:val="28"/>
          <w:szCs w:val="28"/>
        </w:rPr>
        <w:t xml:space="preserve"> </w:t>
      </w:r>
      <w:r w:rsidRPr="003F2979">
        <w:rPr>
          <w:bCs/>
          <w:sz w:val="28"/>
          <w:szCs w:val="28"/>
        </w:rPr>
        <w:t>возможности для создания развивающей, мотивирующей и результативной образовательной среды, способствующей достижению целей совр</w:t>
      </w:r>
      <w:r w:rsidR="006763FD" w:rsidRPr="003F2979">
        <w:rPr>
          <w:bCs/>
          <w:sz w:val="28"/>
          <w:szCs w:val="28"/>
        </w:rPr>
        <w:t>еменного школьного образования.</w:t>
      </w:r>
    </w:p>
    <w:p w14:paraId="57289086" w14:textId="77777777" w:rsidR="00862085" w:rsidRPr="003F2979" w:rsidRDefault="00862085" w:rsidP="008D0C6A">
      <w:pPr>
        <w:ind w:firstLine="709"/>
        <w:contextualSpacing/>
        <w:jc w:val="both"/>
        <w:textAlignment w:val="baseline"/>
        <w:rPr>
          <w:b/>
          <w:bCs/>
          <w:sz w:val="28"/>
          <w:szCs w:val="28"/>
        </w:rPr>
      </w:pPr>
    </w:p>
    <w:p w14:paraId="4A3D585E" w14:textId="7CCD3104" w:rsidR="00CD5690" w:rsidRPr="003F2979" w:rsidRDefault="00CD5690" w:rsidP="008D0C6A">
      <w:pPr>
        <w:ind w:firstLine="709"/>
        <w:contextualSpacing/>
        <w:jc w:val="both"/>
        <w:textAlignment w:val="baseline"/>
        <w:rPr>
          <w:b/>
          <w:bCs/>
          <w:sz w:val="28"/>
          <w:szCs w:val="28"/>
        </w:rPr>
      </w:pPr>
      <w:r w:rsidRPr="003F2979">
        <w:rPr>
          <w:b/>
          <w:bCs/>
          <w:sz w:val="28"/>
          <w:szCs w:val="28"/>
        </w:rPr>
        <w:t xml:space="preserve">Выводы по </w:t>
      </w:r>
      <w:r w:rsidR="00862085" w:rsidRPr="003F2979">
        <w:rPr>
          <w:b/>
          <w:bCs/>
          <w:sz w:val="28"/>
          <w:szCs w:val="28"/>
        </w:rPr>
        <w:t>перво</w:t>
      </w:r>
      <w:r w:rsidR="008D0C6A">
        <w:rPr>
          <w:b/>
          <w:bCs/>
          <w:sz w:val="28"/>
          <w:szCs w:val="28"/>
        </w:rPr>
        <w:t>му разделу</w:t>
      </w:r>
    </w:p>
    <w:p w14:paraId="02A390AD" w14:textId="77777777" w:rsidR="004E2B26" w:rsidRDefault="00CD5690" w:rsidP="008D0C6A">
      <w:pPr>
        <w:ind w:firstLine="709"/>
        <w:contextualSpacing/>
        <w:jc w:val="both"/>
        <w:textAlignment w:val="baseline"/>
        <w:rPr>
          <w:bCs/>
          <w:sz w:val="28"/>
          <w:szCs w:val="28"/>
        </w:rPr>
      </w:pPr>
      <w:r w:rsidRPr="003F2979">
        <w:rPr>
          <w:bCs/>
          <w:sz w:val="28"/>
          <w:szCs w:val="28"/>
        </w:rPr>
        <w:t xml:space="preserve">Выполненный анализ показывает, что функциональная грамотность эволюционировала от «технических» </w:t>
      </w:r>
      <w:r w:rsidR="00C54758" w:rsidRPr="003F2979">
        <w:rPr>
          <w:bCs/>
          <w:sz w:val="28"/>
          <w:szCs w:val="28"/>
        </w:rPr>
        <w:t>навыков</w:t>
      </w:r>
      <w:r w:rsidRPr="003F2979">
        <w:rPr>
          <w:bCs/>
          <w:sz w:val="28"/>
          <w:szCs w:val="28"/>
        </w:rPr>
        <w:t xml:space="preserve"> чтения и письма </w:t>
      </w:r>
      <w:r w:rsidR="004E2B26">
        <w:rPr>
          <w:bCs/>
          <w:sz w:val="28"/>
          <w:szCs w:val="28"/>
        </w:rPr>
        <w:t>до</w:t>
      </w:r>
      <w:r w:rsidRPr="003F2979">
        <w:rPr>
          <w:bCs/>
          <w:sz w:val="28"/>
          <w:szCs w:val="28"/>
        </w:rPr>
        <w:t xml:space="preserve"> многоуровнево</w:t>
      </w:r>
      <w:r w:rsidR="004E2B26">
        <w:rPr>
          <w:bCs/>
          <w:sz w:val="28"/>
          <w:szCs w:val="28"/>
        </w:rPr>
        <w:t>го</w:t>
      </w:r>
      <w:r w:rsidRPr="003F2979">
        <w:rPr>
          <w:bCs/>
          <w:sz w:val="28"/>
          <w:szCs w:val="28"/>
        </w:rPr>
        <w:t>, социально обусловленно</w:t>
      </w:r>
      <w:r w:rsidR="004E2B26">
        <w:rPr>
          <w:bCs/>
          <w:sz w:val="28"/>
          <w:szCs w:val="28"/>
        </w:rPr>
        <w:t>го</w:t>
      </w:r>
      <w:r w:rsidRPr="003F2979">
        <w:rPr>
          <w:bCs/>
          <w:sz w:val="28"/>
          <w:szCs w:val="28"/>
        </w:rPr>
        <w:t xml:space="preserve"> качеств</w:t>
      </w:r>
      <w:r w:rsidR="004E2B26">
        <w:rPr>
          <w:bCs/>
          <w:sz w:val="28"/>
          <w:szCs w:val="28"/>
        </w:rPr>
        <w:t>а</w:t>
      </w:r>
      <w:r w:rsidRPr="003F2979">
        <w:rPr>
          <w:bCs/>
          <w:sz w:val="28"/>
          <w:szCs w:val="28"/>
        </w:rPr>
        <w:t xml:space="preserve"> личности, обеспечивающе</w:t>
      </w:r>
      <w:r w:rsidR="004E2B26">
        <w:rPr>
          <w:bCs/>
          <w:sz w:val="28"/>
          <w:szCs w:val="28"/>
        </w:rPr>
        <w:t xml:space="preserve">го </w:t>
      </w:r>
      <w:r w:rsidRPr="003F2979">
        <w:rPr>
          <w:bCs/>
          <w:sz w:val="28"/>
          <w:szCs w:val="28"/>
        </w:rPr>
        <w:t>эффективн</w:t>
      </w:r>
      <w:r w:rsidR="004E2B26">
        <w:rPr>
          <w:bCs/>
          <w:sz w:val="28"/>
          <w:szCs w:val="28"/>
        </w:rPr>
        <w:t>ые</w:t>
      </w:r>
      <w:r w:rsidRPr="003F2979">
        <w:rPr>
          <w:bCs/>
          <w:sz w:val="28"/>
          <w:szCs w:val="28"/>
        </w:rPr>
        <w:t xml:space="preserve"> действи</w:t>
      </w:r>
      <w:r w:rsidR="004E2B26">
        <w:rPr>
          <w:bCs/>
          <w:sz w:val="28"/>
          <w:szCs w:val="28"/>
        </w:rPr>
        <w:t>я</w:t>
      </w:r>
      <w:r w:rsidRPr="003F2979">
        <w:rPr>
          <w:bCs/>
          <w:sz w:val="28"/>
          <w:szCs w:val="28"/>
        </w:rPr>
        <w:t xml:space="preserve"> в меняющихся контекстах. </w:t>
      </w:r>
      <w:proofErr w:type="gramStart"/>
      <w:r w:rsidRPr="003F2979">
        <w:rPr>
          <w:bCs/>
          <w:sz w:val="28"/>
          <w:szCs w:val="28"/>
        </w:rPr>
        <w:t>Устойчиво проявляются две взаимосвязанные плоскости: дисциплинарная (локальные, предметные грамотности) и инструментальная (читательская, коммуникативная, критическое мышление, глобальные компетенции).</w:t>
      </w:r>
      <w:proofErr w:type="gramEnd"/>
      <w:r w:rsidRPr="003F2979">
        <w:rPr>
          <w:bCs/>
          <w:sz w:val="28"/>
          <w:szCs w:val="28"/>
        </w:rPr>
        <w:t xml:space="preserve"> Современная трактовка опирается на связку «знание</w:t>
      </w:r>
      <w:r w:rsidR="00A700BF" w:rsidRPr="003F2979">
        <w:rPr>
          <w:bCs/>
          <w:sz w:val="28"/>
          <w:szCs w:val="28"/>
        </w:rPr>
        <w:t xml:space="preserve"> – </w:t>
      </w:r>
      <w:r w:rsidRPr="003F2979">
        <w:rPr>
          <w:bCs/>
          <w:sz w:val="28"/>
          <w:szCs w:val="28"/>
        </w:rPr>
        <w:t>умение</w:t>
      </w:r>
      <w:r w:rsidR="00A700BF" w:rsidRPr="003F2979">
        <w:rPr>
          <w:bCs/>
          <w:sz w:val="28"/>
          <w:szCs w:val="28"/>
        </w:rPr>
        <w:t xml:space="preserve"> – </w:t>
      </w:r>
      <w:r w:rsidRPr="003F2979">
        <w:rPr>
          <w:bCs/>
          <w:sz w:val="28"/>
          <w:szCs w:val="28"/>
        </w:rPr>
        <w:t>ценности</w:t>
      </w:r>
      <w:r w:rsidR="00A700BF" w:rsidRPr="003F2979">
        <w:rPr>
          <w:bCs/>
          <w:sz w:val="28"/>
          <w:szCs w:val="28"/>
        </w:rPr>
        <w:t xml:space="preserve"> – </w:t>
      </w:r>
      <w:r w:rsidRPr="003F2979">
        <w:rPr>
          <w:bCs/>
          <w:sz w:val="28"/>
          <w:szCs w:val="28"/>
        </w:rPr>
        <w:t xml:space="preserve">действие» и логику обучения в течение жизни, что зафиксировано как в </w:t>
      </w:r>
      <w:r w:rsidRPr="003F2979">
        <w:rPr>
          <w:bCs/>
          <w:sz w:val="28"/>
          <w:szCs w:val="28"/>
        </w:rPr>
        <w:lastRenderedPageBreak/>
        <w:t>школьных сопоставительных исследования</w:t>
      </w:r>
      <w:r w:rsidR="00C54758" w:rsidRPr="003F2979">
        <w:rPr>
          <w:bCs/>
          <w:sz w:val="28"/>
          <w:szCs w:val="28"/>
        </w:rPr>
        <w:t>х (PISA, TIMSS, PIRLS), так и в</w:t>
      </w:r>
      <w:r w:rsidRPr="003F2979">
        <w:rPr>
          <w:bCs/>
          <w:sz w:val="28"/>
          <w:szCs w:val="28"/>
        </w:rPr>
        <w:t xml:space="preserve"> </w:t>
      </w:r>
      <w:r w:rsidR="00F226A4" w:rsidRPr="003F2979">
        <w:rPr>
          <w:bCs/>
          <w:sz w:val="28"/>
          <w:szCs w:val="28"/>
        </w:rPr>
        <w:t>оценивании взрослых</w:t>
      </w:r>
      <w:r w:rsidRPr="003F2979">
        <w:rPr>
          <w:bCs/>
          <w:sz w:val="28"/>
          <w:szCs w:val="28"/>
        </w:rPr>
        <w:t xml:space="preserve"> (PIAAC). </w:t>
      </w:r>
    </w:p>
    <w:p w14:paraId="32328894" w14:textId="61CFF980" w:rsidR="00C54758" w:rsidRPr="003F2979" w:rsidRDefault="00CD5690" w:rsidP="008D0C6A">
      <w:pPr>
        <w:ind w:firstLine="709"/>
        <w:contextualSpacing/>
        <w:jc w:val="both"/>
        <w:textAlignment w:val="baseline"/>
        <w:rPr>
          <w:sz w:val="28"/>
          <w:szCs w:val="28"/>
        </w:rPr>
      </w:pPr>
      <w:r w:rsidRPr="003F2979">
        <w:rPr>
          <w:bCs/>
          <w:sz w:val="28"/>
          <w:szCs w:val="28"/>
        </w:rPr>
        <w:t xml:space="preserve">В работе принято операциональное определение: функциональная грамотность </w:t>
      </w:r>
      <w:r w:rsidR="00A700BF" w:rsidRPr="003F2979">
        <w:rPr>
          <w:bCs/>
          <w:sz w:val="28"/>
          <w:szCs w:val="28"/>
        </w:rPr>
        <w:t xml:space="preserve">– </w:t>
      </w:r>
      <w:r w:rsidRPr="003F2979">
        <w:rPr>
          <w:bCs/>
          <w:sz w:val="28"/>
          <w:szCs w:val="28"/>
        </w:rPr>
        <w:t>это интегративное качество личности, выражающееся в способности использовать освоенные знания, умения и ценностные ориентиры для решения жизненных задач в личностном, социальном, профессио</w:t>
      </w:r>
      <w:r w:rsidR="00C54758" w:rsidRPr="003F2979">
        <w:rPr>
          <w:bCs/>
          <w:sz w:val="28"/>
          <w:szCs w:val="28"/>
        </w:rPr>
        <w:t>нальном и гражданском контекстах</w:t>
      </w:r>
      <w:r w:rsidR="00C54758" w:rsidRPr="003F2979">
        <w:rPr>
          <w:sz w:val="28"/>
          <w:szCs w:val="28"/>
        </w:rPr>
        <w:t xml:space="preserve"> с учетом меняющихся условий и требований современного общества.</w:t>
      </w:r>
    </w:p>
    <w:p w14:paraId="3AA2079E" w14:textId="66DE5B90" w:rsidR="00D25487" w:rsidRDefault="00CD5690" w:rsidP="008D0C6A">
      <w:pPr>
        <w:ind w:firstLine="709"/>
        <w:contextualSpacing/>
        <w:jc w:val="both"/>
        <w:textAlignment w:val="baseline"/>
        <w:rPr>
          <w:bCs/>
          <w:sz w:val="28"/>
          <w:szCs w:val="28"/>
        </w:rPr>
      </w:pPr>
      <w:r w:rsidRPr="003F2979">
        <w:rPr>
          <w:bCs/>
          <w:sz w:val="28"/>
          <w:szCs w:val="28"/>
        </w:rPr>
        <w:t>Страновой обзор демонстрирует консенсус относительно двойного статуса функциональной грамотности как цели и результата школьного образования и е</w:t>
      </w:r>
      <w:r w:rsidR="003B3DEA">
        <w:rPr>
          <w:bCs/>
          <w:sz w:val="28"/>
          <w:szCs w:val="28"/>
        </w:rPr>
        <w:t>е</w:t>
      </w:r>
      <w:r w:rsidRPr="003F2979">
        <w:rPr>
          <w:bCs/>
          <w:sz w:val="28"/>
          <w:szCs w:val="28"/>
        </w:rPr>
        <w:t xml:space="preserve"> </w:t>
      </w:r>
      <w:r w:rsidR="00C54758" w:rsidRPr="003F2979">
        <w:rPr>
          <w:bCs/>
          <w:sz w:val="28"/>
          <w:szCs w:val="28"/>
        </w:rPr>
        <w:t>включения</w:t>
      </w:r>
      <w:r w:rsidRPr="003F2979">
        <w:rPr>
          <w:bCs/>
          <w:sz w:val="28"/>
          <w:szCs w:val="28"/>
        </w:rPr>
        <w:t xml:space="preserve"> в учебные планы и внешние </w:t>
      </w:r>
      <w:r w:rsidR="00C54758" w:rsidRPr="003F2979">
        <w:rPr>
          <w:bCs/>
          <w:sz w:val="28"/>
          <w:szCs w:val="28"/>
        </w:rPr>
        <w:t xml:space="preserve">инструменты </w:t>
      </w:r>
      <w:r w:rsidRPr="003F2979">
        <w:rPr>
          <w:bCs/>
          <w:sz w:val="28"/>
          <w:szCs w:val="28"/>
        </w:rPr>
        <w:t>оцен</w:t>
      </w:r>
      <w:r w:rsidR="00C54758" w:rsidRPr="003F2979">
        <w:rPr>
          <w:bCs/>
          <w:sz w:val="28"/>
          <w:szCs w:val="28"/>
        </w:rPr>
        <w:t>ивания</w:t>
      </w:r>
      <w:r w:rsidRPr="003F2979">
        <w:rPr>
          <w:bCs/>
          <w:sz w:val="28"/>
          <w:szCs w:val="28"/>
        </w:rPr>
        <w:t>. Усиливается роль читательской грамотности как основания для иных видов; одновременно расширяется спектр «новых грамотностей» (цифровая, меди</w:t>
      </w:r>
      <w:proofErr w:type="gramStart"/>
      <w:r w:rsidRPr="003F2979">
        <w:rPr>
          <w:bCs/>
          <w:sz w:val="28"/>
          <w:szCs w:val="28"/>
        </w:rPr>
        <w:t>а-</w:t>
      </w:r>
      <w:proofErr w:type="gramEnd"/>
      <w:r w:rsidRPr="003F2979">
        <w:rPr>
          <w:bCs/>
          <w:sz w:val="28"/>
          <w:szCs w:val="28"/>
        </w:rPr>
        <w:t>, дата-грамотность и др.), прич</w:t>
      </w:r>
      <w:r w:rsidR="003B3DEA">
        <w:rPr>
          <w:bCs/>
          <w:sz w:val="28"/>
          <w:szCs w:val="28"/>
        </w:rPr>
        <w:t>е</w:t>
      </w:r>
      <w:r w:rsidRPr="003F2979">
        <w:rPr>
          <w:bCs/>
          <w:sz w:val="28"/>
          <w:szCs w:val="28"/>
        </w:rPr>
        <w:t>м терминология оста</w:t>
      </w:r>
      <w:r w:rsidR="003B3DEA">
        <w:rPr>
          <w:bCs/>
          <w:sz w:val="28"/>
          <w:szCs w:val="28"/>
        </w:rPr>
        <w:t>е</w:t>
      </w:r>
      <w:r w:rsidRPr="003F2979">
        <w:rPr>
          <w:bCs/>
          <w:sz w:val="28"/>
          <w:szCs w:val="28"/>
        </w:rPr>
        <w:t xml:space="preserve">тся неоднородной и пересекающейся. </w:t>
      </w:r>
    </w:p>
    <w:p w14:paraId="42F0150B" w14:textId="77777777" w:rsidR="00D25487" w:rsidRDefault="00CD5690" w:rsidP="008D0C6A">
      <w:pPr>
        <w:ind w:firstLine="709"/>
        <w:contextualSpacing/>
        <w:jc w:val="both"/>
        <w:textAlignment w:val="baseline"/>
        <w:rPr>
          <w:bCs/>
          <w:sz w:val="28"/>
          <w:szCs w:val="28"/>
        </w:rPr>
      </w:pPr>
      <w:r w:rsidRPr="003F2979">
        <w:rPr>
          <w:bCs/>
          <w:sz w:val="28"/>
          <w:szCs w:val="28"/>
        </w:rPr>
        <w:t>Лидирующие практики (Канада, Финляндия) характеризуются междисциплинарностью, модульностью, прозрачными системами оценивания, акцентом на проектность и реальную коммуникацию</w:t>
      </w:r>
      <w:r w:rsidR="004E2B26">
        <w:rPr>
          <w:bCs/>
          <w:sz w:val="28"/>
          <w:szCs w:val="28"/>
        </w:rPr>
        <w:t>.</w:t>
      </w:r>
      <w:r w:rsidRPr="003F2979">
        <w:rPr>
          <w:bCs/>
          <w:sz w:val="28"/>
          <w:szCs w:val="28"/>
        </w:rPr>
        <w:t xml:space="preserve"> </w:t>
      </w:r>
    </w:p>
    <w:p w14:paraId="0D0D9D48" w14:textId="77777777" w:rsidR="00D25487" w:rsidRDefault="00CD5690" w:rsidP="008D0C6A">
      <w:pPr>
        <w:ind w:firstLine="709"/>
        <w:contextualSpacing/>
        <w:jc w:val="both"/>
        <w:textAlignment w:val="baseline"/>
        <w:rPr>
          <w:bCs/>
          <w:sz w:val="28"/>
          <w:szCs w:val="28"/>
        </w:rPr>
      </w:pPr>
      <w:r w:rsidRPr="003F2979">
        <w:rPr>
          <w:bCs/>
          <w:sz w:val="28"/>
          <w:szCs w:val="28"/>
        </w:rPr>
        <w:t>Китай демонстрирует системную интеграцию предметных и личностных результатов с практико-ориентированным оцениванием</w:t>
      </w:r>
      <w:r w:rsidR="004E2B26">
        <w:rPr>
          <w:bCs/>
          <w:sz w:val="28"/>
          <w:szCs w:val="28"/>
        </w:rPr>
        <w:t>.</w:t>
      </w:r>
      <w:r w:rsidRPr="003F2979">
        <w:rPr>
          <w:bCs/>
          <w:sz w:val="28"/>
          <w:szCs w:val="28"/>
        </w:rPr>
        <w:t xml:space="preserve"> </w:t>
      </w:r>
    </w:p>
    <w:p w14:paraId="618C673A" w14:textId="18F311F7" w:rsidR="00D25487" w:rsidRDefault="004E2B26" w:rsidP="008D0C6A">
      <w:pPr>
        <w:ind w:firstLine="709"/>
        <w:contextualSpacing/>
        <w:jc w:val="both"/>
        <w:textAlignment w:val="baseline"/>
        <w:rPr>
          <w:bCs/>
          <w:sz w:val="28"/>
          <w:szCs w:val="28"/>
        </w:rPr>
      </w:pPr>
      <w:r>
        <w:rPr>
          <w:bCs/>
          <w:sz w:val="28"/>
          <w:szCs w:val="28"/>
        </w:rPr>
        <w:t>В</w:t>
      </w:r>
      <w:r w:rsidR="00CD5690" w:rsidRPr="003F2979">
        <w:rPr>
          <w:bCs/>
          <w:sz w:val="28"/>
          <w:szCs w:val="28"/>
        </w:rPr>
        <w:t xml:space="preserve"> России фиксируется разрыв между декларированным компетентностным подходом и инерцией знаниево</w:t>
      </w:r>
      <w:r w:rsidR="00D25487">
        <w:rPr>
          <w:bCs/>
          <w:sz w:val="28"/>
          <w:szCs w:val="28"/>
        </w:rPr>
        <w:t>го подхода в обучении</w:t>
      </w:r>
      <w:r w:rsidR="00CD5690" w:rsidRPr="003F2979">
        <w:rPr>
          <w:bCs/>
          <w:sz w:val="28"/>
          <w:szCs w:val="28"/>
        </w:rPr>
        <w:t xml:space="preserve"> при одновременных шагах к PISA-ориентированности. </w:t>
      </w:r>
    </w:p>
    <w:p w14:paraId="57AE7227" w14:textId="1DCF58E8" w:rsidR="00A700BF" w:rsidRPr="003F2979" w:rsidRDefault="00CD5690" w:rsidP="008D0C6A">
      <w:pPr>
        <w:ind w:firstLine="709"/>
        <w:contextualSpacing/>
        <w:jc w:val="both"/>
        <w:textAlignment w:val="baseline"/>
        <w:rPr>
          <w:bCs/>
          <w:sz w:val="28"/>
          <w:szCs w:val="28"/>
        </w:rPr>
      </w:pPr>
      <w:r w:rsidRPr="003F2979">
        <w:rPr>
          <w:bCs/>
          <w:sz w:val="28"/>
          <w:szCs w:val="28"/>
        </w:rPr>
        <w:t>Казахстан движется в компетентностной парадигме, подтверждая е</w:t>
      </w:r>
      <w:r w:rsidR="003B3DEA">
        <w:rPr>
          <w:bCs/>
          <w:sz w:val="28"/>
          <w:szCs w:val="28"/>
        </w:rPr>
        <w:t>е</w:t>
      </w:r>
      <w:r w:rsidRPr="003F2979">
        <w:rPr>
          <w:bCs/>
          <w:sz w:val="28"/>
          <w:szCs w:val="28"/>
        </w:rPr>
        <w:t xml:space="preserve"> стандартами, участием в мониторингах и запуском национального инструмента оценивания (МОДО), но испытывает дефицит унифицированных внутренних средств мониторинга и ч</w:t>
      </w:r>
      <w:r w:rsidR="003B3DEA">
        <w:rPr>
          <w:bCs/>
          <w:sz w:val="28"/>
          <w:szCs w:val="28"/>
        </w:rPr>
        <w:t>е</w:t>
      </w:r>
      <w:r w:rsidRPr="003F2979">
        <w:rPr>
          <w:bCs/>
          <w:sz w:val="28"/>
          <w:szCs w:val="28"/>
        </w:rPr>
        <w:t xml:space="preserve">тких методических протоколов формирования функциональной грамотности. </w:t>
      </w:r>
    </w:p>
    <w:p w14:paraId="5A5E1A95" w14:textId="77777777" w:rsidR="00A700BF" w:rsidRPr="003F2979" w:rsidRDefault="00CD5690" w:rsidP="008D0C6A">
      <w:pPr>
        <w:ind w:firstLine="709"/>
        <w:contextualSpacing/>
        <w:jc w:val="both"/>
        <w:textAlignment w:val="baseline"/>
        <w:rPr>
          <w:bCs/>
          <w:sz w:val="28"/>
          <w:szCs w:val="28"/>
        </w:rPr>
      </w:pPr>
      <w:r w:rsidRPr="003F2979">
        <w:rPr>
          <w:bCs/>
          <w:sz w:val="28"/>
          <w:szCs w:val="28"/>
        </w:rPr>
        <w:t xml:space="preserve">На этом фоне CLIL (на практике чаще CEIL) выступает методологически релевантным ответом на вызовы старшей школы РК: он обеспечивает одновременное развитие предметного понимания и академического английского, необходимого для </w:t>
      </w:r>
      <w:r w:rsidR="00A700BF" w:rsidRPr="003F2979">
        <w:rPr>
          <w:bCs/>
          <w:sz w:val="28"/>
          <w:szCs w:val="28"/>
        </w:rPr>
        <w:t xml:space="preserve">получения </w:t>
      </w:r>
      <w:r w:rsidRPr="003F2979">
        <w:rPr>
          <w:bCs/>
          <w:sz w:val="28"/>
          <w:szCs w:val="28"/>
        </w:rPr>
        <w:t xml:space="preserve">высшего образования и глобальной </w:t>
      </w:r>
      <w:r w:rsidR="00A700BF" w:rsidRPr="003F2979">
        <w:rPr>
          <w:bCs/>
          <w:sz w:val="28"/>
          <w:szCs w:val="28"/>
        </w:rPr>
        <w:t xml:space="preserve">коммуникации. В мире CLIL – </w:t>
      </w:r>
      <w:r w:rsidRPr="003F2979">
        <w:rPr>
          <w:bCs/>
          <w:sz w:val="28"/>
          <w:szCs w:val="28"/>
        </w:rPr>
        <w:t xml:space="preserve">инструмент доступности и инклюзии, а не атрибут «элиты»; </w:t>
      </w:r>
      <w:r w:rsidR="00A700BF" w:rsidRPr="003F2979">
        <w:rPr>
          <w:bCs/>
          <w:sz w:val="28"/>
          <w:szCs w:val="28"/>
        </w:rPr>
        <w:t xml:space="preserve">в Казахстане </w:t>
      </w:r>
      <w:r w:rsidRPr="003F2979">
        <w:rPr>
          <w:bCs/>
          <w:sz w:val="28"/>
          <w:szCs w:val="28"/>
        </w:rPr>
        <w:t>его потенциал в массовой школе недо</w:t>
      </w:r>
      <w:r w:rsidR="00A700BF" w:rsidRPr="003F2979">
        <w:rPr>
          <w:bCs/>
          <w:sz w:val="28"/>
          <w:szCs w:val="28"/>
        </w:rPr>
        <w:t>оценен</w:t>
      </w:r>
      <w:r w:rsidRPr="003F2979">
        <w:rPr>
          <w:bCs/>
          <w:sz w:val="28"/>
          <w:szCs w:val="28"/>
        </w:rPr>
        <w:t xml:space="preserve">. </w:t>
      </w:r>
    </w:p>
    <w:p w14:paraId="672EACDB" w14:textId="42565417" w:rsidR="00A700BF" w:rsidRPr="003F2979" w:rsidRDefault="00CD5690" w:rsidP="008D0C6A">
      <w:pPr>
        <w:ind w:firstLine="709"/>
        <w:contextualSpacing/>
        <w:jc w:val="both"/>
        <w:textAlignment w:val="baseline"/>
        <w:rPr>
          <w:bCs/>
          <w:sz w:val="28"/>
          <w:szCs w:val="28"/>
        </w:rPr>
      </w:pPr>
      <w:r w:rsidRPr="003F2979">
        <w:rPr>
          <w:bCs/>
          <w:sz w:val="28"/>
          <w:szCs w:val="28"/>
        </w:rPr>
        <w:t>Модель 4С напрямую соотносится с рамкой PISA по естеств</w:t>
      </w:r>
      <w:r w:rsidR="005B3EA9" w:rsidRPr="003F2979">
        <w:rPr>
          <w:bCs/>
          <w:sz w:val="28"/>
          <w:szCs w:val="28"/>
        </w:rPr>
        <w:t>енным наукам</w:t>
      </w:r>
      <w:r w:rsidRPr="003F2979">
        <w:rPr>
          <w:bCs/>
          <w:sz w:val="28"/>
          <w:szCs w:val="28"/>
        </w:rPr>
        <w:t xml:space="preserve">: Content соответствует научному объяснению явлений, Cognition </w:t>
      </w:r>
      <w:r w:rsidR="00A700BF" w:rsidRPr="003F2979">
        <w:rPr>
          <w:bCs/>
          <w:sz w:val="28"/>
          <w:szCs w:val="28"/>
        </w:rPr>
        <w:t>–</w:t>
      </w:r>
      <w:r w:rsidRPr="003F2979">
        <w:rPr>
          <w:bCs/>
          <w:sz w:val="28"/>
          <w:szCs w:val="28"/>
        </w:rPr>
        <w:t xml:space="preserve"> моделированию и интерпретации данных (процедурное и эпистемическое знание), Communication </w:t>
      </w:r>
      <w:r w:rsidR="00A700BF" w:rsidRPr="003F2979">
        <w:rPr>
          <w:bCs/>
          <w:sz w:val="28"/>
          <w:szCs w:val="28"/>
        </w:rPr>
        <w:t>–</w:t>
      </w:r>
      <w:r w:rsidRPr="003F2979">
        <w:rPr>
          <w:bCs/>
          <w:sz w:val="28"/>
          <w:szCs w:val="28"/>
        </w:rPr>
        <w:t xml:space="preserve"> аргументации и научному дискурсу, Culture </w:t>
      </w:r>
      <w:r w:rsidR="00A700BF" w:rsidRPr="003F2979">
        <w:rPr>
          <w:bCs/>
          <w:sz w:val="28"/>
          <w:szCs w:val="28"/>
        </w:rPr>
        <w:t>–</w:t>
      </w:r>
      <w:r w:rsidRPr="003F2979">
        <w:rPr>
          <w:bCs/>
          <w:sz w:val="28"/>
          <w:szCs w:val="28"/>
        </w:rPr>
        <w:t xml:space="preserve"> агентности и устойчивому развитию. В CLIL виды речевой деятельности (reading, writing, listening, speaking) становятся инструментами научного мышления, а не только практикой языка, что критично для развития естественнонаучной грамотности в англоязычном научном дискурсе. </w:t>
      </w:r>
    </w:p>
    <w:p w14:paraId="04AA2887" w14:textId="2BCA8C28" w:rsidR="00A700BF" w:rsidRPr="003F2979" w:rsidRDefault="00CD5690" w:rsidP="008D0C6A">
      <w:pPr>
        <w:ind w:firstLine="709"/>
        <w:contextualSpacing/>
        <w:jc w:val="both"/>
        <w:textAlignment w:val="baseline"/>
        <w:rPr>
          <w:bCs/>
          <w:sz w:val="28"/>
          <w:szCs w:val="28"/>
        </w:rPr>
      </w:pPr>
      <w:r w:rsidRPr="003F2979">
        <w:rPr>
          <w:bCs/>
          <w:sz w:val="28"/>
          <w:szCs w:val="28"/>
        </w:rPr>
        <w:t xml:space="preserve">Для дидактически выверенной реализации выбран педагогический дизайн UbD с принципом обратного проектирования: сначала задаются ожидаемые результаты, </w:t>
      </w:r>
      <w:r w:rsidR="00AA03CC" w:rsidRPr="003F2979">
        <w:rPr>
          <w:bCs/>
          <w:sz w:val="28"/>
          <w:szCs w:val="28"/>
        </w:rPr>
        <w:t>затем доказательства</w:t>
      </w:r>
      <w:r w:rsidRPr="003F2979">
        <w:rPr>
          <w:bCs/>
          <w:sz w:val="28"/>
          <w:szCs w:val="28"/>
        </w:rPr>
        <w:t xml:space="preserve"> их достижения, и только после учебный опыт. </w:t>
      </w:r>
      <w:r w:rsidRPr="003F2979">
        <w:rPr>
          <w:bCs/>
          <w:sz w:val="28"/>
          <w:szCs w:val="28"/>
        </w:rPr>
        <w:lastRenderedPageBreak/>
        <w:t xml:space="preserve">Иерархия целей «освоение </w:t>
      </w:r>
      <w:r w:rsidR="00A700BF" w:rsidRPr="003F2979">
        <w:rPr>
          <w:bCs/>
          <w:sz w:val="28"/>
          <w:szCs w:val="28"/>
        </w:rPr>
        <w:t xml:space="preserve">– </w:t>
      </w:r>
      <w:r w:rsidRPr="003F2979">
        <w:rPr>
          <w:bCs/>
          <w:sz w:val="28"/>
          <w:szCs w:val="28"/>
        </w:rPr>
        <w:t xml:space="preserve">понимание </w:t>
      </w:r>
      <w:r w:rsidR="00A700BF" w:rsidRPr="003F2979">
        <w:rPr>
          <w:bCs/>
          <w:sz w:val="28"/>
          <w:szCs w:val="28"/>
        </w:rPr>
        <w:t>–</w:t>
      </w:r>
      <w:r w:rsidRPr="003F2979">
        <w:rPr>
          <w:bCs/>
          <w:sz w:val="28"/>
          <w:szCs w:val="28"/>
        </w:rPr>
        <w:t xml:space="preserve"> перенос» позволяет направить обучение к целевым индикаторам функциональной и естественнонаучной грамотности, где «перенос» (самостоятельное применение знаний и языка в новых контекстах) выступает главной мерой успеха. Система оценивания зада</w:t>
      </w:r>
      <w:r w:rsidR="003B3DEA">
        <w:rPr>
          <w:bCs/>
          <w:sz w:val="28"/>
          <w:szCs w:val="28"/>
        </w:rPr>
        <w:t>е</w:t>
      </w:r>
      <w:r w:rsidRPr="003F2979">
        <w:rPr>
          <w:bCs/>
          <w:sz w:val="28"/>
          <w:szCs w:val="28"/>
        </w:rPr>
        <w:t xml:space="preserve">тся заранее и строится </w:t>
      </w:r>
      <w:r w:rsidR="00A700BF" w:rsidRPr="003F2979">
        <w:rPr>
          <w:bCs/>
          <w:sz w:val="28"/>
          <w:szCs w:val="28"/>
        </w:rPr>
        <w:t>по уровням</w:t>
      </w:r>
      <w:r w:rsidRPr="003F2979">
        <w:rPr>
          <w:bCs/>
          <w:sz w:val="28"/>
          <w:szCs w:val="28"/>
        </w:rPr>
        <w:t xml:space="preserve">: тесты и задачи фиксируют освоение, аналитические задания, дискуссии и модели </w:t>
      </w:r>
      <w:r w:rsidR="00A700BF" w:rsidRPr="003F2979">
        <w:rPr>
          <w:bCs/>
          <w:sz w:val="28"/>
          <w:szCs w:val="28"/>
        </w:rPr>
        <w:t>–</w:t>
      </w:r>
      <w:r w:rsidRPr="003F2979">
        <w:rPr>
          <w:bCs/>
          <w:sz w:val="28"/>
          <w:szCs w:val="28"/>
        </w:rPr>
        <w:t xml:space="preserve"> понимание, аутентичные продукты (проекты, кейсы, исследовательские работы) </w:t>
      </w:r>
      <w:r w:rsidR="00A700BF" w:rsidRPr="003F2979">
        <w:rPr>
          <w:bCs/>
          <w:sz w:val="28"/>
          <w:szCs w:val="28"/>
        </w:rPr>
        <w:t>–</w:t>
      </w:r>
      <w:r w:rsidRPr="003F2979">
        <w:rPr>
          <w:bCs/>
          <w:sz w:val="28"/>
          <w:szCs w:val="28"/>
        </w:rPr>
        <w:t xml:space="preserve"> перенос. Управление когнитивной нагрузкой обеспечивается стратегиями педагогической поддержки (лингвистические, графические, сенсорные, интерактивные). Организационно курс целесообразно строить </w:t>
      </w:r>
      <w:proofErr w:type="gramStart"/>
      <w:r w:rsidRPr="003F2979">
        <w:rPr>
          <w:bCs/>
          <w:sz w:val="28"/>
          <w:szCs w:val="28"/>
        </w:rPr>
        <w:t>блочно-модульно</w:t>
      </w:r>
      <w:proofErr w:type="gramEnd"/>
      <w:r w:rsidRPr="003F2979">
        <w:rPr>
          <w:bCs/>
          <w:sz w:val="28"/>
          <w:szCs w:val="28"/>
        </w:rPr>
        <w:t xml:space="preserve"> с согласованием целей, деятельности и оценивания; каждый модуль включает организационный, мотивационный, информационный, практический, оценочный и рефлексивный блоки, что обеспечивает целостность опыта и </w:t>
      </w:r>
      <w:r w:rsidR="00A700BF" w:rsidRPr="003F2979">
        <w:rPr>
          <w:bCs/>
          <w:sz w:val="28"/>
          <w:szCs w:val="28"/>
        </w:rPr>
        <w:t>позволяет отследить прогресс</w:t>
      </w:r>
      <w:r w:rsidRPr="003F2979">
        <w:rPr>
          <w:bCs/>
          <w:sz w:val="28"/>
          <w:szCs w:val="28"/>
        </w:rPr>
        <w:t xml:space="preserve">. </w:t>
      </w:r>
    </w:p>
    <w:p w14:paraId="276729E4" w14:textId="587EC9B4" w:rsidR="00C40FD5" w:rsidRPr="003F2979" w:rsidRDefault="00CD5690" w:rsidP="008D0C6A">
      <w:pPr>
        <w:ind w:firstLine="709"/>
        <w:contextualSpacing/>
        <w:jc w:val="both"/>
        <w:textAlignment w:val="baseline"/>
        <w:rPr>
          <w:sz w:val="28"/>
          <w:szCs w:val="28"/>
        </w:rPr>
      </w:pPr>
      <w:proofErr w:type="gramStart"/>
      <w:r w:rsidRPr="003F2979">
        <w:rPr>
          <w:bCs/>
          <w:sz w:val="28"/>
          <w:szCs w:val="28"/>
        </w:rPr>
        <w:t xml:space="preserve">Условиями успешной реализации </w:t>
      </w:r>
      <w:r w:rsidR="00A700BF" w:rsidRPr="003F2979">
        <w:rPr>
          <w:bCs/>
          <w:sz w:val="28"/>
          <w:szCs w:val="28"/>
          <w:lang w:val="en-US"/>
        </w:rPr>
        <w:t>CLIL</w:t>
      </w:r>
      <w:r w:rsidR="00A700BF" w:rsidRPr="003F2979">
        <w:rPr>
          <w:bCs/>
          <w:sz w:val="28"/>
          <w:szCs w:val="28"/>
        </w:rPr>
        <w:t xml:space="preserve"> обучения </w:t>
      </w:r>
      <w:r w:rsidRPr="003F2979">
        <w:rPr>
          <w:bCs/>
          <w:sz w:val="28"/>
          <w:szCs w:val="28"/>
        </w:rPr>
        <w:t>выступают</w:t>
      </w:r>
      <w:r w:rsidR="00A700BF" w:rsidRPr="003F2979">
        <w:rPr>
          <w:bCs/>
          <w:sz w:val="28"/>
          <w:szCs w:val="28"/>
        </w:rPr>
        <w:t xml:space="preserve">: </w:t>
      </w:r>
      <w:r w:rsidRPr="003F2979">
        <w:rPr>
          <w:bCs/>
          <w:sz w:val="28"/>
          <w:szCs w:val="28"/>
        </w:rPr>
        <w:t xml:space="preserve"> ресурс</w:t>
      </w:r>
      <w:r w:rsidR="00A700BF" w:rsidRPr="003F2979">
        <w:rPr>
          <w:bCs/>
          <w:sz w:val="28"/>
          <w:szCs w:val="28"/>
        </w:rPr>
        <w:t xml:space="preserve">ная обеспеченность (аутентичные и </w:t>
      </w:r>
      <w:r w:rsidRPr="003F2979">
        <w:rPr>
          <w:bCs/>
          <w:sz w:val="28"/>
          <w:szCs w:val="28"/>
        </w:rPr>
        <w:t>адаптированные англоязычные материалы, цифровые инструменты), готовность и распределение р</w:t>
      </w:r>
      <w:r w:rsidR="00A700BF" w:rsidRPr="003F2979">
        <w:rPr>
          <w:bCs/>
          <w:sz w:val="28"/>
          <w:szCs w:val="28"/>
        </w:rPr>
        <w:t>олей педагогов (учитель-предметник</w:t>
      </w:r>
      <w:r w:rsidRPr="003F2979">
        <w:rPr>
          <w:bCs/>
          <w:sz w:val="28"/>
          <w:szCs w:val="28"/>
        </w:rPr>
        <w:t xml:space="preserve"> и учитель английского как методические партн</w:t>
      </w:r>
      <w:r w:rsidR="003B3DEA">
        <w:rPr>
          <w:bCs/>
          <w:sz w:val="28"/>
          <w:szCs w:val="28"/>
        </w:rPr>
        <w:t>е</w:t>
      </w:r>
      <w:r w:rsidRPr="003F2979">
        <w:rPr>
          <w:bCs/>
          <w:sz w:val="28"/>
          <w:szCs w:val="28"/>
        </w:rPr>
        <w:t xml:space="preserve">ры в совместном </w:t>
      </w:r>
      <w:r w:rsidR="00A700BF" w:rsidRPr="003F2979">
        <w:rPr>
          <w:bCs/>
          <w:sz w:val="28"/>
          <w:szCs w:val="28"/>
        </w:rPr>
        <w:t xml:space="preserve">преподавании и </w:t>
      </w:r>
      <w:r w:rsidRPr="003F2979">
        <w:rPr>
          <w:bCs/>
          <w:sz w:val="28"/>
          <w:szCs w:val="28"/>
        </w:rPr>
        <w:t>оценивании), академическая свобода в планировании, культура доверия и обмена практиками, а также мотивационная зрелость старшеклассников и поддержка их работы в условиях повышенной когнитивной нагрузки.</w:t>
      </w:r>
      <w:proofErr w:type="gramEnd"/>
      <w:r w:rsidRPr="003F2979">
        <w:rPr>
          <w:bCs/>
          <w:sz w:val="28"/>
          <w:szCs w:val="28"/>
        </w:rPr>
        <w:t xml:space="preserve"> Конкретным педагогическим решением выступает элективный курс по физике на английском языке для 9–10 классов как вариативный компонент </w:t>
      </w:r>
      <w:r w:rsidR="00FC7F0A" w:rsidRPr="003F2979">
        <w:rPr>
          <w:bCs/>
          <w:sz w:val="28"/>
          <w:szCs w:val="28"/>
        </w:rPr>
        <w:t>типового учебного</w:t>
      </w:r>
      <w:r w:rsidRPr="003F2979">
        <w:rPr>
          <w:bCs/>
          <w:sz w:val="28"/>
          <w:szCs w:val="28"/>
        </w:rPr>
        <w:t xml:space="preserve"> плана, спроектированный по UbD и реализующий CLIL для целенаправленного формирования естественнонаучной грамотности. Содержание и задания в н</w:t>
      </w:r>
      <w:r w:rsidR="003B3DEA">
        <w:rPr>
          <w:bCs/>
          <w:sz w:val="28"/>
          <w:szCs w:val="28"/>
        </w:rPr>
        <w:t>е</w:t>
      </w:r>
      <w:r w:rsidRPr="003F2979">
        <w:rPr>
          <w:bCs/>
          <w:sz w:val="28"/>
          <w:szCs w:val="28"/>
        </w:rPr>
        <w:t xml:space="preserve">м </w:t>
      </w:r>
      <w:r w:rsidR="00A700BF" w:rsidRPr="003F2979">
        <w:rPr>
          <w:bCs/>
          <w:sz w:val="28"/>
          <w:szCs w:val="28"/>
        </w:rPr>
        <w:t>нацелены на развитие</w:t>
      </w:r>
      <w:r w:rsidRPr="003F2979">
        <w:rPr>
          <w:bCs/>
          <w:sz w:val="28"/>
          <w:szCs w:val="28"/>
        </w:rPr>
        <w:t xml:space="preserve"> </w:t>
      </w:r>
      <w:r w:rsidR="00A700BF" w:rsidRPr="003F2979">
        <w:rPr>
          <w:bCs/>
          <w:sz w:val="28"/>
          <w:szCs w:val="28"/>
        </w:rPr>
        <w:t>трех основных компетенций, оцениваемых</w:t>
      </w:r>
      <w:r w:rsidRPr="003F2979">
        <w:rPr>
          <w:bCs/>
          <w:sz w:val="28"/>
          <w:szCs w:val="28"/>
        </w:rPr>
        <w:t xml:space="preserve"> PISA</w:t>
      </w:r>
      <w:r w:rsidR="00A700BF" w:rsidRPr="003F2979">
        <w:rPr>
          <w:bCs/>
          <w:sz w:val="28"/>
          <w:szCs w:val="28"/>
        </w:rPr>
        <w:t xml:space="preserve">, </w:t>
      </w:r>
      <w:r w:rsidRPr="003F2979">
        <w:rPr>
          <w:bCs/>
          <w:sz w:val="28"/>
          <w:szCs w:val="28"/>
        </w:rPr>
        <w:t xml:space="preserve">и </w:t>
      </w:r>
      <w:r w:rsidR="00A700BF" w:rsidRPr="003F2979">
        <w:rPr>
          <w:bCs/>
          <w:sz w:val="28"/>
          <w:szCs w:val="28"/>
        </w:rPr>
        <w:t>включает три типа</w:t>
      </w:r>
      <w:r w:rsidRPr="003F2979">
        <w:rPr>
          <w:bCs/>
          <w:sz w:val="28"/>
          <w:szCs w:val="28"/>
        </w:rPr>
        <w:t xml:space="preserve"> научного знания (содержательное, процедурное, эпистемическое)</w:t>
      </w:r>
      <w:r w:rsidR="00A700BF" w:rsidRPr="003F2979">
        <w:rPr>
          <w:bCs/>
          <w:sz w:val="28"/>
          <w:szCs w:val="28"/>
        </w:rPr>
        <w:t>. Артефакты курса</w:t>
      </w:r>
      <w:r w:rsidRPr="003F2979">
        <w:rPr>
          <w:bCs/>
          <w:sz w:val="28"/>
          <w:szCs w:val="28"/>
        </w:rPr>
        <w:t xml:space="preserve"> включают отч</w:t>
      </w:r>
      <w:r w:rsidR="003B3DEA">
        <w:rPr>
          <w:bCs/>
          <w:sz w:val="28"/>
          <w:szCs w:val="28"/>
        </w:rPr>
        <w:t>е</w:t>
      </w:r>
      <w:r w:rsidRPr="003F2979">
        <w:rPr>
          <w:bCs/>
          <w:sz w:val="28"/>
          <w:szCs w:val="28"/>
        </w:rPr>
        <w:t>ты, постеры, презентации, мини-исследования, моделирование явлений и аргументированные решения в контекстах устойчивого развития. Рабочая гипотеза заключается в</w:t>
      </w:r>
      <w:r w:rsidR="00A700BF" w:rsidRPr="003F2979">
        <w:rPr>
          <w:bCs/>
          <w:sz w:val="28"/>
          <w:szCs w:val="28"/>
        </w:rPr>
        <w:t xml:space="preserve"> том, что внедрение такого CLIL </w:t>
      </w:r>
      <w:r w:rsidRPr="003F2979">
        <w:rPr>
          <w:bCs/>
          <w:sz w:val="28"/>
          <w:szCs w:val="28"/>
        </w:rPr>
        <w:t>курса статистически значимо повышает уровень естественнонаучной грамотности старшеклассников (по тр</w:t>
      </w:r>
      <w:r w:rsidR="003B3DEA">
        <w:rPr>
          <w:bCs/>
          <w:sz w:val="28"/>
          <w:szCs w:val="28"/>
        </w:rPr>
        <w:t>е</w:t>
      </w:r>
      <w:r w:rsidRPr="003F2979">
        <w:rPr>
          <w:bCs/>
          <w:sz w:val="28"/>
          <w:szCs w:val="28"/>
        </w:rPr>
        <w:t>м компетенциям PISA) по сравнению с традиционным о</w:t>
      </w:r>
      <w:r w:rsidR="00A700BF" w:rsidRPr="003F2979">
        <w:rPr>
          <w:bCs/>
          <w:sz w:val="28"/>
          <w:szCs w:val="28"/>
        </w:rPr>
        <w:t xml:space="preserve">бучением; сопутствующие эффекты – </w:t>
      </w:r>
      <w:r w:rsidRPr="003F2979">
        <w:rPr>
          <w:bCs/>
          <w:sz w:val="28"/>
          <w:szCs w:val="28"/>
        </w:rPr>
        <w:t xml:space="preserve">рост академического английского и метапредметных навыков. Индикаторами результата служат успешность </w:t>
      </w:r>
      <w:r w:rsidR="00D4799C">
        <w:rPr>
          <w:bCs/>
          <w:sz w:val="28"/>
          <w:szCs w:val="28"/>
        </w:rPr>
        <w:t xml:space="preserve">выполнения </w:t>
      </w:r>
      <w:r w:rsidRPr="003F2979">
        <w:rPr>
          <w:bCs/>
          <w:sz w:val="28"/>
          <w:szCs w:val="28"/>
        </w:rPr>
        <w:t>заданий на объяснение явлений, интерпретацию данных и принятие решений в реальных контекстах, качество научного дискурса на английском (точность терминологии, связность аргументации, жанровые признаки отч</w:t>
      </w:r>
      <w:r w:rsidR="003B3DEA">
        <w:rPr>
          <w:bCs/>
          <w:sz w:val="28"/>
          <w:szCs w:val="28"/>
        </w:rPr>
        <w:t>е</w:t>
      </w:r>
      <w:r w:rsidRPr="003F2979">
        <w:rPr>
          <w:bCs/>
          <w:sz w:val="28"/>
          <w:szCs w:val="28"/>
        </w:rPr>
        <w:t xml:space="preserve">та), динамика читательской грамотности в научных текстах, проявления агентности и научной идентичности. Основные риски </w:t>
      </w:r>
      <w:r w:rsidR="00761693" w:rsidRPr="003F2979">
        <w:rPr>
          <w:bCs/>
          <w:sz w:val="28"/>
          <w:szCs w:val="28"/>
        </w:rPr>
        <w:t xml:space="preserve">внедрения </w:t>
      </w:r>
      <w:r w:rsidRPr="003F2979">
        <w:rPr>
          <w:bCs/>
          <w:sz w:val="28"/>
          <w:szCs w:val="28"/>
        </w:rPr>
        <w:t xml:space="preserve">связаны с дефицитом языковой и методической готовности учителей, перегрузкой учащихся, ограничениями учебного времени и </w:t>
      </w:r>
      <w:r w:rsidR="00761693" w:rsidRPr="003F2979">
        <w:rPr>
          <w:bCs/>
          <w:sz w:val="28"/>
          <w:szCs w:val="28"/>
        </w:rPr>
        <w:t>трудностями в оценивании. Они</w:t>
      </w:r>
      <w:r w:rsidRPr="003F2979">
        <w:rPr>
          <w:bCs/>
          <w:sz w:val="28"/>
          <w:szCs w:val="28"/>
        </w:rPr>
        <w:t xml:space="preserve"> минимизируются адресной переподготовкой</w:t>
      </w:r>
      <w:r w:rsidR="00761693" w:rsidRPr="003F2979">
        <w:rPr>
          <w:bCs/>
          <w:sz w:val="28"/>
          <w:szCs w:val="28"/>
        </w:rPr>
        <w:t xml:space="preserve"> педагогов, совместным </w:t>
      </w:r>
      <w:r w:rsidRPr="003F2979">
        <w:rPr>
          <w:bCs/>
          <w:sz w:val="28"/>
          <w:szCs w:val="28"/>
        </w:rPr>
        <w:t xml:space="preserve">преподаванием, </w:t>
      </w:r>
      <w:r w:rsidR="00761693" w:rsidRPr="003F2979">
        <w:rPr>
          <w:bCs/>
          <w:sz w:val="28"/>
          <w:szCs w:val="28"/>
        </w:rPr>
        <w:t>предметно-языковой поддержкой учащихся</w:t>
      </w:r>
      <w:r w:rsidRPr="003F2979">
        <w:rPr>
          <w:bCs/>
          <w:sz w:val="28"/>
          <w:szCs w:val="28"/>
        </w:rPr>
        <w:t xml:space="preserve"> и визуализацией данных, использованием вариативного </w:t>
      </w:r>
      <w:r w:rsidR="00761693" w:rsidRPr="003F2979">
        <w:rPr>
          <w:bCs/>
          <w:sz w:val="28"/>
          <w:szCs w:val="28"/>
        </w:rPr>
        <w:t xml:space="preserve">(зачет/незачет) </w:t>
      </w:r>
      <w:r w:rsidRPr="003F2979">
        <w:rPr>
          <w:bCs/>
          <w:sz w:val="28"/>
          <w:szCs w:val="28"/>
        </w:rPr>
        <w:t xml:space="preserve">компонента и блочно-модульного планирования. Совокупность </w:t>
      </w:r>
      <w:r w:rsidRPr="003F2979">
        <w:rPr>
          <w:bCs/>
          <w:sz w:val="28"/>
          <w:szCs w:val="28"/>
        </w:rPr>
        <w:lastRenderedPageBreak/>
        <w:t>теоретических и методологических положений, изложенных в главе, формирует целостную основу для опытно-экспериментальной проверки эффективности предложенного педагогического решения, что и определяет содержание следующего раздела диссертации.</w:t>
      </w:r>
    </w:p>
    <w:p w14:paraId="2FD456CD" w14:textId="77777777" w:rsidR="008A2A64" w:rsidRDefault="008A2A64" w:rsidP="00B303C8">
      <w:pPr>
        <w:ind w:firstLine="709"/>
        <w:contextualSpacing/>
        <w:jc w:val="both"/>
        <w:textAlignment w:val="baseline"/>
        <w:rPr>
          <w:sz w:val="28"/>
          <w:szCs w:val="28"/>
        </w:rPr>
      </w:pPr>
    </w:p>
    <w:p w14:paraId="065967A0" w14:textId="77777777" w:rsidR="008D0C6A" w:rsidRDefault="008D0C6A" w:rsidP="00B303C8">
      <w:pPr>
        <w:ind w:firstLine="709"/>
        <w:contextualSpacing/>
        <w:jc w:val="both"/>
        <w:textAlignment w:val="baseline"/>
        <w:rPr>
          <w:sz w:val="28"/>
          <w:szCs w:val="28"/>
        </w:rPr>
      </w:pPr>
    </w:p>
    <w:p w14:paraId="2EE92497" w14:textId="77777777" w:rsidR="008D0C6A" w:rsidRDefault="008D0C6A" w:rsidP="00B303C8">
      <w:pPr>
        <w:ind w:firstLine="709"/>
        <w:contextualSpacing/>
        <w:jc w:val="both"/>
        <w:textAlignment w:val="baseline"/>
        <w:rPr>
          <w:sz w:val="28"/>
          <w:szCs w:val="28"/>
        </w:rPr>
      </w:pPr>
    </w:p>
    <w:p w14:paraId="412D88ED" w14:textId="77777777" w:rsidR="008D0C6A" w:rsidRDefault="008D0C6A" w:rsidP="00B303C8">
      <w:pPr>
        <w:ind w:firstLine="709"/>
        <w:contextualSpacing/>
        <w:jc w:val="both"/>
        <w:textAlignment w:val="baseline"/>
        <w:rPr>
          <w:sz w:val="28"/>
          <w:szCs w:val="28"/>
        </w:rPr>
      </w:pPr>
    </w:p>
    <w:p w14:paraId="0AEABE4C" w14:textId="77777777" w:rsidR="008D0C6A" w:rsidRDefault="008D0C6A" w:rsidP="00B303C8">
      <w:pPr>
        <w:ind w:firstLine="709"/>
        <w:contextualSpacing/>
        <w:jc w:val="both"/>
        <w:textAlignment w:val="baseline"/>
        <w:rPr>
          <w:sz w:val="28"/>
          <w:szCs w:val="28"/>
        </w:rPr>
      </w:pPr>
    </w:p>
    <w:p w14:paraId="6A93270C" w14:textId="77777777" w:rsidR="008D0C6A" w:rsidRDefault="008D0C6A" w:rsidP="00B303C8">
      <w:pPr>
        <w:ind w:firstLine="709"/>
        <w:contextualSpacing/>
        <w:jc w:val="both"/>
        <w:textAlignment w:val="baseline"/>
        <w:rPr>
          <w:sz w:val="28"/>
          <w:szCs w:val="28"/>
        </w:rPr>
      </w:pPr>
    </w:p>
    <w:p w14:paraId="2A4DF577" w14:textId="77777777" w:rsidR="008D0C6A" w:rsidRDefault="008D0C6A" w:rsidP="00B303C8">
      <w:pPr>
        <w:ind w:firstLine="709"/>
        <w:contextualSpacing/>
        <w:jc w:val="both"/>
        <w:textAlignment w:val="baseline"/>
        <w:rPr>
          <w:sz w:val="28"/>
          <w:szCs w:val="28"/>
        </w:rPr>
      </w:pPr>
    </w:p>
    <w:p w14:paraId="0BCEA49C" w14:textId="77777777" w:rsidR="008D0C6A" w:rsidRDefault="008D0C6A" w:rsidP="00B303C8">
      <w:pPr>
        <w:ind w:firstLine="709"/>
        <w:contextualSpacing/>
        <w:jc w:val="both"/>
        <w:textAlignment w:val="baseline"/>
        <w:rPr>
          <w:sz w:val="28"/>
          <w:szCs w:val="28"/>
        </w:rPr>
      </w:pPr>
    </w:p>
    <w:p w14:paraId="118DA800" w14:textId="77777777" w:rsidR="008D0C6A" w:rsidRDefault="008D0C6A" w:rsidP="00B303C8">
      <w:pPr>
        <w:ind w:firstLine="709"/>
        <w:contextualSpacing/>
        <w:jc w:val="both"/>
        <w:textAlignment w:val="baseline"/>
        <w:rPr>
          <w:sz w:val="28"/>
          <w:szCs w:val="28"/>
        </w:rPr>
      </w:pPr>
    </w:p>
    <w:p w14:paraId="0272CBBD" w14:textId="77777777" w:rsidR="008D0C6A" w:rsidRDefault="008D0C6A" w:rsidP="00B303C8">
      <w:pPr>
        <w:ind w:firstLine="709"/>
        <w:contextualSpacing/>
        <w:jc w:val="both"/>
        <w:textAlignment w:val="baseline"/>
        <w:rPr>
          <w:sz w:val="28"/>
          <w:szCs w:val="28"/>
        </w:rPr>
      </w:pPr>
    </w:p>
    <w:p w14:paraId="08FECCEF" w14:textId="77777777" w:rsidR="008D0C6A" w:rsidRDefault="008D0C6A" w:rsidP="00B303C8">
      <w:pPr>
        <w:ind w:firstLine="709"/>
        <w:contextualSpacing/>
        <w:jc w:val="both"/>
        <w:textAlignment w:val="baseline"/>
        <w:rPr>
          <w:sz w:val="28"/>
          <w:szCs w:val="28"/>
        </w:rPr>
      </w:pPr>
    </w:p>
    <w:p w14:paraId="320893F1" w14:textId="77777777" w:rsidR="008D0C6A" w:rsidRDefault="008D0C6A" w:rsidP="00B303C8">
      <w:pPr>
        <w:ind w:firstLine="709"/>
        <w:contextualSpacing/>
        <w:jc w:val="both"/>
        <w:textAlignment w:val="baseline"/>
        <w:rPr>
          <w:sz w:val="28"/>
          <w:szCs w:val="28"/>
        </w:rPr>
      </w:pPr>
    </w:p>
    <w:p w14:paraId="0E2047FB" w14:textId="77777777" w:rsidR="008D0C6A" w:rsidRDefault="008D0C6A" w:rsidP="00B303C8">
      <w:pPr>
        <w:ind w:firstLine="709"/>
        <w:contextualSpacing/>
        <w:jc w:val="both"/>
        <w:textAlignment w:val="baseline"/>
        <w:rPr>
          <w:sz w:val="28"/>
          <w:szCs w:val="28"/>
        </w:rPr>
      </w:pPr>
    </w:p>
    <w:p w14:paraId="07761EB3" w14:textId="77777777" w:rsidR="008D0C6A" w:rsidRDefault="008D0C6A" w:rsidP="00B303C8">
      <w:pPr>
        <w:ind w:firstLine="709"/>
        <w:contextualSpacing/>
        <w:jc w:val="both"/>
        <w:textAlignment w:val="baseline"/>
        <w:rPr>
          <w:sz w:val="28"/>
          <w:szCs w:val="28"/>
        </w:rPr>
      </w:pPr>
    </w:p>
    <w:p w14:paraId="59845ED4" w14:textId="77777777" w:rsidR="008D0C6A" w:rsidRDefault="008D0C6A" w:rsidP="00B303C8">
      <w:pPr>
        <w:ind w:firstLine="709"/>
        <w:contextualSpacing/>
        <w:jc w:val="both"/>
        <w:textAlignment w:val="baseline"/>
        <w:rPr>
          <w:sz w:val="28"/>
          <w:szCs w:val="28"/>
        </w:rPr>
      </w:pPr>
    </w:p>
    <w:p w14:paraId="4636CA23" w14:textId="77777777" w:rsidR="008D0C6A" w:rsidRDefault="008D0C6A" w:rsidP="00B303C8">
      <w:pPr>
        <w:ind w:firstLine="709"/>
        <w:contextualSpacing/>
        <w:jc w:val="both"/>
        <w:textAlignment w:val="baseline"/>
        <w:rPr>
          <w:sz w:val="28"/>
          <w:szCs w:val="28"/>
        </w:rPr>
      </w:pPr>
    </w:p>
    <w:p w14:paraId="3EF57E27" w14:textId="77777777" w:rsidR="008D0C6A" w:rsidRDefault="008D0C6A" w:rsidP="00B303C8">
      <w:pPr>
        <w:ind w:firstLine="709"/>
        <w:contextualSpacing/>
        <w:jc w:val="both"/>
        <w:textAlignment w:val="baseline"/>
        <w:rPr>
          <w:sz w:val="28"/>
          <w:szCs w:val="28"/>
        </w:rPr>
      </w:pPr>
    </w:p>
    <w:p w14:paraId="6AF5650C" w14:textId="77777777" w:rsidR="008D0C6A" w:rsidRDefault="008D0C6A" w:rsidP="00B303C8">
      <w:pPr>
        <w:ind w:firstLine="709"/>
        <w:contextualSpacing/>
        <w:jc w:val="both"/>
        <w:textAlignment w:val="baseline"/>
        <w:rPr>
          <w:sz w:val="28"/>
          <w:szCs w:val="28"/>
        </w:rPr>
      </w:pPr>
    </w:p>
    <w:p w14:paraId="6332771E" w14:textId="77777777" w:rsidR="008D0C6A" w:rsidRDefault="008D0C6A" w:rsidP="00B303C8">
      <w:pPr>
        <w:ind w:firstLine="709"/>
        <w:contextualSpacing/>
        <w:jc w:val="both"/>
        <w:textAlignment w:val="baseline"/>
        <w:rPr>
          <w:sz w:val="28"/>
          <w:szCs w:val="28"/>
        </w:rPr>
      </w:pPr>
    </w:p>
    <w:p w14:paraId="22109A2F" w14:textId="77777777" w:rsidR="008D0C6A" w:rsidRDefault="008D0C6A" w:rsidP="00B303C8">
      <w:pPr>
        <w:ind w:firstLine="709"/>
        <w:contextualSpacing/>
        <w:jc w:val="both"/>
        <w:textAlignment w:val="baseline"/>
        <w:rPr>
          <w:sz w:val="28"/>
          <w:szCs w:val="28"/>
        </w:rPr>
      </w:pPr>
    </w:p>
    <w:p w14:paraId="71F7C035" w14:textId="77777777" w:rsidR="008D0C6A" w:rsidRDefault="008D0C6A" w:rsidP="00B303C8">
      <w:pPr>
        <w:ind w:firstLine="709"/>
        <w:contextualSpacing/>
        <w:jc w:val="both"/>
        <w:textAlignment w:val="baseline"/>
        <w:rPr>
          <w:sz w:val="28"/>
          <w:szCs w:val="28"/>
        </w:rPr>
      </w:pPr>
    </w:p>
    <w:p w14:paraId="4895A7DD" w14:textId="77777777" w:rsidR="008D0C6A" w:rsidRDefault="008D0C6A" w:rsidP="00B303C8">
      <w:pPr>
        <w:ind w:firstLine="709"/>
        <w:contextualSpacing/>
        <w:jc w:val="both"/>
        <w:textAlignment w:val="baseline"/>
        <w:rPr>
          <w:sz w:val="28"/>
          <w:szCs w:val="28"/>
        </w:rPr>
      </w:pPr>
    </w:p>
    <w:p w14:paraId="3055B7CE" w14:textId="77777777" w:rsidR="008D0C6A" w:rsidRDefault="008D0C6A" w:rsidP="00B303C8">
      <w:pPr>
        <w:ind w:firstLine="709"/>
        <w:contextualSpacing/>
        <w:jc w:val="both"/>
        <w:textAlignment w:val="baseline"/>
        <w:rPr>
          <w:sz w:val="28"/>
          <w:szCs w:val="28"/>
        </w:rPr>
      </w:pPr>
    </w:p>
    <w:p w14:paraId="6379309A" w14:textId="77777777" w:rsidR="008D0C6A" w:rsidRDefault="008D0C6A" w:rsidP="00B303C8">
      <w:pPr>
        <w:ind w:firstLine="709"/>
        <w:contextualSpacing/>
        <w:jc w:val="both"/>
        <w:textAlignment w:val="baseline"/>
        <w:rPr>
          <w:sz w:val="28"/>
          <w:szCs w:val="28"/>
        </w:rPr>
      </w:pPr>
    </w:p>
    <w:p w14:paraId="3B4A6AD3" w14:textId="77777777" w:rsidR="008D0C6A" w:rsidRDefault="008D0C6A" w:rsidP="00B303C8">
      <w:pPr>
        <w:ind w:firstLine="709"/>
        <w:contextualSpacing/>
        <w:jc w:val="both"/>
        <w:textAlignment w:val="baseline"/>
        <w:rPr>
          <w:sz w:val="28"/>
          <w:szCs w:val="28"/>
        </w:rPr>
      </w:pPr>
    </w:p>
    <w:p w14:paraId="30F0E331" w14:textId="77777777" w:rsidR="008D0C6A" w:rsidRDefault="008D0C6A" w:rsidP="00B303C8">
      <w:pPr>
        <w:ind w:firstLine="709"/>
        <w:contextualSpacing/>
        <w:jc w:val="both"/>
        <w:textAlignment w:val="baseline"/>
        <w:rPr>
          <w:sz w:val="28"/>
          <w:szCs w:val="28"/>
        </w:rPr>
      </w:pPr>
    </w:p>
    <w:p w14:paraId="24488DAB" w14:textId="77777777" w:rsidR="008D0C6A" w:rsidRDefault="008D0C6A" w:rsidP="00B303C8">
      <w:pPr>
        <w:ind w:firstLine="709"/>
        <w:contextualSpacing/>
        <w:jc w:val="both"/>
        <w:textAlignment w:val="baseline"/>
        <w:rPr>
          <w:sz w:val="28"/>
          <w:szCs w:val="28"/>
        </w:rPr>
      </w:pPr>
    </w:p>
    <w:p w14:paraId="0E6F9BD0" w14:textId="77777777" w:rsidR="008D0C6A" w:rsidRDefault="008D0C6A" w:rsidP="00B303C8">
      <w:pPr>
        <w:ind w:firstLine="709"/>
        <w:contextualSpacing/>
        <w:jc w:val="both"/>
        <w:textAlignment w:val="baseline"/>
        <w:rPr>
          <w:sz w:val="28"/>
          <w:szCs w:val="28"/>
        </w:rPr>
      </w:pPr>
    </w:p>
    <w:p w14:paraId="6AB92100" w14:textId="77777777" w:rsidR="008D0C6A" w:rsidRDefault="008D0C6A" w:rsidP="00B303C8">
      <w:pPr>
        <w:ind w:firstLine="709"/>
        <w:contextualSpacing/>
        <w:jc w:val="both"/>
        <w:textAlignment w:val="baseline"/>
        <w:rPr>
          <w:sz w:val="28"/>
          <w:szCs w:val="28"/>
        </w:rPr>
      </w:pPr>
    </w:p>
    <w:p w14:paraId="5B33DDCE" w14:textId="77777777" w:rsidR="008D0C6A" w:rsidRDefault="008D0C6A" w:rsidP="00B303C8">
      <w:pPr>
        <w:ind w:firstLine="709"/>
        <w:contextualSpacing/>
        <w:jc w:val="both"/>
        <w:textAlignment w:val="baseline"/>
        <w:rPr>
          <w:sz w:val="28"/>
          <w:szCs w:val="28"/>
        </w:rPr>
      </w:pPr>
    </w:p>
    <w:p w14:paraId="6FD11BBF" w14:textId="77777777" w:rsidR="008D0C6A" w:rsidRDefault="008D0C6A" w:rsidP="00B303C8">
      <w:pPr>
        <w:ind w:firstLine="709"/>
        <w:contextualSpacing/>
        <w:jc w:val="both"/>
        <w:textAlignment w:val="baseline"/>
        <w:rPr>
          <w:sz w:val="28"/>
          <w:szCs w:val="28"/>
        </w:rPr>
      </w:pPr>
    </w:p>
    <w:p w14:paraId="44226E84" w14:textId="77777777" w:rsidR="008D0C6A" w:rsidRDefault="008D0C6A" w:rsidP="00B303C8">
      <w:pPr>
        <w:ind w:firstLine="709"/>
        <w:contextualSpacing/>
        <w:jc w:val="both"/>
        <w:textAlignment w:val="baseline"/>
        <w:rPr>
          <w:sz w:val="28"/>
          <w:szCs w:val="28"/>
        </w:rPr>
      </w:pPr>
    </w:p>
    <w:p w14:paraId="77F688A7" w14:textId="77777777" w:rsidR="008D0C6A" w:rsidRDefault="008D0C6A" w:rsidP="00B303C8">
      <w:pPr>
        <w:ind w:firstLine="709"/>
        <w:contextualSpacing/>
        <w:jc w:val="both"/>
        <w:textAlignment w:val="baseline"/>
        <w:rPr>
          <w:sz w:val="28"/>
          <w:szCs w:val="28"/>
        </w:rPr>
      </w:pPr>
    </w:p>
    <w:p w14:paraId="47E5728B" w14:textId="77777777" w:rsidR="008D0C6A" w:rsidRDefault="008D0C6A" w:rsidP="00B303C8">
      <w:pPr>
        <w:ind w:firstLine="709"/>
        <w:contextualSpacing/>
        <w:jc w:val="both"/>
        <w:textAlignment w:val="baseline"/>
        <w:rPr>
          <w:sz w:val="28"/>
          <w:szCs w:val="28"/>
        </w:rPr>
      </w:pPr>
    </w:p>
    <w:p w14:paraId="48680C59" w14:textId="77777777" w:rsidR="008D0C6A" w:rsidRDefault="008D0C6A" w:rsidP="00B303C8">
      <w:pPr>
        <w:ind w:firstLine="709"/>
        <w:contextualSpacing/>
        <w:jc w:val="both"/>
        <w:textAlignment w:val="baseline"/>
        <w:rPr>
          <w:sz w:val="28"/>
          <w:szCs w:val="28"/>
        </w:rPr>
      </w:pPr>
    </w:p>
    <w:p w14:paraId="5AAE819B" w14:textId="77777777" w:rsidR="008D0C6A" w:rsidRDefault="008D0C6A" w:rsidP="00B303C8">
      <w:pPr>
        <w:ind w:firstLine="709"/>
        <w:contextualSpacing/>
        <w:jc w:val="both"/>
        <w:textAlignment w:val="baseline"/>
        <w:rPr>
          <w:sz w:val="28"/>
          <w:szCs w:val="28"/>
        </w:rPr>
      </w:pPr>
    </w:p>
    <w:p w14:paraId="73AEF7E3" w14:textId="77777777" w:rsidR="008D0C6A" w:rsidRDefault="008D0C6A" w:rsidP="00B303C8">
      <w:pPr>
        <w:ind w:firstLine="709"/>
        <w:contextualSpacing/>
        <w:jc w:val="both"/>
        <w:textAlignment w:val="baseline"/>
        <w:rPr>
          <w:sz w:val="28"/>
          <w:szCs w:val="28"/>
        </w:rPr>
      </w:pPr>
    </w:p>
    <w:p w14:paraId="1A68C4D7" w14:textId="77777777" w:rsidR="008D0C6A" w:rsidRDefault="008D0C6A" w:rsidP="00B303C8">
      <w:pPr>
        <w:ind w:firstLine="709"/>
        <w:contextualSpacing/>
        <w:jc w:val="both"/>
        <w:textAlignment w:val="baseline"/>
        <w:rPr>
          <w:sz w:val="28"/>
          <w:szCs w:val="28"/>
        </w:rPr>
      </w:pPr>
    </w:p>
    <w:p w14:paraId="40542BDF" w14:textId="77777777" w:rsidR="008D0C6A" w:rsidRDefault="008D0C6A" w:rsidP="00B303C8">
      <w:pPr>
        <w:ind w:firstLine="709"/>
        <w:contextualSpacing/>
        <w:jc w:val="both"/>
        <w:textAlignment w:val="baseline"/>
        <w:rPr>
          <w:sz w:val="28"/>
          <w:szCs w:val="28"/>
        </w:rPr>
      </w:pPr>
    </w:p>
    <w:p w14:paraId="7823D397" w14:textId="77777777" w:rsidR="008D0C6A" w:rsidRPr="003F2979" w:rsidRDefault="008D0C6A" w:rsidP="00B303C8">
      <w:pPr>
        <w:ind w:firstLine="709"/>
        <w:contextualSpacing/>
        <w:jc w:val="both"/>
        <w:textAlignment w:val="baseline"/>
        <w:rPr>
          <w:sz w:val="28"/>
          <w:szCs w:val="28"/>
        </w:rPr>
      </w:pPr>
    </w:p>
    <w:p w14:paraId="47C3F2B6" w14:textId="5AC43E41" w:rsidR="002737AA" w:rsidRPr="003F2979" w:rsidRDefault="002737AA" w:rsidP="008D0C6A">
      <w:pPr>
        <w:tabs>
          <w:tab w:val="left" w:pos="993"/>
        </w:tabs>
        <w:ind w:firstLine="709"/>
        <w:jc w:val="both"/>
        <w:textAlignment w:val="baseline"/>
        <w:rPr>
          <w:bCs/>
          <w:sz w:val="28"/>
          <w:szCs w:val="28"/>
        </w:rPr>
      </w:pPr>
      <w:r w:rsidRPr="008D0C6A">
        <w:rPr>
          <w:b/>
          <w:bCs/>
          <w:sz w:val="28"/>
          <w:szCs w:val="28"/>
        </w:rPr>
        <w:lastRenderedPageBreak/>
        <w:t>2</w:t>
      </w:r>
      <w:r w:rsidR="00510216" w:rsidRPr="003F2979">
        <w:rPr>
          <w:bCs/>
          <w:sz w:val="28"/>
          <w:szCs w:val="28"/>
        </w:rPr>
        <w:t xml:space="preserve"> </w:t>
      </w:r>
      <w:r w:rsidR="008D0C6A" w:rsidRPr="003F2979">
        <w:rPr>
          <w:b/>
          <w:bCs/>
          <w:sz w:val="28"/>
          <w:szCs w:val="28"/>
        </w:rPr>
        <w:t xml:space="preserve">ОПЫТНО-ПЕДАГОГИЧЕСКАЯ РАБОТА ПО РАЗВИТИЮ ЕСТЕСТВЕННОНАУЧНОЙ ГРАМОТНОСТИ УЧАЩИХСЯ СТАРШИХ КЛАССОВ НА ОСНОВЕ </w:t>
      </w:r>
      <w:r w:rsidR="008D0C6A" w:rsidRPr="003F2979">
        <w:rPr>
          <w:b/>
          <w:bCs/>
          <w:sz w:val="28"/>
          <w:szCs w:val="28"/>
          <w:lang w:val="en-US"/>
        </w:rPr>
        <w:t>CLIL</w:t>
      </w:r>
      <w:r w:rsidR="008D0C6A" w:rsidRPr="003F2979">
        <w:rPr>
          <w:b/>
          <w:bCs/>
          <w:sz w:val="28"/>
          <w:szCs w:val="28"/>
        </w:rPr>
        <w:t xml:space="preserve"> ОБУЧЕНИЯ</w:t>
      </w:r>
    </w:p>
    <w:p w14:paraId="4342FEA4" w14:textId="77777777" w:rsidR="00510216" w:rsidRPr="003F2979" w:rsidRDefault="00510216" w:rsidP="008D0C6A">
      <w:pPr>
        <w:tabs>
          <w:tab w:val="left" w:pos="993"/>
        </w:tabs>
        <w:ind w:firstLine="709"/>
        <w:contextualSpacing/>
        <w:jc w:val="both"/>
        <w:textAlignment w:val="baseline"/>
        <w:rPr>
          <w:bCs/>
          <w:sz w:val="28"/>
          <w:szCs w:val="28"/>
        </w:rPr>
      </w:pPr>
    </w:p>
    <w:p w14:paraId="7C2FC133" w14:textId="24E36E9E" w:rsidR="00510216" w:rsidRPr="003F2979" w:rsidRDefault="00510216" w:rsidP="008D0C6A">
      <w:pPr>
        <w:tabs>
          <w:tab w:val="left" w:pos="993"/>
        </w:tabs>
        <w:ind w:firstLine="709"/>
        <w:contextualSpacing/>
        <w:jc w:val="both"/>
        <w:textAlignment w:val="baseline"/>
        <w:rPr>
          <w:bCs/>
          <w:sz w:val="28"/>
          <w:szCs w:val="28"/>
        </w:rPr>
      </w:pPr>
      <w:r w:rsidRPr="003F2979">
        <w:rPr>
          <w:bCs/>
          <w:sz w:val="28"/>
          <w:szCs w:val="28"/>
        </w:rPr>
        <w:t>В первом разделе диссертации были изложены теоретико-методологические основы формирования функциональной грамотности учащихся старших классов на основе CLIL обучения. В частности, был провед</w:t>
      </w:r>
      <w:r w:rsidR="003B3DEA">
        <w:rPr>
          <w:bCs/>
          <w:sz w:val="28"/>
          <w:szCs w:val="28"/>
        </w:rPr>
        <w:t>е</w:t>
      </w:r>
      <w:r w:rsidRPr="003F2979">
        <w:rPr>
          <w:bCs/>
          <w:sz w:val="28"/>
          <w:szCs w:val="28"/>
        </w:rPr>
        <w:t>н анализ генезиса понятия «функциональная грамотность» в отечественной и зарубежной педагогике, рассмотрены международные подходы к е</w:t>
      </w:r>
      <w:r w:rsidR="003B3DEA">
        <w:rPr>
          <w:bCs/>
          <w:sz w:val="28"/>
          <w:szCs w:val="28"/>
        </w:rPr>
        <w:t>е</w:t>
      </w:r>
      <w:r w:rsidRPr="003F2979">
        <w:rPr>
          <w:bCs/>
          <w:sz w:val="28"/>
          <w:szCs w:val="28"/>
        </w:rPr>
        <w:t xml:space="preserve"> развитию, а также обоснована целесообразность применения технологии CLIL как методологической основы для развития естественнонаучной грамотности учащихся старших классов в условиях обновл</w:t>
      </w:r>
      <w:r w:rsidR="003B3DEA">
        <w:rPr>
          <w:bCs/>
          <w:sz w:val="28"/>
          <w:szCs w:val="28"/>
        </w:rPr>
        <w:t>е</w:t>
      </w:r>
      <w:r w:rsidRPr="003F2979">
        <w:rPr>
          <w:bCs/>
          <w:sz w:val="28"/>
          <w:szCs w:val="28"/>
        </w:rPr>
        <w:t xml:space="preserve">нного содержания образования Республики Казахстан. </w:t>
      </w:r>
    </w:p>
    <w:p w14:paraId="4F13C9BF" w14:textId="50C56604" w:rsidR="00510216" w:rsidRPr="003F2979" w:rsidRDefault="00510216" w:rsidP="008D0C6A">
      <w:pPr>
        <w:tabs>
          <w:tab w:val="left" w:pos="993"/>
        </w:tabs>
        <w:ind w:firstLine="709"/>
        <w:contextualSpacing/>
        <w:jc w:val="both"/>
        <w:textAlignment w:val="baseline"/>
        <w:rPr>
          <w:bCs/>
          <w:sz w:val="28"/>
          <w:szCs w:val="28"/>
        </w:rPr>
      </w:pPr>
      <w:r w:rsidRPr="003F2979">
        <w:rPr>
          <w:bCs/>
          <w:sz w:val="28"/>
          <w:szCs w:val="28"/>
        </w:rPr>
        <w:t xml:space="preserve">Кроме того, был представлен педагогический дизайн, включающий модель </w:t>
      </w:r>
      <w:r w:rsidR="00667F1B" w:rsidRPr="003F2979">
        <w:rPr>
          <w:bCs/>
          <w:sz w:val="28"/>
          <w:szCs w:val="28"/>
        </w:rPr>
        <w:t>проектирования дидактических единиц</w:t>
      </w:r>
      <w:r w:rsidR="00802026">
        <w:rPr>
          <w:bCs/>
          <w:sz w:val="28"/>
          <w:szCs w:val="28"/>
        </w:rPr>
        <w:t xml:space="preserve"> </w:t>
      </w:r>
      <w:r w:rsidRPr="003F2979">
        <w:rPr>
          <w:bCs/>
          <w:sz w:val="28"/>
          <w:szCs w:val="28"/>
        </w:rPr>
        <w:t>с уч</w:t>
      </w:r>
      <w:r w:rsidR="003B3DEA">
        <w:rPr>
          <w:bCs/>
          <w:sz w:val="28"/>
          <w:szCs w:val="28"/>
        </w:rPr>
        <w:t>е</w:t>
      </w:r>
      <w:r w:rsidRPr="003F2979">
        <w:rPr>
          <w:bCs/>
          <w:sz w:val="28"/>
          <w:szCs w:val="28"/>
        </w:rPr>
        <w:t>том принципов проектирования через понимание, уровневой структуры образовательных целей и особенностей когнитивно-речевой деятельности старшеклассников. Переходя от теоретических оснований к практической реализации, во втором разделе диссертации будет описана организация и содержание опытно-экспериментальной работы по апробации разработанного педагогического дизайна. Представлены этапы внедрения, используемые методы и инструменты мониторинга, а также анализ результатов, позволяющий оценить эффективность предложенного подхода и целесообразность его применения в условиях современного школьного образования.</w:t>
      </w:r>
    </w:p>
    <w:p w14:paraId="452F86EB" w14:textId="77777777" w:rsidR="002737AA" w:rsidRPr="003F2979" w:rsidRDefault="002737AA" w:rsidP="008D0C6A">
      <w:pPr>
        <w:tabs>
          <w:tab w:val="left" w:pos="993"/>
        </w:tabs>
        <w:ind w:firstLine="709"/>
        <w:jc w:val="both"/>
        <w:textAlignment w:val="baseline"/>
        <w:rPr>
          <w:bCs/>
          <w:sz w:val="28"/>
          <w:szCs w:val="28"/>
        </w:rPr>
      </w:pPr>
    </w:p>
    <w:p w14:paraId="4B57B9BD" w14:textId="77777777" w:rsidR="002737AA" w:rsidRPr="003F2979" w:rsidRDefault="002737AA" w:rsidP="008D0C6A">
      <w:pPr>
        <w:tabs>
          <w:tab w:val="left" w:pos="993"/>
        </w:tabs>
        <w:ind w:firstLine="709"/>
        <w:jc w:val="both"/>
        <w:rPr>
          <w:rFonts w:eastAsiaTheme="minorEastAsia"/>
          <w:sz w:val="28"/>
          <w:szCs w:val="28"/>
        </w:rPr>
      </w:pPr>
      <w:r w:rsidRPr="003F2979">
        <w:rPr>
          <w:rFonts w:eastAsiaTheme="minorEastAsia"/>
          <w:b/>
          <w:sz w:val="28"/>
          <w:szCs w:val="28"/>
        </w:rPr>
        <w:t xml:space="preserve">2.1 Методика развития естественнонаучной грамотности учащихся старших классов на основе </w:t>
      </w:r>
      <w:r w:rsidRPr="003F2979">
        <w:rPr>
          <w:rFonts w:eastAsiaTheme="minorEastAsia"/>
          <w:b/>
          <w:sz w:val="28"/>
          <w:szCs w:val="28"/>
          <w:lang w:val="en-US"/>
        </w:rPr>
        <w:t>CLIL</w:t>
      </w:r>
      <w:r w:rsidRPr="003F2979">
        <w:rPr>
          <w:rFonts w:eastAsiaTheme="minorEastAsia"/>
          <w:b/>
          <w:sz w:val="28"/>
          <w:szCs w:val="28"/>
        </w:rPr>
        <w:t xml:space="preserve"> обучения </w:t>
      </w:r>
    </w:p>
    <w:p w14:paraId="0B1A5A42" w14:textId="77777777" w:rsidR="002737AA" w:rsidRPr="003F2979" w:rsidRDefault="002737AA" w:rsidP="008D0C6A">
      <w:pPr>
        <w:tabs>
          <w:tab w:val="left" w:pos="993"/>
        </w:tabs>
        <w:ind w:firstLine="709"/>
        <w:contextualSpacing/>
        <w:jc w:val="both"/>
        <w:rPr>
          <w:rFonts w:eastAsiaTheme="minorEastAsia"/>
          <w:sz w:val="28"/>
          <w:szCs w:val="28"/>
        </w:rPr>
      </w:pPr>
      <w:r w:rsidRPr="003F2979">
        <w:rPr>
          <w:rFonts w:eastAsiaTheme="minorEastAsia"/>
          <w:sz w:val="28"/>
          <w:szCs w:val="28"/>
        </w:rPr>
        <w:t>Исходной позицией для разработки методики развития естественнонаучной грамотности учащихся старших классов на основе CLIL обучения стали следующие теоретико-методологические основания:</w:t>
      </w:r>
    </w:p>
    <w:p w14:paraId="0D0548DB" w14:textId="326E685B" w:rsidR="002737AA" w:rsidRPr="003F2979" w:rsidRDefault="002737AA" w:rsidP="008D0C6A">
      <w:pPr>
        <w:numPr>
          <w:ilvl w:val="0"/>
          <w:numId w:val="14"/>
        </w:numPr>
        <w:tabs>
          <w:tab w:val="left" w:pos="993"/>
        </w:tabs>
        <w:ind w:left="0" w:firstLine="709"/>
        <w:contextualSpacing/>
        <w:jc w:val="both"/>
        <w:rPr>
          <w:rFonts w:eastAsiaTheme="minorEastAsia"/>
          <w:sz w:val="28"/>
          <w:szCs w:val="28"/>
        </w:rPr>
      </w:pPr>
      <w:r w:rsidRPr="003F2979">
        <w:rPr>
          <w:rFonts w:eastAsiaTheme="minorEastAsia"/>
          <w:sz w:val="28"/>
          <w:szCs w:val="28"/>
        </w:rPr>
        <w:t>понимание методики как системы регламентированных правил, принципов, методов и средств обучения, обеспечивающих реализацию целей образования в рамках конкретной педагогической концепции [1</w:t>
      </w:r>
      <w:r w:rsidR="00067B74" w:rsidRPr="003F2979">
        <w:rPr>
          <w:rFonts w:eastAsiaTheme="minorEastAsia"/>
          <w:sz w:val="28"/>
          <w:szCs w:val="28"/>
        </w:rPr>
        <w:t>8</w:t>
      </w:r>
      <w:r w:rsidR="00387E1C" w:rsidRPr="003F2979">
        <w:rPr>
          <w:rFonts w:eastAsiaTheme="minorEastAsia"/>
          <w:sz w:val="28"/>
          <w:szCs w:val="28"/>
        </w:rPr>
        <w:t>8</w:t>
      </w:r>
      <w:r w:rsidRPr="003F2979">
        <w:rPr>
          <w:rFonts w:eastAsiaTheme="minorEastAsia"/>
          <w:sz w:val="28"/>
          <w:szCs w:val="28"/>
        </w:rPr>
        <w:t>]. То есть в данной диссертационной работе методика трактуется не просто как совокупность методов и приемов, но как целостная система, функционирующая внутри определ</w:t>
      </w:r>
      <w:r w:rsidR="003B3DEA">
        <w:rPr>
          <w:rFonts w:eastAsiaTheme="minorEastAsia"/>
          <w:sz w:val="28"/>
          <w:szCs w:val="28"/>
        </w:rPr>
        <w:t>е</w:t>
      </w:r>
      <w:r w:rsidRPr="003F2979">
        <w:rPr>
          <w:rFonts w:eastAsiaTheme="minorEastAsia"/>
          <w:sz w:val="28"/>
          <w:szCs w:val="28"/>
        </w:rPr>
        <w:t>нной педагогической парадигмы. Это означает, что предлагаемая нами методика логически выстроена, соответствует требованиям современной школы и адаптирована под психолого-педагогические особенности и нужды учащихся старших классов, осваивающих естественнонаучные предметы и английский язык посредством CLIL;</w:t>
      </w:r>
    </w:p>
    <w:p w14:paraId="1EC8B9D9" w14:textId="77777777" w:rsidR="002737AA" w:rsidRPr="003F2979" w:rsidRDefault="002737AA" w:rsidP="008D0C6A">
      <w:pPr>
        <w:numPr>
          <w:ilvl w:val="0"/>
          <w:numId w:val="14"/>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фундаментальные положения компетентностного подхода в преподавании, ориентированного на формирование у учащихся не только знаний, но и способности применять их в реальных и учебных ситуациях, решать практико-ориентированные задачи, критически мыслить и самостоятельно учиться. Выбор компетентностного подхода обусловлен </w:t>
      </w:r>
      <w:r w:rsidRPr="003F2979">
        <w:rPr>
          <w:rFonts w:eastAsiaTheme="minorEastAsia"/>
          <w:sz w:val="28"/>
          <w:szCs w:val="28"/>
        </w:rPr>
        <w:lastRenderedPageBreak/>
        <w:t>требованиями государственного стандарта среднего образования РК и его соответствием идеологии CLIL, основная цель которого также заключается не в простом усвоении предметного содержания на иностранном языке, а в развитии умений действовать в сложных межпредметных и межъязыковых контекстах;</w:t>
      </w:r>
    </w:p>
    <w:p w14:paraId="158E8DD4" w14:textId="1C7CBF1A" w:rsidR="002737AA" w:rsidRPr="003F2979" w:rsidRDefault="002737AA" w:rsidP="008D0C6A">
      <w:pPr>
        <w:numPr>
          <w:ilvl w:val="0"/>
          <w:numId w:val="14"/>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теоретические и практические основы интеграции предмета и языка в CLIL, охватывающие модели реализации, принципы отбора содержания образования, языковые уровни, а также стратегии поддержки учащихся в условиях изучения предмета на иностранном языке. </w:t>
      </w:r>
    </w:p>
    <w:p w14:paraId="18E3C93F" w14:textId="128081D4" w:rsidR="002737AA" w:rsidRPr="003F2979" w:rsidRDefault="002737AA" w:rsidP="008D0C6A">
      <w:pPr>
        <w:tabs>
          <w:tab w:val="left" w:pos="993"/>
        </w:tabs>
        <w:ind w:firstLine="709"/>
        <w:contextualSpacing/>
        <w:jc w:val="both"/>
        <w:rPr>
          <w:rFonts w:eastAsiaTheme="minorEastAsia"/>
          <w:sz w:val="28"/>
          <w:szCs w:val="28"/>
        </w:rPr>
      </w:pPr>
      <w:r w:rsidRPr="003F2979">
        <w:rPr>
          <w:rFonts w:eastAsiaTheme="minorEastAsia"/>
          <w:sz w:val="28"/>
          <w:szCs w:val="28"/>
        </w:rPr>
        <w:t>При разработке и реализации методики развития естественнонаучной грамотности учащихся старших классов CLIL рассматривается как педагогическая технология, сочетающая когнитивное развитие учащихся, совершенствование академического языка и развитие естественнонаучной грамотности. Методика строится с уч</w:t>
      </w:r>
      <w:r w:rsidR="003B3DEA">
        <w:rPr>
          <w:rFonts w:eastAsiaTheme="minorEastAsia"/>
          <w:sz w:val="28"/>
          <w:szCs w:val="28"/>
        </w:rPr>
        <w:t>е</w:t>
      </w:r>
      <w:r w:rsidRPr="003F2979">
        <w:rPr>
          <w:rFonts w:eastAsiaTheme="minorEastAsia"/>
          <w:sz w:val="28"/>
          <w:szCs w:val="28"/>
        </w:rPr>
        <w:t>том четырехкомпонентной модели CLIL: Content, Communication, Cognition, Culture.</w:t>
      </w:r>
    </w:p>
    <w:p w14:paraId="75AC3772" w14:textId="77777777" w:rsidR="002737AA" w:rsidRPr="003F2979" w:rsidRDefault="002737AA" w:rsidP="008D0C6A">
      <w:pPr>
        <w:numPr>
          <w:ilvl w:val="0"/>
          <w:numId w:val="14"/>
        </w:numPr>
        <w:tabs>
          <w:tab w:val="left" w:pos="993"/>
        </w:tabs>
        <w:ind w:left="0" w:firstLine="709"/>
        <w:contextualSpacing/>
        <w:jc w:val="both"/>
        <w:rPr>
          <w:rFonts w:eastAsiaTheme="minorEastAsia"/>
          <w:sz w:val="28"/>
          <w:szCs w:val="28"/>
        </w:rPr>
      </w:pPr>
      <w:r w:rsidRPr="003F2979">
        <w:rPr>
          <w:rFonts w:eastAsiaTheme="minorEastAsia"/>
          <w:sz w:val="28"/>
          <w:szCs w:val="28"/>
        </w:rPr>
        <w:t>дидактические принципы, определяющие содержание и организацию CLIL обучения, включая:</w:t>
      </w:r>
    </w:p>
    <w:p w14:paraId="6AD80E24" w14:textId="0F24078B" w:rsidR="002737AA" w:rsidRPr="003F2979" w:rsidRDefault="008D0C6A" w:rsidP="008D0C6A">
      <w:pPr>
        <w:tabs>
          <w:tab w:val="left" w:pos="993"/>
        </w:tabs>
        <w:ind w:firstLine="851"/>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принцип интеграции содержания и языка, обеспечивающий одновременное развитие предметных и языковых компетенций;</w:t>
      </w:r>
    </w:p>
    <w:p w14:paraId="7DA3737C" w14:textId="27379C9D" w:rsidR="002737AA" w:rsidRPr="003F2979" w:rsidRDefault="008D0C6A" w:rsidP="008D0C6A">
      <w:pPr>
        <w:tabs>
          <w:tab w:val="left" w:pos="993"/>
        </w:tabs>
        <w:ind w:firstLine="851"/>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принцип научности, ориентирующий обучение на достоверные знания и научные методы познания;</w:t>
      </w:r>
    </w:p>
    <w:p w14:paraId="0292585B" w14:textId="154ABACC" w:rsidR="002737AA" w:rsidRPr="003F2979" w:rsidRDefault="008D0C6A" w:rsidP="008D0C6A">
      <w:pPr>
        <w:tabs>
          <w:tab w:val="left" w:pos="993"/>
        </w:tabs>
        <w:ind w:firstLine="851"/>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принцип</w:t>
      </w:r>
      <w:r w:rsidR="00536C48">
        <w:rPr>
          <w:rFonts w:eastAsiaTheme="minorEastAsia"/>
          <w:sz w:val="28"/>
          <w:szCs w:val="28"/>
        </w:rPr>
        <w:t>ы</w:t>
      </w:r>
      <w:r w:rsidR="002737AA" w:rsidRPr="003F2979">
        <w:rPr>
          <w:rFonts w:eastAsiaTheme="minorEastAsia"/>
          <w:sz w:val="28"/>
          <w:szCs w:val="28"/>
        </w:rPr>
        <w:t xml:space="preserve"> визуализации и наглядности, необходимы</w:t>
      </w:r>
      <w:r w:rsidR="00536C48">
        <w:rPr>
          <w:rFonts w:eastAsiaTheme="minorEastAsia"/>
          <w:sz w:val="28"/>
          <w:szCs w:val="28"/>
        </w:rPr>
        <w:t>е</w:t>
      </w:r>
      <w:r w:rsidR="002737AA" w:rsidRPr="003F2979">
        <w:rPr>
          <w:rFonts w:eastAsiaTheme="minorEastAsia"/>
          <w:sz w:val="28"/>
          <w:szCs w:val="28"/>
        </w:rPr>
        <w:t xml:space="preserve"> для поддержки понимания сложных понятий на иностранном языке;</w:t>
      </w:r>
    </w:p>
    <w:p w14:paraId="43545BB9" w14:textId="12A3BE4D" w:rsidR="002737AA" w:rsidRPr="003F2979" w:rsidRDefault="008D0C6A" w:rsidP="008D0C6A">
      <w:pPr>
        <w:tabs>
          <w:tab w:val="left" w:pos="993"/>
        </w:tabs>
        <w:ind w:firstLine="851"/>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принципы доступности и последовательности, позволяющие адаптировать материал </w:t>
      </w:r>
      <w:r w:rsidR="000614D8" w:rsidRPr="003F2979">
        <w:rPr>
          <w:rFonts w:eastAsiaTheme="minorEastAsia"/>
          <w:sz w:val="28"/>
          <w:szCs w:val="28"/>
          <w:lang w:val="kk-KZ"/>
        </w:rPr>
        <w:t xml:space="preserve">к уровню </w:t>
      </w:r>
      <w:r w:rsidR="002737AA" w:rsidRPr="003F2979">
        <w:rPr>
          <w:rFonts w:eastAsiaTheme="minorEastAsia"/>
          <w:sz w:val="28"/>
          <w:szCs w:val="28"/>
        </w:rPr>
        <w:t>учащихся и обеспечивать пошаговое освоение содержания;</w:t>
      </w:r>
    </w:p>
    <w:p w14:paraId="164F98AF" w14:textId="540FA19A" w:rsidR="002737AA" w:rsidRPr="003F2979" w:rsidRDefault="008D0C6A" w:rsidP="008D0C6A">
      <w:pPr>
        <w:tabs>
          <w:tab w:val="left" w:pos="993"/>
        </w:tabs>
        <w:ind w:firstLine="851"/>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принцип</w:t>
      </w:r>
      <w:r w:rsidR="00536C48">
        <w:rPr>
          <w:rFonts w:eastAsiaTheme="minorEastAsia"/>
          <w:sz w:val="28"/>
          <w:szCs w:val="28"/>
        </w:rPr>
        <w:t>ы</w:t>
      </w:r>
      <w:r w:rsidR="002737AA" w:rsidRPr="003F2979">
        <w:rPr>
          <w:rFonts w:eastAsiaTheme="minorEastAsia"/>
          <w:sz w:val="28"/>
          <w:szCs w:val="28"/>
        </w:rPr>
        <w:t xml:space="preserve"> проблемности и активности, направленны</w:t>
      </w:r>
      <w:r w:rsidR="00536C48">
        <w:rPr>
          <w:rFonts w:eastAsiaTheme="minorEastAsia"/>
          <w:sz w:val="28"/>
          <w:szCs w:val="28"/>
        </w:rPr>
        <w:t>е</w:t>
      </w:r>
      <w:r w:rsidR="002737AA" w:rsidRPr="003F2979">
        <w:rPr>
          <w:rFonts w:eastAsiaTheme="minorEastAsia"/>
          <w:sz w:val="28"/>
          <w:szCs w:val="28"/>
        </w:rPr>
        <w:t xml:space="preserve"> на формирование познавательного интереса, критического мышления и навыков решения задач;</w:t>
      </w:r>
    </w:p>
    <w:p w14:paraId="06A13F34" w14:textId="7920494E" w:rsidR="002737AA" w:rsidRPr="003F2979" w:rsidRDefault="008D0C6A" w:rsidP="008D0C6A">
      <w:pPr>
        <w:tabs>
          <w:tab w:val="left" w:pos="993"/>
        </w:tabs>
        <w:ind w:firstLine="851"/>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принцип рефлексивности, способствующий осознанию учащимися собственных достижений и зоны ближайшего </w:t>
      </w:r>
      <w:proofErr w:type="gramStart"/>
      <w:r w:rsidR="002737AA" w:rsidRPr="003F2979">
        <w:rPr>
          <w:rFonts w:eastAsiaTheme="minorEastAsia"/>
          <w:sz w:val="28"/>
          <w:szCs w:val="28"/>
        </w:rPr>
        <w:t>развития</w:t>
      </w:r>
      <w:proofErr w:type="gramEnd"/>
      <w:r w:rsidR="002737AA" w:rsidRPr="003F2979">
        <w:rPr>
          <w:rFonts w:eastAsiaTheme="minorEastAsia"/>
          <w:sz w:val="28"/>
          <w:szCs w:val="28"/>
        </w:rPr>
        <w:t xml:space="preserve"> как в предметной, так и в языковой сфере.</w:t>
      </w:r>
    </w:p>
    <w:p w14:paraId="73026842" w14:textId="78BC0B0E" w:rsidR="002737AA" w:rsidRPr="003F2979" w:rsidRDefault="002737AA" w:rsidP="008D0C6A">
      <w:pPr>
        <w:numPr>
          <w:ilvl w:val="0"/>
          <w:numId w:val="14"/>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основные принципы модели </w:t>
      </w:r>
      <w:r w:rsidRPr="003F2979">
        <w:rPr>
          <w:rFonts w:eastAsiaTheme="minorEastAsia"/>
          <w:sz w:val="28"/>
          <w:szCs w:val="28"/>
          <w:lang w:val="en-US"/>
        </w:rPr>
        <w:t>UbD</w:t>
      </w:r>
      <w:r w:rsidRPr="003F2979">
        <w:rPr>
          <w:rFonts w:eastAsiaTheme="minorEastAsia"/>
          <w:sz w:val="28"/>
          <w:szCs w:val="28"/>
        </w:rPr>
        <w:t>, предполагающие проектирование образовательного процесса на основе осмысленного целеполагания, контекстуализации, постепенного усложнения задач и применения обучающимися знаний в различных ситуациях. Такой подход позволяет выстраивать учебный процесс от конечных образовательных результатов, формируя глубокое понимание предметного содержания и развитие научного мышления. Это делает обучение более осмысленным, целенаправленным и продуктивным.</w:t>
      </w:r>
    </w:p>
    <w:p w14:paraId="003C2AA5" w14:textId="27491B8F" w:rsidR="00C40FD5" w:rsidRPr="003F2979" w:rsidRDefault="009A157E" w:rsidP="008D0C6A">
      <w:pPr>
        <w:tabs>
          <w:tab w:val="left" w:pos="993"/>
        </w:tabs>
        <w:ind w:firstLine="709"/>
        <w:contextualSpacing/>
        <w:jc w:val="both"/>
        <w:rPr>
          <w:rFonts w:eastAsiaTheme="minorEastAsia"/>
          <w:sz w:val="28"/>
          <w:szCs w:val="28"/>
        </w:rPr>
      </w:pPr>
      <w:r w:rsidRPr="003F2979">
        <w:rPr>
          <w:rFonts w:eastAsiaTheme="minorEastAsia"/>
          <w:sz w:val="28"/>
          <w:szCs w:val="28"/>
        </w:rPr>
        <w:t xml:space="preserve">В основе предлагаемой автором методики лежат положения коммуникативного подхода, где язык рассматривается как средство решения значимых познавательных и коммуникативных задач. В этой связи CLIL понимается как технология, в которой язык служит инструментом доступа к предметному знанию и одновременно пространством для развития академического дискурса. В предлагаемой методике это реализуется через </w:t>
      </w:r>
      <w:r w:rsidRPr="003F2979">
        <w:rPr>
          <w:rFonts w:eastAsiaTheme="minorEastAsia"/>
          <w:sz w:val="28"/>
          <w:szCs w:val="28"/>
        </w:rPr>
        <w:lastRenderedPageBreak/>
        <w:t xml:space="preserve">включение учащихся в обсуждение гипотез, планирование и проведение физического эксперимента, интерпретацию данных и защиту </w:t>
      </w:r>
      <w:r w:rsidR="00536C48">
        <w:rPr>
          <w:rFonts w:eastAsiaTheme="minorEastAsia"/>
          <w:sz w:val="28"/>
          <w:szCs w:val="28"/>
        </w:rPr>
        <w:t xml:space="preserve">проектов </w:t>
      </w:r>
      <w:r w:rsidRPr="003F2979">
        <w:rPr>
          <w:rFonts w:eastAsiaTheme="minorEastAsia"/>
          <w:sz w:val="28"/>
          <w:szCs w:val="28"/>
        </w:rPr>
        <w:t>на английском языке: язык используется для постановки исследовательских вопросов, описания процедур, аргументации и рефлексии, что обеспечивает развитие естественнонаучной грамотности в рамках непосредственной коммуникации на языке науки.</w:t>
      </w:r>
    </w:p>
    <w:p w14:paraId="33EFEED2" w14:textId="35572AD9" w:rsidR="004E57F3" w:rsidRPr="003F2979" w:rsidRDefault="0095378E" w:rsidP="008D0C6A">
      <w:pPr>
        <w:tabs>
          <w:tab w:val="left" w:pos="993"/>
        </w:tabs>
        <w:ind w:firstLine="709"/>
        <w:contextualSpacing/>
        <w:jc w:val="both"/>
        <w:rPr>
          <w:rFonts w:eastAsiaTheme="minorEastAsia"/>
          <w:sz w:val="28"/>
          <w:szCs w:val="28"/>
        </w:rPr>
      </w:pPr>
      <w:proofErr w:type="gramStart"/>
      <w:r w:rsidRPr="003F2979">
        <w:rPr>
          <w:rFonts w:eastAsiaTheme="minorEastAsia"/>
          <w:sz w:val="28"/>
          <w:szCs w:val="28"/>
        </w:rPr>
        <w:t>Предлагаемая методика опирается на когнитивную теорию обучения, восходящую к работам Н. Хомского, Дж. Миллера</w:t>
      </w:r>
      <w:r w:rsidR="00732F61" w:rsidRPr="003F2979">
        <w:rPr>
          <w:rFonts w:eastAsiaTheme="minorEastAsia"/>
          <w:sz w:val="28"/>
          <w:szCs w:val="28"/>
        </w:rPr>
        <w:t>,</w:t>
      </w:r>
      <w:r w:rsidRPr="003F2979">
        <w:rPr>
          <w:rFonts w:eastAsiaTheme="minorEastAsia"/>
          <w:sz w:val="28"/>
          <w:szCs w:val="28"/>
        </w:rPr>
        <w:t xml:space="preserve"> и их последующи</w:t>
      </w:r>
      <w:r w:rsidR="00732F61" w:rsidRPr="003F2979">
        <w:rPr>
          <w:rFonts w:eastAsiaTheme="minorEastAsia"/>
          <w:sz w:val="28"/>
          <w:szCs w:val="28"/>
        </w:rPr>
        <w:t>е</w:t>
      </w:r>
      <w:r w:rsidRPr="003F2979">
        <w:rPr>
          <w:rFonts w:eastAsiaTheme="minorEastAsia"/>
          <w:sz w:val="28"/>
          <w:szCs w:val="28"/>
        </w:rPr>
        <w:t xml:space="preserve"> интерпретаци</w:t>
      </w:r>
      <w:r w:rsidR="00732F61" w:rsidRPr="003F2979">
        <w:rPr>
          <w:rFonts w:eastAsiaTheme="minorEastAsia"/>
          <w:sz w:val="28"/>
          <w:szCs w:val="28"/>
        </w:rPr>
        <w:t>и</w:t>
      </w:r>
      <w:r w:rsidRPr="003F2979">
        <w:rPr>
          <w:rFonts w:eastAsiaTheme="minorEastAsia"/>
          <w:sz w:val="28"/>
          <w:szCs w:val="28"/>
        </w:rPr>
        <w:t>, доказавши</w:t>
      </w:r>
      <w:r w:rsidR="00732F61" w:rsidRPr="003F2979">
        <w:rPr>
          <w:rFonts w:eastAsiaTheme="minorEastAsia"/>
          <w:sz w:val="28"/>
          <w:szCs w:val="28"/>
        </w:rPr>
        <w:t>е</w:t>
      </w:r>
      <w:r w:rsidRPr="003F2979">
        <w:rPr>
          <w:rFonts w:eastAsiaTheme="minorEastAsia"/>
          <w:sz w:val="28"/>
          <w:szCs w:val="28"/>
        </w:rPr>
        <w:t>, что эффективность обучения повышается, когда материал структурирован в осмысленные единицы обработки информации, совмещает вербальные и визуальные репрезентации и пода</w:t>
      </w:r>
      <w:r w:rsidR="003B3DEA">
        <w:rPr>
          <w:rFonts w:eastAsiaTheme="minorEastAsia"/>
          <w:sz w:val="28"/>
          <w:szCs w:val="28"/>
        </w:rPr>
        <w:t>е</w:t>
      </w:r>
      <w:r w:rsidRPr="003F2979">
        <w:rPr>
          <w:rFonts w:eastAsiaTheme="minorEastAsia"/>
          <w:sz w:val="28"/>
          <w:szCs w:val="28"/>
        </w:rPr>
        <w:t>тся с постепенным усложнением [18</w:t>
      </w:r>
      <w:r w:rsidR="00387E1C" w:rsidRPr="003F2979">
        <w:rPr>
          <w:rFonts w:eastAsiaTheme="minorEastAsia"/>
          <w:sz w:val="28"/>
          <w:szCs w:val="28"/>
        </w:rPr>
        <w:t>9</w:t>
      </w:r>
      <w:r w:rsidRPr="003F2979">
        <w:rPr>
          <w:rFonts w:eastAsiaTheme="minorEastAsia"/>
          <w:sz w:val="28"/>
          <w:szCs w:val="28"/>
        </w:rPr>
        <w:t>-1</w:t>
      </w:r>
      <w:r w:rsidR="008850BD" w:rsidRPr="003F2979">
        <w:rPr>
          <w:rFonts w:eastAsiaTheme="minorEastAsia"/>
          <w:sz w:val="28"/>
          <w:szCs w:val="28"/>
        </w:rPr>
        <w:t>9</w:t>
      </w:r>
      <w:r w:rsidR="00387E1C" w:rsidRPr="003F2979">
        <w:rPr>
          <w:rFonts w:eastAsiaTheme="minorEastAsia"/>
          <w:sz w:val="28"/>
          <w:szCs w:val="28"/>
        </w:rPr>
        <w:t>4</w:t>
      </w:r>
      <w:r w:rsidRPr="003F2979">
        <w:rPr>
          <w:rFonts w:eastAsiaTheme="minorEastAsia"/>
          <w:sz w:val="28"/>
          <w:szCs w:val="28"/>
        </w:rPr>
        <w:t>].</w:t>
      </w:r>
      <w:proofErr w:type="gramEnd"/>
      <w:r w:rsidRPr="003F2979">
        <w:rPr>
          <w:rFonts w:eastAsiaTheme="minorEastAsia"/>
          <w:sz w:val="28"/>
          <w:szCs w:val="28"/>
        </w:rPr>
        <w:t xml:space="preserve"> В рамках элективного курса это реализуется через организацию содержания вокруг ключевых понятий и моделей, использование таблиц, схем, графиков, экспериментальных протоколов и поэтапных алгоритмов, которые помогают учащимся выстраивать устойчивые ментальные модели физических явлений и переносить их в новые контексты, в том числе и во внеучебной деятельности.</w:t>
      </w:r>
    </w:p>
    <w:p w14:paraId="0F93933E" w14:textId="6047BC80" w:rsidR="0095378E" w:rsidRPr="003F2979" w:rsidRDefault="0095378E" w:rsidP="008D0C6A">
      <w:pPr>
        <w:tabs>
          <w:tab w:val="left" w:pos="993"/>
        </w:tabs>
        <w:ind w:firstLine="709"/>
        <w:contextualSpacing/>
        <w:jc w:val="both"/>
        <w:rPr>
          <w:rFonts w:eastAsiaTheme="minorEastAsia"/>
          <w:sz w:val="28"/>
          <w:szCs w:val="28"/>
        </w:rPr>
      </w:pPr>
      <w:r w:rsidRPr="003F2979">
        <w:rPr>
          <w:rFonts w:eastAsiaTheme="minorEastAsia"/>
          <w:sz w:val="28"/>
          <w:szCs w:val="28"/>
        </w:rPr>
        <w:t>Учтены также тео</w:t>
      </w:r>
      <w:r w:rsidR="00927DBB">
        <w:rPr>
          <w:rFonts w:eastAsiaTheme="minorEastAsia"/>
          <w:sz w:val="28"/>
          <w:szCs w:val="28"/>
        </w:rPr>
        <w:t>рия зоны ближайшего развития Л.</w:t>
      </w:r>
      <w:r w:rsidRPr="003F2979">
        <w:rPr>
          <w:rFonts w:eastAsiaTheme="minorEastAsia"/>
          <w:sz w:val="28"/>
          <w:szCs w:val="28"/>
        </w:rPr>
        <w:t>С. Выготского, согласно которой переход от интерпсихического к интрапсихическому осуществляется через совместную деятельность и опосредованную речью поддержку более опытного партн</w:t>
      </w:r>
      <w:r w:rsidR="003B3DEA">
        <w:rPr>
          <w:rFonts w:eastAsiaTheme="minorEastAsia"/>
          <w:sz w:val="28"/>
          <w:szCs w:val="28"/>
        </w:rPr>
        <w:t>е</w:t>
      </w:r>
      <w:r w:rsidRPr="003F2979">
        <w:rPr>
          <w:rFonts w:eastAsiaTheme="minorEastAsia"/>
          <w:sz w:val="28"/>
          <w:szCs w:val="28"/>
        </w:rPr>
        <w:t xml:space="preserve">ра, и основные принципы скаффолдинга, описанные Дж. Бруннером </w:t>
      </w:r>
      <w:r w:rsidR="004E57F3" w:rsidRPr="003F2979">
        <w:rPr>
          <w:rFonts w:eastAsiaTheme="minorEastAsia"/>
          <w:sz w:val="28"/>
          <w:szCs w:val="28"/>
        </w:rPr>
        <w:t>(</w:t>
      </w:r>
      <w:r w:rsidR="004E57F3" w:rsidRPr="003F2979">
        <w:rPr>
          <w:rStyle w:val="af8"/>
          <w:b w:val="0"/>
          <w:i/>
          <w:color w:val="000000"/>
          <w:sz w:val="28"/>
          <w:szCs w:val="28"/>
        </w:rPr>
        <w:t>привлечение внимания, демонстрация решения</w:t>
      </w:r>
      <w:r w:rsidR="004E57F3" w:rsidRPr="003F2979">
        <w:rPr>
          <w:b/>
          <w:i/>
          <w:color w:val="000000"/>
          <w:sz w:val="28"/>
          <w:szCs w:val="28"/>
        </w:rPr>
        <w:t xml:space="preserve">, </w:t>
      </w:r>
      <w:r w:rsidR="004E57F3" w:rsidRPr="003F2979">
        <w:rPr>
          <w:rStyle w:val="af8"/>
          <w:b w:val="0"/>
          <w:i/>
          <w:color w:val="000000"/>
          <w:sz w:val="28"/>
          <w:szCs w:val="28"/>
        </w:rPr>
        <w:t>упрощение</w:t>
      </w:r>
      <w:r w:rsidR="004E57F3" w:rsidRPr="003F2979">
        <w:rPr>
          <w:b/>
          <w:i/>
          <w:color w:val="000000"/>
          <w:sz w:val="28"/>
          <w:szCs w:val="28"/>
        </w:rPr>
        <w:t xml:space="preserve">, </w:t>
      </w:r>
      <w:r w:rsidR="004E57F3" w:rsidRPr="003F2979">
        <w:rPr>
          <w:rStyle w:val="af8"/>
          <w:b w:val="0"/>
          <w:i/>
          <w:color w:val="000000"/>
          <w:sz w:val="28"/>
          <w:szCs w:val="28"/>
        </w:rPr>
        <w:t>подчеркивание важных деталей</w:t>
      </w:r>
      <w:r w:rsidR="004E57F3" w:rsidRPr="003F2979">
        <w:rPr>
          <w:i/>
          <w:color w:val="000000"/>
          <w:sz w:val="28"/>
          <w:szCs w:val="28"/>
        </w:rPr>
        <w:t>, недопущение</w:t>
      </w:r>
      <w:r w:rsidR="004E57F3" w:rsidRPr="003F2979">
        <w:rPr>
          <w:rStyle w:val="af8"/>
          <w:b w:val="0"/>
          <w:i/>
          <w:color w:val="000000"/>
          <w:sz w:val="28"/>
          <w:szCs w:val="28"/>
        </w:rPr>
        <w:t xml:space="preserve"> фрустрации</w:t>
      </w:r>
      <w:r w:rsidR="004E57F3" w:rsidRPr="003F2979">
        <w:rPr>
          <w:rStyle w:val="af8"/>
          <w:b w:val="0"/>
          <w:color w:val="000000"/>
          <w:sz w:val="28"/>
          <w:szCs w:val="28"/>
        </w:rPr>
        <w:t>)</w:t>
      </w:r>
      <w:r w:rsidR="004E57F3" w:rsidRPr="003F2979">
        <w:rPr>
          <w:rFonts w:eastAsiaTheme="minorEastAsia"/>
          <w:b/>
          <w:sz w:val="28"/>
          <w:szCs w:val="28"/>
        </w:rPr>
        <w:t xml:space="preserve"> </w:t>
      </w:r>
      <w:r w:rsidR="006F7C74" w:rsidRPr="003F2979">
        <w:rPr>
          <w:rFonts w:eastAsiaTheme="minorEastAsia"/>
          <w:sz w:val="28"/>
          <w:szCs w:val="28"/>
        </w:rPr>
        <w:t>[</w:t>
      </w:r>
      <w:r w:rsidR="00AA03CC" w:rsidRPr="003F2979">
        <w:rPr>
          <w:rFonts w:eastAsiaTheme="minorEastAsia"/>
          <w:sz w:val="28"/>
          <w:szCs w:val="28"/>
        </w:rPr>
        <w:t>1</w:t>
      </w:r>
      <w:r w:rsidR="00067B74" w:rsidRPr="003F2979">
        <w:rPr>
          <w:rFonts w:eastAsiaTheme="minorEastAsia"/>
          <w:sz w:val="28"/>
          <w:szCs w:val="28"/>
        </w:rPr>
        <w:t>9</w:t>
      </w:r>
      <w:r w:rsidR="00387E1C" w:rsidRPr="003F2979">
        <w:rPr>
          <w:rFonts w:eastAsiaTheme="minorEastAsia"/>
          <w:sz w:val="28"/>
          <w:szCs w:val="28"/>
        </w:rPr>
        <w:t>5</w:t>
      </w:r>
      <w:r w:rsidR="002074FA">
        <w:rPr>
          <w:rFonts w:eastAsiaTheme="minorEastAsia"/>
          <w:sz w:val="28"/>
          <w:szCs w:val="28"/>
        </w:rPr>
        <w:t>-</w:t>
      </w:r>
      <w:r w:rsidR="00AA03CC" w:rsidRPr="003F2979">
        <w:rPr>
          <w:rFonts w:eastAsiaTheme="minorEastAsia"/>
          <w:sz w:val="28"/>
          <w:szCs w:val="28"/>
        </w:rPr>
        <w:t>19</w:t>
      </w:r>
      <w:r w:rsidR="00387E1C" w:rsidRPr="003F2979">
        <w:rPr>
          <w:rFonts w:eastAsiaTheme="minorEastAsia"/>
          <w:sz w:val="28"/>
          <w:szCs w:val="28"/>
        </w:rPr>
        <w:t>9</w:t>
      </w:r>
      <w:r w:rsidR="004E57F3" w:rsidRPr="003F2979">
        <w:rPr>
          <w:rFonts w:eastAsiaTheme="minorEastAsia"/>
          <w:sz w:val="28"/>
          <w:szCs w:val="28"/>
        </w:rPr>
        <w:t xml:space="preserve">]. </w:t>
      </w:r>
    </w:p>
    <w:p w14:paraId="6AB8103B" w14:textId="77777777" w:rsidR="003B3DEA" w:rsidRDefault="00086885" w:rsidP="008D0C6A">
      <w:pPr>
        <w:tabs>
          <w:tab w:val="left" w:pos="993"/>
        </w:tabs>
        <w:ind w:firstLine="709"/>
        <w:contextualSpacing/>
        <w:jc w:val="both"/>
        <w:rPr>
          <w:rFonts w:eastAsiaTheme="minorEastAsia"/>
          <w:sz w:val="28"/>
          <w:szCs w:val="28"/>
        </w:rPr>
      </w:pPr>
      <w:r w:rsidRPr="003F2979">
        <w:rPr>
          <w:rFonts w:eastAsiaTheme="minorEastAsia"/>
          <w:sz w:val="28"/>
          <w:szCs w:val="28"/>
        </w:rPr>
        <w:t>В рамках элективного курса это находит отражение в организации совместной учебно-исследовательской деятельности: экспериментальные задания</w:t>
      </w:r>
      <w:r w:rsidR="003B3DEA">
        <w:rPr>
          <w:rFonts w:eastAsiaTheme="minorEastAsia"/>
          <w:sz w:val="28"/>
          <w:szCs w:val="28"/>
        </w:rPr>
        <w:t xml:space="preserve"> предлагаются</w:t>
      </w:r>
      <w:r w:rsidRPr="003F2979">
        <w:rPr>
          <w:rFonts w:eastAsiaTheme="minorEastAsia"/>
          <w:sz w:val="28"/>
          <w:szCs w:val="28"/>
        </w:rPr>
        <w:t xml:space="preserve"> на уровне зоны ближайшего развития и предполагают работу в парах и малых группах, распределение ролей, обсуждение хода </w:t>
      </w:r>
      <w:r w:rsidR="003B3DEA">
        <w:rPr>
          <w:rFonts w:eastAsiaTheme="minorEastAsia"/>
          <w:sz w:val="28"/>
          <w:szCs w:val="28"/>
        </w:rPr>
        <w:t>эксперимен</w:t>
      </w:r>
      <w:r w:rsidRPr="003F2979">
        <w:rPr>
          <w:rFonts w:eastAsiaTheme="minorEastAsia"/>
          <w:sz w:val="28"/>
          <w:szCs w:val="28"/>
        </w:rPr>
        <w:t xml:space="preserve">та и интерпретации результатов на английском языке. </w:t>
      </w:r>
    </w:p>
    <w:p w14:paraId="162CE6C3" w14:textId="532AAF69" w:rsidR="00086885" w:rsidRPr="003F2979" w:rsidRDefault="00086885" w:rsidP="008D0C6A">
      <w:pPr>
        <w:tabs>
          <w:tab w:val="left" w:pos="993"/>
        </w:tabs>
        <w:ind w:firstLine="709"/>
        <w:contextualSpacing/>
        <w:jc w:val="both"/>
        <w:rPr>
          <w:rFonts w:eastAsiaTheme="minorEastAsia"/>
          <w:sz w:val="28"/>
          <w:szCs w:val="28"/>
        </w:rPr>
      </w:pPr>
      <w:r w:rsidRPr="003F2979">
        <w:rPr>
          <w:rFonts w:eastAsiaTheme="minorEastAsia"/>
          <w:sz w:val="28"/>
          <w:szCs w:val="28"/>
        </w:rPr>
        <w:t>Принцип привлечения внимания реализуется через проблемные вопросы, контекстуализацию эксперимента в ситуациях реальной жизни и визуализацию экспериментальных установок; принцип демонстрации решения – через показ учителем образца выполнения опыта и оформления отч</w:t>
      </w:r>
      <w:r w:rsidR="003B3DEA">
        <w:rPr>
          <w:rFonts w:eastAsiaTheme="minorEastAsia"/>
          <w:sz w:val="28"/>
          <w:szCs w:val="28"/>
        </w:rPr>
        <w:t>е</w:t>
      </w:r>
      <w:r w:rsidRPr="003F2979">
        <w:rPr>
          <w:rFonts w:eastAsiaTheme="minorEastAsia"/>
          <w:sz w:val="28"/>
          <w:szCs w:val="28"/>
        </w:rPr>
        <w:t>та (моделирование исследовательских и речевых действий). Принцип упрощения обеспечивается поэтапным разбиением сложных задач на более простые шаги, дозированием языковой и когнитивной нагрузки, использованием готовых шаблонов и алгоритмов. Подч</w:t>
      </w:r>
      <w:r w:rsidR="003B3DEA">
        <w:rPr>
          <w:rFonts w:eastAsiaTheme="minorEastAsia"/>
          <w:sz w:val="28"/>
          <w:szCs w:val="28"/>
        </w:rPr>
        <w:t>е</w:t>
      </w:r>
      <w:r w:rsidRPr="003F2979">
        <w:rPr>
          <w:rFonts w:eastAsiaTheme="minorEastAsia"/>
          <w:sz w:val="28"/>
          <w:szCs w:val="28"/>
        </w:rPr>
        <w:t>ркивание важных деталей реализуется через выделение ключевых понятий, единиц измерения, структурных элементов отч</w:t>
      </w:r>
      <w:r w:rsidR="003B3DEA">
        <w:rPr>
          <w:rFonts w:eastAsiaTheme="minorEastAsia"/>
          <w:sz w:val="28"/>
          <w:szCs w:val="28"/>
        </w:rPr>
        <w:t>е</w:t>
      </w:r>
      <w:r w:rsidRPr="003F2979">
        <w:rPr>
          <w:rFonts w:eastAsiaTheme="minorEastAsia"/>
          <w:sz w:val="28"/>
          <w:szCs w:val="28"/>
        </w:rPr>
        <w:t>та, а также через языковые клише для описания хода эксперимента и анализа данных. Принцип недопущения фрустрации поддерживается за сч</w:t>
      </w:r>
      <w:r w:rsidR="003B3DEA">
        <w:rPr>
          <w:rFonts w:eastAsiaTheme="minorEastAsia"/>
          <w:sz w:val="28"/>
          <w:szCs w:val="28"/>
        </w:rPr>
        <w:t>е</w:t>
      </w:r>
      <w:r w:rsidRPr="003F2979">
        <w:rPr>
          <w:rFonts w:eastAsiaTheme="minorEastAsia"/>
          <w:sz w:val="28"/>
          <w:szCs w:val="28"/>
        </w:rPr>
        <w:t xml:space="preserve">т дифференциации заданий по уровню сложности, возможности выбора формы представления результата, а также систематического формативного оценивания, фокусирующего внимание не на ошибках, </w:t>
      </w:r>
      <w:r w:rsidR="003B3DEA">
        <w:rPr>
          <w:rFonts w:eastAsiaTheme="minorEastAsia"/>
          <w:sz w:val="28"/>
          <w:szCs w:val="28"/>
        </w:rPr>
        <w:t xml:space="preserve">а </w:t>
      </w:r>
      <w:r w:rsidRPr="003F2979">
        <w:rPr>
          <w:rFonts w:eastAsiaTheme="minorEastAsia"/>
          <w:sz w:val="28"/>
          <w:szCs w:val="28"/>
        </w:rPr>
        <w:t xml:space="preserve">на продвижении учащегося. </w:t>
      </w:r>
    </w:p>
    <w:p w14:paraId="7FDADE02" w14:textId="5AC62C1F" w:rsidR="00B87695" w:rsidRPr="003F2979" w:rsidRDefault="00086885" w:rsidP="008D0C6A">
      <w:pPr>
        <w:tabs>
          <w:tab w:val="left" w:pos="993"/>
        </w:tabs>
        <w:ind w:firstLine="709"/>
        <w:contextualSpacing/>
        <w:jc w:val="both"/>
        <w:rPr>
          <w:rFonts w:eastAsiaTheme="minorEastAsia"/>
          <w:sz w:val="28"/>
          <w:szCs w:val="28"/>
        </w:rPr>
      </w:pPr>
      <w:r w:rsidRPr="003F2979">
        <w:rPr>
          <w:rFonts w:eastAsiaTheme="minorEastAsia"/>
          <w:sz w:val="28"/>
          <w:szCs w:val="28"/>
        </w:rPr>
        <w:t xml:space="preserve">При этом учитывается характерная для CLIL установка на то, что задания, выполняемые на иностранном языке, должны быть несколько проще </w:t>
      </w:r>
      <w:r w:rsidRPr="003F2979">
        <w:rPr>
          <w:rFonts w:eastAsiaTheme="minorEastAsia"/>
          <w:sz w:val="28"/>
          <w:szCs w:val="28"/>
        </w:rPr>
        <w:lastRenderedPageBreak/>
        <w:t>по содержанию и структуре, чем аналогичные задания на родном языке. Это позволяет компенсировать дополнительную языковую нагрузку, сохранить задания в зоне ближайшего развития, не снижая при этом уровня познавательной активности учащихся [1</w:t>
      </w:r>
      <w:r w:rsidR="00F5163B" w:rsidRPr="00F5163B">
        <w:rPr>
          <w:rFonts w:eastAsiaTheme="minorEastAsia"/>
          <w:sz w:val="28"/>
          <w:szCs w:val="28"/>
        </w:rPr>
        <w:t>4</w:t>
      </w:r>
      <w:r w:rsidR="00927DBB">
        <w:rPr>
          <w:rFonts w:eastAsiaTheme="minorEastAsia"/>
          <w:sz w:val="28"/>
          <w:szCs w:val="28"/>
        </w:rPr>
        <w:t>, р. 373-385; 15, р. 2</w:t>
      </w:r>
      <w:r w:rsidR="006D31E8">
        <w:rPr>
          <w:rFonts w:eastAsiaTheme="minorEastAsia"/>
          <w:sz w:val="28"/>
          <w:szCs w:val="28"/>
        </w:rPr>
        <w:t>-1-2-18</w:t>
      </w:r>
      <w:r w:rsidR="00927DBB">
        <w:rPr>
          <w:rFonts w:eastAsiaTheme="minorEastAsia"/>
          <w:sz w:val="28"/>
          <w:szCs w:val="28"/>
        </w:rPr>
        <w:t xml:space="preserve">; 16, </w:t>
      </w:r>
      <w:r w:rsidR="006D31E8">
        <w:rPr>
          <w:rFonts w:eastAsiaTheme="minorEastAsia"/>
          <w:sz w:val="28"/>
          <w:szCs w:val="28"/>
        </w:rPr>
        <w:t>р. 1-22</w:t>
      </w:r>
      <w:r w:rsidR="00927DBB">
        <w:rPr>
          <w:rFonts w:eastAsiaTheme="minorEastAsia"/>
          <w:sz w:val="28"/>
          <w:szCs w:val="28"/>
        </w:rPr>
        <w:t>; 17, р.</w:t>
      </w:r>
      <w:r w:rsidR="006D31E8">
        <w:rPr>
          <w:rFonts w:eastAsiaTheme="minorEastAsia"/>
          <w:sz w:val="28"/>
          <w:szCs w:val="28"/>
        </w:rPr>
        <w:t xml:space="preserve"> 691-704</w:t>
      </w:r>
      <w:r w:rsidR="00927DBB">
        <w:rPr>
          <w:rFonts w:eastAsiaTheme="minorEastAsia"/>
          <w:sz w:val="28"/>
          <w:szCs w:val="28"/>
        </w:rPr>
        <w:t xml:space="preserve">; </w:t>
      </w:r>
      <w:r w:rsidR="006D31E8">
        <w:rPr>
          <w:rFonts w:eastAsiaTheme="minorEastAsia"/>
          <w:sz w:val="28"/>
          <w:szCs w:val="28"/>
        </w:rPr>
        <w:t xml:space="preserve">18, р. 1-19; </w:t>
      </w:r>
      <w:r w:rsidRPr="003F2979">
        <w:rPr>
          <w:rFonts w:eastAsiaTheme="minorEastAsia"/>
          <w:sz w:val="28"/>
          <w:szCs w:val="28"/>
        </w:rPr>
        <w:t>1</w:t>
      </w:r>
      <w:r w:rsidR="00F5163B" w:rsidRPr="00F5163B">
        <w:rPr>
          <w:rFonts w:eastAsiaTheme="minorEastAsia"/>
          <w:sz w:val="28"/>
          <w:szCs w:val="28"/>
        </w:rPr>
        <w:t>9</w:t>
      </w:r>
      <w:r w:rsidR="006D31E8">
        <w:rPr>
          <w:rFonts w:eastAsiaTheme="minorEastAsia"/>
          <w:sz w:val="28"/>
          <w:szCs w:val="28"/>
        </w:rPr>
        <w:t>, р. 182-205</w:t>
      </w:r>
      <w:r w:rsidRPr="003F2979">
        <w:rPr>
          <w:rFonts w:eastAsiaTheme="minorEastAsia"/>
          <w:sz w:val="28"/>
          <w:szCs w:val="28"/>
        </w:rPr>
        <w:t>; 16</w:t>
      </w:r>
      <w:r w:rsidR="00F5163B" w:rsidRPr="00F5163B">
        <w:rPr>
          <w:rFonts w:eastAsiaTheme="minorEastAsia"/>
          <w:sz w:val="28"/>
          <w:szCs w:val="28"/>
        </w:rPr>
        <w:t>5</w:t>
      </w:r>
      <w:r w:rsidR="006D31E8">
        <w:rPr>
          <w:rFonts w:eastAsiaTheme="minorEastAsia"/>
          <w:sz w:val="28"/>
          <w:szCs w:val="28"/>
        </w:rPr>
        <w:t xml:space="preserve">, р. 664-686; 166, р. 34-1-34-14; </w:t>
      </w:r>
      <w:r w:rsidRPr="003F2979">
        <w:rPr>
          <w:rFonts w:eastAsiaTheme="minorEastAsia"/>
          <w:sz w:val="28"/>
          <w:szCs w:val="28"/>
        </w:rPr>
        <w:t>167</w:t>
      </w:r>
      <w:r w:rsidR="006D31E8">
        <w:rPr>
          <w:rFonts w:eastAsiaTheme="minorEastAsia"/>
          <w:sz w:val="28"/>
          <w:szCs w:val="28"/>
        </w:rPr>
        <w:t>, р. 109-126</w:t>
      </w:r>
      <w:r w:rsidRPr="003F2979">
        <w:rPr>
          <w:rFonts w:eastAsiaTheme="minorEastAsia"/>
          <w:sz w:val="28"/>
          <w:szCs w:val="28"/>
        </w:rPr>
        <w:t>].</w:t>
      </w:r>
    </w:p>
    <w:p w14:paraId="14AFBC01" w14:textId="6B30EC09" w:rsidR="004E57F3" w:rsidRPr="003F2979" w:rsidRDefault="00086885" w:rsidP="008D0C6A">
      <w:pPr>
        <w:tabs>
          <w:tab w:val="left" w:pos="993"/>
        </w:tabs>
        <w:ind w:firstLine="709"/>
        <w:contextualSpacing/>
        <w:jc w:val="both"/>
        <w:rPr>
          <w:rFonts w:eastAsiaTheme="minorEastAsia"/>
          <w:sz w:val="28"/>
          <w:szCs w:val="28"/>
        </w:rPr>
      </w:pPr>
      <w:r w:rsidRPr="003F2979">
        <w:rPr>
          <w:rFonts w:eastAsiaTheme="minorEastAsia"/>
          <w:sz w:val="28"/>
          <w:szCs w:val="28"/>
        </w:rPr>
        <w:t>Таким образом, совокупность рассмотренных подходов зада</w:t>
      </w:r>
      <w:r w:rsidR="003B3DEA">
        <w:rPr>
          <w:rFonts w:eastAsiaTheme="minorEastAsia"/>
          <w:sz w:val="28"/>
          <w:szCs w:val="28"/>
        </w:rPr>
        <w:t>е</w:t>
      </w:r>
      <w:r w:rsidRPr="003F2979">
        <w:rPr>
          <w:rFonts w:eastAsiaTheme="minorEastAsia"/>
          <w:sz w:val="28"/>
          <w:szCs w:val="28"/>
        </w:rPr>
        <w:t>т рамку для проектирования методики как целостной дидактической системы. С уч</w:t>
      </w:r>
      <w:r w:rsidR="003B3DEA">
        <w:rPr>
          <w:rFonts w:eastAsiaTheme="minorEastAsia"/>
          <w:sz w:val="28"/>
          <w:szCs w:val="28"/>
        </w:rPr>
        <w:t>е</w:t>
      </w:r>
      <w:r w:rsidRPr="003F2979">
        <w:rPr>
          <w:rFonts w:eastAsiaTheme="minorEastAsia"/>
          <w:sz w:val="28"/>
          <w:szCs w:val="28"/>
        </w:rPr>
        <w:t>том вышеуказанных теоретико-методологических оснований предлагаемая нами методика развития естественнонаучной грамотности учащихся</w:t>
      </w:r>
      <w:r w:rsidR="000D2246" w:rsidRPr="003F2979">
        <w:rPr>
          <w:rFonts w:eastAsiaTheme="minorEastAsia"/>
          <w:sz w:val="28"/>
          <w:szCs w:val="28"/>
        </w:rPr>
        <w:t xml:space="preserve"> старших классов на основе CLIL </w:t>
      </w:r>
      <w:r w:rsidRPr="003F2979">
        <w:rPr>
          <w:rFonts w:eastAsiaTheme="minorEastAsia"/>
          <w:sz w:val="28"/>
          <w:szCs w:val="28"/>
        </w:rPr>
        <w:t>обучения включает совокупность следующих взаимосвязанных дидактических единиц:</w:t>
      </w:r>
    </w:p>
    <w:p w14:paraId="010573C6" w14:textId="075DCAE4" w:rsidR="006A09F2" w:rsidRPr="003F2979" w:rsidRDefault="008D0C6A" w:rsidP="008D0C6A">
      <w:pPr>
        <w:tabs>
          <w:tab w:val="left" w:pos="993"/>
        </w:tabs>
        <w:suppressAutoHyphens/>
        <w:autoSpaceDN w:val="0"/>
        <w:ind w:firstLine="709"/>
        <w:contextualSpacing/>
        <w:jc w:val="both"/>
        <w:textAlignment w:val="baseline"/>
        <w:rPr>
          <w:rFonts w:eastAsiaTheme="minorEastAsia"/>
          <w:sz w:val="28"/>
          <w:szCs w:val="28"/>
        </w:rPr>
      </w:pPr>
      <w:r>
        <w:rPr>
          <w:rFonts w:eastAsia="Calibri"/>
          <w:bCs/>
          <w:kern w:val="3"/>
          <w:sz w:val="28"/>
          <w:szCs w:val="28"/>
        </w:rPr>
        <w:t>‒</w:t>
      </w:r>
      <w:r w:rsidR="006A09F2" w:rsidRPr="003F2979">
        <w:rPr>
          <w:rFonts w:eastAsia="Calibri"/>
          <w:bCs/>
          <w:kern w:val="3"/>
          <w:sz w:val="28"/>
          <w:szCs w:val="28"/>
        </w:rPr>
        <w:t xml:space="preserve"> программу элективного курса «Физический эксперимент как инструмент развития </w:t>
      </w:r>
      <w:r w:rsidR="00515CA6" w:rsidRPr="003F2979">
        <w:rPr>
          <w:rFonts w:eastAsia="Calibri"/>
          <w:bCs/>
          <w:kern w:val="3"/>
          <w:sz w:val="28"/>
          <w:szCs w:val="28"/>
        </w:rPr>
        <w:t>естественнонаучной</w:t>
      </w:r>
      <w:r w:rsidR="006A09F2" w:rsidRPr="003F2979">
        <w:rPr>
          <w:rFonts w:eastAsia="Calibri"/>
          <w:bCs/>
          <w:kern w:val="3"/>
          <w:sz w:val="28"/>
          <w:szCs w:val="28"/>
        </w:rPr>
        <w:t xml:space="preserve"> грамотности учащихся старших классов на основе CLIL обучения»</w:t>
      </w:r>
      <w:r w:rsidR="006A09F2" w:rsidRPr="003F2979">
        <w:rPr>
          <w:rFonts w:eastAsiaTheme="minorEastAsia"/>
          <w:sz w:val="28"/>
          <w:szCs w:val="28"/>
          <w:lang w:val="kk-KZ"/>
        </w:rPr>
        <w:t xml:space="preserve"> для учащихся </w:t>
      </w:r>
      <w:r w:rsidR="00AA03CC" w:rsidRPr="003F2979">
        <w:rPr>
          <w:rFonts w:eastAsiaTheme="minorEastAsia"/>
          <w:sz w:val="28"/>
          <w:szCs w:val="28"/>
        </w:rPr>
        <w:t>9</w:t>
      </w:r>
      <w:r>
        <w:rPr>
          <w:rFonts w:eastAsiaTheme="minorEastAsia"/>
          <w:sz w:val="28"/>
          <w:szCs w:val="28"/>
        </w:rPr>
        <w:t>-</w:t>
      </w:r>
      <w:r w:rsidR="00AA03CC" w:rsidRPr="003F2979">
        <w:rPr>
          <w:rFonts w:eastAsiaTheme="minorEastAsia"/>
          <w:sz w:val="28"/>
          <w:szCs w:val="28"/>
        </w:rPr>
        <w:t xml:space="preserve">10 </w:t>
      </w:r>
      <w:r w:rsidR="006A09F2" w:rsidRPr="003F2979">
        <w:rPr>
          <w:rFonts w:eastAsiaTheme="minorEastAsia"/>
          <w:sz w:val="28"/>
          <w:szCs w:val="28"/>
        </w:rPr>
        <w:t>классов;</w:t>
      </w:r>
    </w:p>
    <w:p w14:paraId="493724D5" w14:textId="034D790B" w:rsidR="006A09F2" w:rsidRPr="003F2979" w:rsidRDefault="008D0C6A" w:rsidP="008D0C6A">
      <w:pPr>
        <w:tabs>
          <w:tab w:val="left" w:pos="993"/>
        </w:tabs>
        <w:suppressAutoHyphens/>
        <w:autoSpaceDN w:val="0"/>
        <w:ind w:firstLine="709"/>
        <w:contextualSpacing/>
        <w:jc w:val="both"/>
        <w:textAlignment w:val="baseline"/>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рабочую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6A09F2" w:rsidRPr="003F2979">
        <w:rPr>
          <w:rFonts w:eastAsiaTheme="minorEastAsia"/>
          <w:sz w:val="28"/>
          <w:szCs w:val="28"/>
        </w:rPr>
        <w:t xml:space="preserve"> грамотности учащихся старших классов на основе CLIL обучения» для учащихся 9 классов;</w:t>
      </w:r>
    </w:p>
    <w:p w14:paraId="638CD82B" w14:textId="241B6DF5" w:rsidR="006A09F2" w:rsidRPr="003F2979" w:rsidRDefault="008D0C6A" w:rsidP="008D0C6A">
      <w:pPr>
        <w:tabs>
          <w:tab w:val="left" w:pos="993"/>
        </w:tabs>
        <w:suppressAutoHyphens/>
        <w:autoSpaceDN w:val="0"/>
        <w:ind w:firstLine="709"/>
        <w:contextualSpacing/>
        <w:jc w:val="both"/>
        <w:textAlignment w:val="baseline"/>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рабочую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6A09F2" w:rsidRPr="003F2979">
        <w:rPr>
          <w:rFonts w:eastAsiaTheme="minorEastAsia"/>
          <w:sz w:val="28"/>
          <w:szCs w:val="28"/>
        </w:rPr>
        <w:t xml:space="preserve"> грамотности учащихся старших классов на основе CLIL обучения» для учащихся 10 классов;</w:t>
      </w:r>
    </w:p>
    <w:p w14:paraId="2D4DD84B" w14:textId="4142CFA7" w:rsidR="006A09F2" w:rsidRPr="003F2979" w:rsidRDefault="008D0C6A" w:rsidP="008D0C6A">
      <w:pPr>
        <w:tabs>
          <w:tab w:val="left" w:pos="993"/>
        </w:tabs>
        <w:suppressAutoHyphens/>
        <w:autoSpaceDN w:val="0"/>
        <w:ind w:firstLine="709"/>
        <w:contextualSpacing/>
        <w:jc w:val="both"/>
        <w:textAlignment w:val="baseline"/>
        <w:rPr>
          <w:rFonts w:eastAsia="Calibri"/>
          <w:b/>
          <w:bCs/>
          <w:kern w:val="3"/>
          <w:sz w:val="28"/>
          <w:szCs w:val="28"/>
        </w:rPr>
      </w:pPr>
      <w:r>
        <w:rPr>
          <w:rFonts w:eastAsiaTheme="minorEastAsia"/>
          <w:sz w:val="28"/>
          <w:szCs w:val="28"/>
        </w:rPr>
        <w:t>‒</w:t>
      </w:r>
      <w:r w:rsidR="006A09F2" w:rsidRPr="003F2979">
        <w:rPr>
          <w:rFonts w:eastAsiaTheme="minorEastAsia"/>
          <w:sz w:val="28"/>
          <w:szCs w:val="28"/>
        </w:rPr>
        <w:t xml:space="preserve"> электронный учебно-методический комплекс к курсу «Физический эксперимент как инструмент развития </w:t>
      </w:r>
      <w:r w:rsidR="00515CA6" w:rsidRPr="003F2979">
        <w:rPr>
          <w:rFonts w:eastAsiaTheme="minorEastAsia"/>
          <w:sz w:val="28"/>
          <w:szCs w:val="28"/>
        </w:rPr>
        <w:t>естественнонаучной</w:t>
      </w:r>
      <w:r w:rsidR="006A09F2" w:rsidRPr="003F2979">
        <w:rPr>
          <w:rFonts w:eastAsiaTheme="minorEastAsia"/>
          <w:sz w:val="28"/>
          <w:szCs w:val="28"/>
        </w:rPr>
        <w:t xml:space="preserve"> грамотности учащихся старших классов на основе CLIL обучения»</w:t>
      </w:r>
    </w:p>
    <w:p w14:paraId="1E6F7397" w14:textId="18789341" w:rsidR="006A09F2" w:rsidRPr="003F2979" w:rsidRDefault="008D0C6A" w:rsidP="008D0C6A">
      <w:pPr>
        <w:tabs>
          <w:tab w:val="left" w:pos="993"/>
        </w:tabs>
        <w:ind w:firstLine="709"/>
        <w:contextualSpacing/>
        <w:jc w:val="both"/>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методические рекомендации для педагогов, реализующих технологию </w:t>
      </w:r>
      <w:r w:rsidR="006A09F2" w:rsidRPr="003F2979">
        <w:rPr>
          <w:rFonts w:eastAsiaTheme="minorEastAsia"/>
          <w:sz w:val="28"/>
          <w:szCs w:val="28"/>
          <w:lang w:val="en-US"/>
        </w:rPr>
        <w:t>CLIL</w:t>
      </w:r>
      <w:r w:rsidR="006A09F2" w:rsidRPr="003F2979">
        <w:rPr>
          <w:rFonts w:eastAsiaTheme="minorEastAsia"/>
          <w:sz w:val="28"/>
          <w:szCs w:val="28"/>
        </w:rPr>
        <w:t>;</w:t>
      </w:r>
    </w:p>
    <w:p w14:paraId="34B22021" w14:textId="31C7BE27" w:rsidR="006A09F2" w:rsidRPr="003F2979" w:rsidRDefault="008D0C6A" w:rsidP="008D0C6A">
      <w:pPr>
        <w:tabs>
          <w:tab w:val="left" w:pos="993"/>
        </w:tabs>
        <w:ind w:firstLine="709"/>
        <w:contextualSpacing/>
        <w:jc w:val="both"/>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систему контрольных измерителей (входные, полугодовые и выходные диагностические тестирования) и критериев оценивания достижений обучающихся.</w:t>
      </w:r>
    </w:p>
    <w:p w14:paraId="0B996E2C" w14:textId="27E7D05B" w:rsidR="000D2246" w:rsidRPr="003F2979" w:rsidRDefault="000D2246" w:rsidP="008D0C6A">
      <w:pPr>
        <w:tabs>
          <w:tab w:val="left" w:pos="993"/>
        </w:tabs>
        <w:ind w:firstLine="709"/>
        <w:contextualSpacing/>
        <w:jc w:val="both"/>
        <w:rPr>
          <w:rFonts w:eastAsiaTheme="minorEastAsia"/>
          <w:sz w:val="28"/>
          <w:szCs w:val="28"/>
        </w:rPr>
      </w:pPr>
      <w:r w:rsidRPr="003F2979">
        <w:rPr>
          <w:rFonts w:eastAsiaTheme="minorEastAsia"/>
          <w:sz w:val="28"/>
          <w:szCs w:val="28"/>
        </w:rPr>
        <w:t>Каждая из перечисленных дидактических единиц функционально соотнесена с указанными теоретическими основаниями. Программа курса зада</w:t>
      </w:r>
      <w:r w:rsidR="003B3DEA">
        <w:rPr>
          <w:rFonts w:eastAsiaTheme="minorEastAsia"/>
          <w:sz w:val="28"/>
          <w:szCs w:val="28"/>
        </w:rPr>
        <w:t>е</w:t>
      </w:r>
      <w:r w:rsidRPr="003F2979">
        <w:rPr>
          <w:rFonts w:eastAsiaTheme="minorEastAsia"/>
          <w:sz w:val="28"/>
          <w:szCs w:val="28"/>
        </w:rPr>
        <w:t>т цели и результаты обучения в логике коммуникативного и когнитивного подходов; рабочие тетради обеспечивают реализацию принципов скаффолдинга за сч</w:t>
      </w:r>
      <w:r w:rsidR="003B3DEA">
        <w:rPr>
          <w:rFonts w:eastAsiaTheme="minorEastAsia"/>
          <w:sz w:val="28"/>
          <w:szCs w:val="28"/>
        </w:rPr>
        <w:t>е</w:t>
      </w:r>
      <w:r w:rsidRPr="003F2979">
        <w:rPr>
          <w:rFonts w:eastAsiaTheme="minorEastAsia"/>
          <w:sz w:val="28"/>
          <w:szCs w:val="28"/>
        </w:rPr>
        <w:t>т системы поэтапных заданий, языковых и визуальных опор; электронный учебно-методический комплекс созда</w:t>
      </w:r>
      <w:r w:rsidR="003B3DEA">
        <w:rPr>
          <w:rFonts w:eastAsiaTheme="minorEastAsia"/>
          <w:sz w:val="28"/>
          <w:szCs w:val="28"/>
        </w:rPr>
        <w:t>е</w:t>
      </w:r>
      <w:r w:rsidRPr="003F2979">
        <w:rPr>
          <w:rFonts w:eastAsiaTheme="minorEastAsia"/>
          <w:sz w:val="28"/>
          <w:szCs w:val="28"/>
        </w:rPr>
        <w:t>т цифровую среду для предметно-языковой интеграции</w:t>
      </w:r>
      <w:r w:rsidR="00EB7C8E" w:rsidRPr="003F2979">
        <w:rPr>
          <w:rFonts w:eastAsiaTheme="minorEastAsia"/>
          <w:sz w:val="28"/>
          <w:szCs w:val="28"/>
        </w:rPr>
        <w:t xml:space="preserve"> (</w:t>
      </w:r>
      <w:r w:rsidR="00BC0108" w:rsidRPr="003F2979">
        <w:rPr>
          <w:rFonts w:eastAsiaTheme="minorEastAsia"/>
          <w:sz w:val="28"/>
          <w:szCs w:val="28"/>
        </w:rPr>
        <w:t>П</w:t>
      </w:r>
      <w:r w:rsidR="00EB7C8E" w:rsidRPr="003F2979">
        <w:rPr>
          <w:rFonts w:eastAsiaTheme="minorEastAsia"/>
          <w:sz w:val="28"/>
          <w:szCs w:val="28"/>
        </w:rPr>
        <w:t xml:space="preserve">риложение </w:t>
      </w:r>
      <w:r w:rsidR="00BC0108">
        <w:rPr>
          <w:rFonts w:eastAsiaTheme="minorEastAsia"/>
          <w:sz w:val="28"/>
          <w:szCs w:val="28"/>
        </w:rPr>
        <w:t>В</w:t>
      </w:r>
      <w:r w:rsidR="00EB7C8E" w:rsidRPr="003F2979">
        <w:rPr>
          <w:rFonts w:eastAsiaTheme="minorEastAsia"/>
          <w:sz w:val="28"/>
          <w:szCs w:val="28"/>
        </w:rPr>
        <w:t>)</w:t>
      </w:r>
      <w:r w:rsidRPr="003F2979">
        <w:rPr>
          <w:rFonts w:eastAsiaTheme="minorEastAsia"/>
          <w:sz w:val="28"/>
          <w:szCs w:val="28"/>
        </w:rPr>
        <w:t xml:space="preserve">; методические рекомендации описывают стратегии работы учителя в зоне ближайшего развития учащихся; система контрольных измерителей и критериев оценивания отражает ориентацию методики на развитие естественнонаучной грамотности в соответствии с рамкой PISA. </w:t>
      </w:r>
    </w:p>
    <w:p w14:paraId="30875546" w14:textId="2BEF6329" w:rsidR="002737AA" w:rsidRPr="008D0C6A" w:rsidRDefault="000D2246" w:rsidP="008D0C6A">
      <w:pPr>
        <w:tabs>
          <w:tab w:val="left" w:pos="993"/>
        </w:tabs>
        <w:ind w:firstLine="709"/>
        <w:contextualSpacing/>
        <w:jc w:val="both"/>
        <w:rPr>
          <w:rFonts w:eastAsiaTheme="minorEastAsia"/>
          <w:i/>
          <w:sz w:val="28"/>
          <w:szCs w:val="28"/>
        </w:rPr>
      </w:pPr>
      <w:r w:rsidRPr="008D0C6A">
        <w:rPr>
          <w:rFonts w:eastAsiaTheme="minorEastAsia"/>
          <w:i/>
          <w:sz w:val="28"/>
          <w:szCs w:val="28"/>
        </w:rPr>
        <w:t>Данные дидактические единицы разработаны на основе:</w:t>
      </w:r>
    </w:p>
    <w:p w14:paraId="52DF3C9D" w14:textId="68D4362B" w:rsidR="002737AA" w:rsidRPr="003F2979" w:rsidRDefault="002737AA" w:rsidP="008D0C6A">
      <w:pPr>
        <w:numPr>
          <w:ilvl w:val="0"/>
          <w:numId w:val="16"/>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Государственного общеобязательного стандарта основного среднего и общего среднего образования, </w:t>
      </w:r>
      <w:proofErr w:type="gramStart"/>
      <w:r w:rsidRPr="003F2979">
        <w:rPr>
          <w:rFonts w:eastAsiaTheme="minorEastAsia"/>
          <w:sz w:val="28"/>
          <w:szCs w:val="28"/>
        </w:rPr>
        <w:t>утвержд</w:t>
      </w:r>
      <w:r w:rsidR="003B3DEA">
        <w:rPr>
          <w:rFonts w:eastAsiaTheme="minorEastAsia"/>
          <w:sz w:val="28"/>
          <w:szCs w:val="28"/>
        </w:rPr>
        <w:t>е</w:t>
      </w:r>
      <w:r w:rsidRPr="003F2979">
        <w:rPr>
          <w:rFonts w:eastAsiaTheme="minorEastAsia"/>
          <w:sz w:val="28"/>
          <w:szCs w:val="28"/>
        </w:rPr>
        <w:t>нных</w:t>
      </w:r>
      <w:proofErr w:type="gramEnd"/>
      <w:r w:rsidRPr="003F2979">
        <w:rPr>
          <w:rFonts w:eastAsiaTheme="minorEastAsia"/>
          <w:sz w:val="28"/>
          <w:szCs w:val="28"/>
        </w:rPr>
        <w:t xml:space="preserve"> приказом Министра просвещения Республики Казахстан от 03 августа 2022 года №348</w:t>
      </w:r>
      <w:r w:rsidR="008D0C6A">
        <w:rPr>
          <w:rFonts w:eastAsiaTheme="minorEastAsia"/>
          <w:sz w:val="28"/>
          <w:szCs w:val="28"/>
        </w:rPr>
        <w:t>.</w:t>
      </w:r>
    </w:p>
    <w:p w14:paraId="5925393C" w14:textId="655411B0" w:rsidR="002737AA" w:rsidRPr="003F2979" w:rsidRDefault="002737AA" w:rsidP="008D0C6A">
      <w:pPr>
        <w:numPr>
          <w:ilvl w:val="0"/>
          <w:numId w:val="16"/>
        </w:numPr>
        <w:tabs>
          <w:tab w:val="left" w:pos="993"/>
        </w:tabs>
        <w:ind w:left="0" w:firstLine="709"/>
        <w:contextualSpacing/>
        <w:jc w:val="both"/>
        <w:rPr>
          <w:rFonts w:eastAsiaTheme="minorEastAsia"/>
          <w:sz w:val="28"/>
          <w:szCs w:val="28"/>
        </w:rPr>
      </w:pPr>
      <w:r w:rsidRPr="003F2979">
        <w:rPr>
          <w:rFonts w:eastAsiaTheme="minorEastAsia"/>
          <w:sz w:val="28"/>
          <w:szCs w:val="28"/>
        </w:rPr>
        <w:lastRenderedPageBreak/>
        <w:t xml:space="preserve">Приказа Министра просвещения Республики </w:t>
      </w:r>
      <w:r w:rsidR="000614D8" w:rsidRPr="003F2979">
        <w:rPr>
          <w:rFonts w:eastAsiaTheme="minorEastAsia"/>
          <w:sz w:val="28"/>
          <w:szCs w:val="28"/>
          <w:lang w:val="kk-KZ"/>
        </w:rPr>
        <w:t xml:space="preserve">Казахстан </w:t>
      </w:r>
      <w:r w:rsidRPr="003F2979">
        <w:rPr>
          <w:rFonts w:eastAsiaTheme="minorEastAsia"/>
          <w:sz w:val="28"/>
          <w:szCs w:val="28"/>
        </w:rPr>
        <w:t xml:space="preserve">от 16 </w:t>
      </w:r>
      <w:r w:rsidR="00AA03CC" w:rsidRPr="003F2979">
        <w:rPr>
          <w:rFonts w:eastAsiaTheme="minorEastAsia"/>
          <w:sz w:val="28"/>
          <w:szCs w:val="28"/>
        </w:rPr>
        <w:t>сентября 2022</w:t>
      </w:r>
      <w:r w:rsidRPr="003F2979">
        <w:rPr>
          <w:rFonts w:eastAsiaTheme="minorEastAsia"/>
          <w:sz w:val="28"/>
          <w:szCs w:val="28"/>
        </w:rPr>
        <w:t xml:space="preserve"> года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w:t>
      </w:r>
      <w:r w:rsidR="008D0C6A">
        <w:rPr>
          <w:rFonts w:eastAsiaTheme="minorEastAsia"/>
          <w:sz w:val="28"/>
          <w:szCs w:val="28"/>
        </w:rPr>
        <w:t>.</w:t>
      </w:r>
    </w:p>
    <w:p w14:paraId="0411A9B6" w14:textId="27C901BA" w:rsidR="002737AA" w:rsidRPr="003F2979" w:rsidRDefault="002737AA" w:rsidP="008D0C6A">
      <w:pPr>
        <w:numPr>
          <w:ilvl w:val="0"/>
          <w:numId w:val="16"/>
        </w:numPr>
        <w:tabs>
          <w:tab w:val="left" w:pos="993"/>
        </w:tabs>
        <w:ind w:left="0" w:firstLine="709"/>
        <w:contextualSpacing/>
        <w:jc w:val="both"/>
        <w:rPr>
          <w:rFonts w:eastAsiaTheme="minorEastAsia"/>
          <w:sz w:val="28"/>
          <w:szCs w:val="28"/>
        </w:rPr>
      </w:pPr>
      <w:r w:rsidRPr="003F2979">
        <w:rPr>
          <w:rFonts w:eastAsiaTheme="minorEastAsia"/>
          <w:sz w:val="28"/>
          <w:szCs w:val="28"/>
        </w:rPr>
        <w:t>Типовых учебных планов начального, основного среднего, общего среднего образования Республики Казахстан, утвержденных приказом Министра образования и науки Республики Казахс</w:t>
      </w:r>
      <w:r w:rsidR="00F90ACF" w:rsidRPr="003F2979">
        <w:rPr>
          <w:rFonts w:eastAsiaTheme="minorEastAsia"/>
          <w:sz w:val="28"/>
          <w:szCs w:val="28"/>
        </w:rPr>
        <w:t>тан от 8 ноября 2012 года №500.</w:t>
      </w:r>
    </w:p>
    <w:p w14:paraId="19BBF2E4" w14:textId="271A1D69" w:rsidR="000D2246" w:rsidRPr="003F2979" w:rsidRDefault="000D2246" w:rsidP="008D0C6A">
      <w:pPr>
        <w:tabs>
          <w:tab w:val="left" w:pos="993"/>
        </w:tabs>
        <w:ind w:firstLine="709"/>
        <w:contextualSpacing/>
        <w:jc w:val="both"/>
        <w:rPr>
          <w:rFonts w:eastAsiaTheme="minorEastAsia"/>
          <w:sz w:val="28"/>
          <w:szCs w:val="28"/>
        </w:rPr>
      </w:pPr>
      <w:r w:rsidRPr="003F2979">
        <w:rPr>
          <w:rFonts w:eastAsiaTheme="minorEastAsia"/>
          <w:sz w:val="28"/>
          <w:szCs w:val="28"/>
        </w:rPr>
        <w:t xml:space="preserve">Основной дидактической единицей методики является программа элективного курса «Физический эксперимент как инструмент развития естественнонаучной грамотности учащихся старших классов на основе CLIL обучения» для учащихся </w:t>
      </w:r>
      <w:r w:rsidR="00AA03CC" w:rsidRPr="003F2979">
        <w:rPr>
          <w:rFonts w:eastAsiaTheme="minorEastAsia"/>
          <w:sz w:val="28"/>
          <w:szCs w:val="28"/>
        </w:rPr>
        <w:t>9–</w:t>
      </w:r>
      <w:r w:rsidR="00387E1C" w:rsidRPr="003F2979">
        <w:rPr>
          <w:rFonts w:eastAsiaTheme="minorEastAsia"/>
          <w:sz w:val="28"/>
          <w:szCs w:val="28"/>
        </w:rPr>
        <w:t>10 классов</w:t>
      </w:r>
      <w:r w:rsidRPr="003F2979">
        <w:rPr>
          <w:rFonts w:eastAsiaTheme="minorEastAsia"/>
          <w:sz w:val="28"/>
          <w:szCs w:val="28"/>
        </w:rPr>
        <w:t>.</w:t>
      </w:r>
    </w:p>
    <w:p w14:paraId="34A868B6" w14:textId="010877A7" w:rsidR="002737AA" w:rsidRPr="003F2979" w:rsidRDefault="002737AA" w:rsidP="008D0C6A">
      <w:pPr>
        <w:tabs>
          <w:tab w:val="left" w:pos="993"/>
        </w:tabs>
        <w:ind w:firstLine="709"/>
        <w:contextualSpacing/>
        <w:jc w:val="both"/>
        <w:rPr>
          <w:rFonts w:eastAsiaTheme="minorEastAsia"/>
          <w:sz w:val="28"/>
          <w:szCs w:val="28"/>
        </w:rPr>
      </w:pPr>
      <w:r w:rsidRPr="008D0C6A">
        <w:rPr>
          <w:rFonts w:eastAsiaTheme="minorEastAsia"/>
          <w:i/>
          <w:sz w:val="28"/>
          <w:szCs w:val="28"/>
        </w:rPr>
        <w:t xml:space="preserve">Цель </w:t>
      </w:r>
      <w:r w:rsidR="000D2246" w:rsidRPr="008D0C6A">
        <w:rPr>
          <w:rFonts w:eastAsiaTheme="minorEastAsia"/>
          <w:i/>
          <w:sz w:val="28"/>
          <w:szCs w:val="28"/>
        </w:rPr>
        <w:t>программы</w:t>
      </w:r>
      <w:r w:rsidRPr="003F2979">
        <w:rPr>
          <w:rFonts w:eastAsiaTheme="minorEastAsia"/>
          <w:sz w:val="28"/>
          <w:szCs w:val="28"/>
        </w:rPr>
        <w:t xml:space="preserve"> – развитие естественнонаучной грамотности на основе CLIL за счет отбора содержания, направленного на интеграцию предметных знаний, академической языковой компетенции и формирование умений, определ</w:t>
      </w:r>
      <w:r w:rsidR="003B3DEA">
        <w:rPr>
          <w:rFonts w:eastAsiaTheme="minorEastAsia"/>
          <w:sz w:val="28"/>
          <w:szCs w:val="28"/>
        </w:rPr>
        <w:t>е</w:t>
      </w:r>
      <w:r w:rsidRPr="003F2979">
        <w:rPr>
          <w:rFonts w:eastAsiaTheme="minorEastAsia"/>
          <w:sz w:val="28"/>
          <w:szCs w:val="28"/>
        </w:rPr>
        <w:t>нных рамкой PISA по естественным наукам.</w:t>
      </w:r>
    </w:p>
    <w:p w14:paraId="3BC5CD6F" w14:textId="653F1657" w:rsidR="002737AA" w:rsidRPr="008D0C6A" w:rsidRDefault="002737AA" w:rsidP="008D0C6A">
      <w:pPr>
        <w:tabs>
          <w:tab w:val="left" w:pos="993"/>
        </w:tabs>
        <w:ind w:firstLine="709"/>
        <w:contextualSpacing/>
        <w:jc w:val="both"/>
        <w:rPr>
          <w:rFonts w:eastAsiaTheme="minorEastAsia"/>
          <w:i/>
          <w:sz w:val="28"/>
          <w:szCs w:val="28"/>
          <w:lang w:val="en-US"/>
        </w:rPr>
      </w:pPr>
      <w:r w:rsidRPr="008D0C6A">
        <w:rPr>
          <w:rFonts w:eastAsiaTheme="minorEastAsia"/>
          <w:i/>
          <w:sz w:val="28"/>
          <w:szCs w:val="28"/>
        </w:rPr>
        <w:t xml:space="preserve">Задачи </w:t>
      </w:r>
      <w:r w:rsidR="000D2246" w:rsidRPr="008D0C6A">
        <w:rPr>
          <w:rFonts w:eastAsiaTheme="minorEastAsia"/>
          <w:i/>
          <w:sz w:val="28"/>
          <w:szCs w:val="28"/>
        </w:rPr>
        <w:t>программы</w:t>
      </w:r>
      <w:r w:rsidRPr="008D0C6A">
        <w:rPr>
          <w:rFonts w:eastAsiaTheme="minorEastAsia"/>
          <w:i/>
          <w:sz w:val="28"/>
          <w:szCs w:val="28"/>
          <w:lang w:val="en-US"/>
        </w:rPr>
        <w:t>:</w:t>
      </w:r>
    </w:p>
    <w:p w14:paraId="2E66E175" w14:textId="751B3F83" w:rsidR="002737AA" w:rsidRPr="003F2979" w:rsidRDefault="008D0C6A" w:rsidP="008D0C6A">
      <w:pPr>
        <w:numPr>
          <w:ilvl w:val="0"/>
          <w:numId w:val="15"/>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Формировать </w:t>
      </w:r>
      <w:r w:rsidR="002737AA" w:rsidRPr="003F2979">
        <w:rPr>
          <w:rFonts w:eastAsiaTheme="minorEastAsia"/>
          <w:sz w:val="28"/>
          <w:szCs w:val="28"/>
        </w:rPr>
        <w:t>умения интерпретировать данные, объяснять физические явления и принимать решения по вопросам науки на английском языке</w:t>
      </w:r>
      <w:r>
        <w:rPr>
          <w:rFonts w:eastAsiaTheme="minorEastAsia"/>
          <w:sz w:val="28"/>
          <w:szCs w:val="28"/>
        </w:rPr>
        <w:t>.</w:t>
      </w:r>
    </w:p>
    <w:p w14:paraId="3BE41FF1" w14:textId="5F62EB06" w:rsidR="002737AA" w:rsidRPr="003F2979" w:rsidRDefault="008D0C6A" w:rsidP="008D0C6A">
      <w:pPr>
        <w:numPr>
          <w:ilvl w:val="0"/>
          <w:numId w:val="15"/>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Закрепить </w:t>
      </w:r>
      <w:r w:rsidR="002737AA" w:rsidRPr="003F2979">
        <w:rPr>
          <w:rFonts w:eastAsiaTheme="minorEastAsia"/>
          <w:sz w:val="28"/>
          <w:szCs w:val="28"/>
        </w:rPr>
        <w:t xml:space="preserve">навыки решения экспериментальных задач по физике за </w:t>
      </w:r>
      <w:r w:rsidR="00AA03CC" w:rsidRPr="003F2979">
        <w:rPr>
          <w:rFonts w:eastAsiaTheme="minorEastAsia"/>
          <w:sz w:val="28"/>
          <w:szCs w:val="28"/>
        </w:rPr>
        <w:t xml:space="preserve">9–10 </w:t>
      </w:r>
      <w:r w:rsidR="002737AA" w:rsidRPr="003F2979">
        <w:rPr>
          <w:rFonts w:eastAsiaTheme="minorEastAsia"/>
          <w:sz w:val="28"/>
          <w:szCs w:val="28"/>
        </w:rPr>
        <w:t>классы, включая планирование опыта, проведение измерений, анализ результатов и формулирование выводов на английском языке</w:t>
      </w:r>
      <w:r>
        <w:rPr>
          <w:rFonts w:eastAsiaTheme="minorEastAsia"/>
          <w:sz w:val="28"/>
          <w:szCs w:val="28"/>
        </w:rPr>
        <w:t>.</w:t>
      </w:r>
    </w:p>
    <w:p w14:paraId="39AA439B" w14:textId="3F4D7F98" w:rsidR="002737AA" w:rsidRPr="003F2979" w:rsidRDefault="008D0C6A" w:rsidP="008D0C6A">
      <w:pPr>
        <w:numPr>
          <w:ilvl w:val="0"/>
          <w:numId w:val="15"/>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Развивать </w:t>
      </w:r>
      <w:r w:rsidR="002737AA" w:rsidRPr="003F2979">
        <w:rPr>
          <w:rFonts w:eastAsiaTheme="minorEastAsia"/>
          <w:sz w:val="28"/>
          <w:szCs w:val="28"/>
        </w:rPr>
        <w:t>речевые навыки учащихся через использование ключевых стратегий аудирования, говорения, чтения и письма в научном дискурсе</w:t>
      </w:r>
      <w:r>
        <w:rPr>
          <w:rFonts w:eastAsiaTheme="minorEastAsia"/>
          <w:sz w:val="28"/>
          <w:szCs w:val="28"/>
        </w:rPr>
        <w:t>.</w:t>
      </w:r>
    </w:p>
    <w:p w14:paraId="53F07018" w14:textId="1D79E733" w:rsidR="002737AA" w:rsidRPr="003F2979" w:rsidRDefault="008D0C6A" w:rsidP="008D0C6A">
      <w:pPr>
        <w:numPr>
          <w:ilvl w:val="0"/>
          <w:numId w:val="15"/>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Способствовать </w:t>
      </w:r>
      <w:r w:rsidR="002737AA" w:rsidRPr="003F2979">
        <w:rPr>
          <w:rFonts w:eastAsiaTheme="minorEastAsia"/>
          <w:sz w:val="28"/>
          <w:szCs w:val="28"/>
        </w:rPr>
        <w:t>формированию исследовательской культуры учащихся за счет участия в проектной и частично-поисковой (эвристической) деятельности.</w:t>
      </w:r>
    </w:p>
    <w:p w14:paraId="4A0919F1" w14:textId="4049051C" w:rsidR="002737AA" w:rsidRPr="008D0C6A" w:rsidRDefault="002737AA" w:rsidP="008D0C6A">
      <w:pPr>
        <w:tabs>
          <w:tab w:val="left" w:pos="993"/>
        </w:tabs>
        <w:ind w:firstLine="709"/>
        <w:contextualSpacing/>
        <w:jc w:val="both"/>
        <w:rPr>
          <w:rFonts w:eastAsiaTheme="minorEastAsia"/>
          <w:i/>
          <w:sz w:val="28"/>
          <w:szCs w:val="28"/>
        </w:rPr>
      </w:pPr>
      <w:r w:rsidRPr="008D0C6A">
        <w:rPr>
          <w:rFonts w:eastAsiaTheme="minorEastAsia"/>
          <w:i/>
          <w:sz w:val="28"/>
          <w:szCs w:val="28"/>
        </w:rPr>
        <w:t xml:space="preserve">По завершении освоения </w:t>
      </w:r>
      <w:r w:rsidR="000D2246" w:rsidRPr="008D0C6A">
        <w:rPr>
          <w:rFonts w:eastAsiaTheme="minorEastAsia"/>
          <w:i/>
          <w:sz w:val="28"/>
          <w:szCs w:val="28"/>
        </w:rPr>
        <w:t xml:space="preserve">программы </w:t>
      </w:r>
      <w:r w:rsidRPr="008D0C6A">
        <w:rPr>
          <w:rFonts w:eastAsiaTheme="minorEastAsia"/>
          <w:i/>
          <w:sz w:val="28"/>
          <w:szCs w:val="28"/>
        </w:rPr>
        <w:t>курса учащиеся смогут:</w:t>
      </w:r>
    </w:p>
    <w:p w14:paraId="5A35087E" w14:textId="41E5585F" w:rsidR="002737AA" w:rsidRPr="003F2979" w:rsidRDefault="008D0C6A" w:rsidP="008D0C6A">
      <w:pPr>
        <w:tabs>
          <w:tab w:val="left" w:pos="993"/>
        </w:tabs>
        <w:ind w:firstLine="709"/>
        <w:contextualSpacing/>
        <w:jc w:val="both"/>
        <w:rPr>
          <w:rFonts w:eastAsiaTheme="minorEastAsia"/>
          <w:sz w:val="28"/>
          <w:szCs w:val="28"/>
        </w:rPr>
      </w:pPr>
      <w:r>
        <w:rPr>
          <w:rFonts w:eastAsiaTheme="minorEastAsia"/>
          <w:b/>
          <w:sz w:val="28"/>
          <w:szCs w:val="28"/>
        </w:rPr>
        <w:t>‒</w:t>
      </w:r>
      <w:r w:rsidR="002737AA" w:rsidRPr="003F2979">
        <w:rPr>
          <w:rFonts w:eastAsiaTheme="minorEastAsia"/>
          <w:b/>
          <w:sz w:val="28"/>
          <w:szCs w:val="28"/>
        </w:rPr>
        <w:t xml:space="preserve"> </w:t>
      </w:r>
      <w:r w:rsidR="002737AA" w:rsidRPr="003F2979">
        <w:rPr>
          <w:rFonts w:eastAsiaTheme="minorEastAsia"/>
          <w:sz w:val="28"/>
          <w:szCs w:val="28"/>
        </w:rPr>
        <w:t xml:space="preserve">решать экспериментальные задачи по физике за </w:t>
      </w:r>
      <w:r w:rsidR="00AA03CC" w:rsidRPr="003F2979">
        <w:rPr>
          <w:rFonts w:eastAsiaTheme="minorEastAsia"/>
          <w:sz w:val="28"/>
          <w:szCs w:val="28"/>
        </w:rPr>
        <w:t>9</w:t>
      </w:r>
      <w:r>
        <w:rPr>
          <w:rFonts w:eastAsiaTheme="minorEastAsia"/>
          <w:sz w:val="28"/>
          <w:szCs w:val="28"/>
        </w:rPr>
        <w:t>-</w:t>
      </w:r>
      <w:r w:rsidR="00AA03CC" w:rsidRPr="003F2979">
        <w:rPr>
          <w:rFonts w:eastAsiaTheme="minorEastAsia"/>
          <w:sz w:val="28"/>
          <w:szCs w:val="28"/>
        </w:rPr>
        <w:t xml:space="preserve">10 </w:t>
      </w:r>
      <w:r w:rsidR="002737AA" w:rsidRPr="003F2979">
        <w:rPr>
          <w:rFonts w:eastAsiaTheme="minorEastAsia"/>
          <w:sz w:val="28"/>
          <w:szCs w:val="28"/>
        </w:rPr>
        <w:t>класс, включая планирование и постановку опыта, проведение измерений и формулировку выводов;</w:t>
      </w:r>
    </w:p>
    <w:p w14:paraId="3F93B0BA" w14:textId="3FC68DA5" w:rsidR="002737AA" w:rsidRPr="003F2979" w:rsidRDefault="008D0C6A" w:rsidP="008D0C6A">
      <w:pPr>
        <w:tabs>
          <w:tab w:val="left" w:pos="993"/>
        </w:tabs>
        <w:ind w:firstLine="709"/>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использовать английский язык для понимания инструкций, описания хода эксперимента и беседы по результатам практической работы;</w:t>
      </w:r>
    </w:p>
    <w:p w14:paraId="1FEF9914" w14:textId="690B1608" w:rsidR="002737AA" w:rsidRPr="003F2979" w:rsidRDefault="008D0C6A" w:rsidP="008D0C6A">
      <w:pPr>
        <w:tabs>
          <w:tab w:val="left" w:pos="993"/>
        </w:tabs>
        <w:ind w:firstLine="709"/>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принимать обоснованные решения в ситуациях, связанных с наукой;</w:t>
      </w:r>
    </w:p>
    <w:p w14:paraId="45D04F02" w14:textId="322DCE20" w:rsidR="002737AA" w:rsidRPr="003F2979" w:rsidRDefault="008D0C6A" w:rsidP="008D0C6A">
      <w:pPr>
        <w:tabs>
          <w:tab w:val="left" w:pos="993"/>
        </w:tabs>
        <w:ind w:firstLine="709"/>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участвовать в проектной и частично-поисковой деятельности на английском языке.</w:t>
      </w:r>
    </w:p>
    <w:p w14:paraId="6373E926" w14:textId="5371C759" w:rsidR="002737AA" w:rsidRPr="003F2979" w:rsidRDefault="002737AA" w:rsidP="008D0C6A">
      <w:pPr>
        <w:tabs>
          <w:tab w:val="left" w:pos="993"/>
        </w:tabs>
        <w:ind w:firstLine="709"/>
        <w:contextualSpacing/>
        <w:jc w:val="both"/>
        <w:rPr>
          <w:rFonts w:eastAsiaTheme="minorEastAsia"/>
          <w:b/>
          <w:sz w:val="28"/>
          <w:szCs w:val="28"/>
        </w:rPr>
      </w:pPr>
      <w:r w:rsidRPr="008D0C6A">
        <w:rPr>
          <w:rFonts w:eastAsiaTheme="minorEastAsia"/>
          <w:i/>
          <w:sz w:val="28"/>
          <w:szCs w:val="28"/>
        </w:rPr>
        <w:t>Пререквизиты элективного курса</w:t>
      </w:r>
      <w:r w:rsidR="00E64F6E" w:rsidRPr="003F2979">
        <w:rPr>
          <w:rFonts w:eastAsiaTheme="minorEastAsia"/>
          <w:b/>
          <w:sz w:val="28"/>
          <w:szCs w:val="28"/>
        </w:rPr>
        <w:t xml:space="preserve"> </w:t>
      </w:r>
      <w:r w:rsidR="00E64F6E" w:rsidRPr="003F2979">
        <w:rPr>
          <w:rFonts w:eastAsiaTheme="minorEastAsia"/>
          <w:bCs/>
          <w:sz w:val="28"/>
          <w:szCs w:val="28"/>
        </w:rPr>
        <w:t>(т</w:t>
      </w:r>
      <w:r w:rsidR="00761693" w:rsidRPr="003F2979">
        <w:rPr>
          <w:rFonts w:eastAsiaTheme="minorEastAsia"/>
          <w:bCs/>
          <w:sz w:val="28"/>
          <w:szCs w:val="28"/>
        </w:rPr>
        <w:t xml:space="preserve">аблица </w:t>
      </w:r>
      <w:r w:rsidR="008D0C6A">
        <w:rPr>
          <w:rFonts w:eastAsiaTheme="minorEastAsia"/>
          <w:bCs/>
          <w:sz w:val="28"/>
          <w:szCs w:val="28"/>
        </w:rPr>
        <w:t>5</w:t>
      </w:r>
      <w:r w:rsidR="00761693" w:rsidRPr="003F2979">
        <w:rPr>
          <w:rFonts w:eastAsiaTheme="minorEastAsia"/>
          <w:bCs/>
          <w:sz w:val="28"/>
          <w:szCs w:val="28"/>
        </w:rPr>
        <w:t>)</w:t>
      </w:r>
      <w:r w:rsidRPr="003F2979">
        <w:rPr>
          <w:rFonts w:eastAsiaTheme="minorEastAsia"/>
          <w:bCs/>
          <w:sz w:val="28"/>
          <w:szCs w:val="28"/>
        </w:rPr>
        <w:t>:</w:t>
      </w:r>
    </w:p>
    <w:p w14:paraId="70C44672" w14:textId="77777777" w:rsidR="002737AA" w:rsidRPr="003F2979" w:rsidRDefault="002737AA" w:rsidP="008D0C6A">
      <w:pPr>
        <w:tabs>
          <w:tab w:val="left" w:pos="993"/>
          <w:tab w:val="left" w:pos="6990"/>
        </w:tabs>
        <w:ind w:firstLine="709"/>
        <w:contextualSpacing/>
        <w:jc w:val="both"/>
        <w:rPr>
          <w:rFonts w:eastAsiaTheme="minorEastAsia"/>
          <w:sz w:val="28"/>
          <w:szCs w:val="28"/>
        </w:rPr>
      </w:pPr>
      <w:r w:rsidRPr="003F2979">
        <w:rPr>
          <w:rFonts w:eastAsiaTheme="minorEastAsia"/>
          <w:sz w:val="28"/>
          <w:szCs w:val="28"/>
        </w:rPr>
        <w:t>Для успешного освоения курса учащиеся должны:</w:t>
      </w:r>
    </w:p>
    <w:p w14:paraId="34CF75FB" w14:textId="7543B63B" w:rsidR="002737AA" w:rsidRPr="003F2979" w:rsidRDefault="008D0C6A" w:rsidP="008D0C6A">
      <w:pPr>
        <w:tabs>
          <w:tab w:val="left" w:pos="993"/>
          <w:tab w:val="left" w:pos="6990"/>
        </w:tabs>
        <w:ind w:firstLine="709"/>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иметь базовые знания по разделам физики за 7–8 классы (в рамках стандартной программы);</w:t>
      </w:r>
    </w:p>
    <w:p w14:paraId="63C421B2" w14:textId="08A04A50" w:rsidR="002737AA" w:rsidRPr="003F2979" w:rsidRDefault="008D0C6A" w:rsidP="008D0C6A">
      <w:pPr>
        <w:tabs>
          <w:tab w:val="left" w:pos="993"/>
          <w:tab w:val="left" w:pos="6990"/>
        </w:tabs>
        <w:ind w:firstLine="709"/>
        <w:contextualSpacing/>
        <w:jc w:val="both"/>
        <w:rPr>
          <w:rFonts w:eastAsiaTheme="minorEastAsia"/>
          <w:sz w:val="28"/>
          <w:szCs w:val="28"/>
        </w:rPr>
      </w:pPr>
      <w:r>
        <w:rPr>
          <w:rFonts w:eastAsiaTheme="minorEastAsia"/>
          <w:sz w:val="28"/>
          <w:szCs w:val="28"/>
        </w:rPr>
        <w:t>‒</w:t>
      </w:r>
      <w:r w:rsidR="002737AA" w:rsidRPr="003F2979">
        <w:rPr>
          <w:rFonts w:eastAsiaTheme="minorEastAsia"/>
          <w:sz w:val="28"/>
          <w:szCs w:val="28"/>
        </w:rPr>
        <w:t xml:space="preserve"> демонстрировать уровень английского языка не ниже </w:t>
      </w:r>
      <w:r w:rsidR="00F90ACF" w:rsidRPr="003F2979">
        <w:rPr>
          <w:rFonts w:eastAsiaTheme="minorEastAsia"/>
          <w:sz w:val="28"/>
          <w:szCs w:val="28"/>
          <w:lang w:val="en-US"/>
        </w:rPr>
        <w:t>A</w:t>
      </w:r>
      <w:r w:rsidR="00F90ACF" w:rsidRPr="003F2979">
        <w:rPr>
          <w:rFonts w:eastAsiaTheme="minorEastAsia"/>
          <w:sz w:val="28"/>
          <w:szCs w:val="28"/>
        </w:rPr>
        <w:t>2</w:t>
      </w:r>
      <w:r w:rsidR="002737AA" w:rsidRPr="003F2979">
        <w:rPr>
          <w:rFonts w:eastAsiaTheme="minorEastAsia"/>
          <w:sz w:val="28"/>
          <w:szCs w:val="28"/>
        </w:rPr>
        <w:t xml:space="preserve"> (CEFR) по результатам входной диагностики.</w:t>
      </w:r>
    </w:p>
    <w:p w14:paraId="39DD8373" w14:textId="77777777" w:rsidR="00976B93" w:rsidRDefault="00976B93" w:rsidP="00B303C8">
      <w:pPr>
        <w:tabs>
          <w:tab w:val="left" w:pos="6990"/>
        </w:tabs>
        <w:jc w:val="both"/>
        <w:rPr>
          <w:rFonts w:eastAsiaTheme="minorEastAsia"/>
          <w:sz w:val="28"/>
          <w:szCs w:val="28"/>
          <w:lang w:val="kk-KZ"/>
        </w:rPr>
      </w:pPr>
    </w:p>
    <w:p w14:paraId="084F897A" w14:textId="77777777" w:rsidR="008D0C6A" w:rsidRDefault="008D0C6A" w:rsidP="00B303C8">
      <w:pPr>
        <w:tabs>
          <w:tab w:val="left" w:pos="6990"/>
        </w:tabs>
        <w:jc w:val="both"/>
        <w:rPr>
          <w:rFonts w:eastAsiaTheme="minorEastAsia"/>
          <w:sz w:val="28"/>
          <w:szCs w:val="28"/>
          <w:lang w:val="kk-KZ"/>
        </w:rPr>
      </w:pPr>
    </w:p>
    <w:p w14:paraId="6E59B973" w14:textId="77777777" w:rsidR="008D0C6A" w:rsidRDefault="008D0C6A" w:rsidP="00B303C8">
      <w:pPr>
        <w:tabs>
          <w:tab w:val="left" w:pos="6990"/>
        </w:tabs>
        <w:jc w:val="both"/>
        <w:rPr>
          <w:rFonts w:eastAsiaTheme="minorEastAsia"/>
          <w:sz w:val="28"/>
          <w:szCs w:val="28"/>
          <w:lang w:val="kk-KZ"/>
        </w:rPr>
      </w:pPr>
    </w:p>
    <w:p w14:paraId="1B6687BD" w14:textId="693AF20C" w:rsidR="00761693" w:rsidRDefault="00761693" w:rsidP="00B303C8">
      <w:pPr>
        <w:tabs>
          <w:tab w:val="left" w:pos="6990"/>
        </w:tabs>
        <w:jc w:val="both"/>
        <w:rPr>
          <w:rFonts w:eastAsiaTheme="minorEastAsia"/>
          <w:sz w:val="28"/>
          <w:szCs w:val="28"/>
        </w:rPr>
      </w:pPr>
      <w:r w:rsidRPr="003F2979">
        <w:rPr>
          <w:rFonts w:eastAsiaTheme="minorEastAsia"/>
          <w:sz w:val="28"/>
          <w:szCs w:val="28"/>
        </w:rPr>
        <w:lastRenderedPageBreak/>
        <w:t xml:space="preserve">Таблица </w:t>
      </w:r>
      <w:r w:rsidR="008D0C6A">
        <w:rPr>
          <w:rFonts w:eastAsiaTheme="minorEastAsia"/>
          <w:sz w:val="28"/>
          <w:szCs w:val="28"/>
        </w:rPr>
        <w:t>5</w:t>
      </w:r>
      <w:r w:rsidRPr="003F2979">
        <w:rPr>
          <w:rFonts w:eastAsiaTheme="minorEastAsia"/>
          <w:sz w:val="28"/>
          <w:szCs w:val="28"/>
        </w:rPr>
        <w:t xml:space="preserve"> – Пререквизиты элективного курса</w:t>
      </w:r>
    </w:p>
    <w:p w14:paraId="0008874B" w14:textId="77777777" w:rsidR="008D0C6A" w:rsidRPr="008D0C6A" w:rsidRDefault="008D0C6A" w:rsidP="008D0C6A">
      <w:pPr>
        <w:tabs>
          <w:tab w:val="left" w:pos="6990"/>
        </w:tabs>
        <w:jc w:val="right"/>
        <w:rPr>
          <w:rFonts w:eastAsiaTheme="minorEastAsia"/>
          <w:sz w:val="16"/>
          <w:szCs w:val="16"/>
        </w:rPr>
      </w:pPr>
    </w:p>
    <w:tbl>
      <w:tblPr>
        <w:tblStyle w:val="31"/>
        <w:tblW w:w="0" w:type="auto"/>
        <w:jc w:val="center"/>
        <w:tblBorders>
          <w:bottom w:val="none" w:sz="0" w:space="0" w:color="auto"/>
        </w:tblBorders>
        <w:tblLook w:val="04A0" w:firstRow="1" w:lastRow="0" w:firstColumn="1" w:lastColumn="0" w:noHBand="0" w:noVBand="1"/>
      </w:tblPr>
      <w:tblGrid>
        <w:gridCol w:w="4928"/>
        <w:gridCol w:w="4819"/>
      </w:tblGrid>
      <w:tr w:rsidR="00895D99" w:rsidRPr="008D0C6A" w14:paraId="7FC8A935" w14:textId="77777777" w:rsidTr="008D0C6A">
        <w:trPr>
          <w:jc w:val="center"/>
        </w:trPr>
        <w:tc>
          <w:tcPr>
            <w:tcW w:w="9747" w:type="dxa"/>
            <w:gridSpan w:val="2"/>
          </w:tcPr>
          <w:p w14:paraId="47721CD3" w14:textId="12FE1D55" w:rsidR="002737AA" w:rsidRPr="008D0C6A" w:rsidRDefault="002737AA" w:rsidP="008D0C6A">
            <w:pPr>
              <w:tabs>
                <w:tab w:val="left" w:pos="6990"/>
              </w:tabs>
              <w:spacing w:line="228" w:lineRule="auto"/>
              <w:jc w:val="center"/>
              <w:rPr>
                <w:rFonts w:eastAsiaTheme="minorEastAsia"/>
              </w:rPr>
            </w:pPr>
            <w:r w:rsidRPr="008D0C6A">
              <w:rPr>
                <w:rFonts w:eastAsiaTheme="minorEastAsia"/>
              </w:rPr>
              <w:t>Ф</w:t>
            </w:r>
            <w:r w:rsidR="008D0C6A" w:rsidRPr="008D0C6A">
              <w:rPr>
                <w:rFonts w:eastAsiaTheme="minorEastAsia"/>
              </w:rPr>
              <w:t>изика</w:t>
            </w:r>
          </w:p>
        </w:tc>
      </w:tr>
      <w:tr w:rsidR="00895D99" w:rsidRPr="008D0C6A" w14:paraId="613F7EB4" w14:textId="77777777" w:rsidTr="008D0C6A">
        <w:trPr>
          <w:trHeight w:val="239"/>
          <w:jc w:val="center"/>
        </w:trPr>
        <w:tc>
          <w:tcPr>
            <w:tcW w:w="4928" w:type="dxa"/>
          </w:tcPr>
          <w:p w14:paraId="50105F4C" w14:textId="77777777" w:rsidR="002737AA" w:rsidRPr="008D0C6A" w:rsidRDefault="002737AA" w:rsidP="008D0C6A">
            <w:pPr>
              <w:suppressAutoHyphens/>
              <w:overflowPunct w:val="0"/>
              <w:autoSpaceDN w:val="0"/>
              <w:spacing w:line="228" w:lineRule="auto"/>
              <w:jc w:val="both"/>
              <w:textAlignment w:val="baseline"/>
              <w:rPr>
                <w:bCs/>
                <w:i/>
                <w:iCs/>
                <w:kern w:val="3"/>
              </w:rPr>
            </w:pPr>
            <w:r w:rsidRPr="008D0C6A">
              <w:rPr>
                <w:bCs/>
                <w:i/>
                <w:iCs/>
                <w:kern w:val="3"/>
              </w:rPr>
              <w:t>Учащиеся должны</w:t>
            </w:r>
            <w:r w:rsidRPr="008D0C6A">
              <w:rPr>
                <w:kern w:val="3"/>
              </w:rPr>
              <w:t xml:space="preserve"> </w:t>
            </w:r>
            <w:r w:rsidRPr="008D0C6A">
              <w:rPr>
                <w:bCs/>
                <w:i/>
                <w:iCs/>
                <w:kern w:val="3"/>
              </w:rPr>
              <w:t>знать:</w:t>
            </w:r>
          </w:p>
        </w:tc>
        <w:tc>
          <w:tcPr>
            <w:tcW w:w="4819" w:type="dxa"/>
          </w:tcPr>
          <w:p w14:paraId="1F24C8FE" w14:textId="568F4C26" w:rsidR="002737AA" w:rsidRPr="008D0C6A" w:rsidRDefault="002737AA" w:rsidP="008D0C6A">
            <w:pPr>
              <w:suppressAutoHyphens/>
              <w:overflowPunct w:val="0"/>
              <w:autoSpaceDN w:val="0"/>
              <w:spacing w:line="228" w:lineRule="auto"/>
              <w:jc w:val="both"/>
              <w:textAlignment w:val="baseline"/>
              <w:rPr>
                <w:bCs/>
                <w:i/>
                <w:iCs/>
                <w:kern w:val="3"/>
              </w:rPr>
            </w:pPr>
            <w:r w:rsidRPr="008D0C6A">
              <w:rPr>
                <w:bCs/>
                <w:i/>
                <w:iCs/>
                <w:kern w:val="3"/>
              </w:rPr>
              <w:t>Учащиеся должны</w:t>
            </w:r>
            <w:r w:rsidR="008D0C6A">
              <w:rPr>
                <w:kern w:val="3"/>
              </w:rPr>
              <w:t xml:space="preserve"> </w:t>
            </w:r>
            <w:r w:rsidRPr="008D0C6A">
              <w:rPr>
                <w:bCs/>
                <w:i/>
                <w:iCs/>
                <w:kern w:val="3"/>
              </w:rPr>
              <w:t>уметь:</w:t>
            </w:r>
          </w:p>
        </w:tc>
      </w:tr>
      <w:tr w:rsidR="00895D99" w:rsidRPr="003F2979" w14:paraId="5A4399A6" w14:textId="77777777" w:rsidTr="008D0C6A">
        <w:trPr>
          <w:jc w:val="center"/>
        </w:trPr>
        <w:tc>
          <w:tcPr>
            <w:tcW w:w="4928" w:type="dxa"/>
          </w:tcPr>
          <w:p w14:paraId="5BECB5B3" w14:textId="77777777"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историю возникновения и этапы развития физической науки; основные понятия и категории; историю открытий и роль выдающихся ученых в развитии естественных наук</w:t>
            </w:r>
          </w:p>
        </w:tc>
        <w:tc>
          <w:tcPr>
            <w:tcW w:w="4819" w:type="dxa"/>
          </w:tcPr>
          <w:p w14:paraId="23038CF7" w14:textId="77777777"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оценивать вклад ученых-физиков в формирование общемировой системы естественнонаучных знаний; приводить примеры, доказывающие связь основ физической науки с жизнью</w:t>
            </w:r>
          </w:p>
        </w:tc>
      </w:tr>
      <w:tr w:rsidR="00895D99" w:rsidRPr="003F2979" w14:paraId="50D27526" w14:textId="77777777" w:rsidTr="008D0C6A">
        <w:trPr>
          <w:jc w:val="center"/>
        </w:trPr>
        <w:tc>
          <w:tcPr>
            <w:tcW w:w="4928" w:type="dxa"/>
          </w:tcPr>
          <w:p w14:paraId="6E6A5ECD" w14:textId="77777777"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физические законы и закономерности</w:t>
            </w:r>
          </w:p>
        </w:tc>
        <w:tc>
          <w:tcPr>
            <w:tcW w:w="4819" w:type="dxa"/>
          </w:tcPr>
          <w:p w14:paraId="01C3D517" w14:textId="36CF5F53"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 xml:space="preserve">объяснять и описывать различные </w:t>
            </w:r>
            <w:proofErr w:type="gramStart"/>
            <w:r w:rsidRPr="003F2979">
              <w:t>фено</w:t>
            </w:r>
            <w:r w:rsidR="008D0C6A">
              <w:t xml:space="preserve"> </w:t>
            </w:r>
            <w:r w:rsidRPr="003F2979">
              <w:t>мены</w:t>
            </w:r>
            <w:proofErr w:type="gramEnd"/>
            <w:r w:rsidRPr="003F2979">
              <w:t>/явления природы/явления на основе физических процессов и закономерностей</w:t>
            </w:r>
          </w:p>
        </w:tc>
      </w:tr>
      <w:tr w:rsidR="00895D99" w:rsidRPr="003F2979" w14:paraId="7A47CE33" w14:textId="77777777" w:rsidTr="008D0C6A">
        <w:trPr>
          <w:jc w:val="center"/>
        </w:trPr>
        <w:tc>
          <w:tcPr>
            <w:tcW w:w="4928" w:type="dxa"/>
          </w:tcPr>
          <w:p w14:paraId="34E50993" w14:textId="77777777"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о связи физики с другими науками (инженерия, информатика, математика)</w:t>
            </w:r>
          </w:p>
        </w:tc>
        <w:tc>
          <w:tcPr>
            <w:tcW w:w="4819" w:type="dxa"/>
          </w:tcPr>
          <w:p w14:paraId="51AD23EB" w14:textId="77777777"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использовать теоретические и эмпирические методы научного познания;</w:t>
            </w:r>
          </w:p>
        </w:tc>
      </w:tr>
      <w:tr w:rsidR="00895D99" w:rsidRPr="003F2979" w14:paraId="625F249E" w14:textId="77777777" w:rsidTr="008D0C6A">
        <w:trPr>
          <w:jc w:val="center"/>
        </w:trPr>
        <w:tc>
          <w:tcPr>
            <w:tcW w:w="4928" w:type="dxa"/>
          </w:tcPr>
          <w:p w14:paraId="2FBE86F2" w14:textId="31F1B27B"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 xml:space="preserve">общие методы научного познания: </w:t>
            </w:r>
            <w:r w:rsidRPr="008D0C6A">
              <w:rPr>
                <w:bCs/>
                <w:i/>
              </w:rPr>
              <w:t>эмпирические</w:t>
            </w:r>
            <w:r w:rsidRPr="003F2979">
              <w:t xml:space="preserve"> (наблюдение, сравнение, </w:t>
            </w:r>
            <w:proofErr w:type="gramStart"/>
            <w:r w:rsidRPr="003F2979">
              <w:t>изме</w:t>
            </w:r>
            <w:r w:rsidR="008D0C6A">
              <w:t xml:space="preserve"> </w:t>
            </w:r>
            <w:r w:rsidRPr="003F2979">
              <w:t>рение</w:t>
            </w:r>
            <w:proofErr w:type="gramEnd"/>
            <w:r w:rsidRPr="003F2979">
              <w:t xml:space="preserve">, эксперимент), </w:t>
            </w:r>
            <w:r w:rsidRPr="008D0C6A">
              <w:rPr>
                <w:bCs/>
                <w:i/>
              </w:rPr>
              <w:t>теоретические</w:t>
            </w:r>
            <w:r w:rsidRPr="008D0C6A">
              <w:rPr>
                <w:i/>
              </w:rPr>
              <w:t xml:space="preserve"> </w:t>
            </w:r>
            <w:r w:rsidRPr="003F2979">
              <w:t>(анализ/</w:t>
            </w:r>
            <w:r w:rsidR="008D0C6A">
              <w:t xml:space="preserve"> </w:t>
            </w:r>
            <w:r w:rsidRPr="003F2979">
              <w:t>синтез, индукция/дедукция, моделирование)</w:t>
            </w:r>
          </w:p>
        </w:tc>
        <w:tc>
          <w:tcPr>
            <w:tcW w:w="4819" w:type="dxa"/>
          </w:tcPr>
          <w:p w14:paraId="3B4BB4AD" w14:textId="77777777" w:rsidR="002737AA" w:rsidRPr="003F2979" w:rsidRDefault="002737AA" w:rsidP="008D0C6A">
            <w:pPr>
              <w:tabs>
                <w:tab w:val="left" w:pos="6990"/>
              </w:tabs>
              <w:spacing w:line="228" w:lineRule="auto"/>
              <w:jc w:val="both"/>
              <w:rPr>
                <w:rFonts w:eastAsiaTheme="minorEastAsia"/>
              </w:rPr>
            </w:pPr>
            <w:r w:rsidRPr="003F2979">
              <w:t>-</w:t>
            </w:r>
            <w:r w:rsidR="00DC665F" w:rsidRPr="003F2979">
              <w:t xml:space="preserve"> </w:t>
            </w:r>
            <w:r w:rsidRPr="003F2979">
              <w:t>собирать несложные экспериментальные установки для проведения простейших опытов; использовать измерительные приборы, решать и последовательно описывать экспериментальные задачи</w:t>
            </w:r>
          </w:p>
        </w:tc>
      </w:tr>
      <w:tr w:rsidR="00E27CAB" w:rsidRPr="003F2979" w14:paraId="12747E5D" w14:textId="77777777" w:rsidTr="008D0C6A">
        <w:trPr>
          <w:jc w:val="center"/>
        </w:trPr>
        <w:tc>
          <w:tcPr>
            <w:tcW w:w="4928" w:type="dxa"/>
          </w:tcPr>
          <w:p w14:paraId="37409986" w14:textId="77777777" w:rsidR="00E27CAB" w:rsidRPr="003F2979" w:rsidRDefault="00E27CAB" w:rsidP="008D0C6A">
            <w:pPr>
              <w:tabs>
                <w:tab w:val="left" w:pos="6990"/>
              </w:tabs>
              <w:spacing w:line="228" w:lineRule="auto"/>
              <w:jc w:val="both"/>
              <w:rPr>
                <w:rFonts w:eastAsiaTheme="minorEastAsia"/>
              </w:rPr>
            </w:pPr>
            <w:r w:rsidRPr="003F2979">
              <w:t>- последовательность сборки несложных экспериментальных установок; принципов работы измерительных приборов; алгоритм решения экспериментальных задач</w:t>
            </w:r>
          </w:p>
        </w:tc>
        <w:tc>
          <w:tcPr>
            <w:tcW w:w="4819" w:type="dxa"/>
          </w:tcPr>
          <w:p w14:paraId="444E7F3F" w14:textId="77777777" w:rsidR="00E27CAB" w:rsidRPr="003F2979" w:rsidRDefault="00E27CAB" w:rsidP="008D0C6A">
            <w:pPr>
              <w:tabs>
                <w:tab w:val="left" w:pos="6990"/>
              </w:tabs>
              <w:spacing w:line="228" w:lineRule="auto"/>
              <w:jc w:val="both"/>
              <w:rPr>
                <w:rFonts w:eastAsiaTheme="minorEastAsia"/>
              </w:rPr>
            </w:pPr>
            <w:r w:rsidRPr="003F2979">
              <w:t>- делать краткие сообщения о ходе эксперимента; анализировать результат</w:t>
            </w:r>
          </w:p>
        </w:tc>
      </w:tr>
      <w:tr w:rsidR="00E27CAB" w:rsidRPr="008D0C6A" w14:paraId="0CE5AD77" w14:textId="77777777" w:rsidTr="008D0C6A">
        <w:tblPrEx>
          <w:tblBorders>
            <w:bottom w:val="single" w:sz="4" w:space="0" w:color="auto"/>
          </w:tblBorders>
        </w:tblPrEx>
        <w:trPr>
          <w:jc w:val="center"/>
        </w:trPr>
        <w:tc>
          <w:tcPr>
            <w:tcW w:w="9747" w:type="dxa"/>
            <w:gridSpan w:val="2"/>
          </w:tcPr>
          <w:p w14:paraId="3759D8FA" w14:textId="40AC8DF9" w:rsidR="00E27CAB" w:rsidRPr="008D0C6A" w:rsidRDefault="008D0C6A" w:rsidP="008D0C6A">
            <w:pPr>
              <w:tabs>
                <w:tab w:val="left" w:pos="6990"/>
              </w:tabs>
              <w:spacing w:line="228" w:lineRule="auto"/>
              <w:jc w:val="center"/>
              <w:rPr>
                <w:bCs/>
                <w:i/>
                <w:iCs/>
                <w:kern w:val="3"/>
              </w:rPr>
            </w:pPr>
            <w:r w:rsidRPr="008D0C6A">
              <w:rPr>
                <w:rFonts w:eastAsiaTheme="minorEastAsia"/>
              </w:rPr>
              <w:t>Английский язык</w:t>
            </w:r>
          </w:p>
        </w:tc>
      </w:tr>
      <w:tr w:rsidR="00E27CAB" w:rsidRPr="008D0C6A" w14:paraId="0AD4276F" w14:textId="77777777" w:rsidTr="008D0C6A">
        <w:tblPrEx>
          <w:tblBorders>
            <w:bottom w:val="single" w:sz="4" w:space="0" w:color="auto"/>
          </w:tblBorders>
        </w:tblPrEx>
        <w:trPr>
          <w:jc w:val="center"/>
        </w:trPr>
        <w:tc>
          <w:tcPr>
            <w:tcW w:w="4928" w:type="dxa"/>
          </w:tcPr>
          <w:p w14:paraId="2CA83D40" w14:textId="77777777" w:rsidR="00E27CAB" w:rsidRPr="008D0C6A" w:rsidRDefault="00E27CAB" w:rsidP="008D0C6A">
            <w:pPr>
              <w:tabs>
                <w:tab w:val="left" w:pos="6990"/>
              </w:tabs>
              <w:spacing w:line="228" w:lineRule="auto"/>
              <w:jc w:val="center"/>
              <w:rPr>
                <w:rFonts w:eastAsiaTheme="minorEastAsia"/>
              </w:rPr>
            </w:pPr>
            <w:r w:rsidRPr="008D0C6A">
              <w:rPr>
                <w:bCs/>
                <w:i/>
                <w:iCs/>
                <w:kern w:val="3"/>
              </w:rPr>
              <w:t>Учащиеся должны</w:t>
            </w:r>
            <w:r w:rsidRPr="008D0C6A">
              <w:rPr>
                <w:kern w:val="3"/>
              </w:rPr>
              <w:t xml:space="preserve"> </w:t>
            </w:r>
            <w:r w:rsidRPr="008D0C6A">
              <w:rPr>
                <w:bCs/>
                <w:i/>
                <w:iCs/>
                <w:kern w:val="3"/>
              </w:rPr>
              <w:t>знать:</w:t>
            </w:r>
          </w:p>
        </w:tc>
        <w:tc>
          <w:tcPr>
            <w:tcW w:w="4819" w:type="dxa"/>
          </w:tcPr>
          <w:p w14:paraId="4D427D77" w14:textId="77777777" w:rsidR="00E27CAB" w:rsidRPr="008D0C6A" w:rsidRDefault="00E27CAB" w:rsidP="008D0C6A">
            <w:pPr>
              <w:tabs>
                <w:tab w:val="left" w:pos="6990"/>
              </w:tabs>
              <w:spacing w:line="228" w:lineRule="auto"/>
              <w:jc w:val="center"/>
              <w:rPr>
                <w:rFonts w:eastAsiaTheme="minorEastAsia"/>
              </w:rPr>
            </w:pPr>
            <w:r w:rsidRPr="008D0C6A">
              <w:rPr>
                <w:bCs/>
                <w:i/>
                <w:iCs/>
                <w:kern w:val="3"/>
              </w:rPr>
              <w:t>Учащиеся должны</w:t>
            </w:r>
            <w:r w:rsidRPr="008D0C6A">
              <w:rPr>
                <w:kern w:val="3"/>
              </w:rPr>
              <w:t> </w:t>
            </w:r>
            <w:r w:rsidRPr="008D0C6A">
              <w:rPr>
                <w:bCs/>
                <w:i/>
                <w:iCs/>
                <w:kern w:val="3"/>
              </w:rPr>
              <w:t>уметь:</w:t>
            </w:r>
          </w:p>
        </w:tc>
      </w:tr>
      <w:tr w:rsidR="00E27CAB" w:rsidRPr="003F2979" w14:paraId="1211FD86" w14:textId="77777777" w:rsidTr="008D0C6A">
        <w:tblPrEx>
          <w:tblBorders>
            <w:bottom w:val="single" w:sz="4" w:space="0" w:color="auto"/>
          </w:tblBorders>
        </w:tblPrEx>
        <w:trPr>
          <w:jc w:val="center"/>
        </w:trPr>
        <w:tc>
          <w:tcPr>
            <w:tcW w:w="4928" w:type="dxa"/>
          </w:tcPr>
          <w:p w14:paraId="07F981B4" w14:textId="20CB5D31" w:rsidR="00E27CAB" w:rsidRPr="003F2979" w:rsidRDefault="00E27CAB" w:rsidP="008D0C6A">
            <w:pPr>
              <w:tabs>
                <w:tab w:val="left" w:pos="6990"/>
              </w:tabs>
              <w:spacing w:line="228" w:lineRule="auto"/>
              <w:jc w:val="both"/>
              <w:rPr>
                <w:rFonts w:eastAsiaTheme="minorEastAsia"/>
              </w:rPr>
            </w:pPr>
            <w:r w:rsidRPr="003F2979">
              <w:rPr>
                <w:rFonts w:eastAsiaTheme="minorEastAsia"/>
              </w:rPr>
              <w:t xml:space="preserve">- базовую предметную лексику на </w:t>
            </w:r>
            <w:proofErr w:type="gramStart"/>
            <w:r w:rsidRPr="003F2979">
              <w:rPr>
                <w:rFonts w:eastAsiaTheme="minorEastAsia"/>
              </w:rPr>
              <w:t>англий</w:t>
            </w:r>
            <w:r w:rsidR="008D0C6A">
              <w:rPr>
                <w:rFonts w:eastAsiaTheme="minorEastAsia"/>
              </w:rPr>
              <w:t xml:space="preserve"> </w:t>
            </w:r>
            <w:r w:rsidRPr="003F2979">
              <w:rPr>
                <w:rFonts w:eastAsiaTheme="minorEastAsia"/>
              </w:rPr>
              <w:t>ском</w:t>
            </w:r>
            <w:proofErr w:type="gramEnd"/>
            <w:r w:rsidRPr="003F2979">
              <w:rPr>
                <w:rFonts w:eastAsiaTheme="minorEastAsia"/>
              </w:rPr>
              <w:t xml:space="preserve"> языке, необходимую для описания физических явлений, оборудования и действий (например: temperature, experiment, result, measure, energy)</w:t>
            </w:r>
          </w:p>
        </w:tc>
        <w:tc>
          <w:tcPr>
            <w:tcW w:w="4819" w:type="dxa"/>
          </w:tcPr>
          <w:p w14:paraId="09F18899" w14:textId="77777777" w:rsidR="00E27CAB" w:rsidRPr="003F2979" w:rsidRDefault="00E27CAB" w:rsidP="008D0C6A">
            <w:pPr>
              <w:tabs>
                <w:tab w:val="left" w:pos="6990"/>
              </w:tabs>
              <w:spacing w:line="228" w:lineRule="auto"/>
              <w:jc w:val="both"/>
              <w:rPr>
                <w:rFonts w:eastAsiaTheme="minorEastAsia"/>
              </w:rPr>
            </w:pPr>
            <w:r w:rsidRPr="003F2979">
              <w:rPr>
                <w:rFonts w:eastAsiaTheme="minorEastAsia"/>
              </w:rPr>
              <w:t>- читать и понимать несложные инструкции и задания на английском языке, включая инструкции к экспериментам, учебные тексты и рабочие листы</w:t>
            </w:r>
          </w:p>
        </w:tc>
      </w:tr>
      <w:tr w:rsidR="00E27CAB" w:rsidRPr="003F2979" w14:paraId="770FE1AA" w14:textId="77777777" w:rsidTr="008D0C6A">
        <w:tblPrEx>
          <w:tblBorders>
            <w:bottom w:val="single" w:sz="4" w:space="0" w:color="auto"/>
          </w:tblBorders>
        </w:tblPrEx>
        <w:trPr>
          <w:jc w:val="center"/>
        </w:trPr>
        <w:tc>
          <w:tcPr>
            <w:tcW w:w="4928" w:type="dxa"/>
          </w:tcPr>
          <w:p w14:paraId="5737AA09" w14:textId="26A4F157" w:rsidR="00E27CAB" w:rsidRPr="003F2979" w:rsidRDefault="00E27CAB" w:rsidP="008D0C6A">
            <w:pPr>
              <w:tabs>
                <w:tab w:val="left" w:pos="6990"/>
              </w:tabs>
              <w:spacing w:line="228" w:lineRule="auto"/>
              <w:jc w:val="both"/>
              <w:rPr>
                <w:rFonts w:eastAsiaTheme="minorEastAsia"/>
              </w:rPr>
            </w:pPr>
            <w:r w:rsidRPr="003F2979">
              <w:rPr>
                <w:rFonts w:eastAsiaTheme="minorEastAsia"/>
              </w:rPr>
              <w:t xml:space="preserve">- наиболее употребляемые глаголы и </w:t>
            </w:r>
            <w:proofErr w:type="gramStart"/>
            <w:r w:rsidRPr="003F2979">
              <w:rPr>
                <w:rFonts w:eastAsiaTheme="minorEastAsia"/>
              </w:rPr>
              <w:t>сущест</w:t>
            </w:r>
            <w:r w:rsidR="008D0C6A">
              <w:rPr>
                <w:rFonts w:eastAsiaTheme="minorEastAsia"/>
              </w:rPr>
              <w:t xml:space="preserve"> </w:t>
            </w:r>
            <w:r w:rsidRPr="003F2979">
              <w:rPr>
                <w:rFonts w:eastAsiaTheme="minorEastAsia"/>
              </w:rPr>
              <w:t>вительные</w:t>
            </w:r>
            <w:proofErr w:type="gramEnd"/>
            <w:r w:rsidRPr="003F2979">
              <w:rPr>
                <w:rFonts w:eastAsiaTheme="minorEastAsia"/>
              </w:rPr>
              <w:t>, используемые в инструкциях (например: connect, switch on, observe, record, calculate, conclusion)</w:t>
            </w:r>
          </w:p>
        </w:tc>
        <w:tc>
          <w:tcPr>
            <w:tcW w:w="4819" w:type="dxa"/>
          </w:tcPr>
          <w:p w14:paraId="0D83097E" w14:textId="77777777" w:rsidR="00E27CAB" w:rsidRPr="003F2979" w:rsidRDefault="00E27CAB" w:rsidP="008D0C6A">
            <w:pPr>
              <w:tabs>
                <w:tab w:val="left" w:pos="6990"/>
              </w:tabs>
              <w:spacing w:line="228" w:lineRule="auto"/>
              <w:jc w:val="both"/>
              <w:rPr>
                <w:rFonts w:eastAsiaTheme="minorEastAsia"/>
              </w:rPr>
            </w:pPr>
            <w:r w:rsidRPr="003F2979">
              <w:rPr>
                <w:rFonts w:eastAsiaTheme="minorEastAsia"/>
              </w:rPr>
              <w:t>- воспринимать на слух простые инструкции и описания, связанные с проведением лабораторных работ и учебной деятельностью (с опорой на ключевые слова и визуальные подсказки);</w:t>
            </w:r>
          </w:p>
        </w:tc>
      </w:tr>
      <w:tr w:rsidR="00E27CAB" w:rsidRPr="003F2979" w14:paraId="354462CC" w14:textId="77777777" w:rsidTr="008D0C6A">
        <w:tblPrEx>
          <w:tblBorders>
            <w:bottom w:val="single" w:sz="4" w:space="0" w:color="auto"/>
          </w:tblBorders>
        </w:tblPrEx>
        <w:trPr>
          <w:jc w:val="center"/>
        </w:trPr>
        <w:tc>
          <w:tcPr>
            <w:tcW w:w="4928" w:type="dxa"/>
          </w:tcPr>
          <w:p w14:paraId="37512E1F" w14:textId="3818B357" w:rsidR="00E27CAB" w:rsidRPr="003F2979" w:rsidRDefault="00E27CAB" w:rsidP="008D0C6A">
            <w:pPr>
              <w:tabs>
                <w:tab w:val="left" w:pos="6990"/>
              </w:tabs>
              <w:spacing w:line="228" w:lineRule="auto"/>
              <w:jc w:val="both"/>
              <w:rPr>
                <w:rFonts w:eastAsiaTheme="minorEastAsia"/>
              </w:rPr>
            </w:pPr>
            <w:r w:rsidRPr="003F2979">
              <w:rPr>
                <w:rFonts w:eastAsiaTheme="minorEastAsia"/>
              </w:rPr>
              <w:t xml:space="preserve">- структуру простого научного </w:t>
            </w:r>
            <w:proofErr w:type="gramStart"/>
            <w:r w:rsidRPr="003F2979">
              <w:rPr>
                <w:rFonts w:eastAsiaTheme="minorEastAsia"/>
              </w:rPr>
              <w:t>высказы</w:t>
            </w:r>
            <w:r w:rsidR="008D0C6A">
              <w:rPr>
                <w:rFonts w:eastAsiaTheme="minorEastAsia"/>
              </w:rPr>
              <w:t xml:space="preserve"> </w:t>
            </w:r>
            <w:r w:rsidRPr="003F2979">
              <w:rPr>
                <w:rFonts w:eastAsiaTheme="minorEastAsia"/>
              </w:rPr>
              <w:t>вания</w:t>
            </w:r>
            <w:proofErr w:type="gramEnd"/>
            <w:r w:rsidRPr="003F2979">
              <w:rPr>
                <w:rFonts w:eastAsiaTheme="minorEastAsia"/>
              </w:rPr>
              <w:t>: цель, метод, результат, вывод (The aim is to…, We used…, The result shows that…)</w:t>
            </w:r>
          </w:p>
        </w:tc>
        <w:tc>
          <w:tcPr>
            <w:tcW w:w="4819" w:type="dxa"/>
          </w:tcPr>
          <w:p w14:paraId="40631C60" w14:textId="77777777" w:rsidR="00E27CAB" w:rsidRPr="003F2979" w:rsidRDefault="00E27CAB" w:rsidP="008D0C6A">
            <w:pPr>
              <w:tabs>
                <w:tab w:val="left" w:pos="6990"/>
              </w:tabs>
              <w:spacing w:line="228" w:lineRule="auto"/>
              <w:jc w:val="both"/>
              <w:rPr>
                <w:rFonts w:eastAsiaTheme="minorEastAsia"/>
              </w:rPr>
            </w:pPr>
            <w:proofErr w:type="gramStart"/>
            <w:r w:rsidRPr="003F2979">
              <w:rPr>
                <w:rFonts w:eastAsiaTheme="minorEastAsia"/>
              </w:rPr>
              <w:t>- называть оборудование, действия и материалы, используемые в опытах (This is a thermometer.</w:t>
            </w:r>
            <w:proofErr w:type="gramEnd"/>
            <w:r w:rsidRPr="003F2979">
              <w:rPr>
                <w:rFonts w:eastAsiaTheme="minorEastAsia"/>
              </w:rPr>
              <w:t xml:space="preserve"> </w:t>
            </w:r>
            <w:proofErr w:type="gramStart"/>
            <w:r w:rsidRPr="003F2979">
              <w:rPr>
                <w:rFonts w:eastAsiaTheme="minorEastAsia"/>
              </w:rPr>
              <w:t>We use it to measure temperature.);</w:t>
            </w:r>
            <w:proofErr w:type="gramEnd"/>
          </w:p>
        </w:tc>
      </w:tr>
      <w:tr w:rsidR="00E27CAB" w:rsidRPr="003F2979" w14:paraId="325F1D7D" w14:textId="77777777" w:rsidTr="008D0C6A">
        <w:tblPrEx>
          <w:tblBorders>
            <w:bottom w:val="single" w:sz="4" w:space="0" w:color="auto"/>
          </w:tblBorders>
        </w:tblPrEx>
        <w:trPr>
          <w:jc w:val="center"/>
        </w:trPr>
        <w:tc>
          <w:tcPr>
            <w:tcW w:w="4928" w:type="dxa"/>
          </w:tcPr>
          <w:p w14:paraId="1B8EF05F" w14:textId="77777777" w:rsidR="00E27CAB" w:rsidRPr="003F2979" w:rsidRDefault="00E27CAB" w:rsidP="008D0C6A">
            <w:pPr>
              <w:tabs>
                <w:tab w:val="left" w:pos="6990"/>
              </w:tabs>
              <w:spacing w:line="228" w:lineRule="auto"/>
              <w:jc w:val="both"/>
              <w:rPr>
                <w:rFonts w:eastAsiaTheme="minorEastAsia"/>
              </w:rPr>
            </w:pPr>
            <w:r w:rsidRPr="003F2979">
              <w:rPr>
                <w:rFonts w:eastAsiaTheme="minorEastAsia"/>
              </w:rPr>
              <w:t>- простые грамматические конструкции, используемые для описания процессов:</w:t>
            </w:r>
          </w:p>
          <w:p w14:paraId="55A83232" w14:textId="77777777" w:rsidR="00E27CAB" w:rsidRPr="003F2979" w:rsidRDefault="00E27CAB" w:rsidP="008D0C6A">
            <w:pPr>
              <w:tabs>
                <w:tab w:val="left" w:pos="6990"/>
              </w:tabs>
              <w:spacing w:line="228" w:lineRule="auto"/>
              <w:jc w:val="both"/>
              <w:rPr>
                <w:rFonts w:eastAsiaTheme="minorEastAsia"/>
                <w:lang w:val="en-US"/>
              </w:rPr>
            </w:pPr>
            <w:r w:rsidRPr="003F2979">
              <w:rPr>
                <w:rFonts w:eastAsiaTheme="minorEastAsia"/>
                <w:lang w:val="en-US"/>
              </w:rPr>
              <w:t xml:space="preserve">- </w:t>
            </w:r>
            <w:r w:rsidRPr="003F2979">
              <w:rPr>
                <w:rFonts w:eastAsiaTheme="minorEastAsia"/>
              </w:rPr>
              <w:t>настоящее</w:t>
            </w:r>
            <w:r w:rsidRPr="003F2979">
              <w:rPr>
                <w:rFonts w:eastAsiaTheme="minorEastAsia"/>
                <w:lang w:val="en-US"/>
              </w:rPr>
              <w:t xml:space="preserve"> </w:t>
            </w:r>
            <w:r w:rsidRPr="003F2979">
              <w:rPr>
                <w:rFonts w:eastAsiaTheme="minorEastAsia"/>
              </w:rPr>
              <w:t>простое</w:t>
            </w:r>
            <w:r w:rsidRPr="003F2979">
              <w:rPr>
                <w:rFonts w:eastAsiaTheme="minorEastAsia"/>
                <w:lang w:val="en-US"/>
              </w:rPr>
              <w:t xml:space="preserve"> </w:t>
            </w:r>
            <w:r w:rsidRPr="003F2979">
              <w:rPr>
                <w:rFonts w:eastAsiaTheme="minorEastAsia"/>
              </w:rPr>
              <w:t>и</w:t>
            </w:r>
            <w:r w:rsidRPr="003F2979">
              <w:rPr>
                <w:rFonts w:eastAsiaTheme="minorEastAsia"/>
                <w:lang w:val="en-US"/>
              </w:rPr>
              <w:t xml:space="preserve"> </w:t>
            </w:r>
            <w:r w:rsidRPr="003F2979">
              <w:rPr>
                <w:rFonts w:eastAsiaTheme="minorEastAsia"/>
              </w:rPr>
              <w:t>длительное</w:t>
            </w:r>
            <w:r w:rsidRPr="003F2979">
              <w:rPr>
                <w:rFonts w:eastAsiaTheme="minorEastAsia"/>
                <w:lang w:val="en-US"/>
              </w:rPr>
              <w:t xml:space="preserve"> </w:t>
            </w:r>
            <w:r w:rsidRPr="003F2979">
              <w:rPr>
                <w:rFonts w:eastAsiaTheme="minorEastAsia"/>
              </w:rPr>
              <w:t>время</w:t>
            </w:r>
            <w:r w:rsidRPr="003F2979">
              <w:rPr>
                <w:rFonts w:eastAsiaTheme="minorEastAsia"/>
                <w:lang w:val="en-US"/>
              </w:rPr>
              <w:t xml:space="preserve"> (Water boils at 100°C, we are measuring the temperature now);</w:t>
            </w:r>
          </w:p>
          <w:p w14:paraId="309A7F28" w14:textId="77777777" w:rsidR="00E27CAB" w:rsidRPr="003F2979" w:rsidRDefault="00E27CAB" w:rsidP="008D0C6A">
            <w:pPr>
              <w:tabs>
                <w:tab w:val="left" w:pos="6990"/>
              </w:tabs>
              <w:spacing w:line="228" w:lineRule="auto"/>
              <w:jc w:val="both"/>
              <w:rPr>
                <w:rFonts w:eastAsiaTheme="minorEastAsia"/>
              </w:rPr>
            </w:pPr>
            <w:r w:rsidRPr="003F2979">
              <w:rPr>
                <w:rFonts w:eastAsiaTheme="minorEastAsia"/>
              </w:rPr>
              <w:t>- пассивный залог в настоящем времени (The experiment is done by…);</w:t>
            </w:r>
          </w:p>
          <w:p w14:paraId="320CF6F3" w14:textId="77777777" w:rsidR="00E27CAB" w:rsidRPr="003F2979" w:rsidRDefault="00E27CAB" w:rsidP="008D0C6A">
            <w:pPr>
              <w:tabs>
                <w:tab w:val="left" w:pos="6990"/>
              </w:tabs>
              <w:spacing w:line="228" w:lineRule="auto"/>
              <w:jc w:val="both"/>
              <w:rPr>
                <w:rFonts w:eastAsiaTheme="minorEastAsia"/>
                <w:lang w:val="en-US"/>
              </w:rPr>
            </w:pPr>
            <w:r w:rsidRPr="003F2979">
              <w:rPr>
                <w:rFonts w:eastAsiaTheme="minorEastAsia"/>
                <w:lang w:val="en-US"/>
              </w:rPr>
              <w:t xml:space="preserve">- </w:t>
            </w:r>
            <w:r w:rsidRPr="003F2979">
              <w:rPr>
                <w:rFonts w:eastAsiaTheme="minorEastAsia"/>
              </w:rPr>
              <w:t>модальные</w:t>
            </w:r>
            <w:r w:rsidRPr="003F2979">
              <w:rPr>
                <w:rFonts w:eastAsiaTheme="minorEastAsia"/>
                <w:lang w:val="en-US"/>
              </w:rPr>
              <w:t xml:space="preserve"> </w:t>
            </w:r>
            <w:r w:rsidRPr="003F2979">
              <w:rPr>
                <w:rFonts w:eastAsiaTheme="minorEastAsia"/>
              </w:rPr>
              <w:t>глаголы</w:t>
            </w:r>
            <w:r w:rsidRPr="003F2979">
              <w:rPr>
                <w:rFonts w:eastAsiaTheme="minorEastAsia"/>
                <w:lang w:val="en-US"/>
              </w:rPr>
              <w:t xml:space="preserve"> (We can use…, You must record the data)</w:t>
            </w:r>
          </w:p>
        </w:tc>
        <w:tc>
          <w:tcPr>
            <w:tcW w:w="4819" w:type="dxa"/>
          </w:tcPr>
          <w:p w14:paraId="366AA4D1" w14:textId="77777777" w:rsidR="00E27CAB" w:rsidRPr="003F2979" w:rsidRDefault="00E27CAB" w:rsidP="008D0C6A">
            <w:pPr>
              <w:tabs>
                <w:tab w:val="left" w:pos="6990"/>
              </w:tabs>
              <w:spacing w:line="228" w:lineRule="auto"/>
              <w:jc w:val="both"/>
              <w:rPr>
                <w:rFonts w:eastAsiaTheme="minorEastAsia"/>
              </w:rPr>
            </w:pPr>
            <w:r w:rsidRPr="003F2979">
              <w:rPr>
                <w:rFonts w:eastAsiaTheme="minorEastAsia"/>
              </w:rPr>
              <w:t xml:space="preserve">- делать краткие устные сообщения о ходе эксперимента по заранее заданному шаблону (цель – действия – результаты – вывод) и </w:t>
            </w:r>
            <w:r w:rsidRPr="003F2979">
              <w:t>использовать академические фразы и шаблоны для аргументации и вывода (</w:t>
            </w:r>
            <w:r w:rsidRPr="003F2979">
              <w:rPr>
                <w:i/>
                <w:iCs/>
              </w:rPr>
              <w:t>I think that…, The data shows…, In my opinion…</w:t>
            </w:r>
            <w:r w:rsidRPr="003F2979">
              <w:t>).</w:t>
            </w:r>
          </w:p>
          <w:p w14:paraId="3441A5EA" w14:textId="77777777" w:rsidR="00E27CAB" w:rsidRPr="003F2979" w:rsidRDefault="00E27CAB" w:rsidP="008D0C6A">
            <w:pPr>
              <w:tabs>
                <w:tab w:val="left" w:pos="6990"/>
              </w:tabs>
              <w:spacing w:line="228" w:lineRule="auto"/>
              <w:ind w:firstLine="454"/>
              <w:jc w:val="both"/>
              <w:rPr>
                <w:rFonts w:eastAsiaTheme="minorEastAsia"/>
              </w:rPr>
            </w:pPr>
          </w:p>
          <w:p w14:paraId="5586E07E" w14:textId="77777777" w:rsidR="00E27CAB" w:rsidRPr="003F2979" w:rsidRDefault="00E27CAB" w:rsidP="008D0C6A">
            <w:pPr>
              <w:tabs>
                <w:tab w:val="left" w:pos="6990"/>
              </w:tabs>
              <w:spacing w:line="228" w:lineRule="auto"/>
              <w:jc w:val="both"/>
              <w:rPr>
                <w:rFonts w:eastAsiaTheme="minorEastAsia"/>
              </w:rPr>
            </w:pPr>
          </w:p>
        </w:tc>
      </w:tr>
      <w:tr w:rsidR="00E27CAB" w:rsidRPr="003F2979" w14:paraId="107642BD" w14:textId="77777777" w:rsidTr="008D0C6A">
        <w:tblPrEx>
          <w:tblBorders>
            <w:bottom w:val="single" w:sz="4" w:space="0" w:color="auto"/>
          </w:tblBorders>
        </w:tblPrEx>
        <w:trPr>
          <w:jc w:val="center"/>
        </w:trPr>
        <w:tc>
          <w:tcPr>
            <w:tcW w:w="4928" w:type="dxa"/>
          </w:tcPr>
          <w:p w14:paraId="05FB047A" w14:textId="4C88D323" w:rsidR="00E27CAB" w:rsidRPr="003F2979" w:rsidRDefault="00E27CAB" w:rsidP="008D0C6A">
            <w:pPr>
              <w:tabs>
                <w:tab w:val="left" w:pos="6990"/>
              </w:tabs>
              <w:spacing w:line="228" w:lineRule="auto"/>
              <w:jc w:val="both"/>
              <w:rPr>
                <w:rFonts w:eastAsiaTheme="minorEastAsia"/>
              </w:rPr>
            </w:pPr>
            <w:r w:rsidRPr="003F2979">
              <w:rPr>
                <w:rFonts w:eastAsiaTheme="minorEastAsia"/>
              </w:rPr>
              <w:t xml:space="preserve">- названия и назначение базовых </w:t>
            </w:r>
            <w:proofErr w:type="gramStart"/>
            <w:r w:rsidRPr="003F2979">
              <w:rPr>
                <w:rFonts w:eastAsiaTheme="minorEastAsia"/>
              </w:rPr>
              <w:t>изме</w:t>
            </w:r>
            <w:r w:rsidR="008D0C6A">
              <w:rPr>
                <w:rFonts w:eastAsiaTheme="minorEastAsia"/>
              </w:rPr>
              <w:t xml:space="preserve"> </w:t>
            </w:r>
            <w:r w:rsidRPr="003F2979">
              <w:rPr>
                <w:rFonts w:eastAsiaTheme="minorEastAsia"/>
              </w:rPr>
              <w:t>рительных</w:t>
            </w:r>
            <w:proofErr w:type="gramEnd"/>
            <w:r w:rsidRPr="003F2979">
              <w:rPr>
                <w:rFonts w:eastAsiaTheme="minorEastAsia"/>
              </w:rPr>
              <w:t xml:space="preserve"> приборов на английском языке (ruler, stopwatch, thermometer, voltmeter).</w:t>
            </w:r>
          </w:p>
        </w:tc>
        <w:tc>
          <w:tcPr>
            <w:tcW w:w="4819" w:type="dxa"/>
          </w:tcPr>
          <w:p w14:paraId="09E77B6A" w14:textId="77777777" w:rsidR="00E27CAB" w:rsidRPr="003F2979" w:rsidRDefault="00E27CAB" w:rsidP="008D0C6A">
            <w:pPr>
              <w:tabs>
                <w:tab w:val="left" w:pos="6990"/>
              </w:tabs>
              <w:spacing w:line="228" w:lineRule="auto"/>
              <w:jc w:val="both"/>
              <w:rPr>
                <w:rFonts w:eastAsiaTheme="minorEastAsia"/>
              </w:rPr>
            </w:pPr>
            <w:r w:rsidRPr="003F2979">
              <w:rPr>
                <w:rFonts w:eastAsiaTheme="minorEastAsia"/>
              </w:rPr>
              <w:t>- работать в паре или группе, задавать простые вопросы, выражать сво</w:t>
            </w:r>
            <w:r>
              <w:rPr>
                <w:rFonts w:eastAsiaTheme="minorEastAsia"/>
              </w:rPr>
              <w:t>е</w:t>
            </w:r>
            <w:r w:rsidRPr="003F2979">
              <w:rPr>
                <w:rFonts w:eastAsiaTheme="minorEastAsia"/>
              </w:rPr>
              <w:t xml:space="preserve"> мнение, договариваться о совместных действиях на английском языке.</w:t>
            </w:r>
          </w:p>
        </w:tc>
      </w:tr>
      <w:tr w:rsidR="00E27CAB" w:rsidRPr="003F2979" w14:paraId="57240E70" w14:textId="77777777" w:rsidTr="008D0C6A">
        <w:tblPrEx>
          <w:tblBorders>
            <w:bottom w:val="single" w:sz="4" w:space="0" w:color="auto"/>
          </w:tblBorders>
        </w:tblPrEx>
        <w:trPr>
          <w:jc w:val="center"/>
        </w:trPr>
        <w:tc>
          <w:tcPr>
            <w:tcW w:w="4928" w:type="dxa"/>
          </w:tcPr>
          <w:p w14:paraId="23EB0D1A" w14:textId="77777777" w:rsidR="00E27CAB" w:rsidRPr="003F2979" w:rsidRDefault="00E27CAB" w:rsidP="008D0C6A">
            <w:pPr>
              <w:tabs>
                <w:tab w:val="left" w:pos="6990"/>
              </w:tabs>
              <w:spacing w:line="228" w:lineRule="auto"/>
              <w:jc w:val="both"/>
              <w:rPr>
                <w:rFonts w:eastAsiaTheme="minorEastAsia"/>
              </w:rPr>
            </w:pPr>
            <w:proofErr w:type="gramStart"/>
            <w:r w:rsidRPr="003F2979">
              <w:rPr>
                <w:rFonts w:eastAsiaTheme="minorEastAsia"/>
              </w:rPr>
              <w:t>- базовые клише и фразы для устного общения в группе (</w:t>
            </w:r>
            <w:r w:rsidRPr="003F2979">
              <w:rPr>
                <w:rFonts w:eastAsiaTheme="minorEastAsia"/>
                <w:lang w:val="en-US"/>
              </w:rPr>
              <w:t>Can</w:t>
            </w:r>
            <w:r w:rsidRPr="003F2979">
              <w:rPr>
                <w:rFonts w:eastAsiaTheme="minorEastAsia"/>
              </w:rPr>
              <w:t xml:space="preserve"> </w:t>
            </w:r>
            <w:r w:rsidRPr="003F2979">
              <w:rPr>
                <w:rFonts w:eastAsiaTheme="minorEastAsia"/>
                <w:lang w:val="en-US"/>
              </w:rPr>
              <w:t>you</w:t>
            </w:r>
            <w:r w:rsidRPr="003F2979">
              <w:rPr>
                <w:rFonts w:eastAsiaTheme="minorEastAsia"/>
              </w:rPr>
              <w:t xml:space="preserve"> </w:t>
            </w:r>
            <w:r w:rsidRPr="003F2979">
              <w:rPr>
                <w:rFonts w:eastAsiaTheme="minorEastAsia"/>
                <w:lang w:val="en-US"/>
              </w:rPr>
              <w:t>help</w:t>
            </w:r>
            <w:r w:rsidRPr="003F2979">
              <w:rPr>
                <w:rFonts w:eastAsiaTheme="minorEastAsia"/>
              </w:rPr>
              <w:t xml:space="preserve"> </w:t>
            </w:r>
            <w:r w:rsidRPr="003F2979">
              <w:rPr>
                <w:rFonts w:eastAsiaTheme="minorEastAsia"/>
                <w:lang w:val="en-US"/>
              </w:rPr>
              <w:t>me</w:t>
            </w:r>
            <w:r w:rsidRPr="003F2979">
              <w:rPr>
                <w:rFonts w:eastAsiaTheme="minorEastAsia"/>
              </w:rPr>
              <w:t>?</w:t>
            </w:r>
            <w:proofErr w:type="gramEnd"/>
            <w:r w:rsidRPr="003F2979">
              <w:rPr>
                <w:rFonts w:eastAsiaTheme="minorEastAsia"/>
              </w:rPr>
              <w:t xml:space="preserve"> </w:t>
            </w:r>
            <w:r w:rsidRPr="003F2979">
              <w:rPr>
                <w:rFonts w:eastAsiaTheme="minorEastAsia"/>
                <w:lang w:val="en-US"/>
              </w:rPr>
              <w:t>I</w:t>
            </w:r>
            <w:r w:rsidRPr="003F2979">
              <w:rPr>
                <w:rFonts w:eastAsiaTheme="minorEastAsia"/>
              </w:rPr>
              <w:t xml:space="preserve"> </w:t>
            </w:r>
            <w:r w:rsidRPr="003F2979">
              <w:rPr>
                <w:rFonts w:eastAsiaTheme="minorEastAsia"/>
                <w:lang w:val="en-US"/>
              </w:rPr>
              <w:t>think</w:t>
            </w:r>
            <w:r w:rsidRPr="003F2979">
              <w:rPr>
                <w:rFonts w:eastAsiaTheme="minorEastAsia"/>
              </w:rPr>
              <w:t xml:space="preserve"> </w:t>
            </w:r>
            <w:r w:rsidRPr="003F2979">
              <w:rPr>
                <w:rFonts w:eastAsiaTheme="minorEastAsia"/>
                <w:lang w:val="en-US"/>
              </w:rPr>
              <w:t>we</w:t>
            </w:r>
            <w:r w:rsidRPr="003F2979">
              <w:rPr>
                <w:rFonts w:eastAsiaTheme="minorEastAsia"/>
              </w:rPr>
              <w:t xml:space="preserve"> </w:t>
            </w:r>
            <w:r w:rsidRPr="003F2979">
              <w:rPr>
                <w:rFonts w:eastAsiaTheme="minorEastAsia"/>
                <w:lang w:val="en-US"/>
              </w:rPr>
              <w:t>should</w:t>
            </w:r>
            <w:r w:rsidRPr="003F2979">
              <w:rPr>
                <w:rFonts w:eastAsiaTheme="minorEastAsia"/>
              </w:rPr>
              <w:t xml:space="preserve">…, </w:t>
            </w:r>
            <w:r w:rsidRPr="003F2979">
              <w:rPr>
                <w:rFonts w:eastAsiaTheme="minorEastAsia"/>
                <w:lang w:val="en-US"/>
              </w:rPr>
              <w:t>Let</w:t>
            </w:r>
            <w:r w:rsidRPr="003F2979">
              <w:rPr>
                <w:rFonts w:eastAsiaTheme="minorEastAsia"/>
              </w:rPr>
              <w:t>’</w:t>
            </w:r>
            <w:r w:rsidRPr="003F2979">
              <w:rPr>
                <w:rFonts w:eastAsiaTheme="minorEastAsia"/>
                <w:lang w:val="en-US"/>
              </w:rPr>
              <w:t>s</w:t>
            </w:r>
            <w:r w:rsidRPr="003F2979">
              <w:rPr>
                <w:rFonts w:eastAsiaTheme="minorEastAsia"/>
              </w:rPr>
              <w:t xml:space="preserve"> </w:t>
            </w:r>
            <w:r w:rsidRPr="003F2979">
              <w:rPr>
                <w:rFonts w:eastAsiaTheme="minorEastAsia"/>
                <w:lang w:val="en-US"/>
              </w:rPr>
              <w:t>try</w:t>
            </w:r>
            <w:r w:rsidRPr="003F2979">
              <w:rPr>
                <w:rFonts w:eastAsiaTheme="minorEastAsia"/>
              </w:rPr>
              <w:t xml:space="preserve"> </w:t>
            </w:r>
            <w:r w:rsidRPr="003F2979">
              <w:rPr>
                <w:rFonts w:eastAsiaTheme="minorEastAsia"/>
                <w:lang w:val="en-US"/>
              </w:rPr>
              <w:t>this</w:t>
            </w:r>
            <w:r w:rsidRPr="003F2979">
              <w:rPr>
                <w:rFonts w:eastAsiaTheme="minorEastAsia"/>
              </w:rPr>
              <w:t>)</w:t>
            </w:r>
          </w:p>
        </w:tc>
        <w:tc>
          <w:tcPr>
            <w:tcW w:w="4819" w:type="dxa"/>
          </w:tcPr>
          <w:p w14:paraId="0B625A04" w14:textId="77777777" w:rsidR="00E27CAB" w:rsidRPr="003F2979" w:rsidRDefault="00E27CAB" w:rsidP="008D0C6A">
            <w:pPr>
              <w:tabs>
                <w:tab w:val="left" w:pos="6990"/>
              </w:tabs>
              <w:spacing w:line="228" w:lineRule="auto"/>
              <w:jc w:val="both"/>
              <w:rPr>
                <w:rFonts w:eastAsiaTheme="minorEastAsia"/>
              </w:rPr>
            </w:pPr>
            <w:r w:rsidRPr="003F2979">
              <w:rPr>
                <w:rFonts w:eastAsiaTheme="minorEastAsia"/>
              </w:rPr>
              <w:t>- заполнять таблицы, схемы и отч</w:t>
            </w:r>
            <w:r>
              <w:rPr>
                <w:rFonts w:eastAsiaTheme="minorEastAsia"/>
              </w:rPr>
              <w:t>е</w:t>
            </w:r>
            <w:r w:rsidRPr="003F2979">
              <w:rPr>
                <w:rFonts w:eastAsiaTheme="minorEastAsia"/>
              </w:rPr>
              <w:t>ты на английском языке, используя ключевые слова и предложенные речевые конструкции</w:t>
            </w:r>
          </w:p>
        </w:tc>
      </w:tr>
    </w:tbl>
    <w:p w14:paraId="6C9A7843" w14:textId="45C46277" w:rsidR="00510216" w:rsidRPr="008D0C6A" w:rsidRDefault="002737AA" w:rsidP="00B303C8">
      <w:pPr>
        <w:tabs>
          <w:tab w:val="left" w:pos="6990"/>
        </w:tabs>
        <w:ind w:firstLine="709"/>
        <w:jc w:val="both"/>
        <w:rPr>
          <w:bCs/>
          <w:i/>
          <w:sz w:val="28"/>
          <w:szCs w:val="28"/>
        </w:rPr>
      </w:pPr>
      <w:r w:rsidRPr="008D0C6A">
        <w:rPr>
          <w:bCs/>
          <w:i/>
          <w:sz w:val="28"/>
          <w:szCs w:val="28"/>
        </w:rPr>
        <w:lastRenderedPageBreak/>
        <w:t>Требования к ур</w:t>
      </w:r>
      <w:r w:rsidR="00510216" w:rsidRPr="008D0C6A">
        <w:rPr>
          <w:bCs/>
          <w:i/>
          <w:sz w:val="28"/>
          <w:szCs w:val="28"/>
        </w:rPr>
        <w:t>овню освоения содержания курса</w:t>
      </w:r>
    </w:p>
    <w:p w14:paraId="7D049B6C" w14:textId="77777777" w:rsidR="002737AA" w:rsidRPr="003F2979" w:rsidRDefault="002737AA" w:rsidP="00B303C8">
      <w:pPr>
        <w:tabs>
          <w:tab w:val="left" w:pos="6990"/>
        </w:tabs>
        <w:ind w:firstLine="709"/>
        <w:jc w:val="both"/>
        <w:rPr>
          <w:rFonts w:eastAsiaTheme="minorEastAsia"/>
          <w:b/>
          <w:sz w:val="28"/>
          <w:szCs w:val="28"/>
        </w:rPr>
      </w:pPr>
      <w:r w:rsidRPr="003F2979">
        <w:rPr>
          <w:sz w:val="28"/>
          <w:szCs w:val="28"/>
        </w:rPr>
        <w:t xml:space="preserve">Курс предусматривает формативное и итоговое оценивание. Задания не включаются в административные срезы и не выносятся на экзамен. В технологии проведения занятий присутствует элемент самопроверки и взаимопроверки. Формой итогового контроля является полугодовая и выходная диагностики, а также защита проекта по темам курса. </w:t>
      </w:r>
    </w:p>
    <w:p w14:paraId="34CB6C74" w14:textId="77777777" w:rsidR="002737AA" w:rsidRPr="003F2979" w:rsidRDefault="002737AA" w:rsidP="00B303C8">
      <w:pPr>
        <w:shd w:val="clear" w:color="auto" w:fill="FFFFFF"/>
        <w:ind w:firstLine="709"/>
        <w:contextualSpacing/>
        <w:jc w:val="both"/>
      </w:pPr>
      <w:r w:rsidRPr="003F2979">
        <w:rPr>
          <w:sz w:val="28"/>
          <w:szCs w:val="28"/>
        </w:rPr>
        <w:t>Итоговая оценка складывается из еженедельного формативного оценивания (25%), результатов полугодовой (25%) и выходной (25%) диагностик, а также итогового проекта (25%).</w:t>
      </w:r>
    </w:p>
    <w:p w14:paraId="7B0C7F78" w14:textId="6A5E0397" w:rsidR="002737AA" w:rsidRPr="003F2979" w:rsidRDefault="002737AA" w:rsidP="00B303C8">
      <w:pPr>
        <w:ind w:firstLine="709"/>
        <w:contextualSpacing/>
        <w:jc w:val="both"/>
        <w:rPr>
          <w:sz w:val="28"/>
          <w:szCs w:val="28"/>
        </w:rPr>
      </w:pPr>
      <w:r w:rsidRPr="003F2979">
        <w:rPr>
          <w:sz w:val="28"/>
          <w:szCs w:val="28"/>
        </w:rPr>
        <w:t xml:space="preserve">Критерием допустимого уровня является </w:t>
      </w:r>
      <w:r w:rsidR="00AA03CC" w:rsidRPr="003F2979">
        <w:rPr>
          <w:sz w:val="28"/>
          <w:szCs w:val="28"/>
        </w:rPr>
        <w:t>50–100</w:t>
      </w:r>
      <w:r w:rsidRPr="003F2979">
        <w:rPr>
          <w:sz w:val="28"/>
          <w:szCs w:val="28"/>
        </w:rPr>
        <w:t>% выполненных заданий курса. Критериями недопустимого уровня &lt;50%</w:t>
      </w:r>
    </w:p>
    <w:p w14:paraId="29831CED" w14:textId="1C6796DA" w:rsidR="002737AA" w:rsidRPr="003F2979" w:rsidRDefault="002737AA" w:rsidP="00B303C8">
      <w:pPr>
        <w:ind w:firstLine="709"/>
        <w:contextualSpacing/>
        <w:jc w:val="both"/>
        <w:rPr>
          <w:sz w:val="28"/>
          <w:szCs w:val="28"/>
        </w:rPr>
      </w:pPr>
      <w:r w:rsidRPr="003F2979">
        <w:rPr>
          <w:sz w:val="28"/>
          <w:szCs w:val="28"/>
        </w:rPr>
        <w:t>При формативном оценивании работ учащихся используется шкала</w:t>
      </w:r>
      <w:r w:rsidR="00761693" w:rsidRPr="003F2979">
        <w:rPr>
          <w:sz w:val="28"/>
          <w:szCs w:val="28"/>
        </w:rPr>
        <w:t xml:space="preserve">, представленная в таблице </w:t>
      </w:r>
      <w:r w:rsidR="008D0C6A">
        <w:rPr>
          <w:sz w:val="28"/>
          <w:szCs w:val="28"/>
        </w:rPr>
        <w:t>6</w:t>
      </w:r>
      <w:r w:rsidR="00761693" w:rsidRPr="003F2979">
        <w:rPr>
          <w:sz w:val="28"/>
          <w:szCs w:val="28"/>
        </w:rPr>
        <w:t>.</w:t>
      </w:r>
    </w:p>
    <w:p w14:paraId="4A78484A" w14:textId="77777777" w:rsidR="00E27CAB" w:rsidRPr="003F2979" w:rsidRDefault="00E27CAB" w:rsidP="00B303C8">
      <w:pPr>
        <w:ind w:firstLine="709"/>
        <w:contextualSpacing/>
        <w:jc w:val="both"/>
        <w:rPr>
          <w:sz w:val="28"/>
          <w:szCs w:val="28"/>
        </w:rPr>
      </w:pPr>
    </w:p>
    <w:p w14:paraId="6CDDBF85" w14:textId="52B52724" w:rsidR="002737AA" w:rsidRDefault="00761693" w:rsidP="00B303C8">
      <w:pPr>
        <w:contextualSpacing/>
        <w:jc w:val="both"/>
        <w:rPr>
          <w:sz w:val="28"/>
          <w:szCs w:val="28"/>
        </w:rPr>
      </w:pPr>
      <w:r w:rsidRPr="003F2979">
        <w:rPr>
          <w:sz w:val="28"/>
          <w:szCs w:val="28"/>
        </w:rPr>
        <w:t xml:space="preserve">Таблица </w:t>
      </w:r>
      <w:r w:rsidR="008D0C6A">
        <w:rPr>
          <w:sz w:val="28"/>
          <w:szCs w:val="28"/>
        </w:rPr>
        <w:t>6</w:t>
      </w:r>
      <w:r w:rsidRPr="003F2979">
        <w:rPr>
          <w:sz w:val="28"/>
          <w:szCs w:val="28"/>
        </w:rPr>
        <w:t xml:space="preserve"> – Шкала оценивания</w:t>
      </w:r>
    </w:p>
    <w:p w14:paraId="0AAB6AAC" w14:textId="77777777" w:rsidR="008D0C6A" w:rsidRPr="008D0C6A" w:rsidRDefault="008D0C6A" w:rsidP="00B303C8">
      <w:pPr>
        <w:contextualSpacing/>
        <w:jc w:val="both"/>
        <w:rPr>
          <w:sz w:val="16"/>
          <w:szCs w:val="16"/>
        </w:rPr>
      </w:pPr>
    </w:p>
    <w:tbl>
      <w:tblPr>
        <w:tblW w:w="9498" w:type="dxa"/>
        <w:jc w:val="center"/>
        <w:tblLayout w:type="fixed"/>
        <w:tblLook w:val="04A0" w:firstRow="1" w:lastRow="0" w:firstColumn="1" w:lastColumn="0" w:noHBand="0" w:noVBand="1"/>
      </w:tblPr>
      <w:tblGrid>
        <w:gridCol w:w="1839"/>
        <w:gridCol w:w="1722"/>
        <w:gridCol w:w="2676"/>
        <w:gridCol w:w="3261"/>
      </w:tblGrid>
      <w:tr w:rsidR="00895D99" w:rsidRPr="003F2979" w14:paraId="6F209592" w14:textId="77777777" w:rsidTr="006D31E8">
        <w:trPr>
          <w:trHeight w:val="60"/>
          <w:jc w:val="center"/>
        </w:trPr>
        <w:tc>
          <w:tcPr>
            <w:tcW w:w="1839" w:type="dxa"/>
            <w:tcBorders>
              <w:top w:val="single" w:sz="4" w:space="0" w:color="000000"/>
              <w:left w:val="single" w:sz="4" w:space="0" w:color="000000"/>
              <w:bottom w:val="single" w:sz="4" w:space="0" w:color="000000"/>
              <w:right w:val="nil"/>
            </w:tcBorders>
            <w:hideMark/>
          </w:tcPr>
          <w:p w14:paraId="1209344D" w14:textId="77777777" w:rsidR="002737AA" w:rsidRPr="003F2979" w:rsidRDefault="002737AA" w:rsidP="00B303C8">
            <w:pPr>
              <w:suppressAutoHyphens/>
              <w:overflowPunct w:val="0"/>
              <w:autoSpaceDN w:val="0"/>
              <w:jc w:val="both"/>
              <w:textAlignment w:val="baseline"/>
              <w:rPr>
                <w:b/>
                <w:bCs/>
                <w:kern w:val="3"/>
                <w:lang w:val="en-US" w:eastAsia="zh-CN"/>
              </w:rPr>
            </w:pPr>
            <w:r w:rsidRPr="003F2979">
              <w:rPr>
                <w:kern w:val="3"/>
              </w:rPr>
              <w:t>Отлично</w:t>
            </w:r>
          </w:p>
        </w:tc>
        <w:tc>
          <w:tcPr>
            <w:tcW w:w="1722" w:type="dxa"/>
            <w:tcBorders>
              <w:top w:val="single" w:sz="4" w:space="0" w:color="000000"/>
              <w:left w:val="single" w:sz="4" w:space="0" w:color="000000"/>
              <w:bottom w:val="single" w:sz="4" w:space="0" w:color="000000"/>
              <w:right w:val="nil"/>
            </w:tcBorders>
            <w:hideMark/>
          </w:tcPr>
          <w:p w14:paraId="06281F81" w14:textId="77777777" w:rsidR="002737AA" w:rsidRPr="003F2979" w:rsidRDefault="002737AA" w:rsidP="00B303C8">
            <w:pPr>
              <w:suppressAutoHyphens/>
              <w:overflowPunct w:val="0"/>
              <w:autoSpaceDN w:val="0"/>
              <w:jc w:val="both"/>
              <w:textAlignment w:val="baseline"/>
              <w:rPr>
                <w:b/>
                <w:bCs/>
                <w:kern w:val="3"/>
                <w:lang w:val="en-US" w:eastAsia="zh-CN"/>
              </w:rPr>
            </w:pPr>
            <w:r w:rsidRPr="003F2979">
              <w:rPr>
                <w:kern w:val="3"/>
              </w:rPr>
              <w:t>Хорошо</w:t>
            </w:r>
          </w:p>
        </w:tc>
        <w:tc>
          <w:tcPr>
            <w:tcW w:w="2676" w:type="dxa"/>
            <w:tcBorders>
              <w:top w:val="single" w:sz="4" w:space="0" w:color="000000"/>
              <w:left w:val="single" w:sz="4" w:space="0" w:color="000000"/>
              <w:bottom w:val="single" w:sz="4" w:space="0" w:color="000000"/>
              <w:right w:val="nil"/>
            </w:tcBorders>
            <w:hideMark/>
          </w:tcPr>
          <w:p w14:paraId="4C4D4DD0" w14:textId="77777777" w:rsidR="002737AA" w:rsidRPr="003F2979" w:rsidRDefault="002737AA" w:rsidP="00B303C8">
            <w:pPr>
              <w:suppressAutoHyphens/>
              <w:overflowPunct w:val="0"/>
              <w:autoSpaceDN w:val="0"/>
              <w:jc w:val="both"/>
              <w:textAlignment w:val="baseline"/>
              <w:rPr>
                <w:b/>
                <w:bCs/>
                <w:kern w:val="3"/>
                <w:lang w:val="en-US" w:eastAsia="zh-CN"/>
              </w:rPr>
            </w:pPr>
            <w:r w:rsidRPr="003F2979">
              <w:rPr>
                <w:kern w:val="3"/>
              </w:rPr>
              <w:t>Удовлетворительно</w:t>
            </w:r>
          </w:p>
        </w:tc>
        <w:tc>
          <w:tcPr>
            <w:tcW w:w="3261" w:type="dxa"/>
            <w:tcBorders>
              <w:top w:val="single" w:sz="4" w:space="0" w:color="000000"/>
              <w:left w:val="single" w:sz="4" w:space="0" w:color="000000"/>
              <w:bottom w:val="single" w:sz="4" w:space="0" w:color="000000"/>
              <w:right w:val="single" w:sz="4" w:space="0" w:color="000000"/>
            </w:tcBorders>
            <w:hideMark/>
          </w:tcPr>
          <w:p w14:paraId="4CAEF602" w14:textId="77777777" w:rsidR="002737AA" w:rsidRPr="003F2979" w:rsidRDefault="002737AA" w:rsidP="00B303C8">
            <w:pPr>
              <w:suppressAutoHyphens/>
              <w:overflowPunct w:val="0"/>
              <w:autoSpaceDN w:val="0"/>
              <w:jc w:val="both"/>
              <w:textAlignment w:val="baseline"/>
              <w:rPr>
                <w:kern w:val="3"/>
                <w:lang w:eastAsia="zh-CN"/>
              </w:rPr>
            </w:pPr>
            <w:r w:rsidRPr="003F2979">
              <w:rPr>
                <w:kern w:val="3"/>
              </w:rPr>
              <w:t>Неудовлетворительно</w:t>
            </w:r>
          </w:p>
        </w:tc>
      </w:tr>
      <w:tr w:rsidR="002737AA" w:rsidRPr="003F2979" w14:paraId="4158CF35" w14:textId="77777777" w:rsidTr="006D31E8">
        <w:trPr>
          <w:trHeight w:val="357"/>
          <w:jc w:val="center"/>
        </w:trPr>
        <w:tc>
          <w:tcPr>
            <w:tcW w:w="1839" w:type="dxa"/>
            <w:tcBorders>
              <w:top w:val="single" w:sz="4" w:space="0" w:color="000000"/>
              <w:left w:val="single" w:sz="4" w:space="0" w:color="000000"/>
              <w:bottom w:val="single" w:sz="4" w:space="0" w:color="000000"/>
              <w:right w:val="nil"/>
            </w:tcBorders>
            <w:hideMark/>
          </w:tcPr>
          <w:p w14:paraId="501702FD" w14:textId="77777777" w:rsidR="002737AA" w:rsidRPr="003F2979" w:rsidRDefault="002737AA" w:rsidP="00B303C8">
            <w:pPr>
              <w:suppressAutoHyphens/>
              <w:overflowPunct w:val="0"/>
              <w:autoSpaceDN w:val="0"/>
              <w:jc w:val="both"/>
              <w:textAlignment w:val="baseline"/>
              <w:rPr>
                <w:kern w:val="3"/>
                <w:lang w:eastAsia="zh-CN"/>
              </w:rPr>
            </w:pPr>
            <w:r w:rsidRPr="003F2979">
              <w:rPr>
                <w:kern w:val="3"/>
              </w:rPr>
              <w:t xml:space="preserve">85-100% </w:t>
            </w:r>
          </w:p>
        </w:tc>
        <w:tc>
          <w:tcPr>
            <w:tcW w:w="1722" w:type="dxa"/>
            <w:tcBorders>
              <w:top w:val="single" w:sz="4" w:space="0" w:color="000000"/>
              <w:left w:val="single" w:sz="4" w:space="0" w:color="000000"/>
              <w:bottom w:val="single" w:sz="4" w:space="0" w:color="000000"/>
              <w:right w:val="nil"/>
            </w:tcBorders>
            <w:hideMark/>
          </w:tcPr>
          <w:p w14:paraId="1DDA94FB" w14:textId="77777777" w:rsidR="002737AA" w:rsidRPr="003F2979" w:rsidRDefault="002737AA" w:rsidP="00B303C8">
            <w:pPr>
              <w:suppressAutoHyphens/>
              <w:overflowPunct w:val="0"/>
              <w:autoSpaceDN w:val="0"/>
              <w:jc w:val="both"/>
              <w:textAlignment w:val="baseline"/>
              <w:rPr>
                <w:kern w:val="3"/>
                <w:lang w:eastAsia="zh-CN"/>
              </w:rPr>
            </w:pPr>
            <w:r w:rsidRPr="003F2979">
              <w:rPr>
                <w:kern w:val="3"/>
              </w:rPr>
              <w:t>65-84%</w:t>
            </w:r>
          </w:p>
        </w:tc>
        <w:tc>
          <w:tcPr>
            <w:tcW w:w="2676" w:type="dxa"/>
            <w:tcBorders>
              <w:top w:val="single" w:sz="4" w:space="0" w:color="000000"/>
              <w:left w:val="single" w:sz="4" w:space="0" w:color="000000"/>
              <w:bottom w:val="single" w:sz="4" w:space="0" w:color="000000"/>
              <w:right w:val="nil"/>
            </w:tcBorders>
            <w:hideMark/>
          </w:tcPr>
          <w:p w14:paraId="65921854" w14:textId="77777777" w:rsidR="002737AA" w:rsidRPr="003F2979" w:rsidRDefault="002737AA" w:rsidP="00B303C8">
            <w:pPr>
              <w:suppressAutoHyphens/>
              <w:overflowPunct w:val="0"/>
              <w:autoSpaceDN w:val="0"/>
              <w:jc w:val="both"/>
              <w:textAlignment w:val="baseline"/>
              <w:rPr>
                <w:kern w:val="3"/>
                <w:lang w:eastAsia="zh-CN"/>
              </w:rPr>
            </w:pPr>
            <w:r w:rsidRPr="003F2979">
              <w:rPr>
                <w:kern w:val="3"/>
              </w:rPr>
              <w:t>50 – 79 %</w:t>
            </w:r>
          </w:p>
        </w:tc>
        <w:tc>
          <w:tcPr>
            <w:tcW w:w="3261" w:type="dxa"/>
            <w:tcBorders>
              <w:top w:val="single" w:sz="4" w:space="0" w:color="000000"/>
              <w:left w:val="single" w:sz="4" w:space="0" w:color="000000"/>
              <w:bottom w:val="single" w:sz="4" w:space="0" w:color="000000"/>
              <w:right w:val="single" w:sz="4" w:space="0" w:color="000000"/>
            </w:tcBorders>
            <w:hideMark/>
          </w:tcPr>
          <w:p w14:paraId="30BC42BB" w14:textId="77777777" w:rsidR="002737AA" w:rsidRPr="003F2979" w:rsidRDefault="002737AA" w:rsidP="00B303C8">
            <w:pPr>
              <w:suppressAutoHyphens/>
              <w:overflowPunct w:val="0"/>
              <w:autoSpaceDN w:val="0"/>
              <w:jc w:val="both"/>
              <w:textAlignment w:val="baseline"/>
              <w:rPr>
                <w:kern w:val="3"/>
                <w:lang w:eastAsia="zh-CN"/>
              </w:rPr>
            </w:pPr>
            <w:r w:rsidRPr="003F2979">
              <w:rPr>
                <w:kern w:val="3"/>
              </w:rPr>
              <w:t xml:space="preserve">&lt; 50% </w:t>
            </w:r>
          </w:p>
        </w:tc>
      </w:tr>
    </w:tbl>
    <w:p w14:paraId="071204D7" w14:textId="77777777" w:rsidR="00510216" w:rsidRPr="003F2979" w:rsidRDefault="00510216" w:rsidP="00B303C8">
      <w:pPr>
        <w:shd w:val="clear" w:color="auto" w:fill="FFFFFF"/>
        <w:ind w:firstLine="709"/>
        <w:contextualSpacing/>
        <w:jc w:val="both"/>
        <w:rPr>
          <w:b/>
          <w:sz w:val="28"/>
          <w:szCs w:val="28"/>
        </w:rPr>
      </w:pPr>
    </w:p>
    <w:p w14:paraId="595064C0" w14:textId="77777777" w:rsidR="002737AA" w:rsidRPr="008D0C6A" w:rsidRDefault="00DC665F" w:rsidP="00B303C8">
      <w:pPr>
        <w:shd w:val="clear" w:color="auto" w:fill="FFFFFF"/>
        <w:ind w:firstLine="709"/>
        <w:contextualSpacing/>
        <w:jc w:val="both"/>
        <w:rPr>
          <w:i/>
          <w:sz w:val="28"/>
          <w:szCs w:val="28"/>
        </w:rPr>
      </w:pPr>
      <w:r w:rsidRPr="008D0C6A">
        <w:rPr>
          <w:i/>
          <w:sz w:val="28"/>
          <w:szCs w:val="28"/>
        </w:rPr>
        <w:t>Критериальное оценивание</w:t>
      </w:r>
    </w:p>
    <w:p w14:paraId="7C35FFE0" w14:textId="51FDB872" w:rsidR="002737AA" w:rsidRPr="003F2979" w:rsidRDefault="002737AA" w:rsidP="00B303C8">
      <w:pPr>
        <w:shd w:val="clear" w:color="auto" w:fill="FFFFFF"/>
        <w:ind w:firstLine="709"/>
        <w:contextualSpacing/>
        <w:jc w:val="both"/>
        <w:rPr>
          <w:sz w:val="28"/>
          <w:szCs w:val="28"/>
        </w:rPr>
      </w:pPr>
      <w:r w:rsidRPr="003F2979">
        <w:rPr>
          <w:sz w:val="28"/>
          <w:szCs w:val="28"/>
        </w:rPr>
        <w:t xml:space="preserve">В рамках реализации элективного курса </w:t>
      </w:r>
      <w:r w:rsidR="00787F19" w:rsidRPr="003F2979">
        <w:rPr>
          <w:sz w:val="28"/>
          <w:szCs w:val="28"/>
        </w:rPr>
        <w:t>«</w:t>
      </w:r>
      <w:r w:rsidR="00787F19" w:rsidRPr="003F2979">
        <w:rPr>
          <w:rFonts w:eastAsiaTheme="minorEastAsia"/>
          <w:sz w:val="28"/>
          <w:szCs w:val="28"/>
        </w:rPr>
        <w:t xml:space="preserve">Физический эксперимент как инструмент развития </w:t>
      </w:r>
      <w:r w:rsidR="00515CA6" w:rsidRPr="003F2979">
        <w:rPr>
          <w:rFonts w:eastAsiaTheme="minorEastAsia"/>
          <w:sz w:val="28"/>
          <w:szCs w:val="28"/>
        </w:rPr>
        <w:t>естественнонаучной</w:t>
      </w:r>
      <w:r w:rsidR="00787F19" w:rsidRPr="003F2979">
        <w:rPr>
          <w:rFonts w:eastAsiaTheme="minorEastAsia"/>
          <w:sz w:val="28"/>
          <w:szCs w:val="28"/>
        </w:rPr>
        <w:t xml:space="preserve"> грамотности учащихся старших классов на основе CLIL обучения»</w:t>
      </w:r>
      <w:r w:rsidRPr="003F2979">
        <w:rPr>
          <w:sz w:val="28"/>
          <w:szCs w:val="28"/>
        </w:rPr>
        <w:t xml:space="preserve"> используется комплексная система критериального оценивания, позволяющая отслеживать достижения учащихся  по тр</w:t>
      </w:r>
      <w:r w:rsidR="003B3DEA">
        <w:rPr>
          <w:sz w:val="28"/>
          <w:szCs w:val="28"/>
        </w:rPr>
        <w:t>е</w:t>
      </w:r>
      <w:r w:rsidRPr="003F2979">
        <w:rPr>
          <w:sz w:val="28"/>
          <w:szCs w:val="28"/>
        </w:rPr>
        <w:t xml:space="preserve">м направлениям – предметная подготовка по физике, владение английским языком в научном контексте и уровень сформированности естественнонаучной грамотности. </w:t>
      </w:r>
    </w:p>
    <w:p w14:paraId="3EA62451" w14:textId="7E95D56B" w:rsidR="002737AA" w:rsidRPr="003F2979" w:rsidRDefault="002737AA" w:rsidP="00B303C8">
      <w:pPr>
        <w:shd w:val="clear" w:color="auto" w:fill="FFFFFF"/>
        <w:ind w:firstLine="709"/>
        <w:contextualSpacing/>
        <w:jc w:val="both"/>
        <w:rPr>
          <w:sz w:val="28"/>
          <w:szCs w:val="28"/>
        </w:rPr>
      </w:pPr>
      <w:r w:rsidRPr="003F2979">
        <w:rPr>
          <w:sz w:val="28"/>
          <w:szCs w:val="28"/>
        </w:rPr>
        <w:t xml:space="preserve">Критериальная система оценивания применяется при формативном оценивании в ходе лабораторных работ, проектной и исследовательской деятельности. </w:t>
      </w:r>
    </w:p>
    <w:p w14:paraId="06CC1FA8" w14:textId="77777777" w:rsidR="002737AA" w:rsidRPr="003F2979" w:rsidRDefault="002737AA" w:rsidP="00B303C8">
      <w:pPr>
        <w:shd w:val="clear" w:color="auto" w:fill="FFFFFF"/>
        <w:ind w:firstLine="709"/>
        <w:contextualSpacing/>
        <w:jc w:val="both"/>
        <w:rPr>
          <w:sz w:val="28"/>
          <w:szCs w:val="28"/>
        </w:rPr>
      </w:pPr>
      <w:r w:rsidRPr="003F2979">
        <w:rPr>
          <w:sz w:val="28"/>
          <w:szCs w:val="28"/>
        </w:rPr>
        <w:t>Критерии низкого, среднего и высокого уровней позволяют учителю объективно фиксировать прогресс каждого ученика, определять зоны затруднений и планировать дальнейшую поддержку, а учащимся осознавать собственные достижения и целенаправленно работать над их улучшением.</w:t>
      </w:r>
    </w:p>
    <w:p w14:paraId="3F58BA46" w14:textId="15F609CC" w:rsidR="00510216" w:rsidRDefault="00DC665F" w:rsidP="00B303C8">
      <w:pPr>
        <w:shd w:val="clear" w:color="auto" w:fill="FFFFFF"/>
        <w:ind w:firstLine="709"/>
        <w:contextualSpacing/>
        <w:jc w:val="both"/>
        <w:rPr>
          <w:sz w:val="28"/>
          <w:szCs w:val="28"/>
        </w:rPr>
      </w:pPr>
      <w:r w:rsidRPr="003F2979">
        <w:rPr>
          <w:sz w:val="28"/>
          <w:szCs w:val="28"/>
        </w:rPr>
        <w:t>Примеры критериального</w:t>
      </w:r>
      <w:r w:rsidR="002737AA" w:rsidRPr="003F2979">
        <w:rPr>
          <w:sz w:val="28"/>
          <w:szCs w:val="28"/>
        </w:rPr>
        <w:t xml:space="preserve"> оц</w:t>
      </w:r>
      <w:r w:rsidRPr="003F2979">
        <w:rPr>
          <w:sz w:val="28"/>
          <w:szCs w:val="28"/>
        </w:rPr>
        <w:t xml:space="preserve">енивания и рубрикаторов </w:t>
      </w:r>
      <w:r w:rsidR="00E64F6E" w:rsidRPr="003F2979">
        <w:rPr>
          <w:sz w:val="28"/>
          <w:szCs w:val="28"/>
        </w:rPr>
        <w:t>представлены в т</w:t>
      </w:r>
      <w:r w:rsidRPr="003F2979">
        <w:rPr>
          <w:sz w:val="28"/>
          <w:szCs w:val="28"/>
        </w:rPr>
        <w:t>аблицах</w:t>
      </w:r>
      <w:r w:rsidR="00761693" w:rsidRPr="003F2979">
        <w:rPr>
          <w:sz w:val="28"/>
          <w:szCs w:val="28"/>
        </w:rPr>
        <w:t xml:space="preserve"> </w:t>
      </w:r>
      <w:r w:rsidR="008E0082">
        <w:rPr>
          <w:sz w:val="28"/>
          <w:szCs w:val="28"/>
        </w:rPr>
        <w:t>7</w:t>
      </w:r>
      <w:r w:rsidR="008D0C6A">
        <w:rPr>
          <w:sz w:val="28"/>
          <w:szCs w:val="28"/>
        </w:rPr>
        <w:t xml:space="preserve">, </w:t>
      </w:r>
      <w:r w:rsidR="008E0082">
        <w:rPr>
          <w:sz w:val="28"/>
          <w:szCs w:val="28"/>
        </w:rPr>
        <w:t>8</w:t>
      </w:r>
      <w:r w:rsidR="008D0C6A">
        <w:rPr>
          <w:sz w:val="28"/>
          <w:szCs w:val="28"/>
        </w:rPr>
        <w:t xml:space="preserve">, </w:t>
      </w:r>
      <w:r w:rsidR="008E0082">
        <w:rPr>
          <w:sz w:val="28"/>
          <w:szCs w:val="28"/>
        </w:rPr>
        <w:t>9</w:t>
      </w:r>
      <w:r w:rsidR="008D0C6A">
        <w:rPr>
          <w:sz w:val="28"/>
          <w:szCs w:val="28"/>
        </w:rPr>
        <w:t xml:space="preserve">, </w:t>
      </w:r>
      <w:r w:rsidR="003649EE" w:rsidRPr="003F2979">
        <w:rPr>
          <w:sz w:val="28"/>
          <w:szCs w:val="28"/>
        </w:rPr>
        <w:t>1</w:t>
      </w:r>
      <w:r w:rsidR="008E0082">
        <w:rPr>
          <w:sz w:val="28"/>
          <w:szCs w:val="28"/>
        </w:rPr>
        <w:t>0</w:t>
      </w:r>
      <w:r w:rsidR="00AE2AF2" w:rsidRPr="003F2979">
        <w:rPr>
          <w:sz w:val="28"/>
          <w:szCs w:val="28"/>
        </w:rPr>
        <w:t>.</w:t>
      </w:r>
    </w:p>
    <w:p w14:paraId="6EE1ED18" w14:textId="5ADD4B9F" w:rsidR="008E0082" w:rsidRPr="003F2979" w:rsidRDefault="008E0082" w:rsidP="008E0082">
      <w:pPr>
        <w:suppressAutoHyphens/>
        <w:ind w:firstLine="709"/>
        <w:contextualSpacing/>
        <w:jc w:val="both"/>
        <w:rPr>
          <w:sz w:val="28"/>
          <w:szCs w:val="28"/>
        </w:rPr>
      </w:pPr>
      <w:r w:rsidRPr="003F2979">
        <w:rPr>
          <w:sz w:val="28"/>
          <w:szCs w:val="28"/>
        </w:rPr>
        <w:t xml:space="preserve">Представленные </w:t>
      </w:r>
      <w:r>
        <w:rPr>
          <w:sz w:val="28"/>
          <w:szCs w:val="28"/>
        </w:rPr>
        <w:t>ниже</w:t>
      </w:r>
      <w:r w:rsidRPr="003F2979">
        <w:rPr>
          <w:sz w:val="28"/>
          <w:szCs w:val="28"/>
        </w:rPr>
        <w:t xml:space="preserve"> элементы системы оценивания учебных достижений обучающихся встроены в тематическую и организационную структуру курса. Они используются для диагностики уровня предметной подготовленности по физике, владения английским языком и сформированности компонентов естественнонаучной грамотности учащихся. На основе полученных данных уточняются индивидуальные образовательные запросы старшеклассников, дифференцируются задания и определяется необходимый объ</w:t>
      </w:r>
      <w:r>
        <w:rPr>
          <w:sz w:val="28"/>
          <w:szCs w:val="28"/>
        </w:rPr>
        <w:t>е</w:t>
      </w:r>
      <w:r w:rsidRPr="003F2979">
        <w:rPr>
          <w:sz w:val="28"/>
          <w:szCs w:val="28"/>
        </w:rPr>
        <w:t>м предметной и языковой поддержки.</w:t>
      </w:r>
    </w:p>
    <w:p w14:paraId="41E7A641" w14:textId="77777777" w:rsidR="008E0082" w:rsidRDefault="008E0082" w:rsidP="00B303C8">
      <w:pPr>
        <w:shd w:val="clear" w:color="auto" w:fill="FFFFFF"/>
        <w:ind w:firstLine="709"/>
        <w:contextualSpacing/>
        <w:jc w:val="both"/>
        <w:rPr>
          <w:sz w:val="28"/>
          <w:szCs w:val="28"/>
        </w:rPr>
      </w:pPr>
    </w:p>
    <w:p w14:paraId="49EED8DC" w14:textId="00C8C436" w:rsidR="002737AA" w:rsidRDefault="00761693" w:rsidP="00B303C8">
      <w:pPr>
        <w:shd w:val="clear" w:color="auto" w:fill="FFFFFF"/>
        <w:contextualSpacing/>
        <w:jc w:val="both"/>
        <w:rPr>
          <w:sz w:val="28"/>
          <w:szCs w:val="28"/>
        </w:rPr>
      </w:pPr>
      <w:r w:rsidRPr="003F2979">
        <w:rPr>
          <w:sz w:val="28"/>
          <w:szCs w:val="28"/>
        </w:rPr>
        <w:lastRenderedPageBreak/>
        <w:t xml:space="preserve">Таблица </w:t>
      </w:r>
      <w:r w:rsidR="008E0082">
        <w:rPr>
          <w:sz w:val="28"/>
          <w:szCs w:val="28"/>
        </w:rPr>
        <w:t>7</w:t>
      </w:r>
      <w:r w:rsidRPr="003F2979">
        <w:rPr>
          <w:sz w:val="28"/>
          <w:szCs w:val="28"/>
        </w:rPr>
        <w:t xml:space="preserve"> – Примеры критериального оценивания</w:t>
      </w:r>
    </w:p>
    <w:p w14:paraId="41EE4C96" w14:textId="77777777" w:rsidR="008D0C6A" w:rsidRPr="008D0C6A" w:rsidRDefault="008D0C6A" w:rsidP="00B303C8">
      <w:pPr>
        <w:shd w:val="clear" w:color="auto" w:fill="FFFFFF"/>
        <w:contextualSpacing/>
        <w:jc w:val="both"/>
        <w:rPr>
          <w:sz w:val="16"/>
          <w:szCs w:val="16"/>
        </w:rPr>
      </w:pPr>
    </w:p>
    <w:tbl>
      <w:tblPr>
        <w:tblStyle w:val="LightGrid14"/>
        <w:tblW w:w="0" w:type="auto"/>
        <w:jc w:val="center"/>
        <w:tblInd w:w="4" w:type="dxa"/>
        <w:tblBorders>
          <w:bottom w:val="none" w:sz="0" w:space="0" w:color="auto"/>
        </w:tblBorders>
        <w:tblLook w:val="04A0" w:firstRow="1" w:lastRow="0" w:firstColumn="1" w:lastColumn="0" w:noHBand="0" w:noVBand="1"/>
      </w:tblPr>
      <w:tblGrid>
        <w:gridCol w:w="3008"/>
        <w:gridCol w:w="3012"/>
        <w:gridCol w:w="3622"/>
      </w:tblGrid>
      <w:tr w:rsidR="008D0C6A" w:rsidRPr="003F2979" w14:paraId="41D02D28" w14:textId="77777777" w:rsidTr="008E0082">
        <w:trPr>
          <w:trHeight w:val="893"/>
          <w:jc w:val="center"/>
        </w:trPr>
        <w:tc>
          <w:tcPr>
            <w:tcW w:w="3008" w:type="dxa"/>
            <w:vAlign w:val="center"/>
          </w:tcPr>
          <w:p w14:paraId="51E00EFE" w14:textId="77777777" w:rsidR="008D0C6A" w:rsidRPr="008D0C6A" w:rsidRDefault="008D0C6A" w:rsidP="008D0C6A">
            <w:pPr>
              <w:contextualSpacing/>
              <w:jc w:val="center"/>
              <w:rPr>
                <w:bCs/>
              </w:rPr>
            </w:pPr>
            <w:r w:rsidRPr="008D0C6A">
              <w:rPr>
                <w:bCs/>
              </w:rPr>
              <w:t>Физика</w:t>
            </w:r>
          </w:p>
        </w:tc>
        <w:tc>
          <w:tcPr>
            <w:tcW w:w="3012" w:type="dxa"/>
            <w:vAlign w:val="center"/>
          </w:tcPr>
          <w:p w14:paraId="1BAC15B2" w14:textId="77777777" w:rsidR="008D0C6A" w:rsidRPr="008D0C6A" w:rsidRDefault="008D0C6A" w:rsidP="008D0C6A">
            <w:pPr>
              <w:contextualSpacing/>
              <w:jc w:val="center"/>
              <w:rPr>
                <w:bCs/>
              </w:rPr>
            </w:pPr>
            <w:r w:rsidRPr="008D0C6A">
              <w:rPr>
                <w:bCs/>
              </w:rPr>
              <w:t>Английский язык в научном дискурсе</w:t>
            </w:r>
          </w:p>
        </w:tc>
        <w:tc>
          <w:tcPr>
            <w:tcW w:w="3622" w:type="dxa"/>
            <w:vAlign w:val="center"/>
          </w:tcPr>
          <w:p w14:paraId="33C904F6" w14:textId="77777777" w:rsidR="008D0C6A" w:rsidRPr="008D0C6A" w:rsidRDefault="008D0C6A" w:rsidP="008D0C6A">
            <w:pPr>
              <w:contextualSpacing/>
              <w:jc w:val="center"/>
              <w:rPr>
                <w:bCs/>
              </w:rPr>
            </w:pPr>
            <w:r w:rsidRPr="008D0C6A">
              <w:rPr>
                <w:bCs/>
              </w:rPr>
              <w:t xml:space="preserve">Естественнонаучная грамотность (по рамке </w:t>
            </w:r>
            <w:r w:rsidRPr="008D0C6A">
              <w:rPr>
                <w:bCs/>
                <w:lang w:val="en-US"/>
              </w:rPr>
              <w:t>PISA</w:t>
            </w:r>
            <w:r w:rsidRPr="008D0C6A">
              <w:rPr>
                <w:bCs/>
              </w:rPr>
              <w:t>)</w:t>
            </w:r>
          </w:p>
        </w:tc>
      </w:tr>
      <w:tr w:rsidR="008E0082" w:rsidRPr="003F2979" w14:paraId="5D1D7E55" w14:textId="77777777" w:rsidTr="008E0082">
        <w:trPr>
          <w:jc w:val="center"/>
        </w:trPr>
        <w:tc>
          <w:tcPr>
            <w:tcW w:w="3008" w:type="dxa"/>
            <w:vAlign w:val="center"/>
          </w:tcPr>
          <w:p w14:paraId="65296951" w14:textId="4F8473AE" w:rsidR="008E0082" w:rsidRPr="008D0C6A" w:rsidRDefault="008E0082" w:rsidP="008D0C6A">
            <w:pPr>
              <w:contextualSpacing/>
              <w:jc w:val="center"/>
              <w:rPr>
                <w:bCs/>
              </w:rPr>
            </w:pPr>
            <w:r>
              <w:rPr>
                <w:bCs/>
              </w:rPr>
              <w:t>1</w:t>
            </w:r>
          </w:p>
        </w:tc>
        <w:tc>
          <w:tcPr>
            <w:tcW w:w="3012" w:type="dxa"/>
            <w:vAlign w:val="center"/>
          </w:tcPr>
          <w:p w14:paraId="00BA2E8F" w14:textId="2756C1EA" w:rsidR="008E0082" w:rsidRPr="008D0C6A" w:rsidRDefault="008E0082" w:rsidP="008D0C6A">
            <w:pPr>
              <w:contextualSpacing/>
              <w:jc w:val="center"/>
              <w:rPr>
                <w:bCs/>
              </w:rPr>
            </w:pPr>
            <w:r>
              <w:rPr>
                <w:bCs/>
              </w:rPr>
              <w:t>2</w:t>
            </w:r>
          </w:p>
        </w:tc>
        <w:tc>
          <w:tcPr>
            <w:tcW w:w="3622" w:type="dxa"/>
            <w:vAlign w:val="center"/>
          </w:tcPr>
          <w:p w14:paraId="0198C72B" w14:textId="4659F078" w:rsidR="008E0082" w:rsidRPr="008D0C6A" w:rsidRDefault="008E0082" w:rsidP="008D0C6A">
            <w:pPr>
              <w:contextualSpacing/>
              <w:jc w:val="center"/>
              <w:rPr>
                <w:bCs/>
              </w:rPr>
            </w:pPr>
            <w:r>
              <w:rPr>
                <w:bCs/>
              </w:rPr>
              <w:t>3</w:t>
            </w:r>
          </w:p>
        </w:tc>
      </w:tr>
      <w:tr w:rsidR="008D0C6A" w:rsidRPr="003F2979" w14:paraId="5837ACA3" w14:textId="77777777" w:rsidTr="008E0082">
        <w:trPr>
          <w:jc w:val="center"/>
        </w:trPr>
        <w:tc>
          <w:tcPr>
            <w:tcW w:w="3008" w:type="dxa"/>
          </w:tcPr>
          <w:p w14:paraId="2ADE5BA5" w14:textId="4850131B" w:rsidR="008D0C6A" w:rsidRPr="003F2979" w:rsidRDefault="008D0C6A" w:rsidP="00B303C8">
            <w:pPr>
              <w:contextualSpacing/>
              <w:jc w:val="both"/>
            </w:pPr>
            <w:r w:rsidRPr="003F2979">
              <w:t xml:space="preserve">Корректно оперирует </w:t>
            </w:r>
            <w:proofErr w:type="gramStart"/>
            <w:r w:rsidRPr="003F2979">
              <w:t>поня</w:t>
            </w:r>
            <w:r w:rsidR="008E0082">
              <w:t xml:space="preserve"> </w:t>
            </w:r>
            <w:r w:rsidRPr="003F2979">
              <w:t>тиями</w:t>
            </w:r>
            <w:proofErr w:type="gramEnd"/>
            <w:r w:rsidRPr="003F2979">
              <w:t>, законами и моделя</w:t>
            </w:r>
            <w:r w:rsidR="008E0082">
              <w:t xml:space="preserve"> </w:t>
            </w:r>
            <w:r w:rsidRPr="003F2979">
              <w:t>ми, объясняет выбор модели применительно к задаче; да</w:t>
            </w:r>
            <w:r>
              <w:t>е</w:t>
            </w:r>
            <w:r w:rsidRPr="003F2979">
              <w:t>т примеры из разных тем.</w:t>
            </w:r>
          </w:p>
        </w:tc>
        <w:tc>
          <w:tcPr>
            <w:tcW w:w="3012" w:type="dxa"/>
          </w:tcPr>
          <w:p w14:paraId="2F6EA0E9" w14:textId="77777777" w:rsidR="008D0C6A" w:rsidRPr="003F2979" w:rsidRDefault="008D0C6A" w:rsidP="00B303C8">
            <w:pPr>
              <w:contextualSpacing/>
              <w:jc w:val="both"/>
            </w:pPr>
            <w:r w:rsidRPr="003F2979">
              <w:t>Понимает письменные инструкции и протоколы без перевода, извлекает цели, материалы и шаги процедуры.</w:t>
            </w:r>
            <w:r w:rsidRPr="003F2979">
              <w:br/>
            </w:r>
          </w:p>
        </w:tc>
        <w:tc>
          <w:tcPr>
            <w:tcW w:w="3622" w:type="dxa"/>
          </w:tcPr>
          <w:p w14:paraId="421FC790" w14:textId="77777777" w:rsidR="008D0C6A" w:rsidRPr="003F2979" w:rsidRDefault="008D0C6A" w:rsidP="00B303C8">
            <w:pPr>
              <w:contextualSpacing/>
              <w:jc w:val="both"/>
            </w:pPr>
            <w:r w:rsidRPr="003F2979">
              <w:t>Формулирует исследовательский вопрос, обосновывает гипотезу ссылкой на теорию или наблюдение.</w:t>
            </w:r>
          </w:p>
        </w:tc>
      </w:tr>
      <w:tr w:rsidR="008D0C6A" w:rsidRPr="003F2979" w14:paraId="56443084" w14:textId="77777777" w:rsidTr="008E0082">
        <w:trPr>
          <w:jc w:val="center"/>
        </w:trPr>
        <w:tc>
          <w:tcPr>
            <w:tcW w:w="3008" w:type="dxa"/>
          </w:tcPr>
          <w:p w14:paraId="3470A3C1" w14:textId="268B145E" w:rsidR="008D0C6A" w:rsidRPr="003F2979" w:rsidRDefault="008D0C6A" w:rsidP="00B303C8">
            <w:pPr>
              <w:contextualSpacing/>
              <w:jc w:val="both"/>
            </w:pPr>
            <w:r w:rsidRPr="003F2979">
              <w:t>Применяет формулы и преобразования с уч</w:t>
            </w:r>
            <w:r>
              <w:t>е</w:t>
            </w:r>
            <w:r w:rsidRPr="003F2979">
              <w:t xml:space="preserve">том размерности и СИ, </w:t>
            </w:r>
            <w:proofErr w:type="gramStart"/>
            <w:r w:rsidRPr="003F2979">
              <w:t>акку</w:t>
            </w:r>
            <w:r w:rsidR="008E0082">
              <w:t xml:space="preserve"> </w:t>
            </w:r>
            <w:r w:rsidRPr="003F2979">
              <w:t>ратно</w:t>
            </w:r>
            <w:proofErr w:type="gramEnd"/>
            <w:r w:rsidRPr="003F2979">
              <w:t xml:space="preserve"> работает со знача</w:t>
            </w:r>
            <w:r w:rsidR="008E0082">
              <w:t xml:space="preserve"> </w:t>
            </w:r>
            <w:r w:rsidRPr="003F2979">
              <w:t>щими цифрами и округле</w:t>
            </w:r>
            <w:r w:rsidR="008E0082">
              <w:t xml:space="preserve"> нием</w:t>
            </w:r>
          </w:p>
        </w:tc>
        <w:tc>
          <w:tcPr>
            <w:tcW w:w="3012" w:type="dxa"/>
          </w:tcPr>
          <w:p w14:paraId="6046FFA6" w14:textId="77777777" w:rsidR="008D0C6A" w:rsidRPr="003F2979" w:rsidRDefault="008D0C6A" w:rsidP="00B303C8">
            <w:pPr>
              <w:contextualSpacing/>
              <w:jc w:val="both"/>
            </w:pPr>
            <w:r w:rsidRPr="003F2979">
              <w:t>Устно объясняет цель, метод, результаты и вывод по схеме AIM–METHOD–RESULT–CONCLUSION, отвечает на уточняющие вопросы.</w:t>
            </w:r>
          </w:p>
        </w:tc>
        <w:tc>
          <w:tcPr>
            <w:tcW w:w="3622" w:type="dxa"/>
          </w:tcPr>
          <w:p w14:paraId="1ECA69A9" w14:textId="0328A9B9" w:rsidR="008D0C6A" w:rsidRPr="003F2979" w:rsidRDefault="008D0C6A" w:rsidP="00B303C8">
            <w:pPr>
              <w:contextualSpacing/>
              <w:jc w:val="both"/>
            </w:pPr>
            <w:r w:rsidRPr="003F2979">
              <w:t xml:space="preserve">Проектирует исследование: </w:t>
            </w:r>
            <w:proofErr w:type="gramStart"/>
            <w:r w:rsidRPr="003F2979">
              <w:t>опре</w:t>
            </w:r>
            <w:r w:rsidR="008E0082">
              <w:t xml:space="preserve"> </w:t>
            </w:r>
            <w:r w:rsidRPr="003F2979">
              <w:t>деляет</w:t>
            </w:r>
            <w:proofErr w:type="gramEnd"/>
            <w:r w:rsidRPr="003F2979">
              <w:t xml:space="preserve"> переменные, контроли</w:t>
            </w:r>
            <w:r w:rsidR="008E0082">
              <w:t xml:space="preserve"> </w:t>
            </w:r>
            <w:r w:rsidRPr="003F2979">
              <w:t>рует условия, планирует объ</w:t>
            </w:r>
            <w:r>
              <w:t>е</w:t>
            </w:r>
            <w:r w:rsidRPr="003F2979">
              <w:t>м измерений и ресурсы.</w:t>
            </w:r>
          </w:p>
        </w:tc>
      </w:tr>
      <w:tr w:rsidR="008D0C6A" w:rsidRPr="003F2979" w14:paraId="02B92D83" w14:textId="77777777" w:rsidTr="008E0082">
        <w:trPr>
          <w:jc w:val="center"/>
        </w:trPr>
        <w:tc>
          <w:tcPr>
            <w:tcW w:w="3008" w:type="dxa"/>
          </w:tcPr>
          <w:p w14:paraId="7F8C10D2" w14:textId="2F132B86" w:rsidR="008D0C6A" w:rsidRPr="003F2979" w:rsidRDefault="008D0C6A" w:rsidP="00B303C8">
            <w:pPr>
              <w:contextualSpacing/>
              <w:jc w:val="both"/>
            </w:pPr>
            <w:r w:rsidRPr="003F2979">
              <w:t xml:space="preserve">Строит и читает графики, выбирает оси и масштаб, находит угловой </w:t>
            </w:r>
            <w:proofErr w:type="gramStart"/>
            <w:r w:rsidRPr="003F2979">
              <w:t>коэффи</w:t>
            </w:r>
            <w:r w:rsidR="008E0082">
              <w:t xml:space="preserve"> </w:t>
            </w:r>
            <w:r w:rsidRPr="003F2979">
              <w:t>циент</w:t>
            </w:r>
            <w:proofErr w:type="gramEnd"/>
            <w:r w:rsidRPr="003F2979">
              <w:t>, делает интерпрета</w:t>
            </w:r>
            <w:r w:rsidR="008E0082">
              <w:t xml:space="preserve"> цию тренда</w:t>
            </w:r>
          </w:p>
        </w:tc>
        <w:tc>
          <w:tcPr>
            <w:tcW w:w="3012" w:type="dxa"/>
          </w:tcPr>
          <w:p w14:paraId="3B6E4A11" w14:textId="0D798607" w:rsidR="008D0C6A" w:rsidRPr="003F2979" w:rsidRDefault="008D0C6A" w:rsidP="00B303C8">
            <w:pPr>
              <w:contextualSpacing/>
              <w:jc w:val="both"/>
            </w:pPr>
            <w:r w:rsidRPr="003F2979">
              <w:t xml:space="preserve">Использует предметную лексику и символику </w:t>
            </w:r>
            <w:proofErr w:type="gramStart"/>
            <w:r w:rsidRPr="003F2979">
              <w:t>кор</w:t>
            </w:r>
            <w:r w:rsidR="008E0082">
              <w:t xml:space="preserve"> </w:t>
            </w:r>
            <w:r w:rsidRPr="003F2979">
              <w:t>ректно</w:t>
            </w:r>
            <w:proofErr w:type="gramEnd"/>
            <w:r w:rsidRPr="003F2979">
              <w:t xml:space="preserve"> в речи и письме, произносит ключевые термины понятно для группы.</w:t>
            </w:r>
          </w:p>
        </w:tc>
        <w:tc>
          <w:tcPr>
            <w:tcW w:w="3622" w:type="dxa"/>
          </w:tcPr>
          <w:p w14:paraId="111C38BC" w14:textId="0A1785ED" w:rsidR="008D0C6A" w:rsidRPr="003F2979" w:rsidRDefault="008D0C6A" w:rsidP="00B303C8">
            <w:pPr>
              <w:contextualSpacing/>
              <w:jc w:val="both"/>
            </w:pPr>
            <w:r w:rsidRPr="003F2979">
              <w:t xml:space="preserve">Проводит оценку рисков и соблюдает этические и </w:t>
            </w:r>
            <w:proofErr w:type="gramStart"/>
            <w:r w:rsidRPr="003F2979">
              <w:t>эколо</w:t>
            </w:r>
            <w:r w:rsidR="008E0082">
              <w:t xml:space="preserve"> </w:t>
            </w:r>
            <w:r w:rsidRPr="003F2979">
              <w:t>гические</w:t>
            </w:r>
            <w:proofErr w:type="gramEnd"/>
            <w:r w:rsidRPr="003F2979">
              <w:t xml:space="preserve"> требования, заранее планирует меры безопасности.</w:t>
            </w:r>
          </w:p>
        </w:tc>
      </w:tr>
      <w:tr w:rsidR="008D0C6A" w:rsidRPr="003F2979" w14:paraId="16152D90" w14:textId="77777777" w:rsidTr="008E0082">
        <w:trPr>
          <w:jc w:val="center"/>
        </w:trPr>
        <w:tc>
          <w:tcPr>
            <w:tcW w:w="3008" w:type="dxa"/>
          </w:tcPr>
          <w:p w14:paraId="2E79DA51" w14:textId="77777777" w:rsidR="008D0C6A" w:rsidRPr="003F2979" w:rsidRDefault="008D0C6A" w:rsidP="00B303C8">
            <w:pPr>
              <w:contextualSpacing/>
              <w:jc w:val="both"/>
            </w:pPr>
            <w:r w:rsidRPr="003F2979">
              <w:t>Решает задачи разными способами, проверяет разумность ответа, анализирует предельные случаи и порядок величин.</w:t>
            </w:r>
          </w:p>
        </w:tc>
        <w:tc>
          <w:tcPr>
            <w:tcW w:w="3012" w:type="dxa"/>
          </w:tcPr>
          <w:p w14:paraId="13B92DB2" w14:textId="2DABDACA" w:rsidR="008D0C6A" w:rsidRPr="003F2979" w:rsidRDefault="008D0C6A" w:rsidP="00B303C8">
            <w:pPr>
              <w:contextualSpacing/>
              <w:jc w:val="both"/>
            </w:pPr>
            <w:r w:rsidRPr="003F2979">
              <w:t xml:space="preserve">Описывает процедуры с опорой на страдательный залог и модальные </w:t>
            </w:r>
            <w:proofErr w:type="gramStart"/>
            <w:r w:rsidRPr="003F2979">
              <w:t>гла</w:t>
            </w:r>
            <w:r w:rsidR="008E0082">
              <w:t xml:space="preserve"> </w:t>
            </w:r>
            <w:r w:rsidRPr="003F2979">
              <w:t>голы</w:t>
            </w:r>
            <w:proofErr w:type="gramEnd"/>
            <w:r w:rsidRPr="003F2979">
              <w:t xml:space="preserve"> (is measured, must, can), избегает двусмыслен</w:t>
            </w:r>
            <w:r w:rsidR="008E0082">
              <w:t xml:space="preserve"> ности</w:t>
            </w:r>
          </w:p>
        </w:tc>
        <w:tc>
          <w:tcPr>
            <w:tcW w:w="3622" w:type="dxa"/>
          </w:tcPr>
          <w:p w14:paraId="421AB817" w14:textId="43797E3C" w:rsidR="008D0C6A" w:rsidRPr="003F2979" w:rsidRDefault="008D0C6A" w:rsidP="00B303C8">
            <w:pPr>
              <w:contextualSpacing/>
              <w:jc w:val="both"/>
            </w:pPr>
            <w:r w:rsidRPr="003F2979">
              <w:t xml:space="preserve">Обеспечивает качество данных: достаточная выборка, </w:t>
            </w:r>
            <w:proofErr w:type="gramStart"/>
            <w:r w:rsidRPr="003F2979">
              <w:t>повторя</w:t>
            </w:r>
            <w:r w:rsidR="008E0082">
              <w:t xml:space="preserve"> </w:t>
            </w:r>
            <w:r w:rsidRPr="003F2979">
              <w:t>емость</w:t>
            </w:r>
            <w:proofErr w:type="gramEnd"/>
            <w:r w:rsidRPr="003F2979">
              <w:t>, обработка выбросов с обоснованием.</w:t>
            </w:r>
          </w:p>
        </w:tc>
      </w:tr>
      <w:tr w:rsidR="008D0C6A" w:rsidRPr="003F2979" w14:paraId="7B6DDA98" w14:textId="77777777" w:rsidTr="008E0082">
        <w:trPr>
          <w:jc w:val="center"/>
        </w:trPr>
        <w:tc>
          <w:tcPr>
            <w:tcW w:w="3008" w:type="dxa"/>
          </w:tcPr>
          <w:p w14:paraId="1BD69678" w14:textId="0EBCD0C7" w:rsidR="008D0C6A" w:rsidRPr="003F2979" w:rsidRDefault="008D0C6A" w:rsidP="00B303C8">
            <w:pPr>
              <w:contextualSpacing/>
              <w:jc w:val="both"/>
            </w:pPr>
            <w:r w:rsidRPr="003F2979">
              <w:t xml:space="preserve">Собирает установки по схемам, калибрует </w:t>
            </w:r>
            <w:proofErr w:type="gramStart"/>
            <w:r w:rsidRPr="003F2979">
              <w:t>прибо</w:t>
            </w:r>
            <w:r w:rsidR="008E0082">
              <w:t xml:space="preserve"> </w:t>
            </w:r>
            <w:r w:rsidRPr="003F2979">
              <w:t>ры</w:t>
            </w:r>
            <w:proofErr w:type="gramEnd"/>
            <w:r w:rsidRPr="003F2979">
              <w:t>, управляет парамет</w:t>
            </w:r>
            <w:r w:rsidR="008E0082">
              <w:t xml:space="preserve"> </w:t>
            </w:r>
            <w:r w:rsidRPr="003F2979">
              <w:t>рами эксперимента.</w:t>
            </w:r>
          </w:p>
        </w:tc>
        <w:tc>
          <w:tcPr>
            <w:tcW w:w="3012" w:type="dxa"/>
          </w:tcPr>
          <w:p w14:paraId="125729ED" w14:textId="34F54802" w:rsidR="008D0C6A" w:rsidRPr="003F2979" w:rsidRDefault="008D0C6A" w:rsidP="00B303C8">
            <w:pPr>
              <w:contextualSpacing/>
              <w:jc w:val="both"/>
              <w:rPr>
                <w:lang w:val="en-US"/>
              </w:rPr>
            </w:pPr>
            <w:r w:rsidRPr="003F2979">
              <w:t>Пишет</w:t>
            </w:r>
            <w:r w:rsidRPr="003F2979">
              <w:rPr>
                <w:lang w:val="en-US"/>
              </w:rPr>
              <w:t xml:space="preserve"> </w:t>
            </w:r>
            <w:proofErr w:type="gramStart"/>
            <w:r w:rsidRPr="003F2979">
              <w:t>структурирован</w:t>
            </w:r>
            <w:r w:rsidR="008E0082" w:rsidRPr="008E0082">
              <w:rPr>
                <w:lang w:val="en-US"/>
              </w:rPr>
              <w:t xml:space="preserve"> </w:t>
            </w:r>
            <w:r w:rsidRPr="003F2979">
              <w:t>ный</w:t>
            </w:r>
            <w:proofErr w:type="gramEnd"/>
            <w:r w:rsidRPr="003F2979">
              <w:rPr>
                <w:lang w:val="en-US"/>
              </w:rPr>
              <w:t xml:space="preserve"> </w:t>
            </w:r>
            <w:r w:rsidRPr="003F2979">
              <w:t>отч</w:t>
            </w:r>
            <w:r>
              <w:t>е</w:t>
            </w:r>
            <w:r w:rsidRPr="003F2979">
              <w:t>т</w:t>
            </w:r>
            <w:r w:rsidRPr="003F2979">
              <w:rPr>
                <w:lang w:val="en-US"/>
              </w:rPr>
              <w:t>: title, aim, apparatus, procedure, data, analysis, discussion, conclusion, references.</w:t>
            </w:r>
          </w:p>
        </w:tc>
        <w:tc>
          <w:tcPr>
            <w:tcW w:w="3622" w:type="dxa"/>
          </w:tcPr>
          <w:p w14:paraId="34F022A5" w14:textId="40D83949" w:rsidR="008D0C6A" w:rsidRPr="003F2979" w:rsidRDefault="008D0C6A" w:rsidP="00B303C8">
            <w:pPr>
              <w:contextualSpacing/>
              <w:jc w:val="both"/>
            </w:pPr>
            <w:r w:rsidRPr="003F2979">
              <w:t xml:space="preserve">Анализирует данные: </w:t>
            </w:r>
            <w:proofErr w:type="gramStart"/>
            <w:r w:rsidRPr="003F2979">
              <w:t>рассчи</w:t>
            </w:r>
            <w:r w:rsidR="008E0082">
              <w:t xml:space="preserve"> </w:t>
            </w:r>
            <w:r w:rsidRPr="003F2979">
              <w:t>тывает</w:t>
            </w:r>
            <w:proofErr w:type="gramEnd"/>
            <w:r w:rsidRPr="003F2979">
              <w:t xml:space="preserve"> показатели (среднее, медиана), использует графики и калибровочные зависимости.</w:t>
            </w:r>
          </w:p>
        </w:tc>
      </w:tr>
      <w:tr w:rsidR="008D0C6A" w:rsidRPr="003F2979" w14:paraId="5C6D0F1C" w14:textId="77777777" w:rsidTr="008E0082">
        <w:trPr>
          <w:jc w:val="center"/>
        </w:trPr>
        <w:tc>
          <w:tcPr>
            <w:tcW w:w="3008" w:type="dxa"/>
          </w:tcPr>
          <w:p w14:paraId="717F02E5" w14:textId="7CA212D8" w:rsidR="008D0C6A" w:rsidRPr="003F2979" w:rsidRDefault="008D0C6A" w:rsidP="00B303C8">
            <w:pPr>
              <w:contextualSpacing/>
              <w:jc w:val="both"/>
            </w:pPr>
            <w:r w:rsidRPr="003F2979">
              <w:t xml:space="preserve">Выполняет измерения и обработку данных: </w:t>
            </w:r>
            <w:proofErr w:type="gramStart"/>
            <w:r w:rsidRPr="003F2979">
              <w:t>повтор</w:t>
            </w:r>
            <w:r w:rsidR="008E0082">
              <w:t xml:space="preserve"> </w:t>
            </w:r>
            <w:r w:rsidRPr="003F2979">
              <w:t>ность</w:t>
            </w:r>
            <w:proofErr w:type="gramEnd"/>
            <w:r w:rsidRPr="003F2979">
              <w:t>, средние значения, оценка и распространение погрешности.</w:t>
            </w:r>
          </w:p>
        </w:tc>
        <w:tc>
          <w:tcPr>
            <w:tcW w:w="3012" w:type="dxa"/>
          </w:tcPr>
          <w:p w14:paraId="309EEC99" w14:textId="77777777" w:rsidR="008D0C6A" w:rsidRPr="003F2979" w:rsidRDefault="008D0C6A" w:rsidP="00B303C8">
            <w:pPr>
              <w:contextualSpacing/>
              <w:jc w:val="both"/>
            </w:pPr>
            <w:r w:rsidRPr="003F2979">
              <w:t>Комментирует данные: описывает таблицы и графики, сравнивает значения, выделяет тренды и аномалии.</w:t>
            </w:r>
          </w:p>
        </w:tc>
        <w:tc>
          <w:tcPr>
            <w:tcW w:w="3622" w:type="dxa"/>
          </w:tcPr>
          <w:p w14:paraId="5BE78884" w14:textId="77777777" w:rsidR="008D0C6A" w:rsidRPr="003F2979" w:rsidRDefault="008D0C6A" w:rsidP="00B303C8">
            <w:pPr>
              <w:contextualSpacing/>
              <w:jc w:val="both"/>
            </w:pPr>
            <w:r w:rsidRPr="003F2979">
              <w:t>Делает выводы из доказательств, сопоставляет с гипотезой, рассматривает альтернативные объяснения и ограничения.</w:t>
            </w:r>
          </w:p>
        </w:tc>
      </w:tr>
      <w:tr w:rsidR="008D0C6A" w:rsidRPr="003F2979" w14:paraId="48D5A84C" w14:textId="77777777" w:rsidTr="008E0082">
        <w:trPr>
          <w:jc w:val="center"/>
        </w:trPr>
        <w:tc>
          <w:tcPr>
            <w:tcW w:w="3008" w:type="dxa"/>
          </w:tcPr>
          <w:p w14:paraId="42A87A7F" w14:textId="1652D1E7" w:rsidR="008D0C6A" w:rsidRPr="003F2979" w:rsidRDefault="008D0C6A" w:rsidP="00B303C8">
            <w:pPr>
              <w:contextualSpacing/>
              <w:jc w:val="both"/>
            </w:pPr>
            <w:r w:rsidRPr="003F2979">
              <w:t xml:space="preserve">Работает с приборами в допустимых диапазонах, учитывает класс точности, проводит нулевую </w:t>
            </w:r>
            <w:proofErr w:type="gramStart"/>
            <w:r w:rsidRPr="003F2979">
              <w:t>коррек</w:t>
            </w:r>
            <w:r w:rsidR="008E0082">
              <w:t xml:space="preserve"> цию</w:t>
            </w:r>
            <w:proofErr w:type="gramEnd"/>
            <w:r w:rsidR="008E0082">
              <w:t>, соблюдает безопас ность</w:t>
            </w:r>
          </w:p>
        </w:tc>
        <w:tc>
          <w:tcPr>
            <w:tcW w:w="3012" w:type="dxa"/>
          </w:tcPr>
          <w:p w14:paraId="547042F6" w14:textId="024B5121" w:rsidR="008D0C6A" w:rsidRPr="003F2979" w:rsidRDefault="008D0C6A" w:rsidP="00B303C8">
            <w:pPr>
              <w:contextualSpacing/>
              <w:jc w:val="both"/>
              <w:rPr>
                <w:lang w:val="kk-KZ"/>
              </w:rPr>
            </w:pPr>
            <w:r w:rsidRPr="003F2979">
              <w:t xml:space="preserve">Аргументирует выводы, ссылается на </w:t>
            </w:r>
            <w:proofErr w:type="gramStart"/>
            <w:r w:rsidRPr="003F2979">
              <w:t>доказатель</w:t>
            </w:r>
            <w:r w:rsidR="008E0082">
              <w:t xml:space="preserve"> </w:t>
            </w:r>
            <w:r w:rsidRPr="003F2979">
              <w:t>ства</w:t>
            </w:r>
            <w:proofErr w:type="gramEnd"/>
            <w:r w:rsidRPr="003F2979">
              <w:t>, использует хеджинг и связки (the data suggest, therefore, however).</w:t>
            </w:r>
          </w:p>
        </w:tc>
        <w:tc>
          <w:tcPr>
            <w:tcW w:w="3622" w:type="dxa"/>
          </w:tcPr>
          <w:p w14:paraId="71C5B5A0" w14:textId="0C29C545" w:rsidR="008D0C6A" w:rsidRPr="003F2979" w:rsidRDefault="008D0C6A" w:rsidP="00B303C8">
            <w:pPr>
              <w:contextualSpacing/>
              <w:jc w:val="both"/>
            </w:pPr>
            <w:r w:rsidRPr="003F2979">
              <w:t xml:space="preserve">Критически оценивает </w:t>
            </w:r>
            <w:proofErr w:type="gramStart"/>
            <w:r w:rsidRPr="003F2979">
              <w:t>источ</w:t>
            </w:r>
            <w:r w:rsidR="008E0082">
              <w:t xml:space="preserve"> </w:t>
            </w:r>
            <w:r w:rsidRPr="003F2979">
              <w:t>ники</w:t>
            </w:r>
            <w:proofErr w:type="gramEnd"/>
            <w:r w:rsidRPr="003F2979">
              <w:t xml:space="preserve"> и утверждения, выявляет возможную пристрастность, соот</w:t>
            </w:r>
            <w:r w:rsidR="008E0082">
              <w:t>носит с научными моделями</w:t>
            </w:r>
          </w:p>
        </w:tc>
      </w:tr>
      <w:tr w:rsidR="008D0C6A" w:rsidRPr="003F2979" w14:paraId="190E86E8" w14:textId="77777777" w:rsidTr="008E0082">
        <w:trPr>
          <w:jc w:val="center"/>
        </w:trPr>
        <w:tc>
          <w:tcPr>
            <w:tcW w:w="3008" w:type="dxa"/>
            <w:tcBorders>
              <w:bottom w:val="nil"/>
            </w:tcBorders>
          </w:tcPr>
          <w:p w14:paraId="4EC37578" w14:textId="3ECB378D" w:rsidR="008D0C6A" w:rsidRPr="003F2979" w:rsidRDefault="008D0C6A" w:rsidP="00B303C8">
            <w:pPr>
              <w:contextualSpacing/>
              <w:jc w:val="both"/>
            </w:pPr>
            <w:r w:rsidRPr="003F2979">
              <w:t xml:space="preserve">Документирует работу: схемы, протоколы, </w:t>
            </w:r>
            <w:proofErr w:type="gramStart"/>
            <w:r w:rsidRPr="003F2979">
              <w:t>табли</w:t>
            </w:r>
            <w:r w:rsidR="008E0082">
              <w:t xml:space="preserve"> </w:t>
            </w:r>
            <w:r w:rsidRPr="003F2979">
              <w:t>цы</w:t>
            </w:r>
            <w:proofErr w:type="gramEnd"/>
            <w:r w:rsidRPr="003F2979">
              <w:t>, обозначения и едини</w:t>
            </w:r>
            <w:r w:rsidR="008E0082">
              <w:t xml:space="preserve"> </w:t>
            </w:r>
            <w:r w:rsidRPr="003F2979">
              <w:t>цы, аккуратные чертежи.</w:t>
            </w:r>
          </w:p>
        </w:tc>
        <w:tc>
          <w:tcPr>
            <w:tcW w:w="3012" w:type="dxa"/>
            <w:tcBorders>
              <w:bottom w:val="nil"/>
            </w:tcBorders>
          </w:tcPr>
          <w:p w14:paraId="3B7E5AA1" w14:textId="620E9BBF" w:rsidR="008D0C6A" w:rsidRPr="003F2979" w:rsidRDefault="008D0C6A" w:rsidP="00B303C8">
            <w:pPr>
              <w:contextualSpacing/>
              <w:jc w:val="both"/>
            </w:pPr>
            <w:r w:rsidRPr="003F2979">
              <w:t xml:space="preserve">Эффективно </w:t>
            </w:r>
            <w:proofErr w:type="gramStart"/>
            <w:r w:rsidRPr="003F2979">
              <w:t>взаимодейст</w:t>
            </w:r>
            <w:r w:rsidR="008E0082">
              <w:t xml:space="preserve"> </w:t>
            </w:r>
            <w:r w:rsidRPr="003F2979">
              <w:t>вует</w:t>
            </w:r>
            <w:proofErr w:type="gramEnd"/>
            <w:r w:rsidRPr="003F2979">
              <w:t xml:space="preserve"> в группе: запраши</w:t>
            </w:r>
            <w:r w:rsidR="008E0082">
              <w:t xml:space="preserve"> </w:t>
            </w:r>
            <w:r w:rsidRPr="003F2979">
              <w:t>вает помощь, распределяет роли, согласует действия и сроки.</w:t>
            </w:r>
          </w:p>
        </w:tc>
        <w:tc>
          <w:tcPr>
            <w:tcW w:w="3622" w:type="dxa"/>
            <w:tcBorders>
              <w:bottom w:val="nil"/>
            </w:tcBorders>
          </w:tcPr>
          <w:p w14:paraId="7967AAC0" w14:textId="0F86E244" w:rsidR="008D0C6A" w:rsidRPr="003F2979" w:rsidRDefault="008D0C6A" w:rsidP="00B303C8">
            <w:pPr>
              <w:contextualSpacing/>
              <w:jc w:val="both"/>
            </w:pPr>
            <w:r w:rsidRPr="003F2979">
              <w:t xml:space="preserve">Принимает решения в </w:t>
            </w:r>
            <w:proofErr w:type="gramStart"/>
            <w:r w:rsidRPr="003F2979">
              <w:t>контек</w:t>
            </w:r>
            <w:r w:rsidR="008E0082">
              <w:t xml:space="preserve"> </w:t>
            </w:r>
            <w:r w:rsidRPr="003F2979">
              <w:t>стах</w:t>
            </w:r>
            <w:proofErr w:type="gramEnd"/>
            <w:r w:rsidRPr="003F2979">
              <w:t>, связанных с наукой и технологиями, учитывает выго</w:t>
            </w:r>
            <w:r w:rsidR="008E0082">
              <w:t xml:space="preserve"> </w:t>
            </w:r>
            <w:r w:rsidRPr="003F2979">
              <w:t>ды, риски и неопредел</w:t>
            </w:r>
            <w:r>
              <w:t>е</w:t>
            </w:r>
            <w:r w:rsidRPr="003F2979">
              <w:t>нность.</w:t>
            </w:r>
          </w:p>
        </w:tc>
      </w:tr>
      <w:tr w:rsidR="008E0082" w:rsidRPr="003F2979" w14:paraId="1A240933" w14:textId="77777777" w:rsidTr="008E0082">
        <w:trPr>
          <w:jc w:val="center"/>
        </w:trPr>
        <w:tc>
          <w:tcPr>
            <w:tcW w:w="9642" w:type="dxa"/>
            <w:gridSpan w:val="3"/>
            <w:tcBorders>
              <w:top w:val="nil"/>
              <w:left w:val="nil"/>
              <w:bottom w:val="single" w:sz="8" w:space="0" w:color="000000"/>
              <w:right w:val="nil"/>
            </w:tcBorders>
          </w:tcPr>
          <w:p w14:paraId="18E68715" w14:textId="18754026" w:rsidR="008E0082" w:rsidRPr="008E0082" w:rsidRDefault="008E0082" w:rsidP="008E0082">
            <w:pPr>
              <w:ind w:hanging="92"/>
              <w:contextualSpacing/>
              <w:jc w:val="both"/>
              <w:rPr>
                <w:sz w:val="28"/>
                <w:szCs w:val="28"/>
              </w:rPr>
            </w:pPr>
            <w:r w:rsidRPr="008E0082">
              <w:rPr>
                <w:sz w:val="28"/>
                <w:szCs w:val="28"/>
              </w:rPr>
              <w:lastRenderedPageBreak/>
              <w:t>Продолжение таблицы 7</w:t>
            </w:r>
          </w:p>
          <w:p w14:paraId="2F70EC3F" w14:textId="77777777" w:rsidR="008E0082" w:rsidRPr="008E0082" w:rsidRDefault="008E0082" w:rsidP="008E0082">
            <w:pPr>
              <w:ind w:hanging="92"/>
              <w:contextualSpacing/>
              <w:jc w:val="both"/>
              <w:rPr>
                <w:sz w:val="16"/>
                <w:szCs w:val="16"/>
              </w:rPr>
            </w:pPr>
          </w:p>
        </w:tc>
      </w:tr>
      <w:tr w:rsidR="008E0082" w:rsidRPr="003F2979" w14:paraId="71004AFE" w14:textId="77777777" w:rsidTr="008E0082">
        <w:trPr>
          <w:trHeight w:val="50"/>
          <w:jc w:val="center"/>
        </w:trPr>
        <w:tc>
          <w:tcPr>
            <w:tcW w:w="3008" w:type="dxa"/>
            <w:tcBorders>
              <w:top w:val="single" w:sz="8" w:space="0" w:color="000000"/>
            </w:tcBorders>
          </w:tcPr>
          <w:p w14:paraId="756E65B9" w14:textId="274CA954" w:rsidR="008E0082" w:rsidRPr="003F2979" w:rsidRDefault="008E0082" w:rsidP="008E0082">
            <w:pPr>
              <w:contextualSpacing/>
              <w:jc w:val="center"/>
            </w:pPr>
            <w:r>
              <w:t>1</w:t>
            </w:r>
          </w:p>
        </w:tc>
        <w:tc>
          <w:tcPr>
            <w:tcW w:w="3012" w:type="dxa"/>
            <w:tcBorders>
              <w:top w:val="single" w:sz="8" w:space="0" w:color="000000"/>
            </w:tcBorders>
          </w:tcPr>
          <w:p w14:paraId="2741671D" w14:textId="4308C279" w:rsidR="008E0082" w:rsidRPr="003F2979" w:rsidRDefault="008E0082" w:rsidP="008E0082">
            <w:pPr>
              <w:contextualSpacing/>
              <w:jc w:val="center"/>
            </w:pPr>
            <w:r>
              <w:t>2</w:t>
            </w:r>
          </w:p>
        </w:tc>
        <w:tc>
          <w:tcPr>
            <w:tcW w:w="3622" w:type="dxa"/>
            <w:tcBorders>
              <w:top w:val="single" w:sz="8" w:space="0" w:color="000000"/>
            </w:tcBorders>
          </w:tcPr>
          <w:p w14:paraId="131D9596" w14:textId="42197652" w:rsidR="008E0082" w:rsidRPr="003F2979" w:rsidRDefault="008E0082" w:rsidP="008E0082">
            <w:pPr>
              <w:contextualSpacing/>
              <w:jc w:val="center"/>
            </w:pPr>
            <w:r>
              <w:t>3</w:t>
            </w:r>
          </w:p>
        </w:tc>
      </w:tr>
      <w:tr w:rsidR="008D0C6A" w:rsidRPr="003F2979" w14:paraId="28883093" w14:textId="77777777" w:rsidTr="008E0082">
        <w:trPr>
          <w:jc w:val="center"/>
        </w:trPr>
        <w:tc>
          <w:tcPr>
            <w:tcW w:w="3008" w:type="dxa"/>
          </w:tcPr>
          <w:p w14:paraId="67D184DA" w14:textId="77777777" w:rsidR="008D0C6A" w:rsidRPr="003F2979" w:rsidRDefault="008D0C6A" w:rsidP="00B303C8">
            <w:pPr>
              <w:contextualSpacing/>
              <w:jc w:val="both"/>
            </w:pPr>
            <w:r w:rsidRPr="003F2979">
              <w:t>Применяет физические принципы к реальным объектам и явлениям, объясняет устройство и ограничения моделей.</w:t>
            </w:r>
          </w:p>
        </w:tc>
        <w:tc>
          <w:tcPr>
            <w:tcW w:w="3012" w:type="dxa"/>
          </w:tcPr>
          <w:p w14:paraId="6BE28A6A" w14:textId="5F53A6C2" w:rsidR="008D0C6A" w:rsidRPr="003F2979" w:rsidRDefault="008D0C6A" w:rsidP="00B303C8">
            <w:pPr>
              <w:contextualSpacing/>
              <w:jc w:val="both"/>
            </w:pPr>
            <w:r w:rsidRPr="003F2979">
              <w:t xml:space="preserve">Соблюдает языковую </w:t>
            </w:r>
            <w:proofErr w:type="gramStart"/>
            <w:r w:rsidRPr="003F2979">
              <w:t>кор</w:t>
            </w:r>
            <w:r w:rsidR="008E0082">
              <w:t xml:space="preserve"> </w:t>
            </w:r>
            <w:r w:rsidRPr="003F2979">
              <w:t>ректность</w:t>
            </w:r>
            <w:proofErr w:type="gramEnd"/>
            <w:r w:rsidRPr="003F2979">
              <w:t>: грамматика, ар</w:t>
            </w:r>
            <w:r w:rsidR="008E0082">
              <w:t xml:space="preserve"> </w:t>
            </w:r>
            <w:r w:rsidRPr="003F2979">
              <w:t>тикли, предлоги в колло</w:t>
            </w:r>
            <w:r w:rsidR="008E0082">
              <w:t xml:space="preserve"> </w:t>
            </w:r>
            <w:r w:rsidRPr="003F2979">
              <w:t>кациях, правописание тер</w:t>
            </w:r>
            <w:r w:rsidR="008E0082">
              <w:t xml:space="preserve"> минов, оформление единиц</w:t>
            </w:r>
          </w:p>
        </w:tc>
        <w:tc>
          <w:tcPr>
            <w:tcW w:w="3622" w:type="dxa"/>
          </w:tcPr>
          <w:p w14:paraId="6CE501EF" w14:textId="77777777" w:rsidR="008D0C6A" w:rsidRPr="003F2979" w:rsidRDefault="008D0C6A" w:rsidP="00B303C8">
            <w:pPr>
              <w:contextualSpacing/>
              <w:jc w:val="both"/>
            </w:pPr>
            <w:r w:rsidRPr="003F2979">
              <w:t>Проводит рефлексию: указывает слабые места методики и предлагает улучшения для повышения валидности и точности.</w:t>
            </w:r>
          </w:p>
        </w:tc>
      </w:tr>
      <w:tr w:rsidR="008D0C6A" w:rsidRPr="003F2979" w14:paraId="19336FAD" w14:textId="77777777" w:rsidTr="008E0082">
        <w:trPr>
          <w:jc w:val="center"/>
        </w:trPr>
        <w:tc>
          <w:tcPr>
            <w:tcW w:w="3008" w:type="dxa"/>
          </w:tcPr>
          <w:p w14:paraId="5251CB86" w14:textId="297CA5BC" w:rsidR="008D0C6A" w:rsidRPr="003F2979" w:rsidRDefault="008D0C6A" w:rsidP="00B303C8">
            <w:pPr>
              <w:contextualSpacing/>
              <w:jc w:val="both"/>
            </w:pPr>
            <w:r w:rsidRPr="003F2979">
              <w:t xml:space="preserve">Соблюдает технику безопасности и культуру лабораторной работы, </w:t>
            </w:r>
            <w:proofErr w:type="gramStart"/>
            <w:r w:rsidRPr="003F2979">
              <w:t>под</w:t>
            </w:r>
            <w:r w:rsidR="008E0082">
              <w:t xml:space="preserve"> </w:t>
            </w:r>
            <w:r w:rsidRPr="003F2979">
              <w:t>держивает</w:t>
            </w:r>
            <w:proofErr w:type="gramEnd"/>
            <w:r w:rsidRPr="003F2979">
              <w:t xml:space="preserve"> порядок и сох</w:t>
            </w:r>
            <w:r w:rsidR="008E0082">
              <w:t xml:space="preserve"> </w:t>
            </w:r>
            <w:r w:rsidRPr="003F2979">
              <w:t>ранность оборудования.</w:t>
            </w:r>
          </w:p>
        </w:tc>
        <w:tc>
          <w:tcPr>
            <w:tcW w:w="3012" w:type="dxa"/>
          </w:tcPr>
          <w:p w14:paraId="26F9AA86" w14:textId="77777777" w:rsidR="008D0C6A" w:rsidRPr="003F2979" w:rsidRDefault="008D0C6A" w:rsidP="00B303C8">
            <w:pPr>
              <w:contextualSpacing/>
              <w:jc w:val="both"/>
            </w:pPr>
            <w:r w:rsidRPr="003F2979">
              <w:t>Делает понятные подписи к рисункам и схемам на английском, унифицирует обозначения, нумерует иллюстрации.</w:t>
            </w:r>
          </w:p>
        </w:tc>
        <w:tc>
          <w:tcPr>
            <w:tcW w:w="3622" w:type="dxa"/>
          </w:tcPr>
          <w:p w14:paraId="530F9E29" w14:textId="77777777" w:rsidR="008D0C6A" w:rsidRPr="003F2979" w:rsidRDefault="008D0C6A" w:rsidP="00B303C8">
            <w:pPr>
              <w:contextualSpacing/>
              <w:jc w:val="both"/>
            </w:pPr>
            <w:r w:rsidRPr="003F2979">
              <w:t>Переносит методы и идеи на новые задачи и разделы, объясняет, что именно переносится и почему это уместно</w:t>
            </w:r>
          </w:p>
        </w:tc>
      </w:tr>
      <w:tr w:rsidR="008D0C6A" w:rsidRPr="003F2979" w14:paraId="2279528F" w14:textId="77777777" w:rsidTr="008E0082">
        <w:trPr>
          <w:jc w:val="center"/>
        </w:trPr>
        <w:tc>
          <w:tcPr>
            <w:tcW w:w="3008" w:type="dxa"/>
          </w:tcPr>
          <w:p w14:paraId="6955E657" w14:textId="3E178433" w:rsidR="008D0C6A" w:rsidRPr="003F2979" w:rsidRDefault="008D0C6A" w:rsidP="00B303C8">
            <w:pPr>
              <w:contextualSpacing/>
              <w:jc w:val="both"/>
            </w:pPr>
            <w:r w:rsidRPr="003F2979">
              <w:t>Приводит примеры приме</w:t>
            </w:r>
            <w:r w:rsidR="008E0082">
              <w:t xml:space="preserve"> </w:t>
            </w:r>
            <w:r w:rsidRPr="003F2979">
              <w:t>нения изучаемых законов и явлений в повседневной жизни, технике, медицине.</w:t>
            </w:r>
          </w:p>
        </w:tc>
        <w:tc>
          <w:tcPr>
            <w:tcW w:w="3012" w:type="dxa"/>
          </w:tcPr>
          <w:p w14:paraId="1F7299C2" w14:textId="77777777" w:rsidR="008D0C6A" w:rsidRPr="003F2979" w:rsidRDefault="008D0C6A" w:rsidP="00B303C8">
            <w:pPr>
              <w:contextualSpacing/>
              <w:jc w:val="both"/>
              <w:rPr>
                <w:lang w:val="en-US"/>
              </w:rPr>
            </w:pPr>
            <w:r w:rsidRPr="003F2979">
              <w:t>Описывает</w:t>
            </w:r>
            <w:r w:rsidRPr="003F2979">
              <w:rPr>
                <w:lang w:val="en-US"/>
              </w:rPr>
              <w:t xml:space="preserve"> </w:t>
            </w:r>
            <w:r w:rsidRPr="003F2979">
              <w:t>реальные</w:t>
            </w:r>
            <w:r w:rsidRPr="003F2979">
              <w:rPr>
                <w:lang w:val="en-US"/>
              </w:rPr>
              <w:t xml:space="preserve"> </w:t>
            </w:r>
            <w:r w:rsidRPr="003F2979">
              <w:t>контексты</w:t>
            </w:r>
            <w:r w:rsidRPr="003F2979">
              <w:rPr>
                <w:lang w:val="en-US"/>
              </w:rPr>
              <w:t xml:space="preserve"> </w:t>
            </w:r>
            <w:r w:rsidRPr="003F2979">
              <w:t>применения</w:t>
            </w:r>
            <w:r w:rsidRPr="003F2979">
              <w:rPr>
                <w:lang w:val="en-US"/>
              </w:rPr>
              <w:t xml:space="preserve"> (in everyday life, in medicine, in engineering, in environmental protection).</w:t>
            </w:r>
          </w:p>
        </w:tc>
        <w:tc>
          <w:tcPr>
            <w:tcW w:w="3622" w:type="dxa"/>
          </w:tcPr>
          <w:p w14:paraId="0A816E83" w14:textId="77777777" w:rsidR="008D0C6A" w:rsidRPr="003F2979" w:rsidRDefault="008D0C6A" w:rsidP="00B303C8">
            <w:pPr>
              <w:contextualSpacing/>
              <w:jc w:val="both"/>
            </w:pPr>
            <w:r w:rsidRPr="003F2979">
              <w:t>Учитывает социальный контекст научной проблемы, связывает результаты эксперимента с ситуациями реального мира.</w:t>
            </w:r>
          </w:p>
        </w:tc>
      </w:tr>
      <w:tr w:rsidR="008D0C6A" w:rsidRPr="003F2979" w14:paraId="79471262" w14:textId="77777777" w:rsidTr="008E0082">
        <w:tblPrEx>
          <w:tblBorders>
            <w:bottom w:val="single" w:sz="8" w:space="0" w:color="000000"/>
          </w:tblBorders>
        </w:tblPrEx>
        <w:trPr>
          <w:jc w:val="center"/>
        </w:trPr>
        <w:tc>
          <w:tcPr>
            <w:tcW w:w="3008" w:type="dxa"/>
          </w:tcPr>
          <w:p w14:paraId="5DAC6749" w14:textId="62023201" w:rsidR="008D0C6A" w:rsidRPr="003F2979" w:rsidRDefault="008D0C6A" w:rsidP="008E0082">
            <w:pPr>
              <w:contextualSpacing/>
              <w:jc w:val="both"/>
            </w:pPr>
            <w:r w:rsidRPr="003F2979">
              <w:t xml:space="preserve">Обсуждает влияние </w:t>
            </w:r>
            <w:proofErr w:type="gramStart"/>
            <w:r w:rsidRPr="003F2979">
              <w:t>рас</w:t>
            </w:r>
            <w:r w:rsidR="008E0082">
              <w:t xml:space="preserve"> </w:t>
            </w:r>
            <w:r w:rsidRPr="003F2979">
              <w:t>сматриваемых</w:t>
            </w:r>
            <w:proofErr w:type="gramEnd"/>
            <w:r w:rsidRPr="003F2979">
              <w:t xml:space="preserve"> технологий на окружающую среду и здоровье человека.</w:t>
            </w:r>
          </w:p>
        </w:tc>
        <w:tc>
          <w:tcPr>
            <w:tcW w:w="3012" w:type="dxa"/>
          </w:tcPr>
          <w:p w14:paraId="3A034F36" w14:textId="3F5E7B7F" w:rsidR="008D0C6A" w:rsidRPr="003F2979" w:rsidRDefault="008D0C6A" w:rsidP="00B303C8">
            <w:pPr>
              <w:contextualSpacing/>
              <w:jc w:val="both"/>
            </w:pPr>
            <w:r w:rsidRPr="003F2979">
              <w:t xml:space="preserve">Участвует в дискуссии pro/contra, используя </w:t>
            </w:r>
            <w:proofErr w:type="gramStart"/>
            <w:r w:rsidRPr="003F2979">
              <w:t>веж</w:t>
            </w:r>
            <w:r w:rsidR="008E0082">
              <w:t xml:space="preserve"> </w:t>
            </w:r>
            <w:r w:rsidRPr="003F2979">
              <w:t>ливые</w:t>
            </w:r>
            <w:proofErr w:type="gramEnd"/>
            <w:r w:rsidRPr="003F2979">
              <w:t xml:space="preserve"> формы согласия/</w:t>
            </w:r>
            <w:r w:rsidR="008E0082">
              <w:t xml:space="preserve"> </w:t>
            </w:r>
            <w:r w:rsidRPr="003F2979">
              <w:t>несогласия (I agree that…, however…, on the other hand…).</w:t>
            </w:r>
          </w:p>
        </w:tc>
        <w:tc>
          <w:tcPr>
            <w:tcW w:w="3622" w:type="dxa"/>
          </w:tcPr>
          <w:p w14:paraId="2C028F7A" w14:textId="26B48F08" w:rsidR="008D0C6A" w:rsidRPr="003F2979" w:rsidRDefault="008D0C6A" w:rsidP="00B303C8">
            <w:pPr>
              <w:contextualSpacing/>
              <w:jc w:val="both"/>
            </w:pPr>
            <w:r w:rsidRPr="003F2979">
              <w:t xml:space="preserve">Оценивает научно-технические решения с позиций устойчивого развития, учитывая выгоды, риски и возможные </w:t>
            </w:r>
            <w:proofErr w:type="gramStart"/>
            <w:r w:rsidRPr="003F2979">
              <w:t>долгосроч</w:t>
            </w:r>
            <w:r w:rsidR="008E0082">
              <w:t xml:space="preserve"> </w:t>
            </w:r>
            <w:r w:rsidRPr="003F2979">
              <w:t>ные</w:t>
            </w:r>
            <w:proofErr w:type="gramEnd"/>
            <w:r w:rsidRPr="003F2979">
              <w:t xml:space="preserve"> последствия.</w:t>
            </w:r>
          </w:p>
        </w:tc>
      </w:tr>
      <w:tr w:rsidR="008D0C6A" w:rsidRPr="003F2979" w14:paraId="2F174CA1" w14:textId="77777777" w:rsidTr="008E0082">
        <w:tblPrEx>
          <w:tblBorders>
            <w:bottom w:val="single" w:sz="8" w:space="0" w:color="000000"/>
          </w:tblBorders>
        </w:tblPrEx>
        <w:trPr>
          <w:jc w:val="center"/>
        </w:trPr>
        <w:tc>
          <w:tcPr>
            <w:tcW w:w="3008" w:type="dxa"/>
          </w:tcPr>
          <w:p w14:paraId="2FAD2130" w14:textId="1BCDCDD1" w:rsidR="008D0C6A" w:rsidRPr="003F2979" w:rsidRDefault="008D0C6A" w:rsidP="00B303C8">
            <w:pPr>
              <w:contextualSpacing/>
              <w:jc w:val="both"/>
            </w:pPr>
            <w:r w:rsidRPr="003F2979">
              <w:t xml:space="preserve">Следует правилам техники безопасности и обращения с оборудованием, </w:t>
            </w:r>
            <w:proofErr w:type="gramStart"/>
            <w:r w:rsidRPr="003F2979">
              <w:t>объяс</w:t>
            </w:r>
            <w:r w:rsidR="008E0082">
              <w:t xml:space="preserve"> </w:t>
            </w:r>
            <w:r w:rsidRPr="003F2979">
              <w:t>няет</w:t>
            </w:r>
            <w:proofErr w:type="gramEnd"/>
            <w:r w:rsidRPr="003F2979">
              <w:t xml:space="preserve"> их смысл одноклас</w:t>
            </w:r>
            <w:r w:rsidR="008E0082">
              <w:t xml:space="preserve"> сникам</w:t>
            </w:r>
          </w:p>
        </w:tc>
        <w:tc>
          <w:tcPr>
            <w:tcW w:w="3012" w:type="dxa"/>
          </w:tcPr>
          <w:p w14:paraId="1FDEF5C6" w14:textId="09453B4A" w:rsidR="008D0C6A" w:rsidRPr="003F2979" w:rsidRDefault="008D0C6A" w:rsidP="00B303C8">
            <w:pPr>
              <w:contextualSpacing/>
              <w:jc w:val="both"/>
              <w:rPr>
                <w:lang w:val="en-US"/>
              </w:rPr>
            </w:pPr>
            <w:r w:rsidRPr="003F2979">
              <w:t>Формулирует</w:t>
            </w:r>
            <w:r w:rsidRPr="003F2979">
              <w:rPr>
                <w:lang w:val="en-US"/>
              </w:rPr>
              <w:t xml:space="preserve"> </w:t>
            </w:r>
            <w:r w:rsidRPr="003F2979">
              <w:t>правила</w:t>
            </w:r>
            <w:r w:rsidRPr="003F2979">
              <w:rPr>
                <w:lang w:val="en-US"/>
              </w:rPr>
              <w:t xml:space="preserve"> </w:t>
            </w:r>
            <w:proofErr w:type="gramStart"/>
            <w:r w:rsidRPr="003F2979">
              <w:t>бе</w:t>
            </w:r>
            <w:r w:rsidR="008E0082" w:rsidRPr="008E0082">
              <w:rPr>
                <w:lang w:val="en-US"/>
              </w:rPr>
              <w:t xml:space="preserve"> </w:t>
            </w:r>
            <w:r w:rsidRPr="003F2979">
              <w:t>зопасности</w:t>
            </w:r>
            <w:proofErr w:type="gramEnd"/>
            <w:r w:rsidRPr="003F2979">
              <w:rPr>
                <w:lang w:val="en-US"/>
              </w:rPr>
              <w:t xml:space="preserve"> </w:t>
            </w:r>
            <w:r w:rsidRPr="003F2979">
              <w:t>на</w:t>
            </w:r>
            <w:r w:rsidRPr="003F2979">
              <w:rPr>
                <w:lang w:val="en-US"/>
              </w:rPr>
              <w:t xml:space="preserve"> </w:t>
            </w:r>
            <w:r w:rsidRPr="003F2979">
              <w:t>английском</w:t>
            </w:r>
            <w:r w:rsidRPr="003F2979">
              <w:rPr>
                <w:lang w:val="en-US"/>
              </w:rPr>
              <w:t xml:space="preserve"> (do not…, you must…, it is forbidden to…, always wear…).</w:t>
            </w:r>
          </w:p>
        </w:tc>
        <w:tc>
          <w:tcPr>
            <w:tcW w:w="3622" w:type="dxa"/>
          </w:tcPr>
          <w:p w14:paraId="47875D68" w14:textId="40004114" w:rsidR="008D0C6A" w:rsidRPr="003F2979" w:rsidRDefault="008D0C6A" w:rsidP="00B303C8">
            <w:pPr>
              <w:contextualSpacing/>
              <w:jc w:val="both"/>
            </w:pPr>
            <w:r w:rsidRPr="003F2979">
              <w:t xml:space="preserve">Учитывает риски и </w:t>
            </w:r>
            <w:proofErr w:type="gramStart"/>
            <w:r w:rsidRPr="003F2979">
              <w:t>ответствен</w:t>
            </w:r>
            <w:r w:rsidR="008E0082">
              <w:t xml:space="preserve"> </w:t>
            </w:r>
            <w:r w:rsidRPr="003F2979">
              <w:t>ность</w:t>
            </w:r>
            <w:proofErr w:type="gramEnd"/>
            <w:r w:rsidRPr="003F2979">
              <w:t xml:space="preserve"> за безопасное проведение экспериментов в коллективе.</w:t>
            </w:r>
          </w:p>
        </w:tc>
      </w:tr>
      <w:tr w:rsidR="008D0C6A" w:rsidRPr="003F2979" w14:paraId="6129EC39" w14:textId="77777777" w:rsidTr="008E0082">
        <w:tblPrEx>
          <w:tblBorders>
            <w:bottom w:val="single" w:sz="8" w:space="0" w:color="000000"/>
          </w:tblBorders>
        </w:tblPrEx>
        <w:trPr>
          <w:jc w:val="center"/>
        </w:trPr>
        <w:tc>
          <w:tcPr>
            <w:tcW w:w="3008" w:type="dxa"/>
          </w:tcPr>
          <w:p w14:paraId="50EED585" w14:textId="77777777" w:rsidR="008D0C6A" w:rsidRPr="003F2979" w:rsidRDefault="008D0C6A" w:rsidP="00B303C8">
            <w:pPr>
              <w:contextualSpacing/>
              <w:jc w:val="both"/>
            </w:pPr>
            <w:r w:rsidRPr="003F2979">
              <w:t>Соблюдает академическую честность при выполнении работ (самостоятельность, корректные заимствования данных, отсутствие подтасовки результатов)</w:t>
            </w:r>
          </w:p>
        </w:tc>
        <w:tc>
          <w:tcPr>
            <w:tcW w:w="3012" w:type="dxa"/>
          </w:tcPr>
          <w:p w14:paraId="758234D7" w14:textId="77777777" w:rsidR="008D0C6A" w:rsidRPr="003F2979" w:rsidRDefault="008D0C6A" w:rsidP="00B303C8">
            <w:pPr>
              <w:contextualSpacing/>
              <w:jc w:val="both"/>
            </w:pPr>
            <w:r w:rsidRPr="003F2979">
              <w:t>Оформляет ссылки и заимствования по образцу (according to…, taken from…, adapted from…), различает собственные формулировки и цитаты.</w:t>
            </w:r>
          </w:p>
        </w:tc>
        <w:tc>
          <w:tcPr>
            <w:tcW w:w="3622" w:type="dxa"/>
          </w:tcPr>
          <w:p w14:paraId="1F322108" w14:textId="77777777" w:rsidR="008D0C6A" w:rsidRPr="003F2979" w:rsidRDefault="008D0C6A" w:rsidP="00B303C8">
            <w:pPr>
              <w:contextualSpacing/>
              <w:jc w:val="both"/>
            </w:pPr>
            <w:r w:rsidRPr="003F2979">
              <w:t>Различает факты и мнения, собственные результаты и чужие данные, прозрачно указывает источники и возможные ограничения.</w:t>
            </w:r>
          </w:p>
        </w:tc>
      </w:tr>
      <w:tr w:rsidR="008D0C6A" w:rsidRPr="003F2979" w14:paraId="61DE45C4" w14:textId="77777777" w:rsidTr="008E0082">
        <w:tblPrEx>
          <w:tblBorders>
            <w:bottom w:val="single" w:sz="8" w:space="0" w:color="000000"/>
          </w:tblBorders>
        </w:tblPrEx>
        <w:trPr>
          <w:jc w:val="center"/>
        </w:trPr>
        <w:tc>
          <w:tcPr>
            <w:tcW w:w="3008" w:type="dxa"/>
          </w:tcPr>
          <w:p w14:paraId="712A3DEA" w14:textId="6B75F534" w:rsidR="008D0C6A" w:rsidRPr="003F2979" w:rsidRDefault="008D0C6A" w:rsidP="00B303C8">
            <w:pPr>
              <w:contextualSpacing/>
              <w:jc w:val="both"/>
            </w:pPr>
            <w:r w:rsidRPr="003F2979">
              <w:t xml:space="preserve">Конструктивно </w:t>
            </w:r>
            <w:proofErr w:type="gramStart"/>
            <w:r w:rsidRPr="003F2979">
              <w:t>взаимо</w:t>
            </w:r>
            <w:r w:rsidR="008E0082">
              <w:t xml:space="preserve"> </w:t>
            </w:r>
            <w:r w:rsidRPr="003F2979">
              <w:t>действует</w:t>
            </w:r>
            <w:proofErr w:type="gramEnd"/>
            <w:r w:rsidRPr="003F2979">
              <w:t xml:space="preserve"> в группе при выполнении эксперимента, распределяет роли с уч</w:t>
            </w:r>
            <w:r>
              <w:t>е</w:t>
            </w:r>
            <w:r w:rsidR="008E0082">
              <w:t xml:space="preserve"> </w:t>
            </w:r>
            <w:r w:rsidRPr="003F2979">
              <w:t>том сильных сторон участ</w:t>
            </w:r>
            <w:r w:rsidR="008E0082">
              <w:t xml:space="preserve"> ников</w:t>
            </w:r>
          </w:p>
        </w:tc>
        <w:tc>
          <w:tcPr>
            <w:tcW w:w="3012" w:type="dxa"/>
          </w:tcPr>
          <w:p w14:paraId="7C963470" w14:textId="166B8173" w:rsidR="008D0C6A" w:rsidRPr="003F2979" w:rsidRDefault="008D0C6A" w:rsidP="00B303C8">
            <w:pPr>
              <w:contextualSpacing/>
              <w:jc w:val="both"/>
            </w:pPr>
            <w:r w:rsidRPr="003F2979">
              <w:t xml:space="preserve">Использует реплики для сотрудничества (could you…, let’s…, what if we…, shall we…), </w:t>
            </w:r>
            <w:proofErr w:type="gramStart"/>
            <w:r w:rsidRPr="003F2979">
              <w:t>поддер</w:t>
            </w:r>
            <w:r w:rsidR="008E0082">
              <w:t xml:space="preserve"> </w:t>
            </w:r>
            <w:r w:rsidRPr="003F2979">
              <w:t>живает</w:t>
            </w:r>
            <w:proofErr w:type="gramEnd"/>
            <w:r w:rsidRPr="003F2979">
              <w:t xml:space="preserve"> рабочий тон обсуждения</w:t>
            </w:r>
          </w:p>
        </w:tc>
        <w:tc>
          <w:tcPr>
            <w:tcW w:w="3622" w:type="dxa"/>
          </w:tcPr>
          <w:p w14:paraId="2966A540" w14:textId="58823657" w:rsidR="008D0C6A" w:rsidRPr="003F2979" w:rsidRDefault="008D0C6A" w:rsidP="00B303C8">
            <w:pPr>
              <w:contextualSpacing/>
              <w:jc w:val="both"/>
            </w:pPr>
            <w:r w:rsidRPr="003F2979">
              <w:t xml:space="preserve">Участвует в коллективном обсуждении научной задачи, учитывая разные точки зрения и стремясь к принятию </w:t>
            </w:r>
            <w:proofErr w:type="gramStart"/>
            <w:r w:rsidRPr="003F2979">
              <w:t>совмест</w:t>
            </w:r>
            <w:r w:rsidR="008E0082">
              <w:t xml:space="preserve"> ного</w:t>
            </w:r>
            <w:proofErr w:type="gramEnd"/>
            <w:r w:rsidR="008E0082">
              <w:t xml:space="preserve"> аргументированного решения</w:t>
            </w:r>
          </w:p>
        </w:tc>
      </w:tr>
    </w:tbl>
    <w:p w14:paraId="33E38C01" w14:textId="77777777" w:rsidR="00E27CAB" w:rsidRDefault="00E27CAB" w:rsidP="00B303C8">
      <w:pPr>
        <w:shd w:val="clear" w:color="auto" w:fill="FFFFFF"/>
        <w:contextualSpacing/>
        <w:jc w:val="both"/>
        <w:rPr>
          <w:sz w:val="28"/>
          <w:szCs w:val="28"/>
        </w:rPr>
      </w:pPr>
    </w:p>
    <w:p w14:paraId="09DCD0FB" w14:textId="16445FDA" w:rsidR="00DC665F" w:rsidRDefault="00E46EA7" w:rsidP="00B303C8">
      <w:pPr>
        <w:shd w:val="clear" w:color="auto" w:fill="FFFFFF"/>
        <w:contextualSpacing/>
        <w:jc w:val="both"/>
        <w:rPr>
          <w:sz w:val="28"/>
          <w:szCs w:val="28"/>
        </w:rPr>
      </w:pPr>
      <w:r w:rsidRPr="003F2979">
        <w:rPr>
          <w:sz w:val="28"/>
          <w:szCs w:val="28"/>
        </w:rPr>
        <w:t xml:space="preserve">Таблица </w:t>
      </w:r>
      <w:r w:rsidR="008E0082">
        <w:rPr>
          <w:sz w:val="28"/>
          <w:szCs w:val="28"/>
        </w:rPr>
        <w:t>8</w:t>
      </w:r>
      <w:r w:rsidRPr="003F2979">
        <w:rPr>
          <w:sz w:val="28"/>
          <w:szCs w:val="28"/>
        </w:rPr>
        <w:t xml:space="preserve"> – </w:t>
      </w:r>
      <w:r w:rsidR="00DC665F" w:rsidRPr="003F2979">
        <w:rPr>
          <w:sz w:val="28"/>
          <w:szCs w:val="28"/>
        </w:rPr>
        <w:t>Рубрикатор оценивания по предмету «Физика»</w:t>
      </w:r>
    </w:p>
    <w:p w14:paraId="57AB73D5" w14:textId="77777777" w:rsidR="008E0082" w:rsidRPr="008E0082" w:rsidRDefault="008E0082" w:rsidP="00B303C8">
      <w:pPr>
        <w:shd w:val="clear" w:color="auto" w:fill="FFFFFF"/>
        <w:contextualSpacing/>
        <w:jc w:val="both"/>
        <w:rPr>
          <w:sz w:val="16"/>
          <w:szCs w:val="16"/>
        </w:rPr>
      </w:pPr>
    </w:p>
    <w:tbl>
      <w:tblPr>
        <w:tblStyle w:val="a3"/>
        <w:tblW w:w="0" w:type="auto"/>
        <w:jc w:val="center"/>
        <w:tblLayout w:type="fixed"/>
        <w:tblLook w:val="04A0" w:firstRow="1" w:lastRow="0" w:firstColumn="1" w:lastColumn="0" w:noHBand="0" w:noVBand="1"/>
      </w:tblPr>
      <w:tblGrid>
        <w:gridCol w:w="1809"/>
        <w:gridCol w:w="2127"/>
        <w:gridCol w:w="2268"/>
        <w:gridCol w:w="3367"/>
      </w:tblGrid>
      <w:tr w:rsidR="00895D99" w:rsidRPr="008E0082" w14:paraId="6E5A6FC6" w14:textId="77777777" w:rsidTr="008E0082">
        <w:trPr>
          <w:trHeight w:val="479"/>
          <w:jc w:val="center"/>
        </w:trPr>
        <w:tc>
          <w:tcPr>
            <w:tcW w:w="1809" w:type="dxa"/>
            <w:vAlign w:val="center"/>
          </w:tcPr>
          <w:p w14:paraId="7749EF58" w14:textId="77777777" w:rsidR="003C16D8" w:rsidRPr="008E0082" w:rsidRDefault="003C16D8" w:rsidP="008E0082">
            <w:pPr>
              <w:contextualSpacing/>
              <w:jc w:val="center"/>
              <w:rPr>
                <w:bCs/>
              </w:rPr>
            </w:pPr>
            <w:r w:rsidRPr="008E0082">
              <w:rPr>
                <w:bCs/>
              </w:rPr>
              <w:t>Критерий</w:t>
            </w:r>
          </w:p>
        </w:tc>
        <w:tc>
          <w:tcPr>
            <w:tcW w:w="2127" w:type="dxa"/>
            <w:vAlign w:val="center"/>
          </w:tcPr>
          <w:p w14:paraId="6A6FEBB7" w14:textId="77777777" w:rsidR="003C16D8" w:rsidRPr="008E0082" w:rsidRDefault="003C16D8" w:rsidP="008E0082">
            <w:pPr>
              <w:contextualSpacing/>
              <w:jc w:val="center"/>
              <w:rPr>
                <w:bCs/>
              </w:rPr>
            </w:pPr>
            <w:r w:rsidRPr="008E0082">
              <w:rPr>
                <w:bCs/>
              </w:rPr>
              <w:t>Низкий уровень</w:t>
            </w:r>
          </w:p>
        </w:tc>
        <w:tc>
          <w:tcPr>
            <w:tcW w:w="2268" w:type="dxa"/>
            <w:vAlign w:val="center"/>
          </w:tcPr>
          <w:p w14:paraId="62B2C949" w14:textId="77777777" w:rsidR="003C16D8" w:rsidRPr="008E0082" w:rsidRDefault="003C16D8" w:rsidP="008E0082">
            <w:pPr>
              <w:contextualSpacing/>
              <w:jc w:val="center"/>
              <w:rPr>
                <w:bCs/>
              </w:rPr>
            </w:pPr>
            <w:r w:rsidRPr="008E0082">
              <w:rPr>
                <w:bCs/>
              </w:rPr>
              <w:t>Средний уровень</w:t>
            </w:r>
          </w:p>
        </w:tc>
        <w:tc>
          <w:tcPr>
            <w:tcW w:w="3367" w:type="dxa"/>
            <w:vAlign w:val="center"/>
          </w:tcPr>
          <w:p w14:paraId="7FE0CE62" w14:textId="77777777" w:rsidR="003C16D8" w:rsidRPr="008E0082" w:rsidRDefault="003C16D8" w:rsidP="008E0082">
            <w:pPr>
              <w:contextualSpacing/>
              <w:jc w:val="center"/>
              <w:rPr>
                <w:bCs/>
              </w:rPr>
            </w:pPr>
            <w:r w:rsidRPr="008E0082">
              <w:rPr>
                <w:bCs/>
              </w:rPr>
              <w:t>Высокий уровень</w:t>
            </w:r>
          </w:p>
        </w:tc>
      </w:tr>
      <w:tr w:rsidR="008E0082" w:rsidRPr="008E0082" w14:paraId="62618655" w14:textId="77777777" w:rsidTr="008E0082">
        <w:trPr>
          <w:jc w:val="center"/>
        </w:trPr>
        <w:tc>
          <w:tcPr>
            <w:tcW w:w="1809" w:type="dxa"/>
          </w:tcPr>
          <w:p w14:paraId="6B24A33A" w14:textId="526B4731" w:rsidR="008E0082" w:rsidRPr="008E0082" w:rsidRDefault="008E0082" w:rsidP="008E0082">
            <w:pPr>
              <w:contextualSpacing/>
              <w:jc w:val="center"/>
              <w:rPr>
                <w:bCs/>
              </w:rPr>
            </w:pPr>
            <w:r>
              <w:rPr>
                <w:bCs/>
              </w:rPr>
              <w:t>1</w:t>
            </w:r>
          </w:p>
        </w:tc>
        <w:tc>
          <w:tcPr>
            <w:tcW w:w="2127" w:type="dxa"/>
          </w:tcPr>
          <w:p w14:paraId="7796E8CB" w14:textId="7896F43F" w:rsidR="008E0082" w:rsidRPr="008E0082" w:rsidRDefault="008E0082" w:rsidP="008E0082">
            <w:pPr>
              <w:contextualSpacing/>
              <w:jc w:val="center"/>
              <w:rPr>
                <w:bCs/>
              </w:rPr>
            </w:pPr>
            <w:r>
              <w:rPr>
                <w:bCs/>
              </w:rPr>
              <w:t>2</w:t>
            </w:r>
          </w:p>
        </w:tc>
        <w:tc>
          <w:tcPr>
            <w:tcW w:w="2268" w:type="dxa"/>
          </w:tcPr>
          <w:p w14:paraId="736DB632" w14:textId="5224FFBC" w:rsidR="008E0082" w:rsidRPr="008E0082" w:rsidRDefault="008E0082" w:rsidP="008E0082">
            <w:pPr>
              <w:contextualSpacing/>
              <w:jc w:val="center"/>
              <w:rPr>
                <w:bCs/>
              </w:rPr>
            </w:pPr>
            <w:r>
              <w:rPr>
                <w:bCs/>
              </w:rPr>
              <w:t>3</w:t>
            </w:r>
          </w:p>
        </w:tc>
        <w:tc>
          <w:tcPr>
            <w:tcW w:w="3367" w:type="dxa"/>
          </w:tcPr>
          <w:p w14:paraId="52F37F25" w14:textId="7073A9E2" w:rsidR="008E0082" w:rsidRPr="008E0082" w:rsidRDefault="008E0082" w:rsidP="008E0082">
            <w:pPr>
              <w:contextualSpacing/>
              <w:jc w:val="center"/>
              <w:rPr>
                <w:bCs/>
              </w:rPr>
            </w:pPr>
            <w:r>
              <w:rPr>
                <w:bCs/>
              </w:rPr>
              <w:t>4</w:t>
            </w:r>
          </w:p>
        </w:tc>
      </w:tr>
      <w:tr w:rsidR="00895D99" w:rsidRPr="003F2979" w14:paraId="25ED6DCC" w14:textId="77777777" w:rsidTr="008E0082">
        <w:trPr>
          <w:jc w:val="center"/>
        </w:trPr>
        <w:tc>
          <w:tcPr>
            <w:tcW w:w="1809" w:type="dxa"/>
            <w:tcBorders>
              <w:bottom w:val="nil"/>
            </w:tcBorders>
          </w:tcPr>
          <w:p w14:paraId="1E7EE79B" w14:textId="77777777" w:rsidR="003C16D8" w:rsidRPr="003F2979" w:rsidRDefault="003C16D8" w:rsidP="00B303C8">
            <w:pPr>
              <w:contextualSpacing/>
              <w:jc w:val="both"/>
            </w:pPr>
            <w:r w:rsidRPr="003F2979">
              <w:t>Понятия, законы, модели</w:t>
            </w:r>
          </w:p>
        </w:tc>
        <w:tc>
          <w:tcPr>
            <w:tcW w:w="2127" w:type="dxa"/>
            <w:tcBorders>
              <w:bottom w:val="nil"/>
            </w:tcBorders>
          </w:tcPr>
          <w:p w14:paraId="0587F5B6" w14:textId="32897E36" w:rsidR="003C16D8" w:rsidRPr="003F2979" w:rsidRDefault="003C16D8" w:rsidP="00B303C8">
            <w:pPr>
              <w:contextualSpacing/>
              <w:jc w:val="both"/>
            </w:pPr>
            <w:r w:rsidRPr="003F2979">
              <w:t xml:space="preserve">Путает </w:t>
            </w:r>
            <w:proofErr w:type="gramStart"/>
            <w:r w:rsidRPr="003F2979">
              <w:t>определе</w:t>
            </w:r>
            <w:r w:rsidR="008E0082">
              <w:t xml:space="preserve"> </w:t>
            </w:r>
            <w:r w:rsidRPr="003F2979">
              <w:t>ния</w:t>
            </w:r>
            <w:proofErr w:type="gramEnd"/>
            <w:r w:rsidRPr="003F2979">
              <w:t xml:space="preserve"> и не связы</w:t>
            </w:r>
            <w:r w:rsidR="008E0082">
              <w:t xml:space="preserve"> </w:t>
            </w:r>
            <w:r w:rsidRPr="003F2979">
              <w:t>вает закон с ситуа</w:t>
            </w:r>
            <w:r w:rsidR="008E0082">
              <w:t xml:space="preserve"> цией</w:t>
            </w:r>
          </w:p>
        </w:tc>
        <w:tc>
          <w:tcPr>
            <w:tcW w:w="2268" w:type="dxa"/>
            <w:tcBorders>
              <w:bottom w:val="nil"/>
            </w:tcBorders>
          </w:tcPr>
          <w:p w14:paraId="4BE9F6C5" w14:textId="3F695D41" w:rsidR="003C16D8" w:rsidRPr="003F2979" w:rsidRDefault="003C16D8" w:rsidP="00B303C8">
            <w:pPr>
              <w:contextualSpacing/>
              <w:jc w:val="both"/>
            </w:pPr>
            <w:r w:rsidRPr="003F2979">
              <w:t>Узна</w:t>
            </w:r>
            <w:r w:rsidR="003B3DEA">
              <w:t>е</w:t>
            </w:r>
            <w:r w:rsidRPr="003F2979">
              <w:t xml:space="preserve">т закон и </w:t>
            </w:r>
            <w:proofErr w:type="gramStart"/>
            <w:r w:rsidRPr="003F2979">
              <w:t>вы</w:t>
            </w:r>
            <w:r w:rsidR="008E0082">
              <w:t xml:space="preserve"> </w:t>
            </w:r>
            <w:r w:rsidRPr="003F2979">
              <w:t>бирает</w:t>
            </w:r>
            <w:proofErr w:type="gramEnd"/>
            <w:r w:rsidRPr="003F2979">
              <w:t xml:space="preserve"> подходя</w:t>
            </w:r>
            <w:r w:rsidR="008E0082">
              <w:t xml:space="preserve"> щую модель по образцу</w:t>
            </w:r>
          </w:p>
        </w:tc>
        <w:tc>
          <w:tcPr>
            <w:tcW w:w="3367" w:type="dxa"/>
            <w:tcBorders>
              <w:bottom w:val="nil"/>
            </w:tcBorders>
          </w:tcPr>
          <w:p w14:paraId="69ACD17C" w14:textId="20493418" w:rsidR="003C16D8" w:rsidRPr="003F2979" w:rsidRDefault="003C16D8" w:rsidP="00B303C8">
            <w:pPr>
              <w:contextualSpacing/>
              <w:jc w:val="both"/>
            </w:pPr>
            <w:r w:rsidRPr="003F2979">
              <w:t>Осознанно выбирает/</w:t>
            </w:r>
            <w:proofErr w:type="gramStart"/>
            <w:r w:rsidRPr="003F2979">
              <w:t>обосно</w:t>
            </w:r>
            <w:r w:rsidR="008E0082">
              <w:t xml:space="preserve"> </w:t>
            </w:r>
            <w:r w:rsidRPr="003F2979">
              <w:t>вывает</w:t>
            </w:r>
            <w:proofErr w:type="gramEnd"/>
            <w:r w:rsidRPr="003F2979">
              <w:t xml:space="preserve"> модель для новой задачи, указ</w:t>
            </w:r>
            <w:bookmarkStart w:id="6" w:name="_GoBack"/>
            <w:bookmarkEnd w:id="6"/>
            <w:r w:rsidRPr="003F2979">
              <w:t>ывает пределы применимости.</w:t>
            </w:r>
          </w:p>
        </w:tc>
      </w:tr>
      <w:tr w:rsidR="008E0082" w:rsidRPr="003F2979" w14:paraId="56B09E2D" w14:textId="77777777" w:rsidTr="008E0082">
        <w:trPr>
          <w:jc w:val="center"/>
        </w:trPr>
        <w:tc>
          <w:tcPr>
            <w:tcW w:w="9571" w:type="dxa"/>
            <w:gridSpan w:val="4"/>
            <w:tcBorders>
              <w:top w:val="nil"/>
              <w:left w:val="nil"/>
              <w:right w:val="nil"/>
            </w:tcBorders>
          </w:tcPr>
          <w:p w14:paraId="3CE7EB71" w14:textId="28401349" w:rsidR="008E0082" w:rsidRPr="008E0082" w:rsidRDefault="008E0082" w:rsidP="008E0082">
            <w:pPr>
              <w:ind w:hanging="113"/>
              <w:contextualSpacing/>
              <w:jc w:val="both"/>
              <w:rPr>
                <w:sz w:val="28"/>
                <w:szCs w:val="28"/>
              </w:rPr>
            </w:pPr>
            <w:r w:rsidRPr="008E0082">
              <w:rPr>
                <w:sz w:val="28"/>
                <w:szCs w:val="28"/>
              </w:rPr>
              <w:lastRenderedPageBreak/>
              <w:t>Продолжение таблицы 8</w:t>
            </w:r>
          </w:p>
          <w:p w14:paraId="6CAD7D66" w14:textId="1E018F6C" w:rsidR="008E0082" w:rsidRPr="008E0082" w:rsidRDefault="008E0082" w:rsidP="008E0082">
            <w:pPr>
              <w:ind w:hanging="113"/>
              <w:contextualSpacing/>
              <w:jc w:val="both"/>
              <w:rPr>
                <w:sz w:val="16"/>
                <w:szCs w:val="16"/>
              </w:rPr>
            </w:pPr>
          </w:p>
        </w:tc>
      </w:tr>
      <w:tr w:rsidR="008E0082" w:rsidRPr="003F2979" w14:paraId="06D5654B" w14:textId="77777777" w:rsidTr="008E0082">
        <w:trPr>
          <w:jc w:val="center"/>
        </w:trPr>
        <w:tc>
          <w:tcPr>
            <w:tcW w:w="1809" w:type="dxa"/>
          </w:tcPr>
          <w:p w14:paraId="0848408E" w14:textId="4387C74A" w:rsidR="008E0082" w:rsidRPr="003F2979" w:rsidRDefault="008E0082" w:rsidP="008E0082">
            <w:pPr>
              <w:contextualSpacing/>
              <w:jc w:val="center"/>
            </w:pPr>
            <w:r>
              <w:t>1</w:t>
            </w:r>
          </w:p>
        </w:tc>
        <w:tc>
          <w:tcPr>
            <w:tcW w:w="2127" w:type="dxa"/>
          </w:tcPr>
          <w:p w14:paraId="56E12A34" w14:textId="4AF53C9F" w:rsidR="008E0082" w:rsidRPr="003F2979" w:rsidRDefault="008E0082" w:rsidP="008E0082">
            <w:pPr>
              <w:contextualSpacing/>
              <w:jc w:val="center"/>
            </w:pPr>
            <w:r>
              <w:t>2</w:t>
            </w:r>
          </w:p>
        </w:tc>
        <w:tc>
          <w:tcPr>
            <w:tcW w:w="2268" w:type="dxa"/>
          </w:tcPr>
          <w:p w14:paraId="171CE396" w14:textId="3D237854" w:rsidR="008E0082" w:rsidRPr="003F2979" w:rsidRDefault="008E0082" w:rsidP="008E0082">
            <w:pPr>
              <w:contextualSpacing/>
              <w:jc w:val="center"/>
            </w:pPr>
            <w:r>
              <w:t>3</w:t>
            </w:r>
          </w:p>
        </w:tc>
        <w:tc>
          <w:tcPr>
            <w:tcW w:w="3367" w:type="dxa"/>
          </w:tcPr>
          <w:p w14:paraId="4A53AB09" w14:textId="14CBFCD2" w:rsidR="008E0082" w:rsidRPr="003F2979" w:rsidRDefault="008E0082" w:rsidP="008E0082">
            <w:pPr>
              <w:contextualSpacing/>
              <w:jc w:val="center"/>
            </w:pPr>
            <w:r>
              <w:t>4</w:t>
            </w:r>
          </w:p>
        </w:tc>
      </w:tr>
      <w:tr w:rsidR="00895D99" w:rsidRPr="003F2979" w14:paraId="785730F1" w14:textId="77777777" w:rsidTr="008E0082">
        <w:trPr>
          <w:jc w:val="center"/>
        </w:trPr>
        <w:tc>
          <w:tcPr>
            <w:tcW w:w="1809" w:type="dxa"/>
          </w:tcPr>
          <w:p w14:paraId="2099E63B" w14:textId="77777777" w:rsidR="003C16D8" w:rsidRPr="003F2979" w:rsidRDefault="003C16D8" w:rsidP="00B303C8">
            <w:pPr>
              <w:contextualSpacing/>
              <w:jc w:val="both"/>
            </w:pPr>
            <w:r w:rsidRPr="003F2979">
              <w:t>Формулы, размерность, СИ</w:t>
            </w:r>
          </w:p>
        </w:tc>
        <w:tc>
          <w:tcPr>
            <w:tcW w:w="2127" w:type="dxa"/>
          </w:tcPr>
          <w:p w14:paraId="4B2224F9" w14:textId="439BACBD" w:rsidR="003C16D8" w:rsidRPr="003F2979" w:rsidRDefault="003C16D8" w:rsidP="00B303C8">
            <w:pPr>
              <w:contextualSpacing/>
              <w:jc w:val="both"/>
            </w:pPr>
            <w:r w:rsidRPr="003F2979">
              <w:t xml:space="preserve">Подставляет </w:t>
            </w:r>
            <w:proofErr w:type="gramStart"/>
            <w:r w:rsidRPr="003F2979">
              <w:t>не</w:t>
            </w:r>
            <w:r w:rsidR="008E0082">
              <w:t xml:space="preserve"> </w:t>
            </w:r>
            <w:r w:rsidRPr="003F2979">
              <w:t>верные</w:t>
            </w:r>
            <w:proofErr w:type="gramEnd"/>
            <w:r w:rsidRPr="003F2979">
              <w:t xml:space="preserve"> величины, игнорирует размерность.</w:t>
            </w:r>
          </w:p>
        </w:tc>
        <w:tc>
          <w:tcPr>
            <w:tcW w:w="2268" w:type="dxa"/>
          </w:tcPr>
          <w:p w14:paraId="77F13F7E" w14:textId="7037BD97" w:rsidR="003C16D8" w:rsidRPr="003F2979" w:rsidRDefault="003C16D8" w:rsidP="00B303C8">
            <w:pPr>
              <w:contextualSpacing/>
              <w:jc w:val="both"/>
            </w:pPr>
            <w:r w:rsidRPr="003F2979">
              <w:t xml:space="preserve">Корректно </w:t>
            </w:r>
            <w:proofErr w:type="gramStart"/>
            <w:r w:rsidRPr="003F2979">
              <w:t>под</w:t>
            </w:r>
            <w:r w:rsidR="008E0082">
              <w:t xml:space="preserve"> </w:t>
            </w:r>
            <w:r w:rsidRPr="003F2979">
              <w:t>ставляет</w:t>
            </w:r>
            <w:proofErr w:type="gramEnd"/>
            <w:r w:rsidRPr="003F2979">
              <w:t>, следит за единицами</w:t>
            </w:r>
            <w:r w:rsidR="008E0082">
              <w:t>, иногда ошибается в округ лении</w:t>
            </w:r>
          </w:p>
        </w:tc>
        <w:tc>
          <w:tcPr>
            <w:tcW w:w="3367" w:type="dxa"/>
          </w:tcPr>
          <w:p w14:paraId="7D1DB935" w14:textId="69E1EA0E" w:rsidR="003C16D8" w:rsidRPr="003F2979" w:rsidRDefault="003C16D8" w:rsidP="00B303C8">
            <w:pPr>
              <w:contextualSpacing/>
              <w:jc w:val="both"/>
            </w:pPr>
            <w:r w:rsidRPr="003F2979">
              <w:t>Точно вед</w:t>
            </w:r>
            <w:r w:rsidR="003B3DEA">
              <w:t>е</w:t>
            </w:r>
            <w:r w:rsidRPr="003F2979">
              <w:t xml:space="preserve">т размерностный анализ, обоснованно </w:t>
            </w:r>
            <w:proofErr w:type="gramStart"/>
            <w:r w:rsidRPr="003F2979">
              <w:t>округ</w:t>
            </w:r>
            <w:r w:rsidR="008E0082">
              <w:t xml:space="preserve"> </w:t>
            </w:r>
            <w:r w:rsidRPr="003F2979">
              <w:t>ляет</w:t>
            </w:r>
            <w:proofErr w:type="gramEnd"/>
            <w:r w:rsidRPr="003F2979">
              <w:t xml:space="preserve"> по значащим цифрам.</w:t>
            </w:r>
          </w:p>
        </w:tc>
      </w:tr>
      <w:tr w:rsidR="00895D99" w:rsidRPr="003F2979" w14:paraId="40ADF989" w14:textId="77777777" w:rsidTr="008E0082">
        <w:trPr>
          <w:jc w:val="center"/>
        </w:trPr>
        <w:tc>
          <w:tcPr>
            <w:tcW w:w="1809" w:type="dxa"/>
          </w:tcPr>
          <w:p w14:paraId="43FD9625" w14:textId="77777777" w:rsidR="003C16D8" w:rsidRPr="003F2979" w:rsidRDefault="003C16D8" w:rsidP="00B303C8">
            <w:pPr>
              <w:contextualSpacing/>
              <w:jc w:val="both"/>
            </w:pPr>
            <w:r w:rsidRPr="003F2979">
              <w:t>Графики и интерпретация</w:t>
            </w:r>
          </w:p>
        </w:tc>
        <w:tc>
          <w:tcPr>
            <w:tcW w:w="2127" w:type="dxa"/>
          </w:tcPr>
          <w:p w14:paraId="7275E85F" w14:textId="77777777" w:rsidR="003C16D8" w:rsidRPr="003F2979" w:rsidRDefault="003C16D8" w:rsidP="00B303C8">
            <w:pPr>
              <w:contextualSpacing/>
              <w:jc w:val="both"/>
            </w:pPr>
            <w:r w:rsidRPr="003F2979">
              <w:t>Строит графики с ошибками в осях/масштабе, не читает наклон.</w:t>
            </w:r>
          </w:p>
        </w:tc>
        <w:tc>
          <w:tcPr>
            <w:tcW w:w="2268" w:type="dxa"/>
          </w:tcPr>
          <w:p w14:paraId="30608A09" w14:textId="25713A2D" w:rsidR="003C16D8" w:rsidRPr="003F2979" w:rsidRDefault="003C16D8" w:rsidP="00B303C8">
            <w:pPr>
              <w:contextualSpacing/>
              <w:jc w:val="both"/>
            </w:pPr>
            <w:r w:rsidRPr="003F2979">
              <w:t>Строит корректно, находит наклон/</w:t>
            </w:r>
            <w:r w:rsidR="008E0082">
              <w:t xml:space="preserve"> </w:t>
            </w:r>
            <w:r w:rsidRPr="003F2979">
              <w:t>средние значения по образцу.</w:t>
            </w:r>
          </w:p>
        </w:tc>
        <w:tc>
          <w:tcPr>
            <w:tcW w:w="3367" w:type="dxa"/>
          </w:tcPr>
          <w:p w14:paraId="029C4920" w14:textId="03D18E9E" w:rsidR="003C16D8" w:rsidRPr="003F2979" w:rsidRDefault="003C16D8" w:rsidP="00B303C8">
            <w:pPr>
              <w:contextualSpacing/>
              <w:jc w:val="both"/>
            </w:pPr>
            <w:r w:rsidRPr="003F2979">
              <w:t xml:space="preserve">Сам выбирает масштаб, интерпретирует тренды, </w:t>
            </w:r>
            <w:proofErr w:type="gramStart"/>
            <w:r w:rsidRPr="003F2979">
              <w:t>нахо</w:t>
            </w:r>
            <w:r w:rsidR="008E0082">
              <w:t xml:space="preserve"> </w:t>
            </w:r>
            <w:r w:rsidRPr="003F2979">
              <w:t>дит</w:t>
            </w:r>
            <w:proofErr w:type="gramEnd"/>
            <w:r w:rsidRPr="003F2979">
              <w:t xml:space="preserve"> параметры из графика и объясняет их смысл.</w:t>
            </w:r>
          </w:p>
        </w:tc>
      </w:tr>
      <w:tr w:rsidR="00895D99" w:rsidRPr="003F2979" w14:paraId="6F9F7746" w14:textId="77777777" w:rsidTr="008E0082">
        <w:trPr>
          <w:jc w:val="center"/>
        </w:trPr>
        <w:tc>
          <w:tcPr>
            <w:tcW w:w="1809" w:type="dxa"/>
          </w:tcPr>
          <w:p w14:paraId="6D4ADD5A" w14:textId="77777777" w:rsidR="003C16D8" w:rsidRPr="003F2979" w:rsidRDefault="003C16D8" w:rsidP="00B303C8">
            <w:pPr>
              <w:contextualSpacing/>
              <w:jc w:val="both"/>
            </w:pPr>
            <w:r w:rsidRPr="003F2979">
              <w:t>Экспериментальная установка</w:t>
            </w:r>
          </w:p>
        </w:tc>
        <w:tc>
          <w:tcPr>
            <w:tcW w:w="2127" w:type="dxa"/>
          </w:tcPr>
          <w:p w14:paraId="6C1ABBB4" w14:textId="04B064CD" w:rsidR="003C16D8" w:rsidRPr="003F2979" w:rsidRDefault="003C16D8" w:rsidP="00B303C8">
            <w:pPr>
              <w:contextualSpacing/>
              <w:jc w:val="both"/>
            </w:pPr>
            <w:r w:rsidRPr="003F2979">
              <w:t xml:space="preserve">Требует </w:t>
            </w:r>
            <w:proofErr w:type="gramStart"/>
            <w:r w:rsidRPr="003F2979">
              <w:t>постоян</w:t>
            </w:r>
            <w:r w:rsidR="008E0082">
              <w:t xml:space="preserve"> </w:t>
            </w:r>
            <w:r w:rsidRPr="003F2979">
              <w:t>ной</w:t>
            </w:r>
            <w:proofErr w:type="gramEnd"/>
            <w:r w:rsidRPr="003F2979">
              <w:t xml:space="preserve"> помощи, допускает ошибки соединений.</w:t>
            </w:r>
          </w:p>
        </w:tc>
        <w:tc>
          <w:tcPr>
            <w:tcW w:w="2268" w:type="dxa"/>
          </w:tcPr>
          <w:p w14:paraId="589FEBE3" w14:textId="1958F4B4" w:rsidR="003C16D8" w:rsidRPr="003F2979" w:rsidRDefault="003C16D8" w:rsidP="00B303C8">
            <w:pPr>
              <w:contextualSpacing/>
              <w:jc w:val="both"/>
            </w:pPr>
            <w:r w:rsidRPr="003F2979">
              <w:t xml:space="preserve">Собирает по схеме с редкими </w:t>
            </w:r>
            <w:proofErr w:type="gramStart"/>
            <w:r w:rsidRPr="003F2979">
              <w:t>подсказ</w:t>
            </w:r>
            <w:r w:rsidR="008E0082">
              <w:t xml:space="preserve"> </w:t>
            </w:r>
            <w:r w:rsidRPr="003F2979">
              <w:t>ками</w:t>
            </w:r>
            <w:proofErr w:type="gramEnd"/>
            <w:r w:rsidRPr="003F2979">
              <w:t>, проверяет работоспособность.</w:t>
            </w:r>
          </w:p>
        </w:tc>
        <w:tc>
          <w:tcPr>
            <w:tcW w:w="3367" w:type="dxa"/>
          </w:tcPr>
          <w:p w14:paraId="0A295B47" w14:textId="22B24E0A" w:rsidR="003C16D8" w:rsidRPr="003F2979" w:rsidRDefault="003C16D8" w:rsidP="00B303C8">
            <w:pPr>
              <w:contextualSpacing/>
              <w:jc w:val="both"/>
            </w:pPr>
            <w:r w:rsidRPr="003F2979">
              <w:t>Сам проектирует/</w:t>
            </w:r>
            <w:proofErr w:type="gramStart"/>
            <w:r w:rsidRPr="003F2979">
              <w:t>оптимизи</w:t>
            </w:r>
            <w:r w:rsidR="008E0082">
              <w:t xml:space="preserve"> </w:t>
            </w:r>
            <w:r w:rsidRPr="003F2979">
              <w:t>рует</w:t>
            </w:r>
            <w:proofErr w:type="gramEnd"/>
            <w:r w:rsidRPr="003F2979">
              <w:t xml:space="preserve"> схему под цель, калиб</w:t>
            </w:r>
            <w:r w:rsidR="008E0082">
              <w:t xml:space="preserve"> </w:t>
            </w:r>
            <w:r w:rsidRPr="003F2979">
              <w:t>рует приборы.</w:t>
            </w:r>
          </w:p>
        </w:tc>
      </w:tr>
      <w:tr w:rsidR="00895D99" w:rsidRPr="003F2979" w14:paraId="00E7F2ED" w14:textId="77777777" w:rsidTr="008E0082">
        <w:trPr>
          <w:jc w:val="center"/>
        </w:trPr>
        <w:tc>
          <w:tcPr>
            <w:tcW w:w="1809" w:type="dxa"/>
          </w:tcPr>
          <w:p w14:paraId="53AFB961" w14:textId="77777777" w:rsidR="003C16D8" w:rsidRPr="003F2979" w:rsidRDefault="003C16D8" w:rsidP="00B303C8">
            <w:pPr>
              <w:contextualSpacing/>
              <w:jc w:val="both"/>
            </w:pPr>
            <w:r w:rsidRPr="003F2979">
              <w:t>Измерения и обработка</w:t>
            </w:r>
          </w:p>
        </w:tc>
        <w:tc>
          <w:tcPr>
            <w:tcW w:w="2127" w:type="dxa"/>
          </w:tcPr>
          <w:p w14:paraId="1767AF4F" w14:textId="2D68A967" w:rsidR="003C16D8" w:rsidRPr="003F2979" w:rsidRDefault="003C16D8" w:rsidP="00B303C8">
            <w:pPr>
              <w:contextualSpacing/>
              <w:jc w:val="both"/>
            </w:pPr>
            <w:r w:rsidRPr="003F2979">
              <w:t xml:space="preserve">Делает единичные замеры, не </w:t>
            </w:r>
            <w:proofErr w:type="gramStart"/>
            <w:r w:rsidRPr="003F2979">
              <w:t>оцени</w:t>
            </w:r>
            <w:r w:rsidR="008E0082">
              <w:t xml:space="preserve"> </w:t>
            </w:r>
            <w:r w:rsidRPr="003F2979">
              <w:t>вает</w:t>
            </w:r>
            <w:proofErr w:type="gramEnd"/>
            <w:r w:rsidRPr="003F2979">
              <w:t xml:space="preserve"> погрешность.</w:t>
            </w:r>
          </w:p>
        </w:tc>
        <w:tc>
          <w:tcPr>
            <w:tcW w:w="2268" w:type="dxa"/>
          </w:tcPr>
          <w:p w14:paraId="7FBD20D8" w14:textId="5D06189A" w:rsidR="003C16D8" w:rsidRPr="003F2979" w:rsidRDefault="003C16D8" w:rsidP="00B303C8">
            <w:pPr>
              <w:contextualSpacing/>
              <w:jc w:val="both"/>
            </w:pPr>
            <w:r w:rsidRPr="003F2979">
              <w:t xml:space="preserve">Проводит серию измерений, считает среднее и </w:t>
            </w:r>
            <w:proofErr w:type="gramStart"/>
            <w:r w:rsidRPr="003F2979">
              <w:t>абсолют</w:t>
            </w:r>
            <w:r w:rsidR="008E0082">
              <w:t xml:space="preserve"> ную</w:t>
            </w:r>
            <w:proofErr w:type="gramEnd"/>
            <w:r w:rsidR="008E0082">
              <w:t xml:space="preserve"> погрешность</w:t>
            </w:r>
          </w:p>
        </w:tc>
        <w:tc>
          <w:tcPr>
            <w:tcW w:w="3367" w:type="dxa"/>
          </w:tcPr>
          <w:p w14:paraId="15A1F2AF" w14:textId="3F373290" w:rsidR="003C16D8" w:rsidRPr="003F2979" w:rsidRDefault="003C16D8" w:rsidP="00B303C8">
            <w:pPr>
              <w:contextualSpacing/>
              <w:jc w:val="both"/>
            </w:pPr>
            <w:r w:rsidRPr="003F2979">
              <w:t>Планирует объ</w:t>
            </w:r>
            <w:r w:rsidR="003B3DEA">
              <w:t>е</w:t>
            </w:r>
            <w:r w:rsidRPr="003F2979">
              <w:t>м выборки, оценивает случайную/</w:t>
            </w:r>
            <w:proofErr w:type="gramStart"/>
            <w:r w:rsidRPr="003F2979">
              <w:t>система</w:t>
            </w:r>
            <w:r w:rsidR="008E0082">
              <w:t xml:space="preserve"> </w:t>
            </w:r>
            <w:r w:rsidRPr="003F2979">
              <w:t>тическую</w:t>
            </w:r>
            <w:proofErr w:type="gramEnd"/>
            <w:r w:rsidRPr="003F2979">
              <w:t xml:space="preserve"> ошибку, распрост</w:t>
            </w:r>
            <w:r w:rsidR="008E0082">
              <w:t xml:space="preserve"> </w:t>
            </w:r>
            <w:r w:rsidRPr="003F2979">
              <w:t>раняет неопредел</w:t>
            </w:r>
            <w:r w:rsidR="003B3DEA">
              <w:t>е</w:t>
            </w:r>
            <w:r w:rsidR="008E0082">
              <w:t>нность</w:t>
            </w:r>
          </w:p>
        </w:tc>
      </w:tr>
      <w:tr w:rsidR="00895D99" w:rsidRPr="003F2979" w14:paraId="0A701A83" w14:textId="77777777" w:rsidTr="008E0082">
        <w:trPr>
          <w:jc w:val="center"/>
        </w:trPr>
        <w:tc>
          <w:tcPr>
            <w:tcW w:w="1809" w:type="dxa"/>
          </w:tcPr>
          <w:p w14:paraId="5D5F2F49" w14:textId="77777777" w:rsidR="003C16D8" w:rsidRPr="003F2979" w:rsidRDefault="003C16D8" w:rsidP="00B303C8">
            <w:pPr>
              <w:contextualSpacing/>
              <w:jc w:val="both"/>
            </w:pPr>
            <w:r w:rsidRPr="003F2979">
              <w:t>Работа с приборами и безопасность</w:t>
            </w:r>
          </w:p>
        </w:tc>
        <w:tc>
          <w:tcPr>
            <w:tcW w:w="2127" w:type="dxa"/>
          </w:tcPr>
          <w:p w14:paraId="27A5DE69" w14:textId="77777777" w:rsidR="003C16D8" w:rsidRPr="003F2979" w:rsidRDefault="003C16D8" w:rsidP="00B303C8">
            <w:pPr>
              <w:contextualSpacing/>
              <w:jc w:val="both"/>
            </w:pPr>
            <w:r w:rsidRPr="003F2979">
              <w:t>Нарушает диапазоны/ТСБ, забывает нулевую коррекцию.</w:t>
            </w:r>
          </w:p>
        </w:tc>
        <w:tc>
          <w:tcPr>
            <w:tcW w:w="2268" w:type="dxa"/>
          </w:tcPr>
          <w:p w14:paraId="21522DC0" w14:textId="3FD32840" w:rsidR="003C16D8" w:rsidRPr="003F2979" w:rsidRDefault="003C16D8" w:rsidP="00B303C8">
            <w:pPr>
              <w:contextualSpacing/>
              <w:jc w:val="both"/>
            </w:pPr>
            <w:r w:rsidRPr="003F2979">
              <w:t xml:space="preserve">Соблюдает </w:t>
            </w:r>
            <w:proofErr w:type="gramStart"/>
            <w:r w:rsidRPr="003F2979">
              <w:t>инст</w:t>
            </w:r>
            <w:r w:rsidR="008E0082">
              <w:t xml:space="preserve"> </w:t>
            </w:r>
            <w:r w:rsidRPr="003F2979">
              <w:t>рукции</w:t>
            </w:r>
            <w:proofErr w:type="gramEnd"/>
            <w:r w:rsidRPr="003F2979">
              <w:t>, делает ну</w:t>
            </w:r>
            <w:r w:rsidR="008E0082">
              <w:t xml:space="preserve"> </w:t>
            </w:r>
            <w:r w:rsidRPr="003F2979">
              <w:t>левую коррекцию по напоминанию.</w:t>
            </w:r>
          </w:p>
        </w:tc>
        <w:tc>
          <w:tcPr>
            <w:tcW w:w="3367" w:type="dxa"/>
          </w:tcPr>
          <w:p w14:paraId="68B1DCCA" w14:textId="77777777" w:rsidR="003C16D8" w:rsidRPr="003F2979" w:rsidRDefault="003C16D8" w:rsidP="00B303C8">
            <w:pPr>
              <w:contextualSpacing/>
              <w:jc w:val="both"/>
            </w:pPr>
            <w:r w:rsidRPr="003F2979">
              <w:t>Строго соблюдает ТСБ, выбирает прибор по классу точности и диапазону.</w:t>
            </w:r>
          </w:p>
        </w:tc>
      </w:tr>
      <w:tr w:rsidR="00895D99" w:rsidRPr="003F2979" w14:paraId="1A8F85B1" w14:textId="77777777" w:rsidTr="008E0082">
        <w:trPr>
          <w:jc w:val="center"/>
        </w:trPr>
        <w:tc>
          <w:tcPr>
            <w:tcW w:w="1809" w:type="dxa"/>
          </w:tcPr>
          <w:p w14:paraId="09B5C100" w14:textId="77777777" w:rsidR="003C16D8" w:rsidRPr="003F2979" w:rsidRDefault="003C16D8" w:rsidP="00B303C8">
            <w:pPr>
              <w:contextualSpacing/>
              <w:jc w:val="both"/>
            </w:pPr>
            <w:r w:rsidRPr="003F2979">
              <w:t>Документирование</w:t>
            </w:r>
          </w:p>
        </w:tc>
        <w:tc>
          <w:tcPr>
            <w:tcW w:w="2127" w:type="dxa"/>
          </w:tcPr>
          <w:p w14:paraId="1CB9D353" w14:textId="7C595AF1" w:rsidR="003C16D8" w:rsidRPr="003F2979" w:rsidRDefault="003C16D8" w:rsidP="00B303C8">
            <w:pPr>
              <w:contextualSpacing/>
              <w:jc w:val="both"/>
            </w:pPr>
            <w:r w:rsidRPr="003F2979">
              <w:t xml:space="preserve">Протокол </w:t>
            </w:r>
            <w:proofErr w:type="gramStart"/>
            <w:r w:rsidRPr="003F2979">
              <w:t>непол</w:t>
            </w:r>
            <w:r w:rsidR="008E0082">
              <w:t xml:space="preserve"> </w:t>
            </w:r>
            <w:r w:rsidRPr="003F2979">
              <w:t>ный</w:t>
            </w:r>
            <w:proofErr w:type="gramEnd"/>
            <w:r w:rsidRPr="003F2979">
              <w:t xml:space="preserve">, </w:t>
            </w:r>
            <w:r w:rsidR="008E0082">
              <w:t>отсутствуют единицы/обозначения</w:t>
            </w:r>
          </w:p>
        </w:tc>
        <w:tc>
          <w:tcPr>
            <w:tcW w:w="2268" w:type="dxa"/>
          </w:tcPr>
          <w:p w14:paraId="1FECE514" w14:textId="26FAF351" w:rsidR="003C16D8" w:rsidRPr="003F2979" w:rsidRDefault="003C16D8" w:rsidP="00B303C8">
            <w:pPr>
              <w:contextualSpacing/>
              <w:jc w:val="both"/>
            </w:pPr>
            <w:r w:rsidRPr="003F2979">
              <w:t xml:space="preserve">Протокол полон, единицы и </w:t>
            </w:r>
            <w:proofErr w:type="gramStart"/>
            <w:r w:rsidRPr="003F2979">
              <w:t>обозна</w:t>
            </w:r>
            <w:r w:rsidR="008E0082">
              <w:t xml:space="preserve"> чения</w:t>
            </w:r>
            <w:proofErr w:type="gramEnd"/>
            <w:r w:rsidR="008E0082">
              <w:t xml:space="preserve"> в целом корректны</w:t>
            </w:r>
          </w:p>
        </w:tc>
        <w:tc>
          <w:tcPr>
            <w:tcW w:w="3367" w:type="dxa"/>
          </w:tcPr>
          <w:p w14:paraId="5E1D0682" w14:textId="0A966ECA" w:rsidR="003C16D8" w:rsidRPr="003F2979" w:rsidRDefault="003C16D8" w:rsidP="00B303C8">
            <w:pPr>
              <w:contextualSpacing/>
              <w:jc w:val="both"/>
            </w:pPr>
            <w:r w:rsidRPr="003F2979">
              <w:t>Ч</w:t>
            </w:r>
            <w:r w:rsidR="003B3DEA">
              <w:t>е</w:t>
            </w:r>
            <w:r w:rsidRPr="003F2979">
              <w:t>ткие схемы, таблицы, подписи; единицы и обозначения унифицированы.</w:t>
            </w:r>
          </w:p>
        </w:tc>
      </w:tr>
      <w:tr w:rsidR="003C16D8" w:rsidRPr="003F2979" w14:paraId="2501ED78" w14:textId="77777777" w:rsidTr="008E0082">
        <w:trPr>
          <w:jc w:val="center"/>
        </w:trPr>
        <w:tc>
          <w:tcPr>
            <w:tcW w:w="1809" w:type="dxa"/>
          </w:tcPr>
          <w:p w14:paraId="0F089053" w14:textId="77777777" w:rsidR="003C16D8" w:rsidRPr="003F2979" w:rsidRDefault="003C16D8" w:rsidP="00B303C8">
            <w:pPr>
              <w:contextualSpacing/>
              <w:jc w:val="both"/>
            </w:pPr>
            <w:r w:rsidRPr="003F2979">
              <w:t>Применение к реальным объектам</w:t>
            </w:r>
          </w:p>
        </w:tc>
        <w:tc>
          <w:tcPr>
            <w:tcW w:w="2127" w:type="dxa"/>
          </w:tcPr>
          <w:p w14:paraId="56957C65" w14:textId="76876703" w:rsidR="003C16D8" w:rsidRPr="003F2979" w:rsidRDefault="003C16D8" w:rsidP="00B303C8">
            <w:pPr>
              <w:contextualSpacing/>
              <w:jc w:val="both"/>
            </w:pPr>
            <w:r w:rsidRPr="003F2979">
              <w:t xml:space="preserve">Объяснения </w:t>
            </w:r>
            <w:proofErr w:type="gramStart"/>
            <w:r w:rsidRPr="003F2979">
              <w:t>об</w:t>
            </w:r>
            <w:r w:rsidR="008E0082">
              <w:t xml:space="preserve"> </w:t>
            </w:r>
            <w:r w:rsidRPr="003F2979">
              <w:t>щег</w:t>
            </w:r>
            <w:r w:rsidR="008E0082">
              <w:t>о</w:t>
            </w:r>
            <w:proofErr w:type="gramEnd"/>
            <w:r w:rsidR="008E0082">
              <w:t xml:space="preserve"> характера без связи с законом</w:t>
            </w:r>
          </w:p>
        </w:tc>
        <w:tc>
          <w:tcPr>
            <w:tcW w:w="2268" w:type="dxa"/>
          </w:tcPr>
          <w:p w14:paraId="3FD20A08" w14:textId="05AAA2A5" w:rsidR="003C16D8" w:rsidRPr="003F2979" w:rsidRDefault="003C16D8" w:rsidP="00B303C8">
            <w:pPr>
              <w:contextualSpacing/>
              <w:jc w:val="both"/>
            </w:pPr>
            <w:r w:rsidRPr="003F2979">
              <w:t xml:space="preserve">Приводит </w:t>
            </w:r>
            <w:proofErr w:type="gramStart"/>
            <w:r w:rsidRPr="003F2979">
              <w:t>коррект</w:t>
            </w:r>
            <w:r w:rsidR="008E0082">
              <w:t xml:space="preserve"> </w:t>
            </w:r>
            <w:r w:rsidRPr="003F2979">
              <w:t>ный</w:t>
            </w:r>
            <w:proofErr w:type="gramEnd"/>
            <w:r w:rsidRPr="003F2979">
              <w:t xml:space="preserve"> пример приме</w:t>
            </w:r>
            <w:r w:rsidR="008E0082">
              <w:t xml:space="preserve"> нения изученного закона</w:t>
            </w:r>
          </w:p>
        </w:tc>
        <w:tc>
          <w:tcPr>
            <w:tcW w:w="3367" w:type="dxa"/>
          </w:tcPr>
          <w:p w14:paraId="77D7987D" w14:textId="6EE1EB16" w:rsidR="003C16D8" w:rsidRPr="003F2979" w:rsidRDefault="003C16D8" w:rsidP="00B303C8">
            <w:pPr>
              <w:contextualSpacing/>
              <w:jc w:val="both"/>
            </w:pPr>
            <w:r w:rsidRPr="003F2979">
              <w:t xml:space="preserve">Объясняет устройство/работу реального объекта, </w:t>
            </w:r>
            <w:proofErr w:type="gramStart"/>
            <w:r w:rsidRPr="003F2979">
              <w:t>оговари</w:t>
            </w:r>
            <w:r w:rsidR="008E0082">
              <w:t xml:space="preserve"> </w:t>
            </w:r>
            <w:r w:rsidRPr="003F2979">
              <w:t>вает</w:t>
            </w:r>
            <w:proofErr w:type="gramEnd"/>
            <w:r w:rsidR="008E0082">
              <w:t xml:space="preserve"> ограничения модели</w:t>
            </w:r>
          </w:p>
        </w:tc>
      </w:tr>
    </w:tbl>
    <w:p w14:paraId="700BC608" w14:textId="77777777" w:rsidR="00AE2AF2" w:rsidRPr="003F2979" w:rsidRDefault="00AE2AF2" w:rsidP="00B303C8">
      <w:pPr>
        <w:shd w:val="clear" w:color="auto" w:fill="FFFFFF"/>
        <w:contextualSpacing/>
        <w:jc w:val="both"/>
        <w:rPr>
          <w:sz w:val="28"/>
          <w:szCs w:val="28"/>
          <w:lang w:val="kk-KZ"/>
        </w:rPr>
      </w:pPr>
    </w:p>
    <w:p w14:paraId="55CFB0FB" w14:textId="100AD6C5" w:rsidR="003C16D8" w:rsidRDefault="00E46EA7" w:rsidP="00B303C8">
      <w:pPr>
        <w:shd w:val="clear" w:color="auto" w:fill="FFFFFF"/>
        <w:contextualSpacing/>
        <w:jc w:val="both"/>
        <w:rPr>
          <w:sz w:val="28"/>
          <w:szCs w:val="28"/>
        </w:rPr>
      </w:pPr>
      <w:r w:rsidRPr="003F2979">
        <w:rPr>
          <w:sz w:val="28"/>
          <w:szCs w:val="28"/>
        </w:rPr>
        <w:t xml:space="preserve">Таблица </w:t>
      </w:r>
      <w:r w:rsidR="008E0082">
        <w:rPr>
          <w:sz w:val="28"/>
          <w:szCs w:val="28"/>
        </w:rPr>
        <w:t>9</w:t>
      </w:r>
      <w:r w:rsidRPr="003F2979">
        <w:rPr>
          <w:sz w:val="28"/>
          <w:szCs w:val="28"/>
        </w:rPr>
        <w:t xml:space="preserve"> – </w:t>
      </w:r>
      <w:r w:rsidR="003C16D8" w:rsidRPr="003F2979">
        <w:rPr>
          <w:sz w:val="28"/>
          <w:szCs w:val="28"/>
        </w:rPr>
        <w:t>Рубрикатор оценивания «Английский язык в научном дискурсе»</w:t>
      </w:r>
    </w:p>
    <w:p w14:paraId="792A73CF" w14:textId="77777777" w:rsidR="008E0082" w:rsidRPr="008E0082" w:rsidRDefault="008E0082" w:rsidP="00B303C8">
      <w:pPr>
        <w:shd w:val="clear" w:color="auto" w:fill="FFFFFF"/>
        <w:contextualSpacing/>
        <w:jc w:val="both"/>
        <w:rPr>
          <w:sz w:val="16"/>
          <w:szCs w:val="16"/>
        </w:rPr>
      </w:pPr>
    </w:p>
    <w:tbl>
      <w:tblPr>
        <w:tblStyle w:val="a3"/>
        <w:tblW w:w="0" w:type="auto"/>
        <w:jc w:val="center"/>
        <w:tblLayout w:type="fixed"/>
        <w:tblLook w:val="04A0" w:firstRow="1" w:lastRow="0" w:firstColumn="1" w:lastColumn="0" w:noHBand="0" w:noVBand="1"/>
      </w:tblPr>
      <w:tblGrid>
        <w:gridCol w:w="2093"/>
        <w:gridCol w:w="1984"/>
        <w:gridCol w:w="2268"/>
        <w:gridCol w:w="3226"/>
      </w:tblGrid>
      <w:tr w:rsidR="00895D99" w:rsidRPr="008E0082" w14:paraId="60D8D89D" w14:textId="77777777" w:rsidTr="008E0082">
        <w:trPr>
          <w:jc w:val="center"/>
        </w:trPr>
        <w:tc>
          <w:tcPr>
            <w:tcW w:w="2093" w:type="dxa"/>
          </w:tcPr>
          <w:p w14:paraId="1BC55EEF" w14:textId="77777777" w:rsidR="003C16D8" w:rsidRPr="008E0082" w:rsidRDefault="003C16D8" w:rsidP="008E0082">
            <w:pPr>
              <w:contextualSpacing/>
              <w:jc w:val="center"/>
              <w:rPr>
                <w:bCs/>
              </w:rPr>
            </w:pPr>
            <w:r w:rsidRPr="008E0082">
              <w:rPr>
                <w:bCs/>
              </w:rPr>
              <w:t>Критерий</w:t>
            </w:r>
          </w:p>
        </w:tc>
        <w:tc>
          <w:tcPr>
            <w:tcW w:w="1984" w:type="dxa"/>
          </w:tcPr>
          <w:p w14:paraId="7DD7B0D1" w14:textId="77777777" w:rsidR="003C16D8" w:rsidRPr="008E0082" w:rsidRDefault="003C16D8" w:rsidP="008E0082">
            <w:pPr>
              <w:contextualSpacing/>
              <w:jc w:val="center"/>
              <w:rPr>
                <w:bCs/>
              </w:rPr>
            </w:pPr>
            <w:r w:rsidRPr="008E0082">
              <w:rPr>
                <w:bCs/>
              </w:rPr>
              <w:t>Низкий уровень</w:t>
            </w:r>
          </w:p>
        </w:tc>
        <w:tc>
          <w:tcPr>
            <w:tcW w:w="2268" w:type="dxa"/>
          </w:tcPr>
          <w:p w14:paraId="56A73264" w14:textId="77777777" w:rsidR="003C16D8" w:rsidRPr="008E0082" w:rsidRDefault="003C16D8" w:rsidP="008E0082">
            <w:pPr>
              <w:contextualSpacing/>
              <w:jc w:val="center"/>
              <w:rPr>
                <w:bCs/>
              </w:rPr>
            </w:pPr>
            <w:r w:rsidRPr="008E0082">
              <w:rPr>
                <w:bCs/>
              </w:rPr>
              <w:t>Средний уровень</w:t>
            </w:r>
          </w:p>
        </w:tc>
        <w:tc>
          <w:tcPr>
            <w:tcW w:w="3226" w:type="dxa"/>
          </w:tcPr>
          <w:p w14:paraId="674518E4" w14:textId="77777777" w:rsidR="003C16D8" w:rsidRPr="008E0082" w:rsidRDefault="003C16D8" w:rsidP="008E0082">
            <w:pPr>
              <w:contextualSpacing/>
              <w:jc w:val="center"/>
              <w:rPr>
                <w:bCs/>
              </w:rPr>
            </w:pPr>
            <w:r w:rsidRPr="008E0082">
              <w:rPr>
                <w:bCs/>
              </w:rPr>
              <w:t>Высокий уровень</w:t>
            </w:r>
          </w:p>
        </w:tc>
      </w:tr>
      <w:tr w:rsidR="008E0082" w:rsidRPr="008E0082" w14:paraId="2A60A540" w14:textId="77777777" w:rsidTr="008E0082">
        <w:trPr>
          <w:jc w:val="center"/>
        </w:trPr>
        <w:tc>
          <w:tcPr>
            <w:tcW w:w="2093" w:type="dxa"/>
          </w:tcPr>
          <w:p w14:paraId="6F6937F0" w14:textId="58B054AD" w:rsidR="008E0082" w:rsidRPr="008E0082" w:rsidRDefault="008E0082" w:rsidP="008E0082">
            <w:pPr>
              <w:contextualSpacing/>
              <w:jc w:val="center"/>
              <w:rPr>
                <w:bCs/>
              </w:rPr>
            </w:pPr>
            <w:r>
              <w:rPr>
                <w:bCs/>
              </w:rPr>
              <w:t>1</w:t>
            </w:r>
          </w:p>
        </w:tc>
        <w:tc>
          <w:tcPr>
            <w:tcW w:w="1984" w:type="dxa"/>
          </w:tcPr>
          <w:p w14:paraId="3293D9E4" w14:textId="7FAD552C" w:rsidR="008E0082" w:rsidRPr="008E0082" w:rsidRDefault="008E0082" w:rsidP="008E0082">
            <w:pPr>
              <w:contextualSpacing/>
              <w:jc w:val="center"/>
              <w:rPr>
                <w:bCs/>
              </w:rPr>
            </w:pPr>
            <w:r>
              <w:rPr>
                <w:bCs/>
              </w:rPr>
              <w:t>2</w:t>
            </w:r>
          </w:p>
        </w:tc>
        <w:tc>
          <w:tcPr>
            <w:tcW w:w="2268" w:type="dxa"/>
          </w:tcPr>
          <w:p w14:paraId="6D1AC249" w14:textId="37A98181" w:rsidR="008E0082" w:rsidRPr="008E0082" w:rsidRDefault="008E0082" w:rsidP="008E0082">
            <w:pPr>
              <w:contextualSpacing/>
              <w:jc w:val="center"/>
              <w:rPr>
                <w:bCs/>
              </w:rPr>
            </w:pPr>
            <w:r>
              <w:rPr>
                <w:bCs/>
              </w:rPr>
              <w:t>3</w:t>
            </w:r>
          </w:p>
        </w:tc>
        <w:tc>
          <w:tcPr>
            <w:tcW w:w="3226" w:type="dxa"/>
          </w:tcPr>
          <w:p w14:paraId="369C6F25" w14:textId="7CDA09C0" w:rsidR="008E0082" w:rsidRPr="008E0082" w:rsidRDefault="008E0082" w:rsidP="008E0082">
            <w:pPr>
              <w:contextualSpacing/>
              <w:jc w:val="center"/>
              <w:rPr>
                <w:bCs/>
              </w:rPr>
            </w:pPr>
            <w:r>
              <w:rPr>
                <w:bCs/>
              </w:rPr>
              <w:t>4</w:t>
            </w:r>
          </w:p>
        </w:tc>
      </w:tr>
      <w:tr w:rsidR="00895D99" w:rsidRPr="003F2979" w14:paraId="31568333" w14:textId="77777777" w:rsidTr="008E0082">
        <w:trPr>
          <w:jc w:val="center"/>
        </w:trPr>
        <w:tc>
          <w:tcPr>
            <w:tcW w:w="2093" w:type="dxa"/>
          </w:tcPr>
          <w:p w14:paraId="79FAED8D" w14:textId="77777777" w:rsidR="003C16D8" w:rsidRPr="003F2979" w:rsidRDefault="003C16D8" w:rsidP="00B303C8">
            <w:pPr>
              <w:contextualSpacing/>
              <w:jc w:val="both"/>
            </w:pPr>
            <w:r w:rsidRPr="003F2979">
              <w:t>Понимание инструкций</w:t>
            </w:r>
          </w:p>
        </w:tc>
        <w:tc>
          <w:tcPr>
            <w:tcW w:w="1984" w:type="dxa"/>
          </w:tcPr>
          <w:p w14:paraId="2A78375B" w14:textId="5F2FF0D8" w:rsidR="003C16D8" w:rsidRPr="003F2979" w:rsidRDefault="003C16D8" w:rsidP="00B303C8">
            <w:pPr>
              <w:contextualSpacing/>
              <w:jc w:val="both"/>
            </w:pPr>
            <w:r w:rsidRPr="003F2979">
              <w:t>Понимает от</w:t>
            </w:r>
            <w:r w:rsidR="008E0082">
              <w:t xml:space="preserve"> </w:t>
            </w:r>
            <w:r w:rsidRPr="003F2979">
              <w:t xml:space="preserve">дельные слова, теряется в </w:t>
            </w:r>
            <w:proofErr w:type="gramStart"/>
            <w:r w:rsidRPr="003F2979">
              <w:t>после</w:t>
            </w:r>
            <w:r w:rsidR="008E0082">
              <w:t xml:space="preserve"> </w:t>
            </w:r>
            <w:r w:rsidRPr="003F2979">
              <w:t>довательности</w:t>
            </w:r>
            <w:proofErr w:type="gramEnd"/>
            <w:r w:rsidRPr="003F2979">
              <w:t xml:space="preserve"> выполнения действий.</w:t>
            </w:r>
          </w:p>
        </w:tc>
        <w:tc>
          <w:tcPr>
            <w:tcW w:w="2268" w:type="dxa"/>
          </w:tcPr>
          <w:p w14:paraId="60F05EB8" w14:textId="77777777" w:rsidR="003C16D8" w:rsidRPr="003F2979" w:rsidRDefault="003C16D8" w:rsidP="00B303C8">
            <w:pPr>
              <w:contextualSpacing/>
              <w:jc w:val="both"/>
            </w:pPr>
            <w:r w:rsidRPr="003F2979">
              <w:t>Улавливает цель, материалы и шаги, требует уточнений.</w:t>
            </w:r>
          </w:p>
        </w:tc>
        <w:tc>
          <w:tcPr>
            <w:tcW w:w="3226" w:type="dxa"/>
          </w:tcPr>
          <w:p w14:paraId="006EAFAF" w14:textId="53B50D6D" w:rsidR="003C16D8" w:rsidRPr="003F2979" w:rsidRDefault="003C16D8" w:rsidP="00B303C8">
            <w:pPr>
              <w:contextualSpacing/>
              <w:jc w:val="both"/>
            </w:pPr>
            <w:r w:rsidRPr="003F2979">
              <w:t>Понимает без помощи, зада</w:t>
            </w:r>
            <w:r w:rsidR="003B3DEA">
              <w:t>е</w:t>
            </w:r>
            <w:r w:rsidRPr="003F2979">
              <w:t xml:space="preserve">т точечные </w:t>
            </w:r>
            <w:proofErr w:type="gramStart"/>
            <w:r w:rsidRPr="003F2979">
              <w:t>уточняю</w:t>
            </w:r>
            <w:r w:rsidR="008E0082">
              <w:t xml:space="preserve"> </w:t>
            </w:r>
            <w:r w:rsidRPr="003F2979">
              <w:t>щие</w:t>
            </w:r>
            <w:proofErr w:type="gramEnd"/>
            <w:r w:rsidRPr="003F2979">
              <w:t xml:space="preserve"> вопросы.</w:t>
            </w:r>
          </w:p>
        </w:tc>
      </w:tr>
      <w:tr w:rsidR="00895D99" w:rsidRPr="003F2979" w14:paraId="387C532E" w14:textId="77777777" w:rsidTr="008E0082">
        <w:trPr>
          <w:jc w:val="center"/>
        </w:trPr>
        <w:tc>
          <w:tcPr>
            <w:tcW w:w="2093" w:type="dxa"/>
          </w:tcPr>
          <w:p w14:paraId="5EF3FEF6" w14:textId="74FBAF5E" w:rsidR="003C16D8" w:rsidRPr="003F2979" w:rsidRDefault="003C16D8" w:rsidP="00B303C8">
            <w:pPr>
              <w:contextualSpacing/>
              <w:jc w:val="both"/>
            </w:pPr>
            <w:r w:rsidRPr="003F2979">
              <w:t xml:space="preserve">Устное описание эксперимента </w:t>
            </w:r>
            <w:r w:rsidR="00AE2AF2" w:rsidRPr="003F2979">
              <w:t>(aim–method–result–conclusion)</w:t>
            </w:r>
          </w:p>
        </w:tc>
        <w:tc>
          <w:tcPr>
            <w:tcW w:w="1984" w:type="dxa"/>
          </w:tcPr>
          <w:p w14:paraId="51891AFD" w14:textId="094A504B" w:rsidR="003C16D8" w:rsidRPr="003F2979" w:rsidRDefault="003C16D8" w:rsidP="00B303C8">
            <w:pPr>
              <w:contextualSpacing/>
              <w:jc w:val="both"/>
            </w:pPr>
            <w:r w:rsidRPr="003F2979">
              <w:t xml:space="preserve">Описание </w:t>
            </w:r>
            <w:proofErr w:type="gramStart"/>
            <w:r w:rsidRPr="003F2979">
              <w:t>непол</w:t>
            </w:r>
            <w:r w:rsidR="008E0082">
              <w:t xml:space="preserve"> ное</w:t>
            </w:r>
            <w:proofErr w:type="gramEnd"/>
            <w:r w:rsidR="008E0082">
              <w:t>, несвязное</w:t>
            </w:r>
          </w:p>
        </w:tc>
        <w:tc>
          <w:tcPr>
            <w:tcW w:w="2268" w:type="dxa"/>
          </w:tcPr>
          <w:p w14:paraId="13DD488F" w14:textId="52F22748" w:rsidR="003C16D8" w:rsidRPr="003F2979" w:rsidRDefault="003C16D8" w:rsidP="00B303C8">
            <w:pPr>
              <w:contextualSpacing/>
              <w:jc w:val="both"/>
            </w:pPr>
            <w:r w:rsidRPr="003F2979">
              <w:t xml:space="preserve">Структурированное описание по </w:t>
            </w:r>
            <w:proofErr w:type="gramStart"/>
            <w:r w:rsidRPr="003F2979">
              <w:t>шабло</w:t>
            </w:r>
            <w:r w:rsidR="008E0082">
              <w:t xml:space="preserve"> </w:t>
            </w:r>
            <w:r w:rsidRPr="003F2979">
              <w:t>ну</w:t>
            </w:r>
            <w:proofErr w:type="gramEnd"/>
            <w:r w:rsidRPr="003F2979">
              <w:t xml:space="preserve"> с единичными о</w:t>
            </w:r>
            <w:r w:rsidR="008E0082">
              <w:t>шибками</w:t>
            </w:r>
          </w:p>
        </w:tc>
        <w:tc>
          <w:tcPr>
            <w:tcW w:w="3226" w:type="dxa"/>
          </w:tcPr>
          <w:p w14:paraId="2B3557F6" w14:textId="6FD81F2B" w:rsidR="003C16D8" w:rsidRPr="003F2979" w:rsidRDefault="003C16D8" w:rsidP="00B303C8">
            <w:pPr>
              <w:contextualSpacing/>
              <w:jc w:val="both"/>
            </w:pPr>
            <w:r w:rsidRPr="003F2979">
              <w:t>Ч</w:t>
            </w:r>
            <w:r w:rsidR="003B3DEA">
              <w:t>е</w:t>
            </w:r>
            <w:r w:rsidRPr="003F2979">
              <w:t xml:space="preserve">ткое, связное, научно выверенное описание, </w:t>
            </w:r>
            <w:proofErr w:type="gramStart"/>
            <w:r w:rsidRPr="003F2979">
              <w:t>отве</w:t>
            </w:r>
            <w:r w:rsidR="008E0082">
              <w:t xml:space="preserve"> чает</w:t>
            </w:r>
            <w:proofErr w:type="gramEnd"/>
            <w:r w:rsidR="008E0082">
              <w:t xml:space="preserve"> на вопросы аудитории</w:t>
            </w:r>
          </w:p>
        </w:tc>
      </w:tr>
      <w:tr w:rsidR="00895D99" w:rsidRPr="003F2979" w14:paraId="770D41CC" w14:textId="77777777" w:rsidTr="008144A0">
        <w:trPr>
          <w:jc w:val="center"/>
        </w:trPr>
        <w:tc>
          <w:tcPr>
            <w:tcW w:w="2093" w:type="dxa"/>
            <w:tcBorders>
              <w:bottom w:val="nil"/>
            </w:tcBorders>
          </w:tcPr>
          <w:p w14:paraId="148FEB3F" w14:textId="77777777" w:rsidR="003C16D8" w:rsidRPr="003F2979" w:rsidRDefault="003C16D8" w:rsidP="00B303C8">
            <w:pPr>
              <w:contextualSpacing/>
              <w:jc w:val="both"/>
            </w:pPr>
            <w:r w:rsidRPr="003F2979">
              <w:t>Лексика и терминология</w:t>
            </w:r>
          </w:p>
        </w:tc>
        <w:tc>
          <w:tcPr>
            <w:tcW w:w="1984" w:type="dxa"/>
            <w:tcBorders>
              <w:bottom w:val="nil"/>
            </w:tcBorders>
          </w:tcPr>
          <w:p w14:paraId="70409A10" w14:textId="73C1EF18" w:rsidR="003C16D8" w:rsidRPr="003F2979" w:rsidRDefault="003C16D8" w:rsidP="00B303C8">
            <w:pPr>
              <w:contextualSpacing/>
              <w:jc w:val="both"/>
            </w:pPr>
            <w:r w:rsidRPr="003F2979">
              <w:t xml:space="preserve">Ошибки в </w:t>
            </w:r>
            <w:proofErr w:type="gramStart"/>
            <w:r w:rsidRPr="003F2979">
              <w:t>клю</w:t>
            </w:r>
            <w:r w:rsidR="008E0082">
              <w:t xml:space="preserve"> </w:t>
            </w:r>
            <w:r w:rsidRPr="003F2979">
              <w:t>чевых</w:t>
            </w:r>
            <w:proofErr w:type="gramEnd"/>
            <w:r w:rsidRPr="003F2979">
              <w:t xml:space="preserve"> терминах или произноше</w:t>
            </w:r>
            <w:r w:rsidR="008E0082">
              <w:t xml:space="preserve"> нии мешают пониманию</w:t>
            </w:r>
          </w:p>
        </w:tc>
        <w:tc>
          <w:tcPr>
            <w:tcW w:w="2268" w:type="dxa"/>
            <w:tcBorders>
              <w:bottom w:val="nil"/>
            </w:tcBorders>
          </w:tcPr>
          <w:p w14:paraId="79635145" w14:textId="1E90A444" w:rsidR="003C16D8" w:rsidRPr="003F2979" w:rsidRDefault="003C16D8" w:rsidP="00B303C8">
            <w:pPr>
              <w:contextualSpacing/>
              <w:jc w:val="both"/>
            </w:pPr>
            <w:r w:rsidRPr="003F2979">
              <w:t xml:space="preserve">Использует </w:t>
            </w:r>
            <w:proofErr w:type="gramStart"/>
            <w:r w:rsidRPr="003F2979">
              <w:t>основ</w:t>
            </w:r>
            <w:r w:rsidR="008E0082">
              <w:t xml:space="preserve"> </w:t>
            </w:r>
            <w:r w:rsidRPr="003F2979">
              <w:t>ную</w:t>
            </w:r>
            <w:proofErr w:type="gramEnd"/>
            <w:r w:rsidRPr="003F2979">
              <w:t xml:space="preserve"> терминологию с редкими неточнос</w:t>
            </w:r>
            <w:r w:rsidR="008E0082">
              <w:t xml:space="preserve"> тями</w:t>
            </w:r>
          </w:p>
        </w:tc>
        <w:tc>
          <w:tcPr>
            <w:tcW w:w="3226" w:type="dxa"/>
            <w:tcBorders>
              <w:bottom w:val="nil"/>
            </w:tcBorders>
          </w:tcPr>
          <w:p w14:paraId="7231AED6" w14:textId="7E0A3C0E" w:rsidR="003C16D8" w:rsidRPr="003F2979" w:rsidRDefault="003C16D8" w:rsidP="00B303C8">
            <w:pPr>
              <w:contextualSpacing/>
              <w:jc w:val="both"/>
            </w:pPr>
            <w:r w:rsidRPr="003F2979">
              <w:t xml:space="preserve">Уверенно и точно </w:t>
            </w:r>
            <w:proofErr w:type="gramStart"/>
            <w:r w:rsidRPr="003F2979">
              <w:t>исполь</w:t>
            </w:r>
            <w:r w:rsidR="008E0082">
              <w:t xml:space="preserve"> </w:t>
            </w:r>
            <w:r w:rsidRPr="003F2979">
              <w:t>зует</w:t>
            </w:r>
            <w:proofErr w:type="gramEnd"/>
            <w:r w:rsidRPr="003F2979">
              <w:t xml:space="preserve"> тер</w:t>
            </w:r>
            <w:r w:rsidR="008E0082">
              <w:t>мины, различает близкие понятия</w:t>
            </w:r>
          </w:p>
        </w:tc>
      </w:tr>
      <w:tr w:rsidR="008E0082" w:rsidRPr="003F2979" w14:paraId="769969CC" w14:textId="77777777" w:rsidTr="008144A0">
        <w:trPr>
          <w:jc w:val="center"/>
        </w:trPr>
        <w:tc>
          <w:tcPr>
            <w:tcW w:w="9571" w:type="dxa"/>
            <w:gridSpan w:val="4"/>
            <w:tcBorders>
              <w:top w:val="nil"/>
              <w:left w:val="nil"/>
            </w:tcBorders>
          </w:tcPr>
          <w:p w14:paraId="307802E4" w14:textId="0713AF3C" w:rsidR="008E0082" w:rsidRPr="008144A0" w:rsidRDefault="008144A0" w:rsidP="008144A0">
            <w:pPr>
              <w:ind w:hanging="85"/>
              <w:contextualSpacing/>
              <w:jc w:val="both"/>
              <w:rPr>
                <w:sz w:val="28"/>
                <w:szCs w:val="28"/>
              </w:rPr>
            </w:pPr>
            <w:r w:rsidRPr="008144A0">
              <w:rPr>
                <w:sz w:val="28"/>
                <w:szCs w:val="28"/>
              </w:rPr>
              <w:lastRenderedPageBreak/>
              <w:t>Продолжение таблицы 9</w:t>
            </w:r>
          </w:p>
          <w:p w14:paraId="0C92CB99" w14:textId="7A8737E3" w:rsidR="008144A0" w:rsidRPr="008144A0" w:rsidRDefault="008144A0" w:rsidP="008144A0">
            <w:pPr>
              <w:ind w:hanging="85"/>
              <w:contextualSpacing/>
              <w:jc w:val="both"/>
              <w:rPr>
                <w:sz w:val="16"/>
                <w:szCs w:val="16"/>
              </w:rPr>
            </w:pPr>
          </w:p>
        </w:tc>
      </w:tr>
      <w:tr w:rsidR="008E0082" w:rsidRPr="003F2979" w14:paraId="5EEF0A3C" w14:textId="77777777" w:rsidTr="008E0082">
        <w:trPr>
          <w:jc w:val="center"/>
        </w:trPr>
        <w:tc>
          <w:tcPr>
            <w:tcW w:w="2093" w:type="dxa"/>
          </w:tcPr>
          <w:p w14:paraId="174B4A9F" w14:textId="136884F4" w:rsidR="008E0082" w:rsidRPr="003F2979" w:rsidRDefault="008E0082" w:rsidP="008E0082">
            <w:pPr>
              <w:contextualSpacing/>
              <w:jc w:val="center"/>
            </w:pPr>
            <w:r>
              <w:t>1</w:t>
            </w:r>
          </w:p>
        </w:tc>
        <w:tc>
          <w:tcPr>
            <w:tcW w:w="1984" w:type="dxa"/>
          </w:tcPr>
          <w:p w14:paraId="3E7A7E11" w14:textId="2BC1405C" w:rsidR="008E0082" w:rsidRPr="003F2979" w:rsidRDefault="008E0082" w:rsidP="008E0082">
            <w:pPr>
              <w:contextualSpacing/>
              <w:jc w:val="center"/>
            </w:pPr>
            <w:r>
              <w:t>2</w:t>
            </w:r>
          </w:p>
        </w:tc>
        <w:tc>
          <w:tcPr>
            <w:tcW w:w="2268" w:type="dxa"/>
          </w:tcPr>
          <w:p w14:paraId="7C4336E0" w14:textId="2FCEDA59" w:rsidR="008E0082" w:rsidRPr="003F2979" w:rsidRDefault="008E0082" w:rsidP="008E0082">
            <w:pPr>
              <w:contextualSpacing/>
              <w:jc w:val="center"/>
            </w:pPr>
            <w:r>
              <w:t>3</w:t>
            </w:r>
          </w:p>
        </w:tc>
        <w:tc>
          <w:tcPr>
            <w:tcW w:w="3226" w:type="dxa"/>
          </w:tcPr>
          <w:p w14:paraId="399D3460" w14:textId="2D9B4267" w:rsidR="008E0082" w:rsidRPr="003F2979" w:rsidRDefault="008E0082" w:rsidP="008E0082">
            <w:pPr>
              <w:contextualSpacing/>
              <w:jc w:val="center"/>
            </w:pPr>
            <w:r>
              <w:t>4</w:t>
            </w:r>
          </w:p>
        </w:tc>
      </w:tr>
      <w:tr w:rsidR="00895D99" w:rsidRPr="003F2979" w14:paraId="0725014B" w14:textId="77777777" w:rsidTr="008E0082">
        <w:trPr>
          <w:jc w:val="center"/>
        </w:trPr>
        <w:tc>
          <w:tcPr>
            <w:tcW w:w="2093" w:type="dxa"/>
          </w:tcPr>
          <w:p w14:paraId="52A22B44" w14:textId="77777777" w:rsidR="003C16D8" w:rsidRPr="003F2979" w:rsidRDefault="003C16D8" w:rsidP="00B303C8">
            <w:pPr>
              <w:contextualSpacing/>
              <w:jc w:val="both"/>
            </w:pPr>
            <w:r w:rsidRPr="003F2979">
              <w:t xml:space="preserve">Описание процедур </w:t>
            </w:r>
          </w:p>
        </w:tc>
        <w:tc>
          <w:tcPr>
            <w:tcW w:w="1984" w:type="dxa"/>
          </w:tcPr>
          <w:p w14:paraId="3262A8CB" w14:textId="2B993697" w:rsidR="003C16D8" w:rsidRPr="003F2979" w:rsidRDefault="003C16D8" w:rsidP="00B303C8">
            <w:pPr>
              <w:contextualSpacing/>
              <w:jc w:val="both"/>
            </w:pPr>
            <w:r w:rsidRPr="003F2979">
              <w:t xml:space="preserve">Преобладает разговорный стиль, </w:t>
            </w:r>
            <w:proofErr w:type="gramStart"/>
            <w:r w:rsidRPr="003F2979">
              <w:t>отсутст</w:t>
            </w:r>
            <w:r w:rsidR="008144A0">
              <w:t xml:space="preserve"> </w:t>
            </w:r>
            <w:r w:rsidRPr="003F2979">
              <w:t>вует</w:t>
            </w:r>
            <w:proofErr w:type="gramEnd"/>
            <w:r w:rsidRPr="003F2979">
              <w:t xml:space="preserve"> пассив.</w:t>
            </w:r>
          </w:p>
        </w:tc>
        <w:tc>
          <w:tcPr>
            <w:tcW w:w="2268" w:type="dxa"/>
          </w:tcPr>
          <w:p w14:paraId="0DF24C77" w14:textId="58487046" w:rsidR="003C16D8" w:rsidRPr="003F2979" w:rsidRDefault="003C16D8" w:rsidP="00B303C8">
            <w:pPr>
              <w:contextualSpacing/>
              <w:jc w:val="both"/>
            </w:pPr>
            <w:r w:rsidRPr="003F2979">
              <w:t xml:space="preserve">Использует пассив и модальные </w:t>
            </w:r>
            <w:proofErr w:type="gramStart"/>
            <w:r w:rsidRPr="003F2979">
              <w:t>гла</w:t>
            </w:r>
            <w:r w:rsidR="008144A0">
              <w:t xml:space="preserve"> </w:t>
            </w:r>
            <w:r w:rsidRPr="003F2979">
              <w:t>голы</w:t>
            </w:r>
            <w:proofErr w:type="gramEnd"/>
            <w:r w:rsidRPr="003F2979">
              <w:t>, иногда нару</w:t>
            </w:r>
            <w:r w:rsidR="008144A0">
              <w:t xml:space="preserve"> </w:t>
            </w:r>
            <w:r w:rsidRPr="003F2979">
              <w:t>шает согласование.</w:t>
            </w:r>
          </w:p>
        </w:tc>
        <w:tc>
          <w:tcPr>
            <w:tcW w:w="3226" w:type="dxa"/>
          </w:tcPr>
          <w:p w14:paraId="236C271B" w14:textId="77777777" w:rsidR="003C16D8" w:rsidRPr="003F2979" w:rsidRDefault="003C16D8" w:rsidP="00B303C8">
            <w:pPr>
              <w:contextualSpacing/>
              <w:jc w:val="both"/>
            </w:pPr>
            <w:r w:rsidRPr="003F2979">
              <w:t>Последовательно применяет passive voice, модальность и безличные конструкции.</w:t>
            </w:r>
          </w:p>
        </w:tc>
      </w:tr>
      <w:tr w:rsidR="00895D99" w:rsidRPr="003F2979" w14:paraId="2FD6B2DE" w14:textId="77777777" w:rsidTr="008E0082">
        <w:trPr>
          <w:jc w:val="center"/>
        </w:trPr>
        <w:tc>
          <w:tcPr>
            <w:tcW w:w="2093" w:type="dxa"/>
          </w:tcPr>
          <w:p w14:paraId="31AF3C7D" w14:textId="07A2E093" w:rsidR="003C16D8" w:rsidRPr="003F2979" w:rsidRDefault="003C16D8" w:rsidP="00B303C8">
            <w:pPr>
              <w:contextualSpacing/>
              <w:jc w:val="both"/>
            </w:pPr>
            <w:r w:rsidRPr="003F2979">
              <w:t>Письменный отч</w:t>
            </w:r>
            <w:r w:rsidR="003B3DEA">
              <w:t>е</w:t>
            </w:r>
            <w:r w:rsidRPr="003F2979">
              <w:t>т</w:t>
            </w:r>
          </w:p>
        </w:tc>
        <w:tc>
          <w:tcPr>
            <w:tcW w:w="1984" w:type="dxa"/>
          </w:tcPr>
          <w:p w14:paraId="2AB061A0" w14:textId="77777777" w:rsidR="003C16D8" w:rsidRPr="003F2979" w:rsidRDefault="003C16D8" w:rsidP="00B303C8">
            <w:pPr>
              <w:contextualSpacing/>
              <w:jc w:val="both"/>
            </w:pPr>
            <w:r w:rsidRPr="003F2979">
              <w:t>Отсутствуют обязательные разделы, слабая логика.</w:t>
            </w:r>
          </w:p>
        </w:tc>
        <w:tc>
          <w:tcPr>
            <w:tcW w:w="2268" w:type="dxa"/>
          </w:tcPr>
          <w:p w14:paraId="4B9E0546" w14:textId="7F4A9D25" w:rsidR="003C16D8" w:rsidRPr="003F2979" w:rsidRDefault="003C16D8" w:rsidP="00B303C8">
            <w:pPr>
              <w:contextualSpacing/>
              <w:jc w:val="both"/>
              <w:rPr>
                <w:lang w:val="en-US"/>
              </w:rPr>
            </w:pPr>
            <w:r w:rsidRPr="003F2979">
              <w:t>Полный</w:t>
            </w:r>
            <w:r w:rsidRPr="003F2979">
              <w:rPr>
                <w:lang w:val="en-US"/>
              </w:rPr>
              <w:t xml:space="preserve"> </w:t>
            </w:r>
            <w:r w:rsidRPr="003F2979">
              <w:t>отч</w:t>
            </w:r>
            <w:r w:rsidR="003B3DEA">
              <w:t>е</w:t>
            </w:r>
            <w:r w:rsidRPr="003F2979">
              <w:t>т</w:t>
            </w:r>
            <w:r w:rsidRPr="003F2979">
              <w:rPr>
                <w:lang w:val="en-US"/>
              </w:rPr>
              <w:t xml:space="preserve"> (title, aim, apparatus, data, analysis, discussion, conclusion), </w:t>
            </w:r>
            <w:r w:rsidRPr="003F2979">
              <w:t>мелкие</w:t>
            </w:r>
            <w:r w:rsidRPr="003F2979">
              <w:rPr>
                <w:lang w:val="en-US"/>
              </w:rPr>
              <w:t xml:space="preserve"> </w:t>
            </w:r>
            <w:r w:rsidRPr="003F2979">
              <w:t>огрехи</w:t>
            </w:r>
            <w:r w:rsidRPr="003F2979">
              <w:rPr>
                <w:lang w:val="en-US"/>
              </w:rPr>
              <w:t>.</w:t>
            </w:r>
          </w:p>
        </w:tc>
        <w:tc>
          <w:tcPr>
            <w:tcW w:w="3226" w:type="dxa"/>
          </w:tcPr>
          <w:p w14:paraId="083D3995" w14:textId="77777777" w:rsidR="003C16D8" w:rsidRPr="003F2979" w:rsidRDefault="003C16D8" w:rsidP="00B303C8">
            <w:pPr>
              <w:contextualSpacing/>
              <w:jc w:val="both"/>
            </w:pPr>
            <w:r w:rsidRPr="003F2979">
              <w:t>Полнота и логическая связность, корректные ссылки, формат единиц и символов.</w:t>
            </w:r>
          </w:p>
        </w:tc>
      </w:tr>
      <w:tr w:rsidR="00895D99" w:rsidRPr="003F2979" w14:paraId="22166AAA" w14:textId="77777777" w:rsidTr="008E0082">
        <w:trPr>
          <w:jc w:val="center"/>
        </w:trPr>
        <w:tc>
          <w:tcPr>
            <w:tcW w:w="2093" w:type="dxa"/>
          </w:tcPr>
          <w:p w14:paraId="5A98A8CB" w14:textId="77777777" w:rsidR="003C16D8" w:rsidRPr="003F2979" w:rsidRDefault="003C16D8" w:rsidP="00B303C8">
            <w:pPr>
              <w:contextualSpacing/>
              <w:jc w:val="both"/>
            </w:pPr>
            <w:r w:rsidRPr="003F2979">
              <w:t>Комментарий к данным</w:t>
            </w:r>
          </w:p>
        </w:tc>
        <w:tc>
          <w:tcPr>
            <w:tcW w:w="1984" w:type="dxa"/>
          </w:tcPr>
          <w:p w14:paraId="2D904BCA" w14:textId="77777777" w:rsidR="003C16D8" w:rsidRPr="003F2979" w:rsidRDefault="003C16D8" w:rsidP="00B303C8">
            <w:pPr>
              <w:contextualSpacing/>
              <w:jc w:val="both"/>
            </w:pPr>
            <w:r w:rsidRPr="003F2979">
              <w:t>Перечисляет цифры без интерпретации.</w:t>
            </w:r>
          </w:p>
        </w:tc>
        <w:tc>
          <w:tcPr>
            <w:tcW w:w="2268" w:type="dxa"/>
          </w:tcPr>
          <w:p w14:paraId="13B84845" w14:textId="77777777" w:rsidR="003C16D8" w:rsidRPr="003F2979" w:rsidRDefault="003C16D8" w:rsidP="00B303C8">
            <w:pPr>
              <w:contextualSpacing/>
              <w:jc w:val="both"/>
            </w:pPr>
            <w:r w:rsidRPr="003F2979">
              <w:t>Описывает тренды, сравнивает значения, выделяет аномалии.</w:t>
            </w:r>
          </w:p>
        </w:tc>
        <w:tc>
          <w:tcPr>
            <w:tcW w:w="3226" w:type="dxa"/>
          </w:tcPr>
          <w:p w14:paraId="1FB94846" w14:textId="77777777" w:rsidR="003C16D8" w:rsidRPr="003F2979" w:rsidRDefault="003C16D8" w:rsidP="00B303C8">
            <w:pPr>
              <w:contextualSpacing/>
              <w:jc w:val="both"/>
            </w:pPr>
            <w:r w:rsidRPr="003F2979">
              <w:t>Интерпретирует тренды, связывает с теорией и обсуждает возможные причины аномалий.</w:t>
            </w:r>
          </w:p>
        </w:tc>
      </w:tr>
      <w:tr w:rsidR="00895D99" w:rsidRPr="003F2979" w14:paraId="31B2949D" w14:textId="77777777" w:rsidTr="008E0082">
        <w:trPr>
          <w:jc w:val="center"/>
        </w:trPr>
        <w:tc>
          <w:tcPr>
            <w:tcW w:w="2093" w:type="dxa"/>
          </w:tcPr>
          <w:p w14:paraId="5106CF4D" w14:textId="77777777" w:rsidR="003C16D8" w:rsidRPr="003F2979" w:rsidRDefault="003C16D8" w:rsidP="00B303C8">
            <w:pPr>
              <w:contextualSpacing/>
              <w:jc w:val="both"/>
            </w:pPr>
            <w:r w:rsidRPr="003F2979">
              <w:t>Аргументация и ссылки на доказательства</w:t>
            </w:r>
          </w:p>
        </w:tc>
        <w:tc>
          <w:tcPr>
            <w:tcW w:w="1984" w:type="dxa"/>
          </w:tcPr>
          <w:p w14:paraId="0D4BAB1F" w14:textId="77777777" w:rsidR="003C16D8" w:rsidRPr="003F2979" w:rsidRDefault="003C16D8" w:rsidP="00B303C8">
            <w:pPr>
              <w:contextualSpacing/>
              <w:jc w:val="both"/>
            </w:pPr>
            <w:r w:rsidRPr="003F2979">
              <w:t>Делает выводы без опоры на данные.</w:t>
            </w:r>
          </w:p>
        </w:tc>
        <w:tc>
          <w:tcPr>
            <w:tcW w:w="2268" w:type="dxa"/>
          </w:tcPr>
          <w:p w14:paraId="2AF07830" w14:textId="45B26C3D" w:rsidR="003C16D8" w:rsidRPr="003F2979" w:rsidRDefault="00E64F6E" w:rsidP="00B303C8">
            <w:pPr>
              <w:contextualSpacing/>
              <w:jc w:val="both"/>
            </w:pPr>
            <w:r w:rsidRPr="003F2979">
              <w:t xml:space="preserve">Подкрепляет </w:t>
            </w:r>
            <w:proofErr w:type="gramStart"/>
            <w:r w:rsidRPr="003F2979">
              <w:t>выво</w:t>
            </w:r>
            <w:r w:rsidR="008144A0">
              <w:t xml:space="preserve"> </w:t>
            </w:r>
            <w:r w:rsidRPr="003F2979">
              <w:t>ды</w:t>
            </w:r>
            <w:proofErr w:type="gramEnd"/>
            <w:r w:rsidRPr="003F2979">
              <w:t xml:space="preserve"> таблицами, </w:t>
            </w:r>
            <w:r w:rsidR="003C16D8" w:rsidRPr="003F2979">
              <w:t>гра</w:t>
            </w:r>
            <w:r w:rsidR="008144A0">
              <w:t xml:space="preserve"> </w:t>
            </w:r>
            <w:r w:rsidR="003C16D8" w:rsidRPr="003F2979">
              <w:t>фиками с базовыми связками.</w:t>
            </w:r>
          </w:p>
        </w:tc>
        <w:tc>
          <w:tcPr>
            <w:tcW w:w="3226" w:type="dxa"/>
          </w:tcPr>
          <w:p w14:paraId="663F9E8E" w14:textId="3B2C73B5" w:rsidR="003C16D8" w:rsidRPr="003F2979" w:rsidRDefault="003C16D8" w:rsidP="00B303C8">
            <w:pPr>
              <w:contextualSpacing/>
              <w:jc w:val="both"/>
            </w:pPr>
            <w:r w:rsidRPr="003F2979">
              <w:t>Аргументирует</w:t>
            </w:r>
            <w:r w:rsidR="00AE2AF2" w:rsidRPr="003F2979">
              <w:t xml:space="preserve"> </w:t>
            </w:r>
            <w:r w:rsidRPr="003F2979">
              <w:t>(suggest/in</w:t>
            </w:r>
            <w:r w:rsidR="008144A0">
              <w:t xml:space="preserve"> </w:t>
            </w:r>
            <w:r w:rsidRPr="003F2979">
              <w:t xml:space="preserve">dicate), сопоставляет </w:t>
            </w:r>
            <w:proofErr w:type="gramStart"/>
            <w:r w:rsidRPr="003F2979">
              <w:t>альтер</w:t>
            </w:r>
            <w:r w:rsidR="008144A0">
              <w:t xml:space="preserve"> </w:t>
            </w:r>
            <w:r w:rsidRPr="003F2979">
              <w:t>нативные</w:t>
            </w:r>
            <w:proofErr w:type="gramEnd"/>
            <w:r w:rsidRPr="003F2979">
              <w:t xml:space="preserve"> объяснения.</w:t>
            </w:r>
          </w:p>
        </w:tc>
      </w:tr>
      <w:tr w:rsidR="00895D99" w:rsidRPr="003F2979" w14:paraId="7A7B6072" w14:textId="77777777" w:rsidTr="008E0082">
        <w:trPr>
          <w:jc w:val="center"/>
        </w:trPr>
        <w:tc>
          <w:tcPr>
            <w:tcW w:w="2093" w:type="dxa"/>
          </w:tcPr>
          <w:p w14:paraId="2AFC1B82" w14:textId="77777777" w:rsidR="003C16D8" w:rsidRPr="003F2979" w:rsidRDefault="003C16D8" w:rsidP="00B303C8">
            <w:pPr>
              <w:contextualSpacing/>
              <w:jc w:val="both"/>
            </w:pPr>
            <w:r w:rsidRPr="003F2979">
              <w:t>Взаимодействие в группе</w:t>
            </w:r>
          </w:p>
        </w:tc>
        <w:tc>
          <w:tcPr>
            <w:tcW w:w="1984" w:type="dxa"/>
          </w:tcPr>
          <w:p w14:paraId="24B82737" w14:textId="7D328474" w:rsidR="003C16D8" w:rsidRPr="003F2979" w:rsidRDefault="003C16D8" w:rsidP="00B303C8">
            <w:pPr>
              <w:contextualSpacing/>
              <w:jc w:val="both"/>
            </w:pPr>
            <w:r w:rsidRPr="003F2979">
              <w:t>Редко вступает в</w:t>
            </w:r>
            <w:r w:rsidR="008144A0">
              <w:t xml:space="preserve"> коммуникацию, не уточняет роли</w:t>
            </w:r>
          </w:p>
        </w:tc>
        <w:tc>
          <w:tcPr>
            <w:tcW w:w="2268" w:type="dxa"/>
          </w:tcPr>
          <w:p w14:paraId="47C52C6A" w14:textId="77777777" w:rsidR="003C16D8" w:rsidRPr="003F2979" w:rsidRDefault="00E46EA7" w:rsidP="00B303C8">
            <w:pPr>
              <w:contextualSpacing/>
              <w:jc w:val="both"/>
            </w:pPr>
            <w:r w:rsidRPr="003F2979">
              <w:t xml:space="preserve">Запрашивает, </w:t>
            </w:r>
            <w:r w:rsidR="003C16D8" w:rsidRPr="003F2979">
              <w:t>оказывает помощь, согласует шаги.</w:t>
            </w:r>
          </w:p>
        </w:tc>
        <w:tc>
          <w:tcPr>
            <w:tcW w:w="3226" w:type="dxa"/>
          </w:tcPr>
          <w:p w14:paraId="7245CAA0" w14:textId="5B2496D5" w:rsidR="003C16D8" w:rsidRPr="003F2979" w:rsidRDefault="003C16D8" w:rsidP="00B303C8">
            <w:pPr>
              <w:contextualSpacing/>
              <w:jc w:val="both"/>
            </w:pPr>
            <w:r w:rsidRPr="003F2979">
              <w:t xml:space="preserve">Инициирует распределение ролей, фасилитирует </w:t>
            </w:r>
            <w:proofErr w:type="gramStart"/>
            <w:r w:rsidRPr="003F2979">
              <w:t>обсуж</w:t>
            </w:r>
            <w:r w:rsidR="008144A0">
              <w:t xml:space="preserve"> </w:t>
            </w:r>
            <w:r w:rsidRPr="003F2979">
              <w:t>дение</w:t>
            </w:r>
            <w:proofErr w:type="gramEnd"/>
            <w:r w:rsidRPr="003F2979">
              <w:t>, фиксирует договор</w:t>
            </w:r>
            <w:r w:rsidR="003B3DEA">
              <w:t>е</w:t>
            </w:r>
            <w:r w:rsidR="008144A0">
              <w:t>н ности</w:t>
            </w:r>
          </w:p>
        </w:tc>
      </w:tr>
      <w:tr w:rsidR="00895D99" w:rsidRPr="003F2979" w14:paraId="0CFC7D92" w14:textId="77777777" w:rsidTr="008E0082">
        <w:trPr>
          <w:jc w:val="center"/>
        </w:trPr>
        <w:tc>
          <w:tcPr>
            <w:tcW w:w="2093" w:type="dxa"/>
          </w:tcPr>
          <w:p w14:paraId="6A2FED39" w14:textId="77777777" w:rsidR="003C16D8" w:rsidRPr="003F2979" w:rsidRDefault="003C16D8" w:rsidP="00B303C8">
            <w:pPr>
              <w:contextualSpacing/>
              <w:jc w:val="both"/>
            </w:pPr>
            <w:r w:rsidRPr="003F2979">
              <w:t>Языковая корректность</w:t>
            </w:r>
          </w:p>
        </w:tc>
        <w:tc>
          <w:tcPr>
            <w:tcW w:w="1984" w:type="dxa"/>
          </w:tcPr>
          <w:p w14:paraId="4BAC8EA1" w14:textId="1B877319" w:rsidR="003C16D8" w:rsidRPr="003F2979" w:rsidRDefault="003C16D8" w:rsidP="00B303C8">
            <w:pPr>
              <w:contextualSpacing/>
              <w:jc w:val="both"/>
            </w:pPr>
            <w:r w:rsidRPr="003F2979">
              <w:t xml:space="preserve">Частые </w:t>
            </w:r>
            <w:proofErr w:type="gramStart"/>
            <w:r w:rsidRPr="003F2979">
              <w:t>грамма</w:t>
            </w:r>
            <w:r w:rsidR="008144A0">
              <w:t xml:space="preserve"> </w:t>
            </w:r>
            <w:r w:rsidRPr="003F2979">
              <w:t>тические</w:t>
            </w:r>
            <w:proofErr w:type="gramEnd"/>
            <w:r w:rsidRPr="003F2979">
              <w:t>/лексические ошибки.</w:t>
            </w:r>
          </w:p>
        </w:tc>
        <w:tc>
          <w:tcPr>
            <w:tcW w:w="2268" w:type="dxa"/>
          </w:tcPr>
          <w:p w14:paraId="35E8980C" w14:textId="25BB3FB3" w:rsidR="003C16D8" w:rsidRPr="003F2979" w:rsidRDefault="003C16D8" w:rsidP="00B303C8">
            <w:pPr>
              <w:contextualSpacing/>
              <w:jc w:val="both"/>
            </w:pPr>
            <w:proofErr w:type="gramStart"/>
            <w:r w:rsidRPr="003F2979">
              <w:t>Небольшие</w:t>
            </w:r>
            <w:proofErr w:type="gramEnd"/>
            <w:r w:rsidRPr="003F2979">
              <w:t xml:space="preserve"> ошиб</w:t>
            </w:r>
            <w:r w:rsidR="008144A0">
              <w:t xml:space="preserve"> </w:t>
            </w:r>
            <w:r w:rsidRPr="003F2979">
              <w:t>ки, не мешающие пониманию.</w:t>
            </w:r>
          </w:p>
        </w:tc>
        <w:tc>
          <w:tcPr>
            <w:tcW w:w="3226" w:type="dxa"/>
          </w:tcPr>
          <w:p w14:paraId="371DCADE" w14:textId="77777777" w:rsidR="003C16D8" w:rsidRPr="003F2979" w:rsidRDefault="003C16D8" w:rsidP="00B303C8">
            <w:pPr>
              <w:contextualSpacing/>
              <w:jc w:val="both"/>
            </w:pPr>
            <w:r w:rsidRPr="003F2979">
              <w:t>Минимум ошибок, точность коллокаций, предлогов, единообразие терминов.</w:t>
            </w:r>
          </w:p>
        </w:tc>
      </w:tr>
      <w:tr w:rsidR="003C16D8" w:rsidRPr="003F2979" w14:paraId="5BDF633F" w14:textId="77777777" w:rsidTr="008E0082">
        <w:trPr>
          <w:jc w:val="center"/>
        </w:trPr>
        <w:tc>
          <w:tcPr>
            <w:tcW w:w="2093" w:type="dxa"/>
          </w:tcPr>
          <w:p w14:paraId="4D69F220" w14:textId="77777777" w:rsidR="003C16D8" w:rsidRPr="003F2979" w:rsidRDefault="00E46EA7" w:rsidP="00B303C8">
            <w:pPr>
              <w:contextualSpacing/>
              <w:jc w:val="both"/>
            </w:pPr>
            <w:r w:rsidRPr="003F2979">
              <w:t xml:space="preserve">Подписи к рисункам, </w:t>
            </w:r>
            <w:r w:rsidR="003C16D8" w:rsidRPr="003F2979">
              <w:t>схемам</w:t>
            </w:r>
          </w:p>
        </w:tc>
        <w:tc>
          <w:tcPr>
            <w:tcW w:w="1984" w:type="dxa"/>
          </w:tcPr>
          <w:p w14:paraId="747A9648" w14:textId="44591768" w:rsidR="003C16D8" w:rsidRPr="003F2979" w:rsidRDefault="003C16D8" w:rsidP="00B303C8">
            <w:pPr>
              <w:contextualSpacing/>
              <w:jc w:val="both"/>
            </w:pPr>
            <w:r w:rsidRPr="003F2979">
              <w:t>По</w:t>
            </w:r>
            <w:r w:rsidR="008144A0">
              <w:t xml:space="preserve">дписи </w:t>
            </w:r>
            <w:proofErr w:type="gramStart"/>
            <w:r w:rsidR="008144A0">
              <w:t>отсут ствуют</w:t>
            </w:r>
            <w:proofErr w:type="gramEnd"/>
            <w:r w:rsidR="008144A0">
              <w:t xml:space="preserve"> или не понятны</w:t>
            </w:r>
          </w:p>
        </w:tc>
        <w:tc>
          <w:tcPr>
            <w:tcW w:w="2268" w:type="dxa"/>
          </w:tcPr>
          <w:p w14:paraId="1DE42E23" w14:textId="36573AFB" w:rsidR="003C16D8" w:rsidRPr="003F2979" w:rsidRDefault="003C16D8" w:rsidP="00B303C8">
            <w:pPr>
              <w:contextualSpacing/>
              <w:jc w:val="both"/>
            </w:pPr>
            <w:r w:rsidRPr="003F2979">
              <w:t xml:space="preserve">Есть подписи, но встречаются </w:t>
            </w:r>
            <w:proofErr w:type="gramStart"/>
            <w:r w:rsidRPr="003F2979">
              <w:t>неточ</w:t>
            </w:r>
            <w:r w:rsidR="008144A0">
              <w:t xml:space="preserve"> </w:t>
            </w:r>
            <w:r w:rsidRPr="003F2979">
              <w:t>ности</w:t>
            </w:r>
            <w:proofErr w:type="gramEnd"/>
            <w:r w:rsidRPr="003F2979">
              <w:t xml:space="preserve"> в единицах или обозначениях.</w:t>
            </w:r>
          </w:p>
        </w:tc>
        <w:tc>
          <w:tcPr>
            <w:tcW w:w="3226" w:type="dxa"/>
          </w:tcPr>
          <w:p w14:paraId="55CAB06F" w14:textId="7502D174" w:rsidR="003C16D8" w:rsidRPr="003F2979" w:rsidRDefault="003C16D8" w:rsidP="00B303C8">
            <w:pPr>
              <w:contextualSpacing/>
              <w:jc w:val="both"/>
            </w:pPr>
            <w:r w:rsidRPr="003F2979">
              <w:t xml:space="preserve">Информативные подписи и легенды, корректная </w:t>
            </w:r>
            <w:proofErr w:type="gramStart"/>
            <w:r w:rsidRPr="003F2979">
              <w:t>нуме</w:t>
            </w:r>
            <w:r w:rsidR="008144A0">
              <w:t xml:space="preserve"> </w:t>
            </w:r>
            <w:r w:rsidRPr="003F2979">
              <w:t>рация</w:t>
            </w:r>
            <w:proofErr w:type="gramEnd"/>
            <w:r w:rsidRPr="003F2979">
              <w:t>, единицы и обозна</w:t>
            </w:r>
            <w:r w:rsidR="008144A0">
              <w:t xml:space="preserve"> чения выверены</w:t>
            </w:r>
          </w:p>
        </w:tc>
      </w:tr>
    </w:tbl>
    <w:p w14:paraId="27376E8C" w14:textId="77777777" w:rsidR="008E0082" w:rsidRDefault="008E0082" w:rsidP="00B303C8">
      <w:pPr>
        <w:shd w:val="clear" w:color="auto" w:fill="FFFFFF"/>
        <w:contextualSpacing/>
        <w:jc w:val="both"/>
        <w:rPr>
          <w:sz w:val="28"/>
          <w:szCs w:val="28"/>
        </w:rPr>
      </w:pPr>
    </w:p>
    <w:p w14:paraId="2DB642DD" w14:textId="7EE2A39B" w:rsidR="00E46EA7" w:rsidRDefault="00E46EA7" w:rsidP="00B303C8">
      <w:pPr>
        <w:shd w:val="clear" w:color="auto" w:fill="FFFFFF"/>
        <w:contextualSpacing/>
        <w:jc w:val="both"/>
        <w:rPr>
          <w:sz w:val="28"/>
          <w:szCs w:val="28"/>
        </w:rPr>
      </w:pPr>
      <w:r w:rsidRPr="003F2979">
        <w:rPr>
          <w:sz w:val="28"/>
          <w:szCs w:val="28"/>
        </w:rPr>
        <w:t>Таблица 1</w:t>
      </w:r>
      <w:r w:rsidR="008E0082">
        <w:rPr>
          <w:sz w:val="28"/>
          <w:szCs w:val="28"/>
        </w:rPr>
        <w:t>0</w:t>
      </w:r>
      <w:r w:rsidRPr="003F2979">
        <w:rPr>
          <w:sz w:val="28"/>
          <w:szCs w:val="28"/>
        </w:rPr>
        <w:t xml:space="preserve"> – Рубрикатор оценивания «Естественнонаучная грамотность в соответствии с рамкой </w:t>
      </w:r>
      <w:r w:rsidRPr="003F2979">
        <w:rPr>
          <w:rFonts w:eastAsiaTheme="majorEastAsia"/>
          <w:bCs/>
        </w:rPr>
        <w:t>PISA</w:t>
      </w:r>
      <w:r w:rsidRPr="003F2979">
        <w:rPr>
          <w:sz w:val="28"/>
          <w:szCs w:val="28"/>
        </w:rPr>
        <w:t>»</w:t>
      </w:r>
    </w:p>
    <w:p w14:paraId="28E3D4D0" w14:textId="77777777" w:rsidR="008144A0" w:rsidRPr="008144A0" w:rsidRDefault="008144A0" w:rsidP="00B303C8">
      <w:pPr>
        <w:shd w:val="clear" w:color="auto" w:fill="FFFFFF"/>
        <w:contextualSpacing/>
        <w:jc w:val="both"/>
        <w:rPr>
          <w:sz w:val="16"/>
          <w:szCs w:val="16"/>
        </w:rPr>
      </w:pPr>
    </w:p>
    <w:tbl>
      <w:tblPr>
        <w:tblStyle w:val="a3"/>
        <w:tblW w:w="0" w:type="auto"/>
        <w:jc w:val="center"/>
        <w:tblLayout w:type="fixed"/>
        <w:tblLook w:val="04A0" w:firstRow="1" w:lastRow="0" w:firstColumn="1" w:lastColumn="0" w:noHBand="0" w:noVBand="1"/>
      </w:tblPr>
      <w:tblGrid>
        <w:gridCol w:w="1809"/>
        <w:gridCol w:w="2127"/>
        <w:gridCol w:w="2693"/>
        <w:gridCol w:w="2942"/>
      </w:tblGrid>
      <w:tr w:rsidR="00895D99" w:rsidRPr="008E0082" w14:paraId="405E80DF" w14:textId="77777777" w:rsidTr="008144A0">
        <w:trPr>
          <w:trHeight w:val="454"/>
          <w:jc w:val="center"/>
        </w:trPr>
        <w:tc>
          <w:tcPr>
            <w:tcW w:w="1809" w:type="dxa"/>
            <w:vAlign w:val="center"/>
          </w:tcPr>
          <w:p w14:paraId="442FE04B" w14:textId="77777777" w:rsidR="00E46EA7" w:rsidRPr="008E0082" w:rsidRDefault="00E46EA7" w:rsidP="008144A0">
            <w:pPr>
              <w:contextualSpacing/>
              <w:jc w:val="center"/>
              <w:rPr>
                <w:bCs/>
              </w:rPr>
            </w:pPr>
            <w:r w:rsidRPr="008E0082">
              <w:rPr>
                <w:bCs/>
              </w:rPr>
              <w:t>Критерий</w:t>
            </w:r>
          </w:p>
        </w:tc>
        <w:tc>
          <w:tcPr>
            <w:tcW w:w="2127" w:type="dxa"/>
            <w:vAlign w:val="center"/>
          </w:tcPr>
          <w:p w14:paraId="7BBC6613" w14:textId="77777777" w:rsidR="00E46EA7" w:rsidRPr="008E0082" w:rsidRDefault="00E46EA7" w:rsidP="008144A0">
            <w:pPr>
              <w:contextualSpacing/>
              <w:jc w:val="center"/>
              <w:rPr>
                <w:bCs/>
              </w:rPr>
            </w:pPr>
            <w:r w:rsidRPr="008E0082">
              <w:rPr>
                <w:bCs/>
              </w:rPr>
              <w:t>Низкий уровень</w:t>
            </w:r>
          </w:p>
        </w:tc>
        <w:tc>
          <w:tcPr>
            <w:tcW w:w="2693" w:type="dxa"/>
            <w:vAlign w:val="center"/>
          </w:tcPr>
          <w:p w14:paraId="05A4D606" w14:textId="77777777" w:rsidR="00E46EA7" w:rsidRPr="008E0082" w:rsidRDefault="00E46EA7" w:rsidP="008144A0">
            <w:pPr>
              <w:contextualSpacing/>
              <w:jc w:val="center"/>
              <w:rPr>
                <w:bCs/>
              </w:rPr>
            </w:pPr>
            <w:r w:rsidRPr="008E0082">
              <w:rPr>
                <w:bCs/>
              </w:rPr>
              <w:t>Средний уровень</w:t>
            </w:r>
          </w:p>
        </w:tc>
        <w:tc>
          <w:tcPr>
            <w:tcW w:w="2942" w:type="dxa"/>
            <w:vAlign w:val="center"/>
          </w:tcPr>
          <w:p w14:paraId="1FB3660B" w14:textId="77777777" w:rsidR="00E46EA7" w:rsidRPr="008E0082" w:rsidRDefault="00E46EA7" w:rsidP="008144A0">
            <w:pPr>
              <w:contextualSpacing/>
              <w:jc w:val="center"/>
              <w:rPr>
                <w:bCs/>
              </w:rPr>
            </w:pPr>
            <w:r w:rsidRPr="008E0082">
              <w:rPr>
                <w:bCs/>
              </w:rPr>
              <w:t>Высокий уровень</w:t>
            </w:r>
          </w:p>
        </w:tc>
      </w:tr>
      <w:tr w:rsidR="008144A0" w:rsidRPr="008E0082" w14:paraId="260A2C7B" w14:textId="77777777" w:rsidTr="008144A0">
        <w:trPr>
          <w:jc w:val="center"/>
        </w:trPr>
        <w:tc>
          <w:tcPr>
            <w:tcW w:w="1809" w:type="dxa"/>
            <w:vAlign w:val="bottom"/>
          </w:tcPr>
          <w:p w14:paraId="26FABAFE" w14:textId="6F593C6E" w:rsidR="008144A0" w:rsidRPr="008E0082" w:rsidRDefault="008144A0" w:rsidP="008E0082">
            <w:pPr>
              <w:contextualSpacing/>
              <w:jc w:val="center"/>
              <w:rPr>
                <w:bCs/>
              </w:rPr>
            </w:pPr>
            <w:r>
              <w:rPr>
                <w:bCs/>
              </w:rPr>
              <w:t>1</w:t>
            </w:r>
          </w:p>
        </w:tc>
        <w:tc>
          <w:tcPr>
            <w:tcW w:w="2127" w:type="dxa"/>
            <w:vAlign w:val="bottom"/>
          </w:tcPr>
          <w:p w14:paraId="7BE46EEC" w14:textId="4D702851" w:rsidR="008144A0" w:rsidRPr="008E0082" w:rsidRDefault="008144A0" w:rsidP="008E0082">
            <w:pPr>
              <w:contextualSpacing/>
              <w:jc w:val="center"/>
              <w:rPr>
                <w:bCs/>
              </w:rPr>
            </w:pPr>
            <w:r>
              <w:rPr>
                <w:bCs/>
              </w:rPr>
              <w:t>2</w:t>
            </w:r>
          </w:p>
        </w:tc>
        <w:tc>
          <w:tcPr>
            <w:tcW w:w="2693" w:type="dxa"/>
            <w:vAlign w:val="bottom"/>
          </w:tcPr>
          <w:p w14:paraId="05804CF9" w14:textId="62C79BE4" w:rsidR="008144A0" w:rsidRPr="008E0082" w:rsidRDefault="008144A0" w:rsidP="008E0082">
            <w:pPr>
              <w:contextualSpacing/>
              <w:jc w:val="center"/>
              <w:rPr>
                <w:bCs/>
              </w:rPr>
            </w:pPr>
            <w:r>
              <w:rPr>
                <w:bCs/>
              </w:rPr>
              <w:t>3</w:t>
            </w:r>
          </w:p>
        </w:tc>
        <w:tc>
          <w:tcPr>
            <w:tcW w:w="2942" w:type="dxa"/>
            <w:vAlign w:val="bottom"/>
          </w:tcPr>
          <w:p w14:paraId="26159BE3" w14:textId="1EB46C52" w:rsidR="008144A0" w:rsidRPr="008E0082" w:rsidRDefault="008144A0" w:rsidP="008E0082">
            <w:pPr>
              <w:contextualSpacing/>
              <w:jc w:val="center"/>
              <w:rPr>
                <w:bCs/>
              </w:rPr>
            </w:pPr>
            <w:r>
              <w:rPr>
                <w:bCs/>
              </w:rPr>
              <w:t>4</w:t>
            </w:r>
          </w:p>
        </w:tc>
      </w:tr>
      <w:tr w:rsidR="00895D99" w:rsidRPr="003F2979" w14:paraId="3567354F" w14:textId="77777777" w:rsidTr="008144A0">
        <w:trPr>
          <w:jc w:val="center"/>
        </w:trPr>
        <w:tc>
          <w:tcPr>
            <w:tcW w:w="1809" w:type="dxa"/>
          </w:tcPr>
          <w:p w14:paraId="0482D2CB" w14:textId="77777777" w:rsidR="00E46EA7" w:rsidRPr="003F2979" w:rsidRDefault="00E46EA7" w:rsidP="00B303C8">
            <w:pPr>
              <w:contextualSpacing/>
              <w:jc w:val="both"/>
            </w:pPr>
            <w:r w:rsidRPr="003F2979">
              <w:t>Исследовательский вопрос и гипотеза</w:t>
            </w:r>
          </w:p>
        </w:tc>
        <w:tc>
          <w:tcPr>
            <w:tcW w:w="2127" w:type="dxa"/>
          </w:tcPr>
          <w:p w14:paraId="29DD58D0" w14:textId="7EE1FE73" w:rsidR="00E46EA7" w:rsidRPr="003F2979" w:rsidRDefault="00E46EA7" w:rsidP="00B303C8">
            <w:pPr>
              <w:contextualSpacing/>
              <w:jc w:val="both"/>
            </w:pPr>
            <w:r w:rsidRPr="003F2979">
              <w:t xml:space="preserve">Формулировка расплывчата, </w:t>
            </w:r>
            <w:proofErr w:type="gramStart"/>
            <w:r w:rsidRPr="003F2979">
              <w:t>гипо</w:t>
            </w:r>
            <w:r w:rsidR="008144A0">
              <w:t xml:space="preserve"> теза</w:t>
            </w:r>
            <w:proofErr w:type="gramEnd"/>
            <w:r w:rsidR="008144A0">
              <w:t xml:space="preserve"> не прове ряема</w:t>
            </w:r>
          </w:p>
        </w:tc>
        <w:tc>
          <w:tcPr>
            <w:tcW w:w="2693" w:type="dxa"/>
          </w:tcPr>
          <w:p w14:paraId="2BA4FDB4" w14:textId="77777777" w:rsidR="00E46EA7" w:rsidRPr="003F2979" w:rsidRDefault="00E46EA7" w:rsidP="00B303C8">
            <w:pPr>
              <w:contextualSpacing/>
              <w:jc w:val="both"/>
            </w:pPr>
            <w:r w:rsidRPr="003F2979">
              <w:t>Вопрос конкретен, гипотеза проверяема, но слабо обоснована.</w:t>
            </w:r>
          </w:p>
        </w:tc>
        <w:tc>
          <w:tcPr>
            <w:tcW w:w="2942" w:type="dxa"/>
          </w:tcPr>
          <w:p w14:paraId="73A5A992" w14:textId="16CB32B5" w:rsidR="00E46EA7" w:rsidRPr="003F2979" w:rsidRDefault="00E46EA7" w:rsidP="00B303C8">
            <w:pPr>
              <w:contextualSpacing/>
              <w:jc w:val="both"/>
            </w:pPr>
            <w:r w:rsidRPr="003F2979">
              <w:t>Вопрос ч</w:t>
            </w:r>
            <w:r w:rsidR="003B3DEA">
              <w:t>е</w:t>
            </w:r>
            <w:r w:rsidRPr="003F2979">
              <w:t>ткий, гипотеза обоснована теорией/</w:t>
            </w:r>
            <w:proofErr w:type="gramStart"/>
            <w:r w:rsidRPr="003F2979">
              <w:t>наб</w:t>
            </w:r>
            <w:r w:rsidR="008144A0">
              <w:t xml:space="preserve"> </w:t>
            </w:r>
            <w:r w:rsidRPr="003F2979">
              <w:t>людением</w:t>
            </w:r>
            <w:proofErr w:type="gramEnd"/>
            <w:r w:rsidRPr="003F2979">
              <w:t xml:space="preserve"> и операциона</w:t>
            </w:r>
            <w:r w:rsidR="008144A0">
              <w:t xml:space="preserve"> </w:t>
            </w:r>
            <w:r w:rsidRPr="003F2979">
              <w:t>ли</w:t>
            </w:r>
            <w:r w:rsidR="008144A0">
              <w:t>зирована</w:t>
            </w:r>
          </w:p>
        </w:tc>
      </w:tr>
      <w:tr w:rsidR="00895D99" w:rsidRPr="003F2979" w14:paraId="3E0B4AEB" w14:textId="77777777" w:rsidTr="008144A0">
        <w:trPr>
          <w:jc w:val="center"/>
        </w:trPr>
        <w:tc>
          <w:tcPr>
            <w:tcW w:w="1809" w:type="dxa"/>
          </w:tcPr>
          <w:p w14:paraId="5374E77F" w14:textId="77777777" w:rsidR="00E46EA7" w:rsidRPr="003F2979" w:rsidRDefault="00E46EA7" w:rsidP="00B303C8">
            <w:pPr>
              <w:contextualSpacing/>
              <w:jc w:val="both"/>
            </w:pPr>
            <w:r w:rsidRPr="003F2979">
              <w:t>Дизайн исследования</w:t>
            </w:r>
          </w:p>
        </w:tc>
        <w:tc>
          <w:tcPr>
            <w:tcW w:w="2127" w:type="dxa"/>
          </w:tcPr>
          <w:p w14:paraId="46E1DE22" w14:textId="3EEB7F95" w:rsidR="00E46EA7" w:rsidRPr="003F2979" w:rsidRDefault="00E46EA7" w:rsidP="00B303C8">
            <w:pPr>
              <w:contextualSpacing/>
              <w:jc w:val="both"/>
            </w:pPr>
            <w:r w:rsidRPr="003F2979">
              <w:t xml:space="preserve">Не различает </w:t>
            </w:r>
            <w:proofErr w:type="gramStart"/>
            <w:r w:rsidRPr="003F2979">
              <w:t>неза</w:t>
            </w:r>
            <w:r w:rsidR="008144A0">
              <w:t xml:space="preserve"> </w:t>
            </w:r>
            <w:r w:rsidRPr="003F2979">
              <w:t>висимую</w:t>
            </w:r>
            <w:proofErr w:type="gramEnd"/>
            <w:r w:rsidRPr="003F2979">
              <w:t>/зависимую переменные, отсутствует контроль.</w:t>
            </w:r>
          </w:p>
        </w:tc>
        <w:tc>
          <w:tcPr>
            <w:tcW w:w="2693" w:type="dxa"/>
          </w:tcPr>
          <w:p w14:paraId="6213A6E0" w14:textId="77777777" w:rsidR="00E46EA7" w:rsidRPr="003F2979" w:rsidRDefault="00E46EA7" w:rsidP="00B303C8">
            <w:pPr>
              <w:contextualSpacing/>
              <w:jc w:val="both"/>
            </w:pPr>
            <w:r w:rsidRPr="003F2979">
              <w:t>Определяет переменные и базовый контроль, планирует серию измерений.</w:t>
            </w:r>
          </w:p>
        </w:tc>
        <w:tc>
          <w:tcPr>
            <w:tcW w:w="2942" w:type="dxa"/>
          </w:tcPr>
          <w:p w14:paraId="26F5C820" w14:textId="77777777" w:rsidR="00E46EA7" w:rsidRPr="003F2979" w:rsidRDefault="00E46EA7" w:rsidP="00B303C8">
            <w:pPr>
              <w:contextualSpacing/>
              <w:jc w:val="both"/>
            </w:pPr>
            <w:r w:rsidRPr="003F2979">
              <w:t>Проектирует валидную схему с контролем факторов, планирует ресурсы/временные окна.</w:t>
            </w:r>
          </w:p>
        </w:tc>
      </w:tr>
      <w:tr w:rsidR="00895D99" w:rsidRPr="003F2979" w14:paraId="5B032D5A" w14:textId="77777777" w:rsidTr="008144A0">
        <w:trPr>
          <w:jc w:val="center"/>
        </w:trPr>
        <w:tc>
          <w:tcPr>
            <w:tcW w:w="1809" w:type="dxa"/>
            <w:tcBorders>
              <w:bottom w:val="nil"/>
            </w:tcBorders>
          </w:tcPr>
          <w:p w14:paraId="5245E44C" w14:textId="77777777" w:rsidR="00E46EA7" w:rsidRPr="003F2979" w:rsidRDefault="00E46EA7" w:rsidP="00B303C8">
            <w:pPr>
              <w:contextualSpacing/>
              <w:jc w:val="both"/>
            </w:pPr>
            <w:r w:rsidRPr="003F2979">
              <w:t>Риски, этика, экология</w:t>
            </w:r>
          </w:p>
        </w:tc>
        <w:tc>
          <w:tcPr>
            <w:tcW w:w="2127" w:type="dxa"/>
            <w:tcBorders>
              <w:bottom w:val="nil"/>
            </w:tcBorders>
          </w:tcPr>
          <w:p w14:paraId="5E542A06" w14:textId="77777777" w:rsidR="00E46EA7" w:rsidRPr="003F2979" w:rsidRDefault="00E46EA7" w:rsidP="00B303C8">
            <w:pPr>
              <w:contextualSpacing/>
              <w:jc w:val="both"/>
            </w:pPr>
            <w:r w:rsidRPr="003F2979">
              <w:t>Игнорирует риски и регламенты.</w:t>
            </w:r>
          </w:p>
        </w:tc>
        <w:tc>
          <w:tcPr>
            <w:tcW w:w="2693" w:type="dxa"/>
            <w:tcBorders>
              <w:bottom w:val="nil"/>
            </w:tcBorders>
          </w:tcPr>
          <w:p w14:paraId="5DDD1007" w14:textId="77777777" w:rsidR="00E46EA7" w:rsidRPr="003F2979" w:rsidRDefault="00E46EA7" w:rsidP="00B303C8">
            <w:pPr>
              <w:contextualSpacing/>
              <w:jc w:val="both"/>
            </w:pPr>
            <w:r w:rsidRPr="003F2979">
              <w:t xml:space="preserve">Учитывает основные риски по </w:t>
            </w:r>
            <w:proofErr w:type="gramStart"/>
            <w:r w:rsidRPr="003F2979">
              <w:t>чек-листу</w:t>
            </w:r>
            <w:proofErr w:type="gramEnd"/>
            <w:r w:rsidRPr="003F2979">
              <w:t>.</w:t>
            </w:r>
          </w:p>
        </w:tc>
        <w:tc>
          <w:tcPr>
            <w:tcW w:w="2942" w:type="dxa"/>
            <w:tcBorders>
              <w:bottom w:val="nil"/>
            </w:tcBorders>
          </w:tcPr>
          <w:p w14:paraId="04BCD34F" w14:textId="77777777" w:rsidR="00E46EA7" w:rsidRPr="003F2979" w:rsidRDefault="00E46EA7" w:rsidP="00B303C8">
            <w:pPr>
              <w:contextualSpacing/>
              <w:jc w:val="both"/>
            </w:pPr>
            <w:r w:rsidRPr="003F2979">
              <w:t>Проводит оценку рисков, предусматривает меры снижения и соблюдает этические/экологические нормы.</w:t>
            </w:r>
          </w:p>
        </w:tc>
      </w:tr>
      <w:tr w:rsidR="008144A0" w:rsidRPr="003F2979" w14:paraId="343F1F7D" w14:textId="77777777" w:rsidTr="008144A0">
        <w:trPr>
          <w:jc w:val="center"/>
        </w:trPr>
        <w:tc>
          <w:tcPr>
            <w:tcW w:w="9571" w:type="dxa"/>
            <w:gridSpan w:val="4"/>
            <w:tcBorders>
              <w:top w:val="nil"/>
              <w:left w:val="nil"/>
              <w:right w:val="nil"/>
            </w:tcBorders>
          </w:tcPr>
          <w:p w14:paraId="2019CC5B" w14:textId="683CF0E9" w:rsidR="008144A0" w:rsidRPr="008144A0" w:rsidRDefault="008144A0" w:rsidP="008144A0">
            <w:pPr>
              <w:ind w:hanging="99"/>
              <w:contextualSpacing/>
              <w:jc w:val="both"/>
              <w:rPr>
                <w:sz w:val="28"/>
                <w:szCs w:val="28"/>
              </w:rPr>
            </w:pPr>
            <w:r w:rsidRPr="008144A0">
              <w:rPr>
                <w:sz w:val="28"/>
                <w:szCs w:val="28"/>
              </w:rPr>
              <w:lastRenderedPageBreak/>
              <w:t>Продолжение таблицы</w:t>
            </w:r>
            <w:r>
              <w:rPr>
                <w:sz w:val="28"/>
                <w:szCs w:val="28"/>
              </w:rPr>
              <w:t xml:space="preserve"> </w:t>
            </w:r>
            <w:r w:rsidRPr="008144A0">
              <w:rPr>
                <w:sz w:val="28"/>
                <w:szCs w:val="28"/>
              </w:rPr>
              <w:t>10</w:t>
            </w:r>
          </w:p>
          <w:p w14:paraId="2104124F" w14:textId="77777777" w:rsidR="008144A0" w:rsidRPr="008144A0" w:rsidRDefault="008144A0" w:rsidP="008144A0">
            <w:pPr>
              <w:ind w:hanging="99"/>
              <w:contextualSpacing/>
              <w:jc w:val="both"/>
              <w:rPr>
                <w:sz w:val="16"/>
                <w:szCs w:val="16"/>
              </w:rPr>
            </w:pPr>
          </w:p>
        </w:tc>
      </w:tr>
      <w:tr w:rsidR="008144A0" w:rsidRPr="003F2979" w14:paraId="503D624E" w14:textId="77777777" w:rsidTr="008144A0">
        <w:trPr>
          <w:jc w:val="center"/>
        </w:trPr>
        <w:tc>
          <w:tcPr>
            <w:tcW w:w="1809" w:type="dxa"/>
          </w:tcPr>
          <w:p w14:paraId="667A2589" w14:textId="5DF1321C" w:rsidR="008144A0" w:rsidRPr="003F2979" w:rsidRDefault="008144A0" w:rsidP="008144A0">
            <w:pPr>
              <w:contextualSpacing/>
              <w:jc w:val="center"/>
            </w:pPr>
            <w:r>
              <w:t>1</w:t>
            </w:r>
          </w:p>
        </w:tc>
        <w:tc>
          <w:tcPr>
            <w:tcW w:w="2127" w:type="dxa"/>
          </w:tcPr>
          <w:p w14:paraId="76FEE7F6" w14:textId="091C4BF8" w:rsidR="008144A0" w:rsidRPr="003F2979" w:rsidRDefault="008144A0" w:rsidP="008144A0">
            <w:pPr>
              <w:contextualSpacing/>
              <w:jc w:val="center"/>
            </w:pPr>
            <w:r>
              <w:t>2</w:t>
            </w:r>
          </w:p>
        </w:tc>
        <w:tc>
          <w:tcPr>
            <w:tcW w:w="2693" w:type="dxa"/>
          </w:tcPr>
          <w:p w14:paraId="2C15B77D" w14:textId="1D9B1CDF" w:rsidR="008144A0" w:rsidRPr="003F2979" w:rsidRDefault="008144A0" w:rsidP="008144A0">
            <w:pPr>
              <w:contextualSpacing/>
              <w:jc w:val="center"/>
            </w:pPr>
            <w:r>
              <w:t>3</w:t>
            </w:r>
          </w:p>
        </w:tc>
        <w:tc>
          <w:tcPr>
            <w:tcW w:w="2942" w:type="dxa"/>
          </w:tcPr>
          <w:p w14:paraId="582CF845" w14:textId="62AF5E31" w:rsidR="008144A0" w:rsidRPr="003F2979" w:rsidRDefault="008144A0" w:rsidP="008144A0">
            <w:pPr>
              <w:contextualSpacing/>
              <w:jc w:val="center"/>
            </w:pPr>
            <w:r>
              <w:t>4</w:t>
            </w:r>
          </w:p>
        </w:tc>
      </w:tr>
      <w:tr w:rsidR="00895D99" w:rsidRPr="003F2979" w14:paraId="64A4336F" w14:textId="77777777" w:rsidTr="008144A0">
        <w:trPr>
          <w:jc w:val="center"/>
        </w:trPr>
        <w:tc>
          <w:tcPr>
            <w:tcW w:w="1809" w:type="dxa"/>
          </w:tcPr>
          <w:p w14:paraId="23EFC39E" w14:textId="77777777" w:rsidR="00E46EA7" w:rsidRPr="003F2979" w:rsidRDefault="00E46EA7" w:rsidP="00B303C8">
            <w:pPr>
              <w:contextualSpacing/>
              <w:jc w:val="both"/>
            </w:pPr>
            <w:r w:rsidRPr="003F2979">
              <w:t>Качество данных</w:t>
            </w:r>
          </w:p>
        </w:tc>
        <w:tc>
          <w:tcPr>
            <w:tcW w:w="2127" w:type="dxa"/>
          </w:tcPr>
          <w:p w14:paraId="403049C8" w14:textId="77777777" w:rsidR="00E46EA7" w:rsidRPr="003F2979" w:rsidRDefault="00E46EA7" w:rsidP="00B303C8">
            <w:pPr>
              <w:contextualSpacing/>
              <w:jc w:val="both"/>
            </w:pPr>
            <w:r w:rsidRPr="003F2979">
              <w:t>Единичные измерения без повторности, есть выбросы.</w:t>
            </w:r>
          </w:p>
        </w:tc>
        <w:tc>
          <w:tcPr>
            <w:tcW w:w="2693" w:type="dxa"/>
          </w:tcPr>
          <w:p w14:paraId="178B5F24" w14:textId="77777777" w:rsidR="00E46EA7" w:rsidRPr="003F2979" w:rsidRDefault="00E46EA7" w:rsidP="00B303C8">
            <w:pPr>
              <w:contextualSpacing/>
              <w:jc w:val="both"/>
            </w:pPr>
            <w:r w:rsidRPr="003F2979">
              <w:t>Достаточная повторность, базовая фильтрация выбросов.</w:t>
            </w:r>
          </w:p>
        </w:tc>
        <w:tc>
          <w:tcPr>
            <w:tcW w:w="2942" w:type="dxa"/>
          </w:tcPr>
          <w:p w14:paraId="58CDA79E" w14:textId="7CBD6D11" w:rsidR="00E46EA7" w:rsidRPr="003F2979" w:rsidRDefault="00E46EA7" w:rsidP="00B303C8">
            <w:pPr>
              <w:contextualSpacing/>
              <w:jc w:val="both"/>
            </w:pPr>
            <w:r w:rsidRPr="003F2979">
              <w:t xml:space="preserve">Обеспечивает </w:t>
            </w:r>
            <w:proofErr w:type="gramStart"/>
            <w:r w:rsidRPr="003F2979">
              <w:t>репрезента</w:t>
            </w:r>
            <w:r w:rsidR="008144A0">
              <w:t xml:space="preserve"> </w:t>
            </w:r>
            <w:r w:rsidRPr="003F2979">
              <w:t>тивность</w:t>
            </w:r>
            <w:proofErr w:type="gramEnd"/>
            <w:r w:rsidRPr="003F2979">
              <w:t>, обосновывает обработку выбросов и калибровку.</w:t>
            </w:r>
          </w:p>
        </w:tc>
      </w:tr>
      <w:tr w:rsidR="00895D99" w:rsidRPr="003F2979" w14:paraId="471D71FB" w14:textId="77777777" w:rsidTr="008144A0">
        <w:trPr>
          <w:jc w:val="center"/>
        </w:trPr>
        <w:tc>
          <w:tcPr>
            <w:tcW w:w="1809" w:type="dxa"/>
          </w:tcPr>
          <w:p w14:paraId="0A561DC4" w14:textId="77777777" w:rsidR="00E46EA7" w:rsidRPr="003F2979" w:rsidRDefault="00E46EA7" w:rsidP="00B303C8">
            <w:pPr>
              <w:contextualSpacing/>
              <w:jc w:val="both"/>
            </w:pPr>
            <w:r w:rsidRPr="003F2979">
              <w:t>Анализ данных</w:t>
            </w:r>
          </w:p>
        </w:tc>
        <w:tc>
          <w:tcPr>
            <w:tcW w:w="2127" w:type="dxa"/>
          </w:tcPr>
          <w:p w14:paraId="24C0A605" w14:textId="05A50872" w:rsidR="00E46EA7" w:rsidRPr="003F2979" w:rsidRDefault="00E46EA7" w:rsidP="00B303C8">
            <w:pPr>
              <w:contextualSpacing/>
              <w:jc w:val="both"/>
            </w:pPr>
            <w:r w:rsidRPr="003F2979">
              <w:t>Механические расч</w:t>
            </w:r>
            <w:r w:rsidR="003B3DEA">
              <w:t>е</w:t>
            </w:r>
            <w:r w:rsidRPr="003F2979">
              <w:t>ты без осмысления.</w:t>
            </w:r>
          </w:p>
        </w:tc>
        <w:tc>
          <w:tcPr>
            <w:tcW w:w="2693" w:type="dxa"/>
          </w:tcPr>
          <w:p w14:paraId="0DADE20A" w14:textId="0A0E1B44" w:rsidR="00E46EA7" w:rsidRPr="003F2979" w:rsidRDefault="00E46EA7" w:rsidP="00B303C8">
            <w:pPr>
              <w:contextualSpacing/>
              <w:jc w:val="both"/>
            </w:pPr>
            <w:r w:rsidRPr="003F2979">
              <w:t>Считает средние/по</w:t>
            </w:r>
            <w:r w:rsidR="008144A0">
              <w:t xml:space="preserve"> </w:t>
            </w:r>
            <w:r w:rsidRPr="003F2979">
              <w:t>грешности, строит базовые графики.</w:t>
            </w:r>
          </w:p>
        </w:tc>
        <w:tc>
          <w:tcPr>
            <w:tcW w:w="2942" w:type="dxa"/>
          </w:tcPr>
          <w:p w14:paraId="62C55367" w14:textId="77777777" w:rsidR="00E46EA7" w:rsidRPr="003F2979" w:rsidRDefault="00E46EA7" w:rsidP="00B303C8">
            <w:pPr>
              <w:contextualSpacing/>
              <w:jc w:val="both"/>
            </w:pPr>
            <w:r w:rsidRPr="003F2979">
              <w:t>Применяет адекватные показатели, анализирует чувствительность, интерпретирует графики.</w:t>
            </w:r>
          </w:p>
        </w:tc>
      </w:tr>
      <w:tr w:rsidR="00895D99" w:rsidRPr="003F2979" w14:paraId="62195CF4" w14:textId="77777777" w:rsidTr="008144A0">
        <w:trPr>
          <w:jc w:val="center"/>
        </w:trPr>
        <w:tc>
          <w:tcPr>
            <w:tcW w:w="1809" w:type="dxa"/>
          </w:tcPr>
          <w:p w14:paraId="4FAA82AC" w14:textId="77777777" w:rsidR="00E46EA7" w:rsidRPr="003F2979" w:rsidRDefault="00E46EA7" w:rsidP="00B303C8">
            <w:pPr>
              <w:contextualSpacing/>
              <w:jc w:val="both"/>
            </w:pPr>
            <w:r w:rsidRPr="003F2979">
              <w:t>Выводы и проверка гипотезы</w:t>
            </w:r>
          </w:p>
        </w:tc>
        <w:tc>
          <w:tcPr>
            <w:tcW w:w="2127" w:type="dxa"/>
          </w:tcPr>
          <w:p w14:paraId="5B63EE2E" w14:textId="77777777" w:rsidR="00E46EA7" w:rsidRPr="003F2979" w:rsidRDefault="00E46EA7" w:rsidP="00B303C8">
            <w:pPr>
              <w:contextualSpacing/>
              <w:jc w:val="both"/>
            </w:pPr>
            <w:r w:rsidRPr="003F2979">
              <w:t>Выводы не следуют из данных.</w:t>
            </w:r>
          </w:p>
        </w:tc>
        <w:tc>
          <w:tcPr>
            <w:tcW w:w="2693" w:type="dxa"/>
          </w:tcPr>
          <w:p w14:paraId="23B5318E" w14:textId="750729F0" w:rsidR="00E46EA7" w:rsidRPr="003F2979" w:rsidRDefault="00E46EA7" w:rsidP="00B303C8">
            <w:pPr>
              <w:contextualSpacing/>
              <w:jc w:val="both"/>
            </w:pPr>
            <w:r w:rsidRPr="003F2979">
              <w:t xml:space="preserve">Вывод согласован с данными, но </w:t>
            </w:r>
            <w:proofErr w:type="gramStart"/>
            <w:r w:rsidRPr="003F2979">
              <w:t>без</w:t>
            </w:r>
            <w:proofErr w:type="gramEnd"/>
            <w:r w:rsidRPr="003F2979">
              <w:t xml:space="preserve"> </w:t>
            </w:r>
            <w:proofErr w:type="gramStart"/>
            <w:r w:rsidRPr="003F2979">
              <w:t>об</w:t>
            </w:r>
            <w:proofErr w:type="gramEnd"/>
            <w:r w:rsidR="008144A0">
              <w:t xml:space="preserve"> </w:t>
            </w:r>
            <w:r w:rsidRPr="003F2979">
              <w:t>суждения огран</w:t>
            </w:r>
            <w:r w:rsidR="008144A0">
              <w:t>ичений</w:t>
            </w:r>
          </w:p>
        </w:tc>
        <w:tc>
          <w:tcPr>
            <w:tcW w:w="2942" w:type="dxa"/>
          </w:tcPr>
          <w:p w14:paraId="793ADC10" w14:textId="335C731F" w:rsidR="00E46EA7" w:rsidRPr="003F2979" w:rsidRDefault="00E46EA7" w:rsidP="00B303C8">
            <w:pPr>
              <w:contextualSpacing/>
              <w:jc w:val="both"/>
            </w:pPr>
            <w:r w:rsidRPr="003F2979">
              <w:t xml:space="preserve">Обоснованные выводы, рассмотрены </w:t>
            </w:r>
            <w:proofErr w:type="gramStart"/>
            <w:r w:rsidRPr="003F2979">
              <w:t>альтернати</w:t>
            </w:r>
            <w:r w:rsidR="008144A0">
              <w:t xml:space="preserve"> </w:t>
            </w:r>
            <w:r w:rsidRPr="003F2979">
              <w:t>вы</w:t>
            </w:r>
            <w:proofErr w:type="gramEnd"/>
            <w:r w:rsidRPr="003F2979">
              <w:t xml:space="preserve"> и ограничения методики.</w:t>
            </w:r>
          </w:p>
        </w:tc>
      </w:tr>
      <w:tr w:rsidR="00895D99" w:rsidRPr="003F2979" w14:paraId="5E254AB6" w14:textId="77777777" w:rsidTr="008144A0">
        <w:trPr>
          <w:jc w:val="center"/>
        </w:trPr>
        <w:tc>
          <w:tcPr>
            <w:tcW w:w="1809" w:type="dxa"/>
          </w:tcPr>
          <w:p w14:paraId="020FE253" w14:textId="77777777" w:rsidR="00E46EA7" w:rsidRPr="003F2979" w:rsidRDefault="00E46EA7" w:rsidP="00B303C8">
            <w:pPr>
              <w:contextualSpacing/>
              <w:jc w:val="both"/>
            </w:pPr>
            <w:r w:rsidRPr="003F2979">
              <w:t>Критика источников/утверждений</w:t>
            </w:r>
          </w:p>
        </w:tc>
        <w:tc>
          <w:tcPr>
            <w:tcW w:w="2127" w:type="dxa"/>
          </w:tcPr>
          <w:p w14:paraId="366A29EC" w14:textId="77777777" w:rsidR="00E46EA7" w:rsidRPr="003F2979" w:rsidRDefault="00E46EA7" w:rsidP="00B303C8">
            <w:pPr>
              <w:contextualSpacing/>
              <w:jc w:val="both"/>
            </w:pPr>
            <w:r w:rsidRPr="003F2979">
              <w:t>Принимает утверждения без вопросов.</w:t>
            </w:r>
          </w:p>
        </w:tc>
        <w:tc>
          <w:tcPr>
            <w:tcW w:w="2693" w:type="dxa"/>
          </w:tcPr>
          <w:p w14:paraId="21D71D2D" w14:textId="77777777" w:rsidR="00E46EA7" w:rsidRPr="003F2979" w:rsidRDefault="00E46EA7" w:rsidP="00B303C8">
            <w:pPr>
              <w:contextualSpacing/>
              <w:jc w:val="both"/>
            </w:pPr>
            <w:r w:rsidRPr="003F2979">
              <w:t>Сомневается и ищет подтверждения в одном источнике.</w:t>
            </w:r>
          </w:p>
        </w:tc>
        <w:tc>
          <w:tcPr>
            <w:tcW w:w="2942" w:type="dxa"/>
          </w:tcPr>
          <w:p w14:paraId="54871B0B" w14:textId="77777777" w:rsidR="00E46EA7" w:rsidRPr="003F2979" w:rsidRDefault="00E46EA7" w:rsidP="00B303C8">
            <w:pPr>
              <w:contextualSpacing/>
              <w:jc w:val="both"/>
            </w:pPr>
            <w:r w:rsidRPr="003F2979">
              <w:t>Сопоставляет источники, выявляет предвзятость, отделяет факты от интерпретаций.</w:t>
            </w:r>
          </w:p>
        </w:tc>
      </w:tr>
      <w:tr w:rsidR="00895D99" w:rsidRPr="003F2979" w14:paraId="4946B944" w14:textId="77777777" w:rsidTr="008144A0">
        <w:trPr>
          <w:jc w:val="center"/>
        </w:trPr>
        <w:tc>
          <w:tcPr>
            <w:tcW w:w="1809" w:type="dxa"/>
          </w:tcPr>
          <w:p w14:paraId="57B02087" w14:textId="77777777" w:rsidR="00E46EA7" w:rsidRPr="003F2979" w:rsidRDefault="00E46EA7" w:rsidP="00B303C8">
            <w:pPr>
              <w:contextualSpacing/>
              <w:jc w:val="both"/>
            </w:pPr>
            <w:r w:rsidRPr="003F2979">
              <w:t>Принятие решений (STS-контексты)</w:t>
            </w:r>
          </w:p>
        </w:tc>
        <w:tc>
          <w:tcPr>
            <w:tcW w:w="2127" w:type="dxa"/>
          </w:tcPr>
          <w:p w14:paraId="1ADCB0EA" w14:textId="77777777" w:rsidR="00E46EA7" w:rsidRPr="003F2979" w:rsidRDefault="00E46EA7" w:rsidP="00B303C8">
            <w:pPr>
              <w:contextualSpacing/>
              <w:jc w:val="both"/>
            </w:pPr>
            <w:r w:rsidRPr="003F2979">
              <w:t>Решение не учитывает риски/выгоды.</w:t>
            </w:r>
          </w:p>
        </w:tc>
        <w:tc>
          <w:tcPr>
            <w:tcW w:w="2693" w:type="dxa"/>
          </w:tcPr>
          <w:p w14:paraId="1F7BBAA1" w14:textId="1D45F6D9" w:rsidR="00E46EA7" w:rsidRPr="003F2979" w:rsidRDefault="00E46EA7" w:rsidP="00B303C8">
            <w:pPr>
              <w:contextualSpacing/>
              <w:jc w:val="both"/>
            </w:pPr>
            <w:r w:rsidRPr="003F2979">
              <w:t>Учитывает базовые плюсы/минусы, да</w:t>
            </w:r>
            <w:r w:rsidR="003B3DEA">
              <w:t>е</w:t>
            </w:r>
            <w:r w:rsidRPr="003F2979">
              <w:t>т общий вывод.</w:t>
            </w:r>
          </w:p>
        </w:tc>
        <w:tc>
          <w:tcPr>
            <w:tcW w:w="2942" w:type="dxa"/>
          </w:tcPr>
          <w:p w14:paraId="68B3801D" w14:textId="42CFF2D3" w:rsidR="00E46EA7" w:rsidRPr="003F2979" w:rsidRDefault="00E46EA7" w:rsidP="00B303C8">
            <w:pPr>
              <w:contextualSpacing/>
              <w:jc w:val="both"/>
            </w:pPr>
            <w:r w:rsidRPr="003F2979">
              <w:t xml:space="preserve">Проводит взвешенный анализ рисков, выгод, стоимости и </w:t>
            </w:r>
            <w:proofErr w:type="gramStart"/>
            <w:r w:rsidRPr="003F2979">
              <w:t>неопредел</w:t>
            </w:r>
            <w:r w:rsidR="003B3DEA">
              <w:t>е</w:t>
            </w:r>
            <w:r w:rsidRPr="003F2979">
              <w:t>н</w:t>
            </w:r>
            <w:r w:rsidR="008144A0">
              <w:t xml:space="preserve"> ности</w:t>
            </w:r>
            <w:proofErr w:type="gramEnd"/>
            <w:r w:rsidR="008144A0">
              <w:t xml:space="preserve"> с рекомендациями</w:t>
            </w:r>
          </w:p>
        </w:tc>
      </w:tr>
      <w:tr w:rsidR="00E46EA7" w:rsidRPr="003F2979" w14:paraId="40CDA346" w14:textId="77777777" w:rsidTr="008144A0">
        <w:trPr>
          <w:jc w:val="center"/>
        </w:trPr>
        <w:tc>
          <w:tcPr>
            <w:tcW w:w="1809" w:type="dxa"/>
          </w:tcPr>
          <w:p w14:paraId="393E52A6" w14:textId="77777777" w:rsidR="00E46EA7" w:rsidRPr="003F2979" w:rsidRDefault="00E46EA7" w:rsidP="00B303C8">
            <w:pPr>
              <w:contextualSpacing/>
              <w:jc w:val="both"/>
            </w:pPr>
            <w:r w:rsidRPr="003F2979">
              <w:t>Рефлексия и улучшения</w:t>
            </w:r>
          </w:p>
        </w:tc>
        <w:tc>
          <w:tcPr>
            <w:tcW w:w="2127" w:type="dxa"/>
          </w:tcPr>
          <w:p w14:paraId="26F58831" w14:textId="77777777" w:rsidR="00E46EA7" w:rsidRPr="003F2979" w:rsidRDefault="00E46EA7" w:rsidP="00B303C8">
            <w:pPr>
              <w:contextualSpacing/>
              <w:jc w:val="both"/>
            </w:pPr>
            <w:r w:rsidRPr="003F2979">
              <w:t>Не видит путей улучшения.</w:t>
            </w:r>
          </w:p>
        </w:tc>
        <w:tc>
          <w:tcPr>
            <w:tcW w:w="2693" w:type="dxa"/>
          </w:tcPr>
          <w:p w14:paraId="34768A21" w14:textId="77777777" w:rsidR="00E46EA7" w:rsidRPr="003F2979" w:rsidRDefault="00E46EA7" w:rsidP="00B303C8">
            <w:pPr>
              <w:contextualSpacing/>
              <w:jc w:val="both"/>
            </w:pPr>
            <w:r w:rsidRPr="003F2979">
              <w:t>Предлагает частичные улучшения (увеличить N, изменить прибор).</w:t>
            </w:r>
          </w:p>
        </w:tc>
        <w:tc>
          <w:tcPr>
            <w:tcW w:w="2942" w:type="dxa"/>
          </w:tcPr>
          <w:p w14:paraId="429DF505" w14:textId="3D935094" w:rsidR="00E46EA7" w:rsidRPr="003F2979" w:rsidRDefault="00E46EA7" w:rsidP="00B303C8">
            <w:pPr>
              <w:contextualSpacing/>
              <w:jc w:val="both"/>
            </w:pPr>
            <w:r w:rsidRPr="003F2979">
              <w:t>Да</w:t>
            </w:r>
            <w:r w:rsidR="003B3DEA">
              <w:t>е</w:t>
            </w:r>
            <w:r w:rsidRPr="003F2979">
              <w:t xml:space="preserve">т комплексные </w:t>
            </w:r>
            <w:proofErr w:type="gramStart"/>
            <w:r w:rsidRPr="003F2979">
              <w:t>пред</w:t>
            </w:r>
            <w:r w:rsidR="008144A0">
              <w:t xml:space="preserve"> </w:t>
            </w:r>
            <w:r w:rsidRPr="003F2979">
              <w:t>ложения</w:t>
            </w:r>
            <w:proofErr w:type="gramEnd"/>
            <w:r w:rsidRPr="003F2979">
              <w:t xml:space="preserve"> (переменные, контроль,</w:t>
            </w:r>
            <w:r w:rsidR="008144A0">
              <w:t xml:space="preserve"> инструменты, метрики качества)</w:t>
            </w:r>
          </w:p>
        </w:tc>
      </w:tr>
    </w:tbl>
    <w:p w14:paraId="2BFD81D5" w14:textId="77777777" w:rsidR="00E46EA7" w:rsidRPr="003F2979" w:rsidRDefault="00E46EA7" w:rsidP="00B303C8">
      <w:pPr>
        <w:shd w:val="clear" w:color="auto" w:fill="FFFFFF"/>
        <w:ind w:firstLine="709"/>
        <w:contextualSpacing/>
        <w:jc w:val="both"/>
        <w:rPr>
          <w:sz w:val="28"/>
          <w:szCs w:val="28"/>
        </w:rPr>
      </w:pPr>
    </w:p>
    <w:p w14:paraId="6AB71341" w14:textId="27633461" w:rsidR="00067779" w:rsidRPr="003F2979" w:rsidRDefault="00067779" w:rsidP="00B303C8">
      <w:pPr>
        <w:suppressAutoHyphens/>
        <w:ind w:firstLine="709"/>
        <w:contextualSpacing/>
        <w:jc w:val="both"/>
        <w:rPr>
          <w:sz w:val="28"/>
          <w:szCs w:val="28"/>
        </w:rPr>
      </w:pPr>
      <w:r w:rsidRPr="003F2979">
        <w:rPr>
          <w:sz w:val="28"/>
          <w:szCs w:val="28"/>
        </w:rPr>
        <w:t xml:space="preserve">Разработанные рубрикаторы предметного содержания («Физика»), академического языка («Английский язык в научном дискурсе») и естественнонаучной грамотности выполняют </w:t>
      </w:r>
      <w:r w:rsidR="00CB345C">
        <w:rPr>
          <w:sz w:val="28"/>
          <w:szCs w:val="28"/>
        </w:rPr>
        <w:t>функцию</w:t>
      </w:r>
      <w:r w:rsidRPr="003F2979">
        <w:rPr>
          <w:sz w:val="28"/>
          <w:szCs w:val="28"/>
        </w:rPr>
        <w:t xml:space="preserve"> </w:t>
      </w:r>
      <w:r w:rsidRPr="003F2979">
        <w:rPr>
          <w:bCs/>
          <w:sz w:val="28"/>
          <w:szCs w:val="28"/>
        </w:rPr>
        <w:t>инструмента формативного оценивания</w:t>
      </w:r>
      <w:r w:rsidRPr="003F2979">
        <w:rPr>
          <w:sz w:val="28"/>
          <w:szCs w:val="28"/>
        </w:rPr>
        <w:t>. В условиях реализации элективного курса, не предполагающего выставление отметок, рубрики используются для предоставления обратной связи учащимся, при обсуждении ожидаемых результатов с учащимися, для самооценивания и взаимооценивания, а также анализа типичных затруднений.</w:t>
      </w:r>
    </w:p>
    <w:p w14:paraId="49AB0FD6" w14:textId="575C6785" w:rsidR="00067779" w:rsidRPr="003F2979" w:rsidRDefault="00067779" w:rsidP="00B303C8">
      <w:pPr>
        <w:suppressAutoHyphens/>
        <w:ind w:firstLine="709"/>
        <w:contextualSpacing/>
        <w:jc w:val="both"/>
        <w:rPr>
          <w:sz w:val="28"/>
          <w:szCs w:val="28"/>
        </w:rPr>
      </w:pPr>
      <w:r w:rsidRPr="003F2979">
        <w:rPr>
          <w:sz w:val="28"/>
          <w:szCs w:val="28"/>
        </w:rPr>
        <w:t>Итоговая и полугодовая диагностики представляют собой набор PISA-подобных заданий тр</w:t>
      </w:r>
      <w:r w:rsidR="003B3DEA">
        <w:rPr>
          <w:sz w:val="28"/>
          <w:szCs w:val="28"/>
        </w:rPr>
        <w:t>е</w:t>
      </w:r>
      <w:r w:rsidRPr="003F2979">
        <w:rPr>
          <w:sz w:val="28"/>
          <w:szCs w:val="28"/>
        </w:rPr>
        <w:t xml:space="preserve">х типов (A – понимание, B – объяснение, C – интерпретация), каждое </w:t>
      </w:r>
      <w:proofErr w:type="gramStart"/>
      <w:r w:rsidRPr="003F2979">
        <w:rPr>
          <w:sz w:val="28"/>
          <w:szCs w:val="28"/>
        </w:rPr>
        <w:t>из</w:t>
      </w:r>
      <w:proofErr w:type="gramEnd"/>
      <w:r w:rsidRPr="003F2979">
        <w:rPr>
          <w:sz w:val="28"/>
          <w:szCs w:val="28"/>
        </w:rPr>
        <w:t xml:space="preserve"> которых оценивается в баллах по схеме 0–1 (для заданий с однозначным ответом) или 0–2 (для заданий, допускающих частичное выполнение). Индивидуальный результат учащегося вычисляется как сумма набранных баллов и нормируется п</w:t>
      </w:r>
      <w:r w:rsidR="008144A0">
        <w:rPr>
          <w:sz w:val="28"/>
          <w:szCs w:val="28"/>
        </w:rPr>
        <w:t>о шкале от 0 до 100</w:t>
      </w:r>
      <w:r w:rsidRPr="003F2979">
        <w:rPr>
          <w:sz w:val="28"/>
          <w:szCs w:val="28"/>
        </w:rPr>
        <w:t>%.</w:t>
      </w:r>
    </w:p>
    <w:p w14:paraId="5BD5D3F6" w14:textId="77777777" w:rsidR="00CB345C" w:rsidRDefault="00067779" w:rsidP="00B303C8">
      <w:pPr>
        <w:suppressAutoHyphens/>
        <w:ind w:firstLine="709"/>
        <w:contextualSpacing/>
        <w:jc w:val="both"/>
        <w:rPr>
          <w:sz w:val="28"/>
          <w:szCs w:val="28"/>
        </w:rPr>
      </w:pPr>
      <w:r w:rsidRPr="003F2979">
        <w:rPr>
          <w:sz w:val="28"/>
          <w:szCs w:val="28"/>
        </w:rPr>
        <w:t>Для интерпретации результатов используется уровневый подход, соотносящий суммарный ба</w:t>
      </w:r>
      <w:proofErr w:type="gramStart"/>
      <w:r w:rsidRPr="003F2979">
        <w:rPr>
          <w:sz w:val="28"/>
          <w:szCs w:val="28"/>
        </w:rPr>
        <w:t>лл с тр</w:t>
      </w:r>
      <w:proofErr w:type="gramEnd"/>
      <w:r w:rsidRPr="003F2979">
        <w:rPr>
          <w:sz w:val="28"/>
          <w:szCs w:val="28"/>
        </w:rPr>
        <w:t>емя уровнями сформированности естественнонаучной грамотности:</w:t>
      </w:r>
    </w:p>
    <w:p w14:paraId="739B7230" w14:textId="51C0B4D3" w:rsidR="00CB345C" w:rsidRDefault="00067779" w:rsidP="00B303C8">
      <w:pPr>
        <w:suppressAutoHyphens/>
        <w:ind w:firstLine="709"/>
        <w:contextualSpacing/>
        <w:jc w:val="both"/>
        <w:rPr>
          <w:sz w:val="28"/>
          <w:szCs w:val="28"/>
        </w:rPr>
      </w:pPr>
      <w:r w:rsidRPr="003F2979">
        <w:rPr>
          <w:sz w:val="28"/>
          <w:szCs w:val="28"/>
        </w:rPr>
        <w:t xml:space="preserve">– </w:t>
      </w:r>
      <w:r w:rsidRPr="008144A0">
        <w:rPr>
          <w:bCs/>
          <w:i/>
          <w:sz w:val="28"/>
          <w:szCs w:val="28"/>
        </w:rPr>
        <w:t>низкий уровень</w:t>
      </w:r>
      <w:r w:rsidR="008144A0">
        <w:rPr>
          <w:sz w:val="28"/>
          <w:szCs w:val="28"/>
        </w:rPr>
        <w:t xml:space="preserve"> – менее 40</w:t>
      </w:r>
      <w:r w:rsidRPr="003F2979">
        <w:rPr>
          <w:sz w:val="28"/>
          <w:szCs w:val="28"/>
        </w:rPr>
        <w:t>% максимального балла (выполняются преимущественно задания типа A, требующие воспроизведения и простого понимания);</w:t>
      </w:r>
    </w:p>
    <w:p w14:paraId="58749705" w14:textId="7F9775C7" w:rsidR="00CB345C" w:rsidRDefault="00067779" w:rsidP="00B303C8">
      <w:pPr>
        <w:suppressAutoHyphens/>
        <w:ind w:firstLine="709"/>
        <w:contextualSpacing/>
        <w:jc w:val="both"/>
        <w:rPr>
          <w:sz w:val="28"/>
          <w:szCs w:val="28"/>
        </w:rPr>
      </w:pPr>
      <w:r w:rsidRPr="003F2979">
        <w:rPr>
          <w:sz w:val="28"/>
          <w:szCs w:val="28"/>
        </w:rPr>
        <w:lastRenderedPageBreak/>
        <w:t xml:space="preserve">– </w:t>
      </w:r>
      <w:r w:rsidRPr="008144A0">
        <w:rPr>
          <w:bCs/>
          <w:i/>
          <w:sz w:val="28"/>
          <w:szCs w:val="28"/>
        </w:rPr>
        <w:t>базовый уровень</w:t>
      </w:r>
      <w:r w:rsidRPr="003F2979">
        <w:rPr>
          <w:sz w:val="28"/>
          <w:szCs w:val="28"/>
        </w:rPr>
        <w:t xml:space="preserve"> – 40–70% (успешное выполнение части заданий типов B и отдельных заданий типа C);</w:t>
      </w:r>
    </w:p>
    <w:p w14:paraId="428B6639" w14:textId="708E4F4C" w:rsidR="00067779" w:rsidRPr="003F2979" w:rsidRDefault="00067779" w:rsidP="00B303C8">
      <w:pPr>
        <w:suppressAutoHyphens/>
        <w:ind w:firstLine="709"/>
        <w:contextualSpacing/>
        <w:jc w:val="both"/>
        <w:rPr>
          <w:sz w:val="28"/>
          <w:szCs w:val="28"/>
        </w:rPr>
      </w:pPr>
      <w:r w:rsidRPr="003F2979">
        <w:rPr>
          <w:sz w:val="28"/>
          <w:szCs w:val="28"/>
        </w:rPr>
        <w:t xml:space="preserve">– </w:t>
      </w:r>
      <w:r w:rsidRPr="008144A0">
        <w:rPr>
          <w:bCs/>
          <w:i/>
          <w:sz w:val="28"/>
          <w:szCs w:val="28"/>
        </w:rPr>
        <w:t>повышенный уровень</w:t>
      </w:r>
      <w:r w:rsidRPr="003F2979">
        <w:rPr>
          <w:sz w:val="28"/>
          <w:szCs w:val="28"/>
        </w:rPr>
        <w:t xml:space="preserve"> – более 70% (стабильное выполнение заданий типов B и C, требующих объяснения, интерпретации данных и оценки доказательств).</w:t>
      </w:r>
    </w:p>
    <w:p w14:paraId="2D9CB5E7" w14:textId="77777777" w:rsidR="0003698A" w:rsidRPr="003F2979" w:rsidRDefault="0003698A" w:rsidP="00B303C8">
      <w:pPr>
        <w:suppressAutoHyphens/>
        <w:ind w:firstLine="709"/>
        <w:contextualSpacing/>
        <w:jc w:val="both"/>
        <w:rPr>
          <w:sz w:val="28"/>
          <w:szCs w:val="28"/>
        </w:rPr>
      </w:pPr>
      <w:r w:rsidRPr="003F2979">
        <w:rPr>
          <w:sz w:val="28"/>
          <w:szCs w:val="28"/>
        </w:rPr>
        <w:t xml:space="preserve">Ниже представлена структура и содержание элективного курса, в </w:t>
      </w:r>
      <w:proofErr w:type="gramStart"/>
      <w:r w:rsidRPr="003F2979">
        <w:rPr>
          <w:sz w:val="28"/>
          <w:szCs w:val="28"/>
        </w:rPr>
        <w:t>рамках</w:t>
      </w:r>
      <w:proofErr w:type="gramEnd"/>
      <w:r w:rsidRPr="003F2979">
        <w:rPr>
          <w:sz w:val="28"/>
          <w:szCs w:val="28"/>
        </w:rPr>
        <w:t xml:space="preserve"> которых реализуется описанная система оценивания.</w:t>
      </w:r>
    </w:p>
    <w:p w14:paraId="232F9A0E" w14:textId="0E3EAEA9" w:rsidR="00CB345C" w:rsidRPr="008144A0" w:rsidRDefault="002737AA" w:rsidP="00B303C8">
      <w:pPr>
        <w:suppressAutoHyphens/>
        <w:ind w:firstLine="709"/>
        <w:contextualSpacing/>
        <w:jc w:val="both"/>
        <w:rPr>
          <w:i/>
          <w:sz w:val="28"/>
          <w:szCs w:val="28"/>
        </w:rPr>
      </w:pPr>
      <w:r w:rsidRPr="008144A0">
        <w:rPr>
          <w:i/>
          <w:sz w:val="28"/>
          <w:szCs w:val="28"/>
        </w:rPr>
        <w:t>Структура, содержание и особенности организации учебного процесса</w:t>
      </w:r>
    </w:p>
    <w:p w14:paraId="51B07460" w14:textId="76629CA6" w:rsidR="00CB345C" w:rsidRPr="008144A0" w:rsidRDefault="00CB345C" w:rsidP="00B303C8">
      <w:pPr>
        <w:suppressAutoHyphens/>
        <w:ind w:firstLine="709"/>
        <w:contextualSpacing/>
        <w:jc w:val="both"/>
        <w:rPr>
          <w:i/>
          <w:sz w:val="28"/>
          <w:szCs w:val="28"/>
        </w:rPr>
      </w:pPr>
      <w:r w:rsidRPr="008144A0">
        <w:rPr>
          <w:i/>
          <w:sz w:val="28"/>
          <w:szCs w:val="28"/>
        </w:rPr>
        <w:t>Тематическое содержание разделов 10 класса.</w:t>
      </w:r>
    </w:p>
    <w:p w14:paraId="0EC48834" w14:textId="140FCED6" w:rsidR="002737AA" w:rsidRPr="008144A0" w:rsidRDefault="002737AA" w:rsidP="00B303C8">
      <w:pPr>
        <w:ind w:firstLine="709"/>
        <w:jc w:val="both"/>
        <w:rPr>
          <w:rFonts w:eastAsia="Calibri"/>
          <w:bCs/>
          <w:i/>
          <w:iCs/>
          <w:sz w:val="28"/>
          <w:szCs w:val="28"/>
        </w:rPr>
      </w:pPr>
      <w:r w:rsidRPr="008144A0">
        <w:rPr>
          <w:bCs/>
          <w:i/>
          <w:iCs/>
          <w:sz w:val="28"/>
          <w:szCs w:val="28"/>
        </w:rPr>
        <w:t xml:space="preserve">Введение </w:t>
      </w:r>
      <w:r w:rsidRPr="008144A0">
        <w:rPr>
          <w:bCs/>
          <w:iCs/>
          <w:sz w:val="28"/>
          <w:szCs w:val="28"/>
        </w:rPr>
        <w:t xml:space="preserve">включает в себя </w:t>
      </w:r>
      <w:r w:rsidR="00CB345C" w:rsidRPr="008144A0">
        <w:rPr>
          <w:bCs/>
          <w:iCs/>
          <w:sz w:val="28"/>
          <w:szCs w:val="28"/>
        </w:rPr>
        <w:t xml:space="preserve">знакомство с </w:t>
      </w:r>
      <w:r w:rsidRPr="008144A0">
        <w:rPr>
          <w:bCs/>
          <w:iCs/>
          <w:sz w:val="28"/>
          <w:szCs w:val="28"/>
        </w:rPr>
        <w:t>правила</w:t>
      </w:r>
      <w:r w:rsidR="00CB345C" w:rsidRPr="008144A0">
        <w:rPr>
          <w:bCs/>
          <w:iCs/>
          <w:sz w:val="28"/>
          <w:szCs w:val="28"/>
        </w:rPr>
        <w:t>ми</w:t>
      </w:r>
      <w:r w:rsidRPr="008144A0">
        <w:rPr>
          <w:bCs/>
          <w:iCs/>
          <w:sz w:val="28"/>
          <w:szCs w:val="28"/>
        </w:rPr>
        <w:t xml:space="preserve"> </w:t>
      </w:r>
      <w:r w:rsidR="00CB345C" w:rsidRPr="008144A0">
        <w:rPr>
          <w:bCs/>
          <w:iCs/>
          <w:sz w:val="28"/>
          <w:szCs w:val="28"/>
        </w:rPr>
        <w:t>техники</w:t>
      </w:r>
      <w:r w:rsidRPr="008144A0">
        <w:rPr>
          <w:bCs/>
          <w:iCs/>
          <w:sz w:val="28"/>
          <w:szCs w:val="28"/>
        </w:rPr>
        <w:t xml:space="preserve"> безопасности при выполнении экспериментов</w:t>
      </w:r>
      <w:r w:rsidR="00CB345C" w:rsidRPr="008144A0">
        <w:rPr>
          <w:bCs/>
          <w:iCs/>
          <w:sz w:val="28"/>
          <w:szCs w:val="28"/>
        </w:rPr>
        <w:t>,</w:t>
      </w:r>
      <w:r w:rsidRPr="008144A0">
        <w:rPr>
          <w:bCs/>
          <w:iCs/>
          <w:sz w:val="28"/>
          <w:szCs w:val="28"/>
        </w:rPr>
        <w:t xml:space="preserve"> различными типами задач</w:t>
      </w:r>
      <w:r w:rsidR="00CB345C" w:rsidRPr="008144A0">
        <w:rPr>
          <w:bCs/>
          <w:iCs/>
          <w:sz w:val="28"/>
          <w:szCs w:val="28"/>
        </w:rPr>
        <w:t>,</w:t>
      </w:r>
      <w:r w:rsidRPr="008144A0">
        <w:rPr>
          <w:bCs/>
          <w:iCs/>
          <w:sz w:val="28"/>
          <w:szCs w:val="28"/>
        </w:rPr>
        <w:t xml:space="preserve"> основными критериями </w:t>
      </w:r>
      <w:r w:rsidR="00CB345C" w:rsidRPr="008144A0">
        <w:rPr>
          <w:bCs/>
          <w:iCs/>
          <w:sz w:val="28"/>
          <w:szCs w:val="28"/>
        </w:rPr>
        <w:t xml:space="preserve">их </w:t>
      </w:r>
      <w:r w:rsidRPr="008144A0">
        <w:rPr>
          <w:bCs/>
          <w:iCs/>
          <w:sz w:val="28"/>
          <w:szCs w:val="28"/>
        </w:rPr>
        <w:t>оформления и принципами решения.</w:t>
      </w:r>
      <w:r w:rsidRPr="008144A0">
        <w:rPr>
          <w:sz w:val="28"/>
          <w:szCs w:val="28"/>
        </w:rPr>
        <w:t xml:space="preserve"> Решение математических примеров</w:t>
      </w:r>
      <w:r w:rsidR="00CB345C" w:rsidRPr="008144A0">
        <w:rPr>
          <w:sz w:val="28"/>
          <w:szCs w:val="28"/>
        </w:rPr>
        <w:t>, задач на функциональную грамотность</w:t>
      </w:r>
      <w:r w:rsidRPr="008144A0">
        <w:rPr>
          <w:sz w:val="28"/>
          <w:szCs w:val="28"/>
        </w:rPr>
        <w:t>. Проведение к</w:t>
      </w:r>
      <w:r w:rsidRPr="008144A0">
        <w:rPr>
          <w:iCs/>
          <w:sz w:val="28"/>
          <w:szCs w:val="28"/>
        </w:rPr>
        <w:t xml:space="preserve">омплексной диагностики </w:t>
      </w:r>
      <w:r w:rsidRPr="008144A0">
        <w:rPr>
          <w:sz w:val="28"/>
          <w:szCs w:val="28"/>
        </w:rPr>
        <w:t>для определения уровня учащихся.</w:t>
      </w:r>
    </w:p>
    <w:p w14:paraId="24A9E94A" w14:textId="77777777" w:rsidR="002737AA" w:rsidRPr="008144A0" w:rsidRDefault="002737AA" w:rsidP="00B303C8">
      <w:pPr>
        <w:ind w:firstLine="709"/>
        <w:jc w:val="both"/>
        <w:rPr>
          <w:sz w:val="28"/>
          <w:szCs w:val="28"/>
        </w:rPr>
      </w:pPr>
      <w:r w:rsidRPr="008144A0">
        <w:rPr>
          <w:bCs/>
          <w:i/>
          <w:iCs/>
          <w:sz w:val="28"/>
          <w:szCs w:val="28"/>
        </w:rPr>
        <w:t>Раздел «</w:t>
      </w:r>
      <w:r w:rsidRPr="008144A0">
        <w:rPr>
          <w:sz w:val="28"/>
          <w:szCs w:val="28"/>
        </w:rPr>
        <w:t>Механика</w:t>
      </w:r>
      <w:r w:rsidRPr="008144A0">
        <w:rPr>
          <w:bCs/>
          <w:i/>
          <w:iCs/>
          <w:sz w:val="28"/>
          <w:szCs w:val="28"/>
        </w:rPr>
        <w:t xml:space="preserve">» </w:t>
      </w:r>
    </w:p>
    <w:p w14:paraId="256790C7" w14:textId="77777777" w:rsidR="002737AA" w:rsidRPr="008144A0" w:rsidRDefault="002737AA" w:rsidP="00B303C8">
      <w:pPr>
        <w:autoSpaceDE w:val="0"/>
        <w:ind w:firstLine="709"/>
        <w:jc w:val="both"/>
        <w:rPr>
          <w:sz w:val="28"/>
          <w:szCs w:val="28"/>
          <w:lang w:eastAsia="zh-CN"/>
        </w:rPr>
      </w:pPr>
      <w:proofErr w:type="gramStart"/>
      <w:r w:rsidRPr="008144A0">
        <w:rPr>
          <w:sz w:val="28"/>
          <w:szCs w:val="28"/>
        </w:rPr>
        <w:t>Повторение основных законов, формул, понятий динамики, кинематики, статики: основные кинематические уравнения, коэффициент полезного действия, момент инерции, условия равновесия, поверхностное натяжение, законы сохранения энергии.</w:t>
      </w:r>
      <w:proofErr w:type="gramEnd"/>
      <w:r w:rsidRPr="008144A0">
        <w:rPr>
          <w:sz w:val="28"/>
          <w:szCs w:val="28"/>
        </w:rPr>
        <w:t xml:space="preserve"> Решение экспериментальных задач с помощью лабораторных инструментов, анализ полученных данных.</w:t>
      </w:r>
      <w:r w:rsidR="00E46EA7" w:rsidRPr="008144A0">
        <w:rPr>
          <w:sz w:val="28"/>
          <w:szCs w:val="28"/>
          <w:lang w:eastAsia="zh-CN"/>
        </w:rPr>
        <w:t xml:space="preserve"> </w:t>
      </w:r>
      <w:r w:rsidRPr="008144A0">
        <w:rPr>
          <w:sz w:val="28"/>
          <w:szCs w:val="28"/>
        </w:rPr>
        <w:t>Описание проделанных опытов в рабочей тетради.</w:t>
      </w:r>
    </w:p>
    <w:p w14:paraId="1129F46B" w14:textId="77777777" w:rsidR="002737AA" w:rsidRPr="008144A0" w:rsidRDefault="002737AA" w:rsidP="00B303C8">
      <w:pPr>
        <w:ind w:firstLine="709"/>
        <w:jc w:val="both"/>
        <w:rPr>
          <w:bCs/>
          <w:i/>
          <w:iCs/>
          <w:sz w:val="28"/>
          <w:szCs w:val="28"/>
        </w:rPr>
      </w:pPr>
      <w:r w:rsidRPr="008144A0">
        <w:rPr>
          <w:bCs/>
          <w:i/>
          <w:iCs/>
          <w:sz w:val="28"/>
          <w:szCs w:val="28"/>
        </w:rPr>
        <w:t>Раздел «</w:t>
      </w:r>
      <w:r w:rsidRPr="008144A0">
        <w:rPr>
          <w:sz w:val="28"/>
          <w:szCs w:val="28"/>
        </w:rPr>
        <w:t>Тепловая физика</w:t>
      </w:r>
      <w:r w:rsidRPr="008144A0">
        <w:rPr>
          <w:bCs/>
          <w:i/>
          <w:iCs/>
          <w:sz w:val="28"/>
          <w:szCs w:val="28"/>
        </w:rPr>
        <w:t xml:space="preserve">» </w:t>
      </w:r>
    </w:p>
    <w:p w14:paraId="11926359" w14:textId="41D94D60" w:rsidR="002737AA" w:rsidRPr="008144A0" w:rsidRDefault="002737AA" w:rsidP="00B303C8">
      <w:pPr>
        <w:ind w:firstLine="709"/>
        <w:jc w:val="both"/>
        <w:rPr>
          <w:sz w:val="28"/>
          <w:szCs w:val="28"/>
        </w:rPr>
      </w:pPr>
      <w:r w:rsidRPr="008144A0">
        <w:rPr>
          <w:sz w:val="28"/>
          <w:szCs w:val="28"/>
        </w:rPr>
        <w:t>Повторение основных законов, формул, понятий раздела: МКТ, газовые законы, основные законы термодинамики, количество теплоты, удельная тепло</w:t>
      </w:r>
      <w:r w:rsidR="003B3DEA" w:rsidRPr="008144A0">
        <w:rPr>
          <w:sz w:val="28"/>
          <w:szCs w:val="28"/>
        </w:rPr>
        <w:t>е</w:t>
      </w:r>
      <w:r w:rsidRPr="008144A0">
        <w:rPr>
          <w:sz w:val="28"/>
          <w:szCs w:val="28"/>
        </w:rPr>
        <w:t>мкость вещества.</w:t>
      </w:r>
    </w:p>
    <w:p w14:paraId="37FA02D5" w14:textId="2A5BC486" w:rsidR="002737AA" w:rsidRPr="008144A0" w:rsidRDefault="002737AA" w:rsidP="00B303C8">
      <w:pPr>
        <w:ind w:firstLine="709"/>
        <w:jc w:val="both"/>
        <w:rPr>
          <w:sz w:val="28"/>
          <w:szCs w:val="28"/>
        </w:rPr>
      </w:pPr>
      <w:r w:rsidRPr="008144A0">
        <w:rPr>
          <w:bCs/>
          <w:i/>
          <w:iCs/>
          <w:sz w:val="28"/>
          <w:szCs w:val="28"/>
        </w:rPr>
        <w:t>Раздел «</w:t>
      </w:r>
      <w:r w:rsidRPr="008144A0">
        <w:rPr>
          <w:sz w:val="28"/>
          <w:szCs w:val="28"/>
        </w:rPr>
        <w:t>Электричество и магнетизм»</w:t>
      </w:r>
    </w:p>
    <w:p w14:paraId="0D4B7362" w14:textId="33BCBA4F" w:rsidR="002737AA" w:rsidRPr="003F2979" w:rsidRDefault="002737AA" w:rsidP="00B303C8">
      <w:pPr>
        <w:suppressAutoHyphens/>
        <w:ind w:firstLine="709"/>
        <w:jc w:val="both"/>
        <w:rPr>
          <w:sz w:val="28"/>
          <w:szCs w:val="28"/>
        </w:rPr>
      </w:pPr>
      <w:r w:rsidRPr="008144A0">
        <w:rPr>
          <w:sz w:val="28"/>
          <w:szCs w:val="28"/>
        </w:rPr>
        <w:t>Повторение основных терминов раздела</w:t>
      </w:r>
      <w:r w:rsidRPr="003F2979">
        <w:rPr>
          <w:sz w:val="28"/>
          <w:szCs w:val="28"/>
        </w:rPr>
        <w:t xml:space="preserve"> «</w:t>
      </w:r>
      <w:r w:rsidRPr="003F2979">
        <w:rPr>
          <w:sz w:val="28"/>
          <w:szCs w:val="28"/>
          <w:lang w:eastAsia="zh-CN"/>
        </w:rPr>
        <w:t>Электрические явления», раздела «Магнитные явления»: конденсатор, электрическое сопротивление, удельное сопротивление, последовательное и параллельное соединение проводников, электрический ток в различных средах, индукция магнитного поля.</w:t>
      </w:r>
    </w:p>
    <w:p w14:paraId="22962D74" w14:textId="48A6B2A3" w:rsidR="00F9277F" w:rsidRPr="003F2979" w:rsidRDefault="002737AA" w:rsidP="00B303C8">
      <w:pPr>
        <w:autoSpaceDE w:val="0"/>
        <w:ind w:firstLine="709"/>
        <w:jc w:val="both"/>
        <w:rPr>
          <w:sz w:val="28"/>
          <w:szCs w:val="28"/>
        </w:rPr>
      </w:pPr>
      <w:r w:rsidRPr="003F2979">
        <w:rPr>
          <w:sz w:val="28"/>
          <w:szCs w:val="28"/>
        </w:rPr>
        <w:t>Индивидуальная и групповая работа по составлению и решению экспериментальных физических задач. Решение экспериментальных задач</w:t>
      </w:r>
      <w:r w:rsidR="00CB345C">
        <w:rPr>
          <w:sz w:val="28"/>
          <w:szCs w:val="28"/>
        </w:rPr>
        <w:t xml:space="preserve"> с использованием</w:t>
      </w:r>
      <w:r w:rsidRPr="003F2979">
        <w:rPr>
          <w:sz w:val="28"/>
          <w:szCs w:val="28"/>
        </w:rPr>
        <w:t xml:space="preserve"> компьютерны</w:t>
      </w:r>
      <w:r w:rsidR="00CB345C">
        <w:rPr>
          <w:sz w:val="28"/>
          <w:szCs w:val="28"/>
        </w:rPr>
        <w:t xml:space="preserve">х </w:t>
      </w:r>
      <w:r w:rsidRPr="003F2979">
        <w:rPr>
          <w:sz w:val="28"/>
          <w:szCs w:val="28"/>
        </w:rPr>
        <w:t>технологи</w:t>
      </w:r>
      <w:r w:rsidR="00CB345C">
        <w:rPr>
          <w:sz w:val="28"/>
          <w:szCs w:val="28"/>
        </w:rPr>
        <w:t>й</w:t>
      </w:r>
      <w:r w:rsidRPr="003F2979">
        <w:rPr>
          <w:sz w:val="28"/>
          <w:szCs w:val="28"/>
        </w:rPr>
        <w:t>, робототехник</w:t>
      </w:r>
      <w:r w:rsidR="00CB345C">
        <w:rPr>
          <w:sz w:val="28"/>
          <w:szCs w:val="28"/>
        </w:rPr>
        <w:t>и</w:t>
      </w:r>
      <w:r w:rsidRPr="003F2979">
        <w:rPr>
          <w:sz w:val="28"/>
          <w:szCs w:val="28"/>
        </w:rPr>
        <w:t>.</w:t>
      </w:r>
      <w:r w:rsidR="00E46EA7" w:rsidRPr="003F2979">
        <w:rPr>
          <w:sz w:val="28"/>
          <w:szCs w:val="28"/>
        </w:rPr>
        <w:t xml:space="preserve"> </w:t>
      </w:r>
      <w:r w:rsidRPr="003F2979">
        <w:rPr>
          <w:sz w:val="28"/>
          <w:szCs w:val="28"/>
        </w:rPr>
        <w:t>Демонстрация мини-проектов учащихся с кратким описанием.</w:t>
      </w:r>
      <w:r w:rsidR="00E46EA7" w:rsidRPr="003F2979">
        <w:rPr>
          <w:sz w:val="28"/>
          <w:szCs w:val="28"/>
        </w:rPr>
        <w:t xml:space="preserve"> </w:t>
      </w:r>
      <w:r w:rsidRPr="003F2979">
        <w:rPr>
          <w:sz w:val="28"/>
          <w:szCs w:val="28"/>
        </w:rPr>
        <w:t>Описание проделанных опытов в рабочей тетради. Итоговое тестирование</w:t>
      </w:r>
      <w:r w:rsidR="00F9277F" w:rsidRPr="003F2979">
        <w:rPr>
          <w:sz w:val="28"/>
          <w:szCs w:val="28"/>
        </w:rPr>
        <w:t>.</w:t>
      </w:r>
    </w:p>
    <w:p w14:paraId="765A6D1D" w14:textId="7C2ED5F3" w:rsidR="002737AA" w:rsidRPr="008144A0" w:rsidRDefault="002737AA" w:rsidP="00B303C8">
      <w:pPr>
        <w:autoSpaceDE w:val="0"/>
        <w:ind w:firstLine="709"/>
        <w:jc w:val="both"/>
        <w:rPr>
          <w:i/>
          <w:sz w:val="28"/>
          <w:szCs w:val="28"/>
        </w:rPr>
      </w:pPr>
      <w:bookmarkStart w:id="7" w:name="_Hlk217569272"/>
      <w:r w:rsidRPr="008144A0">
        <w:rPr>
          <w:i/>
          <w:sz w:val="28"/>
          <w:szCs w:val="28"/>
        </w:rPr>
        <w:t xml:space="preserve">Тематическое содержание разделов </w:t>
      </w:r>
      <w:r w:rsidR="00CB345C" w:rsidRPr="008144A0">
        <w:rPr>
          <w:i/>
          <w:sz w:val="28"/>
          <w:szCs w:val="28"/>
        </w:rPr>
        <w:t>9</w:t>
      </w:r>
      <w:r w:rsidR="008144A0">
        <w:rPr>
          <w:i/>
          <w:sz w:val="28"/>
          <w:szCs w:val="28"/>
        </w:rPr>
        <w:t xml:space="preserve"> класса</w:t>
      </w:r>
    </w:p>
    <w:bookmarkEnd w:id="7"/>
    <w:p w14:paraId="0618F7A9" w14:textId="2E4AAE87" w:rsidR="002737AA" w:rsidRPr="008144A0" w:rsidRDefault="002737AA" w:rsidP="00B303C8">
      <w:pPr>
        <w:ind w:firstLine="709"/>
        <w:jc w:val="both"/>
        <w:rPr>
          <w:rFonts w:eastAsia="Calibri"/>
          <w:bCs/>
          <w:i/>
          <w:iCs/>
          <w:sz w:val="28"/>
          <w:szCs w:val="28"/>
        </w:rPr>
      </w:pPr>
      <w:r w:rsidRPr="008144A0">
        <w:rPr>
          <w:bCs/>
          <w:i/>
          <w:iCs/>
          <w:sz w:val="28"/>
          <w:szCs w:val="28"/>
        </w:rPr>
        <w:t xml:space="preserve">Введение </w:t>
      </w:r>
      <w:r w:rsidRPr="008144A0">
        <w:rPr>
          <w:bCs/>
          <w:iCs/>
          <w:sz w:val="28"/>
          <w:szCs w:val="28"/>
        </w:rPr>
        <w:t>включает в себя правила по технике безопасности при выполнении экспериментов. Знакомство с различными типами задач</w:t>
      </w:r>
      <w:r w:rsidR="00CB345C" w:rsidRPr="008144A0">
        <w:rPr>
          <w:bCs/>
          <w:iCs/>
          <w:sz w:val="28"/>
          <w:szCs w:val="28"/>
        </w:rPr>
        <w:t xml:space="preserve">, </w:t>
      </w:r>
      <w:r w:rsidRPr="008144A0">
        <w:rPr>
          <w:bCs/>
          <w:iCs/>
          <w:sz w:val="28"/>
          <w:szCs w:val="28"/>
        </w:rPr>
        <w:t>основными критериями оформления экспериментальных задач и принципами решения задач на функциональную грамотность.</w:t>
      </w:r>
      <w:r w:rsidRPr="008144A0">
        <w:rPr>
          <w:sz w:val="28"/>
          <w:szCs w:val="28"/>
        </w:rPr>
        <w:t xml:space="preserve"> Решение математических примеров. Проведение к</w:t>
      </w:r>
      <w:r w:rsidRPr="008144A0">
        <w:rPr>
          <w:iCs/>
          <w:sz w:val="28"/>
          <w:szCs w:val="28"/>
        </w:rPr>
        <w:t xml:space="preserve">омплексной диагностики </w:t>
      </w:r>
      <w:r w:rsidRPr="008144A0">
        <w:rPr>
          <w:sz w:val="28"/>
          <w:szCs w:val="28"/>
        </w:rPr>
        <w:t>для определения уровня учащихся.</w:t>
      </w:r>
    </w:p>
    <w:p w14:paraId="06E1C745" w14:textId="1D8F193B" w:rsidR="002737AA" w:rsidRPr="008144A0" w:rsidRDefault="002737AA" w:rsidP="00B303C8">
      <w:pPr>
        <w:ind w:firstLine="709"/>
        <w:jc w:val="both"/>
        <w:rPr>
          <w:sz w:val="28"/>
          <w:szCs w:val="28"/>
        </w:rPr>
      </w:pPr>
      <w:r w:rsidRPr="008144A0">
        <w:rPr>
          <w:bCs/>
          <w:i/>
          <w:iCs/>
          <w:sz w:val="28"/>
          <w:szCs w:val="28"/>
        </w:rPr>
        <w:t>Раздел «</w:t>
      </w:r>
      <w:r w:rsidRPr="008144A0">
        <w:rPr>
          <w:sz w:val="28"/>
          <w:szCs w:val="28"/>
        </w:rPr>
        <w:t>Механические колебания</w:t>
      </w:r>
      <w:r w:rsidRPr="008144A0">
        <w:rPr>
          <w:bCs/>
          <w:i/>
          <w:iCs/>
          <w:sz w:val="28"/>
          <w:szCs w:val="28"/>
        </w:rPr>
        <w:t xml:space="preserve">», </w:t>
      </w:r>
      <w:r w:rsidRPr="008144A0">
        <w:rPr>
          <w:bCs/>
          <w:sz w:val="28"/>
          <w:szCs w:val="28"/>
        </w:rPr>
        <w:t>«электромагнитные колебания»</w:t>
      </w:r>
    </w:p>
    <w:p w14:paraId="1EA65060" w14:textId="77777777" w:rsidR="002737AA" w:rsidRPr="008144A0" w:rsidRDefault="002737AA" w:rsidP="00B303C8">
      <w:pPr>
        <w:autoSpaceDE w:val="0"/>
        <w:ind w:firstLine="709"/>
        <w:jc w:val="both"/>
        <w:rPr>
          <w:sz w:val="28"/>
          <w:szCs w:val="28"/>
          <w:lang w:eastAsia="zh-CN"/>
        </w:rPr>
      </w:pPr>
      <w:r w:rsidRPr="008144A0">
        <w:rPr>
          <w:sz w:val="28"/>
          <w:szCs w:val="28"/>
        </w:rPr>
        <w:lastRenderedPageBreak/>
        <w:t>Повторение основных законов, формул, понятий разделов: математический и пружинный маятник, основное уравнение колебательного движения, колебательный контур. Решение экспериментальных задач с помощью лабораторных инструментов, анализ полученных данных. Описание проделанных опытов в рабочей тетради.</w:t>
      </w:r>
    </w:p>
    <w:p w14:paraId="6D663017" w14:textId="27E56415" w:rsidR="002737AA" w:rsidRPr="008144A0" w:rsidRDefault="002737AA" w:rsidP="00B303C8">
      <w:pPr>
        <w:ind w:firstLine="709"/>
        <w:jc w:val="both"/>
        <w:rPr>
          <w:bCs/>
          <w:i/>
          <w:iCs/>
          <w:sz w:val="28"/>
          <w:szCs w:val="28"/>
        </w:rPr>
      </w:pPr>
      <w:r w:rsidRPr="008144A0">
        <w:rPr>
          <w:bCs/>
          <w:i/>
          <w:iCs/>
          <w:sz w:val="28"/>
          <w:szCs w:val="28"/>
        </w:rPr>
        <w:t>Раздел «Переменный ток»</w:t>
      </w:r>
    </w:p>
    <w:p w14:paraId="044FCB8F" w14:textId="146873C6" w:rsidR="002737AA" w:rsidRPr="008144A0" w:rsidRDefault="002737AA" w:rsidP="00B303C8">
      <w:pPr>
        <w:ind w:firstLine="709"/>
        <w:jc w:val="both"/>
        <w:rPr>
          <w:sz w:val="28"/>
          <w:szCs w:val="28"/>
        </w:rPr>
      </w:pPr>
      <w:r w:rsidRPr="008144A0">
        <w:rPr>
          <w:sz w:val="28"/>
          <w:szCs w:val="28"/>
        </w:rPr>
        <w:t xml:space="preserve">Повторение основных законов, формул, понятий раздела: конденсатор переменной </w:t>
      </w:r>
      <w:r w:rsidR="003B3DEA" w:rsidRPr="008144A0">
        <w:rPr>
          <w:sz w:val="28"/>
          <w:szCs w:val="28"/>
        </w:rPr>
        <w:t>е</w:t>
      </w:r>
      <w:r w:rsidRPr="008144A0">
        <w:rPr>
          <w:sz w:val="28"/>
          <w:szCs w:val="28"/>
        </w:rPr>
        <w:t>мкости, индуктивность катушки, резонанс эл</w:t>
      </w:r>
      <w:r w:rsidR="00E46EA7" w:rsidRPr="008144A0">
        <w:rPr>
          <w:sz w:val="28"/>
          <w:szCs w:val="28"/>
        </w:rPr>
        <w:t>ектрической цепи, трансформатор.</w:t>
      </w:r>
      <w:r w:rsidRPr="008144A0">
        <w:rPr>
          <w:sz w:val="28"/>
          <w:szCs w:val="28"/>
        </w:rPr>
        <w:t xml:space="preserve"> </w:t>
      </w:r>
    </w:p>
    <w:p w14:paraId="0440E154" w14:textId="263D4ADB" w:rsidR="002737AA" w:rsidRPr="008144A0" w:rsidRDefault="002737AA" w:rsidP="00B303C8">
      <w:pPr>
        <w:ind w:firstLine="709"/>
        <w:jc w:val="both"/>
        <w:rPr>
          <w:sz w:val="28"/>
          <w:szCs w:val="28"/>
        </w:rPr>
      </w:pPr>
      <w:r w:rsidRPr="008144A0">
        <w:rPr>
          <w:bCs/>
          <w:i/>
          <w:iCs/>
          <w:sz w:val="28"/>
          <w:szCs w:val="28"/>
        </w:rPr>
        <w:t>Раздел «</w:t>
      </w:r>
      <w:r w:rsidRPr="008144A0">
        <w:rPr>
          <w:bCs/>
          <w:sz w:val="28"/>
          <w:szCs w:val="28"/>
        </w:rPr>
        <w:t>Волновое движение. Электромагнитные волны</w:t>
      </w:r>
      <w:r w:rsidRPr="008144A0">
        <w:rPr>
          <w:sz w:val="28"/>
          <w:szCs w:val="28"/>
        </w:rPr>
        <w:t>»</w:t>
      </w:r>
    </w:p>
    <w:p w14:paraId="481105B8" w14:textId="77777777" w:rsidR="002737AA" w:rsidRPr="008144A0" w:rsidRDefault="002737AA" w:rsidP="00B303C8">
      <w:pPr>
        <w:suppressAutoHyphens/>
        <w:ind w:firstLine="709"/>
        <w:jc w:val="both"/>
        <w:rPr>
          <w:sz w:val="28"/>
          <w:szCs w:val="28"/>
        </w:rPr>
      </w:pPr>
      <w:r w:rsidRPr="008144A0">
        <w:rPr>
          <w:sz w:val="28"/>
          <w:szCs w:val="28"/>
        </w:rPr>
        <w:t>Повторение основных терминов раздела «</w:t>
      </w:r>
      <w:r w:rsidRPr="008144A0">
        <w:rPr>
          <w:sz w:val="28"/>
          <w:szCs w:val="28"/>
          <w:lang w:eastAsia="zh-CN"/>
        </w:rPr>
        <w:t xml:space="preserve">Волновое движение. Электромагнитные волны». </w:t>
      </w:r>
      <w:r w:rsidRPr="008144A0">
        <w:rPr>
          <w:sz w:val="28"/>
          <w:szCs w:val="28"/>
        </w:rPr>
        <w:t>Индивидуальная и групповая работа по составлению и решению экспериментальных физических задач. Решение экспериментальных задач, используя компьюте</w:t>
      </w:r>
      <w:r w:rsidR="00E46EA7" w:rsidRPr="008144A0">
        <w:rPr>
          <w:sz w:val="28"/>
          <w:szCs w:val="28"/>
        </w:rPr>
        <w:t xml:space="preserve">рные технологии, робототехнику. </w:t>
      </w:r>
      <w:r w:rsidRPr="008144A0">
        <w:rPr>
          <w:sz w:val="28"/>
          <w:szCs w:val="28"/>
        </w:rPr>
        <w:t>Демонстрация мини-проектов учащихся с кратким описанием.</w:t>
      </w:r>
      <w:r w:rsidR="00E46EA7" w:rsidRPr="008144A0">
        <w:rPr>
          <w:sz w:val="28"/>
          <w:szCs w:val="28"/>
        </w:rPr>
        <w:t xml:space="preserve"> </w:t>
      </w:r>
      <w:r w:rsidRPr="008144A0">
        <w:rPr>
          <w:sz w:val="28"/>
          <w:szCs w:val="28"/>
        </w:rPr>
        <w:t>Описание проделанных опытов в рабочей тетради.</w:t>
      </w:r>
    </w:p>
    <w:p w14:paraId="50153225" w14:textId="3AF394F7" w:rsidR="002737AA" w:rsidRPr="008144A0" w:rsidRDefault="002737AA" w:rsidP="00B303C8">
      <w:pPr>
        <w:ind w:firstLine="709"/>
        <w:jc w:val="both"/>
        <w:rPr>
          <w:bCs/>
          <w:i/>
          <w:iCs/>
          <w:sz w:val="28"/>
          <w:szCs w:val="28"/>
        </w:rPr>
      </w:pPr>
      <w:r w:rsidRPr="008144A0">
        <w:rPr>
          <w:bCs/>
          <w:i/>
          <w:iCs/>
          <w:sz w:val="28"/>
          <w:szCs w:val="28"/>
        </w:rPr>
        <w:t>Раздел «Оптика»</w:t>
      </w:r>
    </w:p>
    <w:p w14:paraId="58318829" w14:textId="77777777" w:rsidR="002737AA" w:rsidRPr="008144A0" w:rsidRDefault="002737AA" w:rsidP="00B303C8">
      <w:pPr>
        <w:ind w:firstLine="709"/>
        <w:contextualSpacing/>
        <w:jc w:val="both"/>
        <w:textAlignment w:val="baseline"/>
        <w:rPr>
          <w:bCs/>
          <w:sz w:val="28"/>
          <w:szCs w:val="28"/>
          <w:lang w:eastAsia="zh-CN"/>
        </w:rPr>
      </w:pPr>
      <w:r w:rsidRPr="008144A0">
        <w:rPr>
          <w:sz w:val="28"/>
          <w:szCs w:val="28"/>
        </w:rPr>
        <w:t>Повторение основных законов, формул, понятий раздела: законы геометрической оптики, линзы, построение изображения в линзах, плоское зеркало, сферические зеркала, оптическая сила линзы.</w:t>
      </w:r>
    </w:p>
    <w:p w14:paraId="7F417B1C" w14:textId="6A3E2A7B" w:rsidR="002737AA" w:rsidRPr="008144A0" w:rsidRDefault="002737AA" w:rsidP="00B303C8">
      <w:pPr>
        <w:ind w:firstLine="709"/>
        <w:jc w:val="both"/>
        <w:rPr>
          <w:bCs/>
          <w:i/>
          <w:iCs/>
          <w:sz w:val="28"/>
          <w:szCs w:val="28"/>
        </w:rPr>
      </w:pPr>
      <w:r w:rsidRPr="008144A0">
        <w:rPr>
          <w:bCs/>
          <w:i/>
          <w:iCs/>
          <w:sz w:val="28"/>
          <w:szCs w:val="28"/>
        </w:rPr>
        <w:t>Раздел «Космология»</w:t>
      </w:r>
    </w:p>
    <w:p w14:paraId="0E1CE8CC" w14:textId="3697D205" w:rsidR="00F9277F" w:rsidRPr="008144A0" w:rsidRDefault="002737AA" w:rsidP="00B303C8">
      <w:pPr>
        <w:ind w:firstLine="709"/>
        <w:jc w:val="both"/>
        <w:rPr>
          <w:sz w:val="28"/>
          <w:szCs w:val="28"/>
          <w:lang w:eastAsia="zh-CN"/>
        </w:rPr>
      </w:pPr>
      <w:r w:rsidRPr="008144A0">
        <w:rPr>
          <w:sz w:val="28"/>
          <w:szCs w:val="28"/>
        </w:rPr>
        <w:t>Повторение основных законов, формул, понятий раздела: основные характеристики подвижной карты зв</w:t>
      </w:r>
      <w:r w:rsidR="003B3DEA" w:rsidRPr="008144A0">
        <w:rPr>
          <w:sz w:val="28"/>
          <w:szCs w:val="28"/>
        </w:rPr>
        <w:t>е</w:t>
      </w:r>
      <w:r w:rsidRPr="008144A0">
        <w:rPr>
          <w:sz w:val="28"/>
          <w:szCs w:val="28"/>
        </w:rPr>
        <w:t>здного неба. Решение экспериментальных задач с помощью лабораторных инструментов, анализ полученных данных.</w:t>
      </w:r>
      <w:r w:rsidR="00E46EA7" w:rsidRPr="008144A0">
        <w:rPr>
          <w:sz w:val="28"/>
          <w:szCs w:val="28"/>
          <w:lang w:eastAsia="zh-CN"/>
        </w:rPr>
        <w:t xml:space="preserve"> </w:t>
      </w:r>
      <w:r w:rsidRPr="008144A0">
        <w:rPr>
          <w:rFonts w:eastAsia="Cambria"/>
          <w:sz w:val="28"/>
          <w:szCs w:val="28"/>
          <w:lang w:eastAsia="en-US"/>
        </w:rPr>
        <w:t>Описание проделанных опытов в рабочей тетради. Итоговое тестирование.</w:t>
      </w:r>
    </w:p>
    <w:p w14:paraId="68C6142A" w14:textId="015A090D" w:rsidR="00081F0E" w:rsidRDefault="00E46EA7" w:rsidP="00B303C8">
      <w:pPr>
        <w:ind w:firstLine="709"/>
        <w:jc w:val="both"/>
        <w:rPr>
          <w:bCs/>
          <w:sz w:val="28"/>
          <w:szCs w:val="28"/>
        </w:rPr>
      </w:pPr>
      <w:r w:rsidRPr="003F2979">
        <w:rPr>
          <w:bCs/>
          <w:sz w:val="28"/>
          <w:szCs w:val="28"/>
        </w:rPr>
        <w:t>Учебно-</w:t>
      </w:r>
      <w:r w:rsidR="002737AA" w:rsidRPr="003F2979">
        <w:rPr>
          <w:bCs/>
          <w:sz w:val="28"/>
          <w:szCs w:val="28"/>
        </w:rPr>
        <w:t>тематическое планирование</w:t>
      </w:r>
      <w:r w:rsidR="00F9277F" w:rsidRPr="003F2979">
        <w:rPr>
          <w:bCs/>
          <w:sz w:val="28"/>
          <w:szCs w:val="28"/>
        </w:rPr>
        <w:t xml:space="preserve"> курса представлено в таблицах</w:t>
      </w:r>
      <w:r w:rsidR="00537EE6">
        <w:rPr>
          <w:bCs/>
          <w:sz w:val="28"/>
          <w:szCs w:val="28"/>
        </w:rPr>
        <w:t> </w:t>
      </w:r>
      <w:r w:rsidR="00CB345C" w:rsidRPr="003F2979">
        <w:rPr>
          <w:bCs/>
          <w:sz w:val="28"/>
          <w:szCs w:val="28"/>
        </w:rPr>
        <w:t>1</w:t>
      </w:r>
      <w:r w:rsidR="008144A0">
        <w:rPr>
          <w:bCs/>
          <w:sz w:val="28"/>
          <w:szCs w:val="28"/>
        </w:rPr>
        <w:t>1,</w:t>
      </w:r>
      <w:r w:rsidR="00537EE6">
        <w:rPr>
          <w:bCs/>
          <w:sz w:val="28"/>
          <w:szCs w:val="28"/>
        </w:rPr>
        <w:t> </w:t>
      </w:r>
      <w:r w:rsidR="00CB345C" w:rsidRPr="003F2979">
        <w:rPr>
          <w:bCs/>
          <w:sz w:val="28"/>
          <w:szCs w:val="28"/>
        </w:rPr>
        <w:t>1</w:t>
      </w:r>
      <w:r w:rsidR="008144A0">
        <w:rPr>
          <w:bCs/>
          <w:sz w:val="28"/>
          <w:szCs w:val="28"/>
        </w:rPr>
        <w:t>2</w:t>
      </w:r>
      <w:r w:rsidR="00F9277F" w:rsidRPr="003F2979">
        <w:rPr>
          <w:bCs/>
          <w:sz w:val="28"/>
          <w:szCs w:val="28"/>
        </w:rPr>
        <w:t>.</w:t>
      </w:r>
    </w:p>
    <w:p w14:paraId="35B8796C" w14:textId="77777777" w:rsidR="00CB345C" w:rsidRPr="003F2979" w:rsidRDefault="00CB345C" w:rsidP="00B303C8">
      <w:pPr>
        <w:jc w:val="both"/>
        <w:rPr>
          <w:b/>
          <w:bCs/>
          <w:sz w:val="28"/>
          <w:szCs w:val="28"/>
          <w:lang w:val="kk-KZ"/>
        </w:rPr>
      </w:pPr>
    </w:p>
    <w:p w14:paraId="12007A55" w14:textId="07682DDB" w:rsidR="00F9277F" w:rsidRDefault="00F9277F" w:rsidP="00B303C8">
      <w:pPr>
        <w:contextualSpacing/>
        <w:jc w:val="both"/>
        <w:textAlignment w:val="baseline"/>
        <w:rPr>
          <w:bCs/>
          <w:sz w:val="28"/>
          <w:szCs w:val="28"/>
        </w:rPr>
      </w:pPr>
      <w:r w:rsidRPr="003F2979">
        <w:rPr>
          <w:bCs/>
          <w:sz w:val="28"/>
          <w:szCs w:val="28"/>
        </w:rPr>
        <w:t>Таблица 1</w:t>
      </w:r>
      <w:r w:rsidR="008144A0">
        <w:rPr>
          <w:bCs/>
          <w:sz w:val="28"/>
          <w:szCs w:val="28"/>
        </w:rPr>
        <w:t>1</w:t>
      </w:r>
      <w:r w:rsidRPr="003F2979">
        <w:rPr>
          <w:bCs/>
          <w:sz w:val="28"/>
          <w:szCs w:val="28"/>
        </w:rPr>
        <w:t xml:space="preserve"> – Учебно-тематическое планирование, 10 класс</w:t>
      </w:r>
    </w:p>
    <w:p w14:paraId="759FF757" w14:textId="77777777" w:rsidR="008144A0" w:rsidRPr="008144A0" w:rsidRDefault="008144A0" w:rsidP="00537EE6">
      <w:pPr>
        <w:contextualSpacing/>
        <w:jc w:val="right"/>
        <w:textAlignment w:val="baseline"/>
        <w:rPr>
          <w:bCs/>
          <w:sz w:val="16"/>
          <w:szCs w:val="16"/>
        </w:rPr>
      </w:pPr>
    </w:p>
    <w:tbl>
      <w:tblPr>
        <w:tblW w:w="9606" w:type="dxa"/>
        <w:jc w:val="center"/>
        <w:tblInd w:w="-4" w:type="dxa"/>
        <w:tblLayout w:type="fixed"/>
        <w:tblCellMar>
          <w:left w:w="28" w:type="dxa"/>
          <w:right w:w="28" w:type="dxa"/>
        </w:tblCellMar>
        <w:tblLook w:val="04A0" w:firstRow="1" w:lastRow="0" w:firstColumn="1" w:lastColumn="0" w:noHBand="0" w:noVBand="1"/>
      </w:tblPr>
      <w:tblGrid>
        <w:gridCol w:w="4310"/>
        <w:gridCol w:w="3807"/>
        <w:gridCol w:w="728"/>
        <w:gridCol w:w="761"/>
      </w:tblGrid>
      <w:tr w:rsidR="008144A0" w:rsidRPr="003F2979" w14:paraId="5DE33F36" w14:textId="77777777" w:rsidTr="00537EE6">
        <w:trPr>
          <w:jc w:val="center"/>
        </w:trPr>
        <w:tc>
          <w:tcPr>
            <w:tcW w:w="4310" w:type="dxa"/>
            <w:tcBorders>
              <w:top w:val="single" w:sz="8" w:space="0" w:color="000000"/>
              <w:left w:val="single" w:sz="8" w:space="0" w:color="000000"/>
              <w:bottom w:val="single" w:sz="8" w:space="0" w:color="000000"/>
              <w:right w:val="nil"/>
            </w:tcBorders>
            <w:vAlign w:val="center"/>
            <w:hideMark/>
          </w:tcPr>
          <w:p w14:paraId="3FA8A95B" w14:textId="77777777" w:rsidR="008144A0" w:rsidRPr="008144A0" w:rsidRDefault="008144A0" w:rsidP="008144A0">
            <w:pPr>
              <w:suppressLineNumbers/>
              <w:suppressAutoHyphens/>
              <w:contextualSpacing/>
              <w:jc w:val="center"/>
              <w:rPr>
                <w:bCs/>
                <w:lang w:eastAsia="zh-CN"/>
              </w:rPr>
            </w:pPr>
            <w:r w:rsidRPr="008144A0">
              <w:rPr>
                <w:bCs/>
              </w:rPr>
              <w:t>Тема занятия</w:t>
            </w:r>
          </w:p>
        </w:tc>
        <w:tc>
          <w:tcPr>
            <w:tcW w:w="3807" w:type="dxa"/>
            <w:tcBorders>
              <w:top w:val="single" w:sz="8" w:space="0" w:color="000000"/>
              <w:left w:val="single" w:sz="8" w:space="0" w:color="000000"/>
              <w:bottom w:val="single" w:sz="8" w:space="0" w:color="000000"/>
              <w:right w:val="nil"/>
            </w:tcBorders>
            <w:vAlign w:val="center"/>
            <w:hideMark/>
          </w:tcPr>
          <w:p w14:paraId="4475DFBA" w14:textId="77777777" w:rsidR="008144A0" w:rsidRPr="008144A0" w:rsidRDefault="008144A0" w:rsidP="008144A0">
            <w:pPr>
              <w:suppressLineNumbers/>
              <w:suppressAutoHyphens/>
              <w:contextualSpacing/>
              <w:jc w:val="center"/>
              <w:rPr>
                <w:bCs/>
                <w:lang w:eastAsia="zh-CN"/>
              </w:rPr>
            </w:pPr>
            <w:r w:rsidRPr="008144A0">
              <w:rPr>
                <w:bCs/>
              </w:rPr>
              <w:t>Необходимое оборудование, наглядные пособия, демонстрации</w:t>
            </w:r>
          </w:p>
        </w:tc>
        <w:tc>
          <w:tcPr>
            <w:tcW w:w="728" w:type="dxa"/>
            <w:tcBorders>
              <w:top w:val="single" w:sz="8" w:space="0" w:color="000000"/>
              <w:left w:val="single" w:sz="8" w:space="0" w:color="000000"/>
              <w:bottom w:val="single" w:sz="8" w:space="0" w:color="000000"/>
              <w:right w:val="nil"/>
            </w:tcBorders>
            <w:vAlign w:val="center"/>
            <w:hideMark/>
          </w:tcPr>
          <w:p w14:paraId="7914A9F9" w14:textId="77777777" w:rsidR="008144A0" w:rsidRPr="008144A0" w:rsidRDefault="008144A0" w:rsidP="008144A0">
            <w:pPr>
              <w:suppressLineNumbers/>
              <w:suppressAutoHyphens/>
              <w:contextualSpacing/>
              <w:jc w:val="center"/>
              <w:rPr>
                <w:bCs/>
                <w:lang w:eastAsia="zh-CN"/>
              </w:rPr>
            </w:pPr>
            <w:r w:rsidRPr="008144A0">
              <w:rPr>
                <w:bCs/>
              </w:rPr>
              <w:t>Часы</w:t>
            </w:r>
          </w:p>
        </w:tc>
        <w:tc>
          <w:tcPr>
            <w:tcW w:w="761" w:type="dxa"/>
            <w:tcBorders>
              <w:top w:val="single" w:sz="8" w:space="0" w:color="000000"/>
              <w:left w:val="single" w:sz="8" w:space="0" w:color="000000"/>
              <w:bottom w:val="single" w:sz="8" w:space="0" w:color="000000"/>
              <w:right w:val="single" w:sz="8" w:space="0" w:color="000000"/>
            </w:tcBorders>
            <w:vAlign w:val="center"/>
            <w:hideMark/>
          </w:tcPr>
          <w:p w14:paraId="28C9B9A2" w14:textId="310D210A" w:rsidR="008144A0" w:rsidRPr="008144A0" w:rsidRDefault="008144A0" w:rsidP="008144A0">
            <w:pPr>
              <w:suppressLineNumbers/>
              <w:suppressAutoHyphens/>
              <w:contextualSpacing/>
              <w:jc w:val="center"/>
              <w:rPr>
                <w:rFonts w:eastAsia="Calibri"/>
                <w:lang w:eastAsia="zh-CN"/>
              </w:rPr>
            </w:pPr>
            <w:r w:rsidRPr="008144A0">
              <w:rPr>
                <w:bCs/>
              </w:rPr>
              <w:t>Дата</w:t>
            </w:r>
          </w:p>
        </w:tc>
      </w:tr>
      <w:tr w:rsidR="00537EE6" w:rsidRPr="003F2979" w14:paraId="72FC21C4" w14:textId="77777777" w:rsidTr="00537EE6">
        <w:trPr>
          <w:trHeight w:val="22"/>
          <w:jc w:val="center"/>
        </w:trPr>
        <w:tc>
          <w:tcPr>
            <w:tcW w:w="4310" w:type="dxa"/>
            <w:tcBorders>
              <w:top w:val="single" w:sz="8" w:space="0" w:color="000000"/>
              <w:left w:val="single" w:sz="8" w:space="0" w:color="000000"/>
              <w:bottom w:val="single" w:sz="8" w:space="0" w:color="000000"/>
              <w:right w:val="nil"/>
            </w:tcBorders>
            <w:vAlign w:val="center"/>
          </w:tcPr>
          <w:p w14:paraId="74CB086F" w14:textId="4DA84241" w:rsidR="00537EE6" w:rsidRPr="008144A0" w:rsidRDefault="00537EE6" w:rsidP="008144A0">
            <w:pPr>
              <w:suppressLineNumbers/>
              <w:suppressAutoHyphens/>
              <w:contextualSpacing/>
              <w:jc w:val="center"/>
              <w:rPr>
                <w:bCs/>
              </w:rPr>
            </w:pPr>
            <w:r>
              <w:rPr>
                <w:bCs/>
              </w:rPr>
              <w:t>1</w:t>
            </w:r>
          </w:p>
        </w:tc>
        <w:tc>
          <w:tcPr>
            <w:tcW w:w="3807" w:type="dxa"/>
            <w:tcBorders>
              <w:top w:val="single" w:sz="8" w:space="0" w:color="000000"/>
              <w:left w:val="single" w:sz="8" w:space="0" w:color="000000"/>
              <w:bottom w:val="single" w:sz="8" w:space="0" w:color="000000"/>
              <w:right w:val="nil"/>
            </w:tcBorders>
            <w:vAlign w:val="center"/>
          </w:tcPr>
          <w:p w14:paraId="2C0F8E0D" w14:textId="4B02A096" w:rsidR="00537EE6" w:rsidRPr="008144A0" w:rsidRDefault="00537EE6" w:rsidP="008144A0">
            <w:pPr>
              <w:suppressLineNumbers/>
              <w:suppressAutoHyphens/>
              <w:contextualSpacing/>
              <w:jc w:val="center"/>
              <w:rPr>
                <w:bCs/>
              </w:rPr>
            </w:pPr>
            <w:r>
              <w:rPr>
                <w:bCs/>
              </w:rPr>
              <w:t>2</w:t>
            </w:r>
          </w:p>
        </w:tc>
        <w:tc>
          <w:tcPr>
            <w:tcW w:w="728" w:type="dxa"/>
            <w:tcBorders>
              <w:top w:val="single" w:sz="8" w:space="0" w:color="000000"/>
              <w:left w:val="single" w:sz="8" w:space="0" w:color="000000"/>
              <w:bottom w:val="single" w:sz="8" w:space="0" w:color="000000"/>
              <w:right w:val="nil"/>
            </w:tcBorders>
            <w:vAlign w:val="center"/>
          </w:tcPr>
          <w:p w14:paraId="6BC948A2" w14:textId="3ED786B0" w:rsidR="00537EE6" w:rsidRPr="008144A0" w:rsidRDefault="00537EE6" w:rsidP="008144A0">
            <w:pPr>
              <w:suppressLineNumbers/>
              <w:suppressAutoHyphens/>
              <w:contextualSpacing/>
              <w:jc w:val="center"/>
              <w:rPr>
                <w:bCs/>
              </w:rPr>
            </w:pPr>
            <w:r>
              <w:rPr>
                <w:bCs/>
              </w:rPr>
              <w:t>3</w:t>
            </w:r>
          </w:p>
        </w:tc>
        <w:tc>
          <w:tcPr>
            <w:tcW w:w="761" w:type="dxa"/>
            <w:tcBorders>
              <w:top w:val="single" w:sz="8" w:space="0" w:color="000000"/>
              <w:left w:val="single" w:sz="8" w:space="0" w:color="000000"/>
              <w:bottom w:val="single" w:sz="8" w:space="0" w:color="000000"/>
              <w:right w:val="single" w:sz="8" w:space="0" w:color="000000"/>
            </w:tcBorders>
            <w:vAlign w:val="center"/>
          </w:tcPr>
          <w:p w14:paraId="23F46CBC" w14:textId="6D56F2DD" w:rsidR="00537EE6" w:rsidRPr="008144A0" w:rsidRDefault="00537EE6" w:rsidP="008144A0">
            <w:pPr>
              <w:suppressLineNumbers/>
              <w:suppressAutoHyphens/>
              <w:contextualSpacing/>
              <w:jc w:val="center"/>
              <w:rPr>
                <w:bCs/>
              </w:rPr>
            </w:pPr>
            <w:r>
              <w:rPr>
                <w:bCs/>
              </w:rPr>
              <w:t>4</w:t>
            </w:r>
          </w:p>
        </w:tc>
      </w:tr>
      <w:tr w:rsidR="00895D99" w:rsidRPr="008144A0" w14:paraId="0D216AA7" w14:textId="77777777" w:rsidTr="00537EE6">
        <w:trPr>
          <w:jc w:val="center"/>
        </w:trPr>
        <w:tc>
          <w:tcPr>
            <w:tcW w:w="9606" w:type="dxa"/>
            <w:gridSpan w:val="4"/>
            <w:tcBorders>
              <w:top w:val="nil"/>
              <w:left w:val="single" w:sz="8" w:space="0" w:color="000000"/>
              <w:bottom w:val="single" w:sz="8" w:space="0" w:color="000000"/>
              <w:right w:val="single" w:sz="8" w:space="0" w:color="000000"/>
            </w:tcBorders>
            <w:tcMar>
              <w:top w:w="0" w:type="dxa"/>
              <w:left w:w="28" w:type="dxa"/>
              <w:bottom w:w="28" w:type="dxa"/>
              <w:right w:w="28" w:type="dxa"/>
            </w:tcMar>
            <w:hideMark/>
          </w:tcPr>
          <w:p w14:paraId="71FCDFC5" w14:textId="77777777" w:rsidR="002737AA" w:rsidRPr="008144A0" w:rsidRDefault="002737AA" w:rsidP="00B303C8">
            <w:pPr>
              <w:suppressLineNumbers/>
              <w:suppressAutoHyphens/>
              <w:contextualSpacing/>
              <w:jc w:val="both"/>
              <w:rPr>
                <w:rFonts w:eastAsia="Calibri"/>
                <w:i/>
                <w:lang w:eastAsia="zh-CN"/>
              </w:rPr>
            </w:pPr>
            <w:r w:rsidRPr="008144A0">
              <w:rPr>
                <w:bCs/>
                <w:i/>
              </w:rPr>
              <w:t>Введение</w:t>
            </w:r>
          </w:p>
        </w:tc>
      </w:tr>
      <w:tr w:rsidR="008144A0" w:rsidRPr="003F2979" w14:paraId="544BFBA8" w14:textId="77777777" w:rsidTr="00537EE6">
        <w:trPr>
          <w:jc w:val="center"/>
        </w:trPr>
        <w:tc>
          <w:tcPr>
            <w:tcW w:w="4310" w:type="dxa"/>
            <w:tcBorders>
              <w:top w:val="nil"/>
              <w:left w:val="single" w:sz="8" w:space="0" w:color="000000"/>
              <w:bottom w:val="single" w:sz="8" w:space="0" w:color="000000"/>
              <w:right w:val="nil"/>
            </w:tcBorders>
            <w:tcMar>
              <w:top w:w="0" w:type="dxa"/>
              <w:left w:w="28" w:type="dxa"/>
              <w:bottom w:w="0" w:type="dxa"/>
              <w:right w:w="28" w:type="dxa"/>
            </w:tcMar>
            <w:hideMark/>
          </w:tcPr>
          <w:p w14:paraId="208DF860" w14:textId="5681652E" w:rsidR="008144A0" w:rsidRPr="003F2979" w:rsidRDefault="008144A0" w:rsidP="00B303C8">
            <w:pPr>
              <w:suppressAutoHyphens/>
              <w:contextualSpacing/>
              <w:jc w:val="both"/>
              <w:rPr>
                <w:rFonts w:eastAsia="Calibri"/>
                <w:bCs/>
                <w:lang w:eastAsia="zh-CN"/>
              </w:rPr>
            </w:pPr>
            <w:r w:rsidRPr="003F2979">
              <w:rPr>
                <w:rFonts w:eastAsia="Calibri"/>
                <w:lang w:eastAsia="zh-CN"/>
              </w:rPr>
              <w:t>Техника безопасности. Проведение к</w:t>
            </w:r>
            <w:r w:rsidRPr="003F2979">
              <w:rPr>
                <w:rFonts w:eastAsia="Calibri"/>
                <w:iCs/>
                <w:lang w:eastAsia="zh-CN"/>
              </w:rPr>
              <w:t xml:space="preserve">омплексной диагностики </w:t>
            </w:r>
            <w:r w:rsidRPr="003F2979">
              <w:rPr>
                <w:rFonts w:eastAsia="Calibri"/>
                <w:lang w:eastAsia="zh-CN"/>
              </w:rPr>
              <w:t>для определения уровня учащихся</w:t>
            </w:r>
            <w:r w:rsidRPr="003F2979">
              <w:rPr>
                <w:rFonts w:eastAsia="Calibri"/>
                <w:iCs/>
                <w:lang w:eastAsia="zh-CN"/>
              </w:rPr>
              <w:t xml:space="preserve"> (входная диагностика).</w:t>
            </w:r>
          </w:p>
        </w:tc>
        <w:tc>
          <w:tcPr>
            <w:tcW w:w="3807" w:type="dxa"/>
            <w:tcBorders>
              <w:top w:val="nil"/>
              <w:left w:val="single" w:sz="8" w:space="0" w:color="000000"/>
              <w:bottom w:val="single" w:sz="8" w:space="0" w:color="000000"/>
              <w:right w:val="nil"/>
            </w:tcBorders>
            <w:tcMar>
              <w:top w:w="0" w:type="dxa"/>
              <w:left w:w="28" w:type="dxa"/>
              <w:bottom w:w="0" w:type="dxa"/>
              <w:right w:w="28" w:type="dxa"/>
            </w:tcMar>
          </w:tcPr>
          <w:p w14:paraId="017E47D5" w14:textId="77777777" w:rsidR="008144A0" w:rsidRPr="003F2979" w:rsidRDefault="008144A0" w:rsidP="00B303C8">
            <w:pPr>
              <w:suppressLineNumbers/>
              <w:contextualSpacing/>
              <w:jc w:val="both"/>
              <w:rPr>
                <w:rFonts w:eastAsia="Calibri"/>
                <w:bCs/>
                <w:lang w:eastAsia="zh-CN"/>
              </w:rPr>
            </w:pPr>
            <w:r w:rsidRPr="003F2979">
              <w:rPr>
                <w:bCs/>
              </w:rPr>
              <w:t>Стенд, журнал по технике безопасности</w:t>
            </w:r>
          </w:p>
          <w:p w14:paraId="64965865" w14:textId="77777777" w:rsidR="008144A0" w:rsidRPr="003F2979" w:rsidRDefault="008144A0" w:rsidP="00B303C8">
            <w:pPr>
              <w:suppressLineNumbers/>
              <w:contextualSpacing/>
              <w:jc w:val="both"/>
              <w:rPr>
                <w:bCs/>
              </w:rPr>
            </w:pPr>
          </w:p>
          <w:p w14:paraId="76CA065D" w14:textId="77777777" w:rsidR="008144A0" w:rsidRPr="003F2979" w:rsidRDefault="008144A0" w:rsidP="00B303C8">
            <w:pPr>
              <w:suppressLineNumbers/>
              <w:suppressAutoHyphens/>
              <w:contextualSpacing/>
              <w:jc w:val="both"/>
              <w:rPr>
                <w:rFonts w:eastAsia="Calibri"/>
                <w:bCs/>
                <w:lang w:eastAsia="zh-CN"/>
              </w:rPr>
            </w:pPr>
            <w:r w:rsidRPr="003F2979">
              <w:rPr>
                <w:bCs/>
              </w:rPr>
              <w:t>Тесты</w:t>
            </w:r>
          </w:p>
        </w:tc>
        <w:tc>
          <w:tcPr>
            <w:tcW w:w="728" w:type="dxa"/>
            <w:tcBorders>
              <w:top w:val="nil"/>
              <w:left w:val="single" w:sz="8" w:space="0" w:color="000000"/>
              <w:bottom w:val="single" w:sz="8" w:space="0" w:color="000000"/>
              <w:right w:val="nil"/>
            </w:tcBorders>
            <w:tcMar>
              <w:top w:w="0" w:type="dxa"/>
              <w:left w:w="28" w:type="dxa"/>
              <w:bottom w:w="0" w:type="dxa"/>
              <w:right w:w="28" w:type="dxa"/>
            </w:tcMar>
            <w:hideMark/>
          </w:tcPr>
          <w:p w14:paraId="3F6303C3" w14:textId="77777777" w:rsidR="008144A0" w:rsidRPr="003F2979" w:rsidRDefault="008144A0" w:rsidP="00B303C8">
            <w:pPr>
              <w:suppressLineNumbers/>
              <w:suppressAutoHyphens/>
              <w:contextualSpacing/>
              <w:jc w:val="both"/>
              <w:rPr>
                <w:rFonts w:eastAsia="Calibri"/>
                <w:lang w:eastAsia="zh-CN"/>
              </w:rPr>
            </w:pPr>
            <w:r w:rsidRPr="003F2979">
              <w:rPr>
                <w:bCs/>
              </w:rPr>
              <w:t>1</w:t>
            </w:r>
          </w:p>
        </w:tc>
        <w:tc>
          <w:tcPr>
            <w:tcW w:w="761" w:type="dxa"/>
            <w:tcBorders>
              <w:top w:val="nil"/>
              <w:left w:val="single" w:sz="8" w:space="0" w:color="000000"/>
              <w:bottom w:val="single" w:sz="8" w:space="0" w:color="000000"/>
              <w:right w:val="single" w:sz="8" w:space="0" w:color="000000"/>
            </w:tcBorders>
            <w:tcMar>
              <w:top w:w="0" w:type="dxa"/>
              <w:left w:w="28" w:type="dxa"/>
              <w:bottom w:w="0" w:type="dxa"/>
              <w:right w:w="28" w:type="dxa"/>
            </w:tcMar>
          </w:tcPr>
          <w:p w14:paraId="549431EC"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37247487" w14:textId="77777777" w:rsidTr="00537EE6">
        <w:trPr>
          <w:jc w:val="center"/>
        </w:trPr>
        <w:tc>
          <w:tcPr>
            <w:tcW w:w="4310" w:type="dxa"/>
            <w:tcBorders>
              <w:top w:val="nil"/>
              <w:left w:val="single" w:sz="8" w:space="0" w:color="000000"/>
              <w:bottom w:val="single" w:sz="8" w:space="0" w:color="000000"/>
              <w:right w:val="nil"/>
            </w:tcBorders>
            <w:tcMar>
              <w:top w:w="0" w:type="dxa"/>
              <w:left w:w="28" w:type="dxa"/>
              <w:bottom w:w="0" w:type="dxa"/>
              <w:right w:w="28" w:type="dxa"/>
            </w:tcMar>
          </w:tcPr>
          <w:p w14:paraId="2AD6724E" w14:textId="127B1331" w:rsidR="008144A0" w:rsidRPr="003F2979" w:rsidRDefault="008144A0" w:rsidP="00B303C8">
            <w:pPr>
              <w:suppressLineNumbers/>
              <w:suppressAutoHyphens/>
              <w:contextualSpacing/>
              <w:jc w:val="both"/>
              <w:rPr>
                <w:rFonts w:eastAsia="Calibri"/>
                <w:bCs/>
                <w:lang w:eastAsia="zh-CN"/>
              </w:rPr>
            </w:pPr>
            <w:r w:rsidRPr="003F2979">
              <w:rPr>
                <w:bCs/>
              </w:rPr>
              <w:t>Классификация задач. Правила и при</w:t>
            </w:r>
            <w:r>
              <w:rPr>
                <w:bCs/>
              </w:rPr>
              <w:t>е</w:t>
            </w:r>
            <w:r w:rsidRPr="003F2979">
              <w:rPr>
                <w:bCs/>
              </w:rPr>
              <w:t>мы решения экспериментальных задач</w:t>
            </w:r>
          </w:p>
        </w:tc>
        <w:tc>
          <w:tcPr>
            <w:tcW w:w="3807" w:type="dxa"/>
            <w:tcBorders>
              <w:top w:val="nil"/>
              <w:left w:val="single" w:sz="8" w:space="0" w:color="000000"/>
              <w:bottom w:val="single" w:sz="8" w:space="0" w:color="000000"/>
              <w:right w:val="nil"/>
            </w:tcBorders>
            <w:tcMar>
              <w:top w:w="0" w:type="dxa"/>
              <w:left w:w="28" w:type="dxa"/>
              <w:bottom w:w="0" w:type="dxa"/>
              <w:right w:w="28" w:type="dxa"/>
            </w:tcMar>
            <w:hideMark/>
          </w:tcPr>
          <w:p w14:paraId="7FEBE257" w14:textId="1EA5F025" w:rsidR="008144A0" w:rsidRPr="003F2979" w:rsidRDefault="008144A0" w:rsidP="00B303C8">
            <w:pPr>
              <w:suppressLineNumbers/>
              <w:suppressAutoHyphens/>
              <w:contextualSpacing/>
              <w:jc w:val="both"/>
              <w:rPr>
                <w:rFonts w:eastAsia="Calibri"/>
                <w:bCs/>
                <w:lang w:eastAsia="zh-CN"/>
              </w:rPr>
            </w:pPr>
            <w:r w:rsidRPr="003F2979">
              <w:rPr>
                <w:bCs/>
              </w:rPr>
              <w:t xml:space="preserve">Таблица: классификация задач по физике, оформление решения </w:t>
            </w:r>
            <w:proofErr w:type="gramStart"/>
            <w:r w:rsidRPr="003F2979">
              <w:rPr>
                <w:bCs/>
              </w:rPr>
              <w:t>экс</w:t>
            </w:r>
            <w:r w:rsidR="00537EE6">
              <w:rPr>
                <w:bCs/>
              </w:rPr>
              <w:t xml:space="preserve"> </w:t>
            </w:r>
            <w:r w:rsidRPr="003F2979">
              <w:rPr>
                <w:bCs/>
              </w:rPr>
              <w:t>периментальных</w:t>
            </w:r>
            <w:proofErr w:type="gramEnd"/>
            <w:r w:rsidRPr="003F2979">
              <w:rPr>
                <w:bCs/>
              </w:rPr>
              <w:t xml:space="preserve"> задач по физике</w:t>
            </w:r>
          </w:p>
        </w:tc>
        <w:tc>
          <w:tcPr>
            <w:tcW w:w="728" w:type="dxa"/>
            <w:tcBorders>
              <w:top w:val="nil"/>
              <w:left w:val="single" w:sz="8" w:space="0" w:color="000000"/>
              <w:bottom w:val="single" w:sz="8" w:space="0" w:color="000000"/>
              <w:right w:val="nil"/>
            </w:tcBorders>
            <w:tcMar>
              <w:top w:w="0" w:type="dxa"/>
              <w:left w:w="28" w:type="dxa"/>
              <w:bottom w:w="0" w:type="dxa"/>
              <w:right w:w="28" w:type="dxa"/>
            </w:tcMar>
            <w:hideMark/>
          </w:tcPr>
          <w:p w14:paraId="175729CE" w14:textId="77777777" w:rsidR="008144A0" w:rsidRPr="003F2979" w:rsidRDefault="008144A0" w:rsidP="00B303C8">
            <w:pPr>
              <w:suppressLineNumbers/>
              <w:suppressAutoHyphens/>
              <w:contextualSpacing/>
              <w:jc w:val="both"/>
              <w:rPr>
                <w:rFonts w:eastAsia="Calibri"/>
                <w:lang w:eastAsia="zh-CN"/>
              </w:rPr>
            </w:pPr>
            <w:r w:rsidRPr="003F2979">
              <w:rPr>
                <w:bCs/>
              </w:rPr>
              <w:t>1</w:t>
            </w:r>
          </w:p>
        </w:tc>
        <w:tc>
          <w:tcPr>
            <w:tcW w:w="761" w:type="dxa"/>
            <w:tcBorders>
              <w:top w:val="nil"/>
              <w:left w:val="single" w:sz="8" w:space="0" w:color="000000"/>
              <w:bottom w:val="single" w:sz="8" w:space="0" w:color="000000"/>
              <w:right w:val="single" w:sz="8" w:space="0" w:color="000000"/>
            </w:tcBorders>
            <w:tcMar>
              <w:top w:w="0" w:type="dxa"/>
              <w:left w:w="28" w:type="dxa"/>
              <w:bottom w:w="0" w:type="dxa"/>
              <w:right w:w="28" w:type="dxa"/>
            </w:tcMar>
          </w:tcPr>
          <w:p w14:paraId="05EB839B"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0E1D6E5C" w14:textId="77777777" w:rsidTr="00537EE6">
        <w:trPr>
          <w:jc w:val="center"/>
        </w:trPr>
        <w:tc>
          <w:tcPr>
            <w:tcW w:w="4310" w:type="dxa"/>
            <w:tcBorders>
              <w:top w:val="nil"/>
              <w:left w:val="single" w:sz="8" w:space="0" w:color="000000"/>
              <w:bottom w:val="single" w:sz="8" w:space="0" w:color="000000"/>
              <w:right w:val="nil"/>
            </w:tcBorders>
            <w:tcMar>
              <w:top w:w="0" w:type="dxa"/>
              <w:left w:w="28" w:type="dxa"/>
              <w:bottom w:w="0" w:type="dxa"/>
              <w:right w:w="28" w:type="dxa"/>
            </w:tcMar>
            <w:hideMark/>
          </w:tcPr>
          <w:p w14:paraId="1CD0716B" w14:textId="7A733F64" w:rsidR="008144A0" w:rsidRPr="003F2979" w:rsidRDefault="008144A0" w:rsidP="00B303C8">
            <w:pPr>
              <w:suppressLineNumbers/>
              <w:suppressAutoHyphens/>
              <w:contextualSpacing/>
              <w:jc w:val="both"/>
              <w:rPr>
                <w:rFonts w:eastAsia="Calibri"/>
                <w:lang w:eastAsia="zh-CN"/>
              </w:rPr>
            </w:pPr>
            <w:r w:rsidRPr="003F2979">
              <w:rPr>
                <w:bCs/>
              </w:rPr>
              <w:t>Правила и при</w:t>
            </w:r>
            <w:r>
              <w:rPr>
                <w:bCs/>
              </w:rPr>
              <w:t>е</w:t>
            </w:r>
            <w:r w:rsidRPr="003F2979">
              <w:rPr>
                <w:bCs/>
              </w:rPr>
              <w:t xml:space="preserve">мы решения задач на развитие функциональной грамотности </w:t>
            </w:r>
          </w:p>
        </w:tc>
        <w:tc>
          <w:tcPr>
            <w:tcW w:w="3807" w:type="dxa"/>
            <w:tcBorders>
              <w:top w:val="nil"/>
              <w:left w:val="single" w:sz="8" w:space="0" w:color="000000"/>
              <w:bottom w:val="single" w:sz="8" w:space="0" w:color="000000"/>
              <w:right w:val="nil"/>
            </w:tcBorders>
            <w:tcMar>
              <w:top w:w="0" w:type="dxa"/>
              <w:left w:w="28" w:type="dxa"/>
              <w:bottom w:w="0" w:type="dxa"/>
              <w:right w:w="28" w:type="dxa"/>
            </w:tcMar>
            <w:hideMark/>
          </w:tcPr>
          <w:p w14:paraId="039BDF88" w14:textId="77777777" w:rsidR="008144A0" w:rsidRPr="003F2979" w:rsidRDefault="008144A0" w:rsidP="00B303C8">
            <w:pPr>
              <w:suppressLineNumbers/>
              <w:suppressAutoHyphens/>
              <w:contextualSpacing/>
              <w:jc w:val="both"/>
              <w:rPr>
                <w:rFonts w:eastAsia="Calibri"/>
                <w:bCs/>
                <w:lang w:eastAsia="zh-CN"/>
              </w:rPr>
            </w:pPr>
            <w:r w:rsidRPr="003F2979">
              <w:rPr>
                <w:bCs/>
              </w:rPr>
              <w:t>Оформление решения задач на развитие функциональной грамотности по физике</w:t>
            </w:r>
          </w:p>
        </w:tc>
        <w:tc>
          <w:tcPr>
            <w:tcW w:w="728" w:type="dxa"/>
            <w:tcBorders>
              <w:top w:val="nil"/>
              <w:left w:val="single" w:sz="8" w:space="0" w:color="000000"/>
              <w:bottom w:val="single" w:sz="8" w:space="0" w:color="000000"/>
              <w:right w:val="nil"/>
            </w:tcBorders>
            <w:tcMar>
              <w:top w:w="0" w:type="dxa"/>
              <w:left w:w="28" w:type="dxa"/>
              <w:bottom w:w="0" w:type="dxa"/>
              <w:right w:w="28" w:type="dxa"/>
            </w:tcMar>
            <w:hideMark/>
          </w:tcPr>
          <w:p w14:paraId="0DDB06BA" w14:textId="77777777" w:rsidR="008144A0" w:rsidRPr="003F2979" w:rsidRDefault="008144A0" w:rsidP="00B303C8">
            <w:pPr>
              <w:suppressLineNumbers/>
              <w:suppressAutoHyphens/>
              <w:contextualSpacing/>
              <w:jc w:val="both"/>
              <w:rPr>
                <w:rFonts w:eastAsia="Calibri"/>
                <w:bCs/>
                <w:lang w:eastAsia="zh-CN"/>
              </w:rPr>
            </w:pPr>
            <w:r w:rsidRPr="003F2979">
              <w:rPr>
                <w:bCs/>
              </w:rPr>
              <w:t>1</w:t>
            </w:r>
          </w:p>
        </w:tc>
        <w:tc>
          <w:tcPr>
            <w:tcW w:w="761" w:type="dxa"/>
            <w:tcBorders>
              <w:top w:val="nil"/>
              <w:left w:val="single" w:sz="8" w:space="0" w:color="000000"/>
              <w:bottom w:val="single" w:sz="8" w:space="0" w:color="000000"/>
              <w:right w:val="single" w:sz="8" w:space="0" w:color="000000"/>
            </w:tcBorders>
            <w:tcMar>
              <w:top w:w="0" w:type="dxa"/>
              <w:left w:w="28" w:type="dxa"/>
              <w:bottom w:w="0" w:type="dxa"/>
              <w:right w:w="28" w:type="dxa"/>
            </w:tcMar>
          </w:tcPr>
          <w:p w14:paraId="269DC864"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6173E9ED" w14:textId="77777777" w:rsidTr="00537EE6">
        <w:trPr>
          <w:jc w:val="center"/>
        </w:trPr>
        <w:tc>
          <w:tcPr>
            <w:tcW w:w="4310" w:type="dxa"/>
            <w:tcBorders>
              <w:top w:val="single" w:sz="8" w:space="0" w:color="000000"/>
              <w:left w:val="single" w:sz="8" w:space="0" w:color="000000"/>
              <w:right w:val="nil"/>
            </w:tcBorders>
            <w:tcMar>
              <w:top w:w="0" w:type="dxa"/>
              <w:left w:w="28" w:type="dxa"/>
              <w:bottom w:w="0" w:type="dxa"/>
              <w:right w:w="28" w:type="dxa"/>
            </w:tcMar>
            <w:hideMark/>
          </w:tcPr>
          <w:p w14:paraId="462E14B5" w14:textId="5AD379FC" w:rsidR="008144A0" w:rsidRPr="003F2979" w:rsidRDefault="008144A0" w:rsidP="008144A0">
            <w:pPr>
              <w:suppressLineNumbers/>
              <w:suppressAutoHyphens/>
              <w:contextualSpacing/>
              <w:jc w:val="both"/>
              <w:rPr>
                <w:rFonts w:eastAsia="Calibri"/>
                <w:bCs/>
                <w:lang w:eastAsia="zh-CN"/>
              </w:rPr>
            </w:pPr>
            <w:r w:rsidRPr="003F2979">
              <w:t xml:space="preserve">Знакомство учащихся с </w:t>
            </w:r>
            <w:proofErr w:type="gramStart"/>
            <w:r w:rsidRPr="003F2979">
              <w:t>математиче</w:t>
            </w:r>
            <w:r w:rsidR="00537EE6">
              <w:t xml:space="preserve"> </w:t>
            </w:r>
            <w:r w:rsidRPr="003F2979">
              <w:t>скими</w:t>
            </w:r>
            <w:proofErr w:type="gramEnd"/>
            <w:r w:rsidRPr="003F2979">
              <w:t xml:space="preserve"> терминами,</w:t>
            </w:r>
            <w:r>
              <w:t xml:space="preserve"> </w:t>
            </w:r>
            <w:r w:rsidRPr="003F2979">
              <w:t>решение матема</w:t>
            </w:r>
            <w:r w:rsidR="00537EE6">
              <w:t xml:space="preserve"> </w:t>
            </w:r>
            <w:r w:rsidRPr="003F2979">
              <w:t>тических примеров.</w:t>
            </w:r>
          </w:p>
        </w:tc>
        <w:tc>
          <w:tcPr>
            <w:tcW w:w="3807" w:type="dxa"/>
            <w:tcBorders>
              <w:top w:val="single" w:sz="8" w:space="0" w:color="000000"/>
              <w:left w:val="single" w:sz="8" w:space="0" w:color="000000"/>
              <w:right w:val="nil"/>
            </w:tcBorders>
            <w:tcMar>
              <w:top w:w="0" w:type="dxa"/>
              <w:left w:w="28" w:type="dxa"/>
              <w:bottom w:w="0" w:type="dxa"/>
              <w:right w:w="28" w:type="dxa"/>
            </w:tcMar>
            <w:hideMark/>
          </w:tcPr>
          <w:p w14:paraId="70DD2FA7" w14:textId="77777777" w:rsidR="008144A0" w:rsidRPr="003F2979" w:rsidRDefault="008144A0" w:rsidP="00B303C8">
            <w:pPr>
              <w:suppressLineNumbers/>
              <w:suppressAutoHyphens/>
              <w:contextualSpacing/>
              <w:jc w:val="both"/>
              <w:rPr>
                <w:rFonts w:eastAsia="Calibri"/>
                <w:bCs/>
                <w:lang w:eastAsia="zh-CN"/>
              </w:rPr>
            </w:pPr>
            <w:r w:rsidRPr="003F2979">
              <w:rPr>
                <w:bCs/>
              </w:rPr>
              <w:t>Презентация</w:t>
            </w:r>
          </w:p>
        </w:tc>
        <w:tc>
          <w:tcPr>
            <w:tcW w:w="728" w:type="dxa"/>
            <w:tcBorders>
              <w:top w:val="single" w:sz="8" w:space="0" w:color="000000"/>
              <w:left w:val="single" w:sz="8" w:space="0" w:color="000000"/>
              <w:right w:val="nil"/>
            </w:tcBorders>
            <w:tcMar>
              <w:top w:w="0" w:type="dxa"/>
              <w:left w:w="28" w:type="dxa"/>
              <w:bottom w:w="0" w:type="dxa"/>
              <w:right w:w="28" w:type="dxa"/>
            </w:tcMar>
            <w:hideMark/>
          </w:tcPr>
          <w:p w14:paraId="707A19F1" w14:textId="77777777" w:rsidR="008144A0" w:rsidRPr="003F2979" w:rsidRDefault="008144A0" w:rsidP="00B303C8">
            <w:pPr>
              <w:suppressLineNumbers/>
              <w:suppressAutoHyphens/>
              <w:contextualSpacing/>
              <w:jc w:val="both"/>
              <w:rPr>
                <w:rFonts w:eastAsia="Calibri"/>
                <w:bCs/>
                <w:lang w:eastAsia="zh-CN"/>
              </w:rPr>
            </w:pPr>
            <w:r w:rsidRPr="003F2979">
              <w:rPr>
                <w:bCs/>
              </w:rPr>
              <w:t>1</w:t>
            </w:r>
          </w:p>
        </w:tc>
        <w:tc>
          <w:tcPr>
            <w:tcW w:w="761" w:type="dxa"/>
            <w:tcBorders>
              <w:top w:val="single" w:sz="8" w:space="0" w:color="000000"/>
              <w:left w:val="single" w:sz="8" w:space="0" w:color="000000"/>
              <w:right w:val="single" w:sz="8" w:space="0" w:color="000000"/>
            </w:tcBorders>
            <w:tcMar>
              <w:top w:w="0" w:type="dxa"/>
              <w:left w:w="28" w:type="dxa"/>
              <w:bottom w:w="0" w:type="dxa"/>
              <w:right w:w="28" w:type="dxa"/>
            </w:tcMar>
          </w:tcPr>
          <w:p w14:paraId="1742318F" w14:textId="77777777" w:rsidR="008144A0" w:rsidRPr="003F2979" w:rsidRDefault="008144A0" w:rsidP="00B303C8">
            <w:pPr>
              <w:suppressLineNumbers/>
              <w:suppressAutoHyphens/>
              <w:contextualSpacing/>
              <w:jc w:val="both"/>
              <w:rPr>
                <w:rFonts w:eastAsia="Calibri"/>
                <w:lang w:eastAsia="zh-CN"/>
              </w:rPr>
            </w:pPr>
          </w:p>
        </w:tc>
      </w:tr>
      <w:tr w:rsidR="00537EE6" w:rsidRPr="003F2979" w14:paraId="441908A0" w14:textId="77777777" w:rsidTr="00537EE6">
        <w:trPr>
          <w:trHeight w:val="22"/>
          <w:jc w:val="center"/>
        </w:trPr>
        <w:tc>
          <w:tcPr>
            <w:tcW w:w="9606" w:type="dxa"/>
            <w:gridSpan w:val="4"/>
            <w:tcBorders>
              <w:bottom w:val="single" w:sz="8" w:space="0" w:color="000000"/>
            </w:tcBorders>
            <w:vAlign w:val="center"/>
          </w:tcPr>
          <w:p w14:paraId="7DFBA8B6" w14:textId="3A844B19" w:rsidR="00537EE6" w:rsidRPr="00537EE6" w:rsidRDefault="00537EE6" w:rsidP="00537EE6">
            <w:pPr>
              <w:suppressLineNumbers/>
              <w:suppressAutoHyphens/>
              <w:ind w:hanging="32"/>
              <w:contextualSpacing/>
              <w:jc w:val="both"/>
              <w:rPr>
                <w:bCs/>
                <w:sz w:val="28"/>
                <w:szCs w:val="28"/>
              </w:rPr>
            </w:pPr>
            <w:r w:rsidRPr="00537EE6">
              <w:rPr>
                <w:bCs/>
                <w:sz w:val="28"/>
                <w:szCs w:val="28"/>
              </w:rPr>
              <w:lastRenderedPageBreak/>
              <w:t>Продолжение таблицы 11</w:t>
            </w:r>
          </w:p>
          <w:p w14:paraId="4AC6B4F5" w14:textId="77777777" w:rsidR="00537EE6" w:rsidRPr="00537EE6" w:rsidRDefault="00537EE6" w:rsidP="00537EE6">
            <w:pPr>
              <w:suppressLineNumbers/>
              <w:suppressAutoHyphens/>
              <w:ind w:hanging="32"/>
              <w:contextualSpacing/>
              <w:jc w:val="both"/>
              <w:rPr>
                <w:bCs/>
                <w:sz w:val="16"/>
                <w:szCs w:val="16"/>
              </w:rPr>
            </w:pPr>
          </w:p>
        </w:tc>
      </w:tr>
      <w:tr w:rsidR="00537EE6" w:rsidRPr="003F2979" w14:paraId="7B0690E4" w14:textId="77777777" w:rsidTr="00537EE6">
        <w:trPr>
          <w:trHeight w:val="22"/>
          <w:jc w:val="center"/>
        </w:trPr>
        <w:tc>
          <w:tcPr>
            <w:tcW w:w="4310" w:type="dxa"/>
            <w:tcBorders>
              <w:left w:val="single" w:sz="8" w:space="0" w:color="000000"/>
              <w:bottom w:val="single" w:sz="8" w:space="0" w:color="000000"/>
              <w:right w:val="nil"/>
            </w:tcBorders>
            <w:vAlign w:val="center"/>
          </w:tcPr>
          <w:p w14:paraId="7437AB11" w14:textId="77777777" w:rsidR="00537EE6" w:rsidRPr="008144A0" w:rsidRDefault="00537EE6" w:rsidP="00152C89">
            <w:pPr>
              <w:suppressLineNumbers/>
              <w:suppressAutoHyphens/>
              <w:contextualSpacing/>
              <w:jc w:val="center"/>
              <w:rPr>
                <w:bCs/>
              </w:rPr>
            </w:pPr>
            <w:r>
              <w:rPr>
                <w:bCs/>
              </w:rPr>
              <w:t>1</w:t>
            </w:r>
          </w:p>
        </w:tc>
        <w:tc>
          <w:tcPr>
            <w:tcW w:w="3807" w:type="dxa"/>
            <w:tcBorders>
              <w:left w:val="single" w:sz="8" w:space="0" w:color="000000"/>
              <w:bottom w:val="single" w:sz="8" w:space="0" w:color="000000"/>
              <w:right w:val="nil"/>
            </w:tcBorders>
            <w:vAlign w:val="center"/>
          </w:tcPr>
          <w:p w14:paraId="16AAA370" w14:textId="77777777" w:rsidR="00537EE6" w:rsidRPr="008144A0" w:rsidRDefault="00537EE6" w:rsidP="00152C89">
            <w:pPr>
              <w:suppressLineNumbers/>
              <w:suppressAutoHyphens/>
              <w:contextualSpacing/>
              <w:jc w:val="center"/>
              <w:rPr>
                <w:bCs/>
              </w:rPr>
            </w:pPr>
            <w:r>
              <w:rPr>
                <w:bCs/>
              </w:rPr>
              <w:t>2</w:t>
            </w:r>
          </w:p>
        </w:tc>
        <w:tc>
          <w:tcPr>
            <w:tcW w:w="728" w:type="dxa"/>
            <w:tcBorders>
              <w:left w:val="single" w:sz="8" w:space="0" w:color="000000"/>
              <w:bottom w:val="single" w:sz="8" w:space="0" w:color="000000"/>
              <w:right w:val="nil"/>
            </w:tcBorders>
            <w:vAlign w:val="center"/>
          </w:tcPr>
          <w:p w14:paraId="2B4CC7B2" w14:textId="77777777" w:rsidR="00537EE6" w:rsidRPr="008144A0" w:rsidRDefault="00537EE6" w:rsidP="00152C89">
            <w:pPr>
              <w:suppressLineNumbers/>
              <w:suppressAutoHyphens/>
              <w:contextualSpacing/>
              <w:jc w:val="center"/>
              <w:rPr>
                <w:bCs/>
              </w:rPr>
            </w:pPr>
            <w:r>
              <w:rPr>
                <w:bCs/>
              </w:rPr>
              <w:t>3</w:t>
            </w:r>
          </w:p>
        </w:tc>
        <w:tc>
          <w:tcPr>
            <w:tcW w:w="761" w:type="dxa"/>
            <w:tcBorders>
              <w:left w:val="single" w:sz="8" w:space="0" w:color="000000"/>
              <w:bottom w:val="single" w:sz="8" w:space="0" w:color="000000"/>
              <w:right w:val="single" w:sz="8" w:space="0" w:color="000000"/>
            </w:tcBorders>
            <w:vAlign w:val="center"/>
          </w:tcPr>
          <w:p w14:paraId="3B95C07F" w14:textId="77777777" w:rsidR="00537EE6" w:rsidRPr="008144A0" w:rsidRDefault="00537EE6" w:rsidP="00152C89">
            <w:pPr>
              <w:suppressLineNumbers/>
              <w:suppressAutoHyphens/>
              <w:contextualSpacing/>
              <w:jc w:val="center"/>
              <w:rPr>
                <w:bCs/>
              </w:rPr>
            </w:pPr>
            <w:r>
              <w:rPr>
                <w:bCs/>
              </w:rPr>
              <w:t>4</w:t>
            </w:r>
          </w:p>
        </w:tc>
      </w:tr>
      <w:tr w:rsidR="00895D99" w:rsidRPr="008144A0" w14:paraId="1CB36805" w14:textId="77777777" w:rsidTr="00537EE6">
        <w:trPr>
          <w:jc w:val="center"/>
        </w:trPr>
        <w:tc>
          <w:tcPr>
            <w:tcW w:w="9606" w:type="dxa"/>
            <w:gridSpan w:val="4"/>
            <w:tcBorders>
              <w:top w:val="nil"/>
              <w:left w:val="single" w:sz="8" w:space="0" w:color="000000"/>
              <w:bottom w:val="single" w:sz="8" w:space="0" w:color="000000"/>
              <w:right w:val="single" w:sz="8" w:space="0" w:color="000000"/>
            </w:tcBorders>
            <w:tcMar>
              <w:top w:w="0" w:type="dxa"/>
              <w:left w:w="28" w:type="dxa"/>
              <w:bottom w:w="0" w:type="dxa"/>
              <w:right w:w="28" w:type="dxa"/>
            </w:tcMar>
            <w:hideMark/>
          </w:tcPr>
          <w:p w14:paraId="36E22508" w14:textId="77777777" w:rsidR="002737AA" w:rsidRPr="008144A0" w:rsidRDefault="002737AA" w:rsidP="00B303C8">
            <w:pPr>
              <w:suppressLineNumbers/>
              <w:suppressAutoHyphens/>
              <w:contextualSpacing/>
              <w:jc w:val="center"/>
              <w:rPr>
                <w:rFonts w:eastAsia="Calibri"/>
                <w:i/>
                <w:lang w:eastAsia="zh-CN"/>
              </w:rPr>
            </w:pPr>
            <w:r w:rsidRPr="008144A0">
              <w:rPr>
                <w:i/>
              </w:rPr>
              <w:t>Механика</w:t>
            </w:r>
          </w:p>
        </w:tc>
      </w:tr>
      <w:tr w:rsidR="008144A0" w:rsidRPr="003F2979" w14:paraId="6DB14B66" w14:textId="77777777" w:rsidTr="00537EE6">
        <w:trPr>
          <w:jc w:val="center"/>
        </w:trPr>
        <w:tc>
          <w:tcPr>
            <w:tcW w:w="4310" w:type="dxa"/>
            <w:tcBorders>
              <w:top w:val="nil"/>
              <w:left w:val="single" w:sz="8" w:space="0" w:color="000000"/>
              <w:bottom w:val="single" w:sz="8" w:space="0" w:color="000000"/>
              <w:right w:val="nil"/>
            </w:tcBorders>
            <w:tcMar>
              <w:top w:w="0" w:type="dxa"/>
              <w:left w:w="28" w:type="dxa"/>
              <w:bottom w:w="0" w:type="dxa"/>
              <w:right w:w="28" w:type="dxa"/>
            </w:tcMar>
          </w:tcPr>
          <w:p w14:paraId="0355568D" w14:textId="77777777" w:rsidR="008144A0" w:rsidRPr="003F2979" w:rsidRDefault="008144A0" w:rsidP="00537EE6">
            <w:pPr>
              <w:suppressLineNumbers/>
              <w:suppressAutoHyphens/>
              <w:spacing w:line="228" w:lineRule="auto"/>
              <w:contextualSpacing/>
              <w:jc w:val="both"/>
              <w:rPr>
                <w:rFonts w:eastAsia="Calibri"/>
                <w:bCs/>
                <w:lang w:eastAsia="zh-CN"/>
              </w:rPr>
            </w:pPr>
            <w:r w:rsidRPr="003F2979">
              <w:t xml:space="preserve">Повторение основных терминов, определений раздела </w:t>
            </w:r>
            <w:r w:rsidRPr="003F2979">
              <w:rPr>
                <w:i/>
              </w:rPr>
              <w:t>«</w:t>
            </w:r>
            <w:r w:rsidRPr="003F2979">
              <w:t>Механика</w:t>
            </w:r>
            <w:r w:rsidRPr="003F2979">
              <w:rPr>
                <w:i/>
              </w:rPr>
              <w:t xml:space="preserve">» </w:t>
            </w:r>
          </w:p>
        </w:tc>
        <w:tc>
          <w:tcPr>
            <w:tcW w:w="3807" w:type="dxa"/>
            <w:tcBorders>
              <w:top w:val="nil"/>
              <w:left w:val="single" w:sz="8" w:space="0" w:color="000000"/>
              <w:bottom w:val="single" w:sz="8" w:space="0" w:color="000000"/>
              <w:right w:val="nil"/>
            </w:tcBorders>
            <w:tcMar>
              <w:top w:w="0" w:type="dxa"/>
              <w:left w:w="28" w:type="dxa"/>
              <w:bottom w:w="0" w:type="dxa"/>
              <w:right w:w="28" w:type="dxa"/>
            </w:tcMar>
            <w:hideMark/>
          </w:tcPr>
          <w:p w14:paraId="7BE60D86" w14:textId="77777777" w:rsidR="008144A0" w:rsidRPr="003F2979" w:rsidRDefault="008144A0" w:rsidP="00537EE6">
            <w:pPr>
              <w:suppressLineNumbers/>
              <w:suppressAutoHyphens/>
              <w:spacing w:line="228" w:lineRule="auto"/>
              <w:contextualSpacing/>
              <w:jc w:val="both"/>
              <w:rPr>
                <w:rFonts w:eastAsia="Calibri"/>
                <w:bCs/>
                <w:lang w:eastAsia="zh-CN"/>
              </w:rPr>
            </w:pPr>
            <w:r w:rsidRPr="003F2979">
              <w:rPr>
                <w:bCs/>
              </w:rPr>
              <w:t>Словарь терминов</w:t>
            </w:r>
          </w:p>
        </w:tc>
        <w:tc>
          <w:tcPr>
            <w:tcW w:w="728" w:type="dxa"/>
            <w:tcBorders>
              <w:top w:val="nil"/>
              <w:left w:val="single" w:sz="8" w:space="0" w:color="000000"/>
              <w:bottom w:val="single" w:sz="8" w:space="0" w:color="000000"/>
              <w:right w:val="nil"/>
            </w:tcBorders>
            <w:tcMar>
              <w:top w:w="0" w:type="dxa"/>
              <w:left w:w="28" w:type="dxa"/>
              <w:bottom w:w="0" w:type="dxa"/>
              <w:right w:w="28" w:type="dxa"/>
            </w:tcMar>
            <w:hideMark/>
          </w:tcPr>
          <w:p w14:paraId="43A1D7A0" w14:textId="77777777" w:rsidR="008144A0" w:rsidRPr="003F2979" w:rsidRDefault="008144A0" w:rsidP="00B303C8">
            <w:pPr>
              <w:suppressLineNumbers/>
              <w:suppressAutoHyphens/>
              <w:contextualSpacing/>
              <w:jc w:val="both"/>
              <w:rPr>
                <w:rFonts w:eastAsia="Calibri"/>
                <w:lang w:eastAsia="zh-CN"/>
              </w:rPr>
            </w:pPr>
            <w:r w:rsidRPr="003F2979">
              <w:rPr>
                <w:bCs/>
              </w:rPr>
              <w:t>1</w:t>
            </w:r>
          </w:p>
        </w:tc>
        <w:tc>
          <w:tcPr>
            <w:tcW w:w="761" w:type="dxa"/>
            <w:tcBorders>
              <w:top w:val="nil"/>
              <w:left w:val="single" w:sz="8" w:space="0" w:color="000000"/>
              <w:bottom w:val="single" w:sz="8" w:space="0" w:color="000000"/>
              <w:right w:val="single" w:sz="8" w:space="0" w:color="000000"/>
            </w:tcBorders>
            <w:tcMar>
              <w:top w:w="0" w:type="dxa"/>
              <w:left w:w="28" w:type="dxa"/>
              <w:bottom w:w="0" w:type="dxa"/>
              <w:right w:w="28" w:type="dxa"/>
            </w:tcMar>
          </w:tcPr>
          <w:p w14:paraId="32D9EEF7"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605C6B6F" w14:textId="77777777" w:rsidTr="00537EE6">
        <w:trPr>
          <w:jc w:val="center"/>
        </w:trPr>
        <w:tc>
          <w:tcPr>
            <w:tcW w:w="4310" w:type="dxa"/>
            <w:tcBorders>
              <w:top w:val="nil"/>
              <w:left w:val="single" w:sz="8" w:space="0" w:color="000000"/>
              <w:bottom w:val="single" w:sz="8" w:space="0" w:color="000000"/>
              <w:right w:val="nil"/>
            </w:tcBorders>
            <w:tcMar>
              <w:top w:w="0" w:type="dxa"/>
              <w:left w:w="28" w:type="dxa"/>
              <w:bottom w:w="0" w:type="dxa"/>
              <w:right w:w="28" w:type="dxa"/>
            </w:tcMar>
          </w:tcPr>
          <w:p w14:paraId="20B4DE80" w14:textId="77777777" w:rsidR="008144A0" w:rsidRPr="003F2979" w:rsidRDefault="008144A0" w:rsidP="00537EE6">
            <w:pPr>
              <w:spacing w:line="228" w:lineRule="auto"/>
              <w:contextualSpacing/>
              <w:jc w:val="both"/>
              <w:rPr>
                <w:rFonts w:eastAsia="Calibri"/>
                <w:lang w:eastAsia="zh-CN"/>
              </w:rPr>
            </w:pPr>
            <w:r w:rsidRPr="003F2979">
              <w:t xml:space="preserve">Решение экспериментальной задачи по теме </w:t>
            </w:r>
          </w:p>
          <w:p w14:paraId="55C8A738" w14:textId="77777777" w:rsidR="008144A0" w:rsidRPr="003F2979" w:rsidRDefault="008144A0" w:rsidP="00537EE6">
            <w:pPr>
              <w:suppressAutoHyphens/>
              <w:spacing w:line="228" w:lineRule="auto"/>
              <w:contextualSpacing/>
              <w:jc w:val="both"/>
              <w:rPr>
                <w:rFonts w:eastAsia="Calibri"/>
                <w:bCs/>
                <w:lang w:eastAsia="zh-CN"/>
              </w:rPr>
            </w:pPr>
            <w:r w:rsidRPr="003F2979">
              <w:t>№1 «Изучение зависимости дальности полета от угла бросания».</w:t>
            </w:r>
          </w:p>
        </w:tc>
        <w:tc>
          <w:tcPr>
            <w:tcW w:w="3807" w:type="dxa"/>
            <w:tcBorders>
              <w:top w:val="nil"/>
              <w:left w:val="single" w:sz="8" w:space="0" w:color="000000"/>
              <w:bottom w:val="single" w:sz="8" w:space="0" w:color="000000"/>
              <w:right w:val="nil"/>
            </w:tcBorders>
            <w:tcMar>
              <w:top w:w="0" w:type="dxa"/>
              <w:left w:w="28" w:type="dxa"/>
              <w:bottom w:w="0" w:type="dxa"/>
              <w:right w:w="28" w:type="dxa"/>
            </w:tcMar>
            <w:hideMark/>
          </w:tcPr>
          <w:p w14:paraId="0DC3FD91" w14:textId="2043B32B" w:rsidR="008144A0" w:rsidRPr="003F2979" w:rsidRDefault="008144A0" w:rsidP="00537EE6">
            <w:pPr>
              <w:suppressLineNumbers/>
              <w:spacing w:line="228" w:lineRule="auto"/>
              <w:contextualSpacing/>
              <w:jc w:val="both"/>
              <w:rPr>
                <w:rFonts w:eastAsia="Calibri"/>
                <w:bCs/>
                <w:lang w:eastAsia="zh-CN"/>
              </w:rPr>
            </w:pPr>
            <w:r w:rsidRPr="003F2979">
              <w:rPr>
                <w:bCs/>
              </w:rPr>
              <w:t>Приборы и материалы:</w:t>
            </w:r>
            <w:r w:rsidRPr="003F2979">
              <w:rPr>
                <w:b/>
                <w:bCs/>
              </w:rPr>
              <w:t xml:space="preserve"> </w:t>
            </w:r>
            <w:r w:rsidRPr="003F2979">
              <w:t xml:space="preserve">пистолет баллистический лабораторный, измерительная лента, </w:t>
            </w:r>
            <w:proofErr w:type="gramStart"/>
            <w:r w:rsidRPr="003F2979">
              <w:t>металличе</w:t>
            </w:r>
            <w:r w:rsidR="00537EE6">
              <w:t xml:space="preserve"> </w:t>
            </w:r>
            <w:r w:rsidRPr="003F2979">
              <w:t>ские</w:t>
            </w:r>
            <w:proofErr w:type="gramEnd"/>
            <w:r w:rsidRPr="003F2979">
              <w:t xml:space="preserve"> шарик, 2–3 листа писчей и один лист копировальной бумаги, липкая лента.</w:t>
            </w:r>
          </w:p>
          <w:p w14:paraId="32E35E92" w14:textId="77777777" w:rsidR="008144A0" w:rsidRPr="003F2979" w:rsidRDefault="008144A0" w:rsidP="00537EE6">
            <w:pPr>
              <w:suppressLineNumbers/>
              <w:suppressAutoHyphens/>
              <w:spacing w:line="228" w:lineRule="auto"/>
              <w:contextualSpacing/>
              <w:jc w:val="both"/>
              <w:rPr>
                <w:rFonts w:eastAsia="Calibri"/>
                <w:bCs/>
                <w:lang w:eastAsia="zh-CN"/>
              </w:rPr>
            </w:pPr>
            <w:r w:rsidRPr="003F2979">
              <w:rPr>
                <w:bCs/>
              </w:rPr>
              <w:t>Рабочая тетрад</w:t>
            </w:r>
            <w:proofErr w:type="gramStart"/>
            <w:r w:rsidRPr="003F2979">
              <w:rPr>
                <w:bCs/>
              </w:rPr>
              <w:t>ь-</w:t>
            </w:r>
            <w:proofErr w:type="gramEnd"/>
            <w:r w:rsidRPr="003F2979">
              <w:rPr>
                <w:bCs/>
              </w:rPr>
              <w:t xml:space="preserve"> Занятие №1</w:t>
            </w:r>
          </w:p>
        </w:tc>
        <w:tc>
          <w:tcPr>
            <w:tcW w:w="728" w:type="dxa"/>
            <w:tcBorders>
              <w:top w:val="nil"/>
              <w:left w:val="single" w:sz="8" w:space="0" w:color="000000"/>
              <w:bottom w:val="single" w:sz="8" w:space="0" w:color="000000"/>
              <w:right w:val="nil"/>
            </w:tcBorders>
            <w:tcMar>
              <w:top w:w="0" w:type="dxa"/>
              <w:left w:w="28" w:type="dxa"/>
              <w:bottom w:w="0" w:type="dxa"/>
              <w:right w:w="28" w:type="dxa"/>
            </w:tcMar>
            <w:hideMark/>
          </w:tcPr>
          <w:p w14:paraId="57AFD809" w14:textId="77777777" w:rsidR="008144A0" w:rsidRPr="003F2979" w:rsidRDefault="008144A0" w:rsidP="00B303C8">
            <w:pPr>
              <w:suppressLineNumbers/>
              <w:suppressAutoHyphens/>
              <w:contextualSpacing/>
              <w:jc w:val="both"/>
              <w:rPr>
                <w:rFonts w:eastAsia="Calibri"/>
                <w:lang w:eastAsia="zh-CN"/>
              </w:rPr>
            </w:pPr>
            <w:r w:rsidRPr="003F2979">
              <w:rPr>
                <w:bCs/>
              </w:rPr>
              <w:t>1</w:t>
            </w:r>
          </w:p>
        </w:tc>
        <w:tc>
          <w:tcPr>
            <w:tcW w:w="761" w:type="dxa"/>
            <w:tcBorders>
              <w:top w:val="nil"/>
              <w:left w:val="single" w:sz="8" w:space="0" w:color="000000"/>
              <w:bottom w:val="single" w:sz="8" w:space="0" w:color="000000"/>
              <w:right w:val="single" w:sz="8" w:space="0" w:color="000000"/>
            </w:tcBorders>
            <w:tcMar>
              <w:top w:w="0" w:type="dxa"/>
              <w:left w:w="28" w:type="dxa"/>
              <w:bottom w:w="0" w:type="dxa"/>
              <w:right w:w="28" w:type="dxa"/>
            </w:tcMar>
          </w:tcPr>
          <w:p w14:paraId="0FFFB8AD"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509F7A71" w14:textId="77777777" w:rsidTr="00537EE6">
        <w:trPr>
          <w:trHeight w:val="1178"/>
          <w:jc w:val="center"/>
        </w:trPr>
        <w:tc>
          <w:tcPr>
            <w:tcW w:w="4310" w:type="dxa"/>
            <w:tcBorders>
              <w:top w:val="nil"/>
              <w:left w:val="single" w:sz="8" w:space="0" w:color="000000"/>
              <w:right w:val="nil"/>
            </w:tcBorders>
            <w:tcMar>
              <w:top w:w="0" w:type="dxa"/>
              <w:left w:w="28" w:type="dxa"/>
              <w:bottom w:w="0" w:type="dxa"/>
              <w:right w:w="28" w:type="dxa"/>
            </w:tcMar>
          </w:tcPr>
          <w:p w14:paraId="10E227DA" w14:textId="26335E33" w:rsidR="008144A0" w:rsidRPr="003F2979" w:rsidRDefault="008144A0" w:rsidP="00537EE6">
            <w:pPr>
              <w:suppressAutoHyphens/>
              <w:spacing w:line="228" w:lineRule="auto"/>
              <w:contextualSpacing/>
              <w:jc w:val="both"/>
              <w:rPr>
                <w:rFonts w:eastAsia="Calibri"/>
                <w:lang w:eastAsia="zh-CN"/>
              </w:rPr>
            </w:pPr>
            <w:r w:rsidRPr="003F2979">
              <w:t>Решение экспериментальной задачи по теме №2. «Зависимость КПД наклонной плоскости от угла наклона»</w:t>
            </w:r>
          </w:p>
        </w:tc>
        <w:tc>
          <w:tcPr>
            <w:tcW w:w="3807" w:type="dxa"/>
            <w:tcBorders>
              <w:top w:val="nil"/>
              <w:left w:val="single" w:sz="8" w:space="0" w:color="000000"/>
              <w:right w:val="nil"/>
            </w:tcBorders>
            <w:tcMar>
              <w:top w:w="0" w:type="dxa"/>
              <w:left w:w="28" w:type="dxa"/>
              <w:bottom w:w="0" w:type="dxa"/>
              <w:right w:w="28" w:type="dxa"/>
            </w:tcMar>
            <w:hideMark/>
          </w:tcPr>
          <w:p w14:paraId="4F1F8A58" w14:textId="77777777" w:rsidR="008144A0" w:rsidRPr="003F2979" w:rsidRDefault="008144A0" w:rsidP="00537EE6">
            <w:pPr>
              <w:suppressLineNumbers/>
              <w:spacing w:line="228" w:lineRule="auto"/>
              <w:contextualSpacing/>
              <w:jc w:val="both"/>
              <w:rPr>
                <w:rFonts w:eastAsia="Calibri"/>
                <w:lang w:eastAsia="zh-CN"/>
              </w:rPr>
            </w:pPr>
            <w:r w:rsidRPr="003F2979">
              <w:rPr>
                <w:bCs/>
              </w:rPr>
              <w:t xml:space="preserve">Приборы и материалы: </w:t>
            </w:r>
            <w:r w:rsidRPr="003F2979">
              <w:t>трибометр (дощечка, которая служит наклонной плоскостью), опорный брусок, набор грузов, линейка, динамометр, штатив с муфтой.</w:t>
            </w:r>
          </w:p>
          <w:p w14:paraId="080B3BFF" w14:textId="77777777" w:rsidR="008144A0" w:rsidRPr="003F2979" w:rsidRDefault="008144A0" w:rsidP="00537EE6">
            <w:pPr>
              <w:suppressLineNumbers/>
              <w:suppressAutoHyphens/>
              <w:spacing w:line="228" w:lineRule="auto"/>
              <w:contextualSpacing/>
              <w:jc w:val="both"/>
              <w:rPr>
                <w:rFonts w:eastAsia="Calibri"/>
                <w:bCs/>
                <w:lang w:eastAsia="zh-CN"/>
              </w:rPr>
            </w:pPr>
            <w:r w:rsidRPr="003F2979">
              <w:rPr>
                <w:bCs/>
              </w:rPr>
              <w:t>Рабочая тетрад</w:t>
            </w:r>
            <w:proofErr w:type="gramStart"/>
            <w:r w:rsidRPr="003F2979">
              <w:rPr>
                <w:bCs/>
              </w:rPr>
              <w:t>ь-</w:t>
            </w:r>
            <w:proofErr w:type="gramEnd"/>
            <w:r w:rsidRPr="003F2979">
              <w:rPr>
                <w:bCs/>
              </w:rPr>
              <w:t xml:space="preserve"> Занятие №2</w:t>
            </w:r>
          </w:p>
        </w:tc>
        <w:tc>
          <w:tcPr>
            <w:tcW w:w="728" w:type="dxa"/>
            <w:tcBorders>
              <w:top w:val="nil"/>
              <w:left w:val="single" w:sz="8" w:space="0" w:color="000000"/>
              <w:right w:val="nil"/>
            </w:tcBorders>
            <w:tcMar>
              <w:top w:w="0" w:type="dxa"/>
              <w:left w:w="28" w:type="dxa"/>
              <w:bottom w:w="0" w:type="dxa"/>
              <w:right w:w="28" w:type="dxa"/>
            </w:tcMar>
            <w:hideMark/>
          </w:tcPr>
          <w:p w14:paraId="320959F0" w14:textId="77777777" w:rsidR="008144A0" w:rsidRPr="003F2979" w:rsidRDefault="008144A0" w:rsidP="00B303C8">
            <w:pPr>
              <w:suppressLineNumbers/>
              <w:suppressAutoHyphens/>
              <w:contextualSpacing/>
              <w:jc w:val="both"/>
              <w:rPr>
                <w:rFonts w:eastAsia="Calibri"/>
                <w:bCs/>
                <w:lang w:eastAsia="zh-CN"/>
              </w:rPr>
            </w:pPr>
            <w:r w:rsidRPr="003F2979">
              <w:rPr>
                <w:bCs/>
              </w:rPr>
              <w:t>1</w:t>
            </w:r>
          </w:p>
        </w:tc>
        <w:tc>
          <w:tcPr>
            <w:tcW w:w="761" w:type="dxa"/>
            <w:tcBorders>
              <w:top w:val="nil"/>
              <w:left w:val="single" w:sz="8" w:space="0" w:color="000000"/>
              <w:right w:val="single" w:sz="8" w:space="0" w:color="000000"/>
            </w:tcBorders>
            <w:tcMar>
              <w:top w:w="0" w:type="dxa"/>
              <w:left w:w="28" w:type="dxa"/>
              <w:bottom w:w="0" w:type="dxa"/>
              <w:right w:w="28" w:type="dxa"/>
            </w:tcMar>
          </w:tcPr>
          <w:p w14:paraId="2BCC1DC9" w14:textId="77777777" w:rsidR="008144A0" w:rsidRPr="003F2979" w:rsidRDefault="008144A0" w:rsidP="00B303C8">
            <w:pPr>
              <w:suppressLineNumbers/>
              <w:suppressAutoHyphens/>
              <w:contextualSpacing/>
              <w:jc w:val="both"/>
              <w:rPr>
                <w:rFonts w:eastAsia="Calibri"/>
                <w:lang w:eastAsia="zh-CN"/>
              </w:rPr>
            </w:pPr>
          </w:p>
        </w:tc>
      </w:tr>
      <w:tr w:rsidR="008144A0" w:rsidRPr="00CB345C" w14:paraId="1C1D092C"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6FD9FB6E" w14:textId="77777777" w:rsidR="008144A0" w:rsidRPr="00CB345C" w:rsidRDefault="008144A0" w:rsidP="00537EE6">
            <w:pPr>
              <w:suppressAutoHyphens/>
              <w:spacing w:line="228" w:lineRule="auto"/>
              <w:contextualSpacing/>
              <w:jc w:val="both"/>
              <w:rPr>
                <w:rFonts w:eastAsia="Calibri"/>
                <w:lang w:eastAsia="zh-CN"/>
              </w:rPr>
            </w:pPr>
            <w:bookmarkStart w:id="8" w:name="_Hlk140583017"/>
            <w:r w:rsidRPr="00CB345C">
              <w:t>Решение экспериментальной задачи по теме №3 «Определение момента инерции шара»</w:t>
            </w:r>
            <w:bookmarkEnd w:id="8"/>
          </w:p>
        </w:tc>
        <w:tc>
          <w:tcPr>
            <w:tcW w:w="3807" w:type="dxa"/>
            <w:tcMar>
              <w:top w:w="0" w:type="dxa"/>
              <w:left w:w="28" w:type="dxa"/>
              <w:bottom w:w="0" w:type="dxa"/>
              <w:right w:w="28" w:type="dxa"/>
            </w:tcMar>
            <w:hideMark/>
          </w:tcPr>
          <w:p w14:paraId="188FA0D3" w14:textId="77777777" w:rsidR="008144A0" w:rsidRPr="00CB345C" w:rsidRDefault="008144A0" w:rsidP="00537EE6">
            <w:pPr>
              <w:suppressLineNumbers/>
              <w:spacing w:line="228" w:lineRule="auto"/>
              <w:contextualSpacing/>
              <w:jc w:val="both"/>
              <w:rPr>
                <w:rFonts w:eastAsia="Calibri"/>
                <w:bCs/>
                <w:lang w:eastAsia="zh-CN"/>
              </w:rPr>
            </w:pPr>
            <w:r w:rsidRPr="00CB345C">
              <w:rPr>
                <w:bCs/>
              </w:rPr>
              <w:t xml:space="preserve">Приборы и материалы: </w:t>
            </w:r>
          </w:p>
          <w:p w14:paraId="59198DDA" w14:textId="162EDB76" w:rsidR="008144A0" w:rsidRPr="00CB345C" w:rsidRDefault="008144A0" w:rsidP="00537EE6">
            <w:pPr>
              <w:suppressLineNumbers/>
              <w:spacing w:line="228" w:lineRule="auto"/>
              <w:contextualSpacing/>
              <w:jc w:val="both"/>
              <w:rPr>
                <w:bCs/>
              </w:rPr>
            </w:pPr>
            <w:r w:rsidRPr="00CB345C">
              <w:rPr>
                <w:bCs/>
                <w:lang w:eastAsia="en-US"/>
              </w:rPr>
              <w:t xml:space="preserve">штатив, лоток дугообразный, 2 шара разного диаметра и массы, измерительная лента, </w:t>
            </w:r>
            <w:proofErr w:type="gramStart"/>
            <w:r w:rsidRPr="00CB345C">
              <w:rPr>
                <w:bCs/>
                <w:lang w:eastAsia="en-US"/>
              </w:rPr>
              <w:t>штанген</w:t>
            </w:r>
            <w:r w:rsidR="00537EE6">
              <w:rPr>
                <w:bCs/>
                <w:lang w:eastAsia="en-US"/>
              </w:rPr>
              <w:t xml:space="preserve"> </w:t>
            </w:r>
            <w:r w:rsidRPr="00CB345C">
              <w:rPr>
                <w:bCs/>
                <w:lang w:eastAsia="en-US"/>
              </w:rPr>
              <w:t>циркуль</w:t>
            </w:r>
            <w:proofErr w:type="gramEnd"/>
            <w:r w:rsidRPr="00CB345C">
              <w:rPr>
                <w:bCs/>
                <w:lang w:eastAsia="en-US"/>
              </w:rPr>
              <w:t>, отвес, бумага копироваль</w:t>
            </w:r>
            <w:r w:rsidR="00537EE6">
              <w:rPr>
                <w:bCs/>
                <w:lang w:eastAsia="en-US"/>
              </w:rPr>
              <w:t xml:space="preserve"> </w:t>
            </w:r>
            <w:r w:rsidRPr="00CB345C">
              <w:rPr>
                <w:bCs/>
                <w:lang w:eastAsia="en-US"/>
              </w:rPr>
              <w:t>ная.</w:t>
            </w:r>
          </w:p>
          <w:p w14:paraId="4463BDCF" w14:textId="77777777" w:rsidR="008144A0" w:rsidRPr="00CB345C" w:rsidRDefault="008144A0" w:rsidP="00537EE6">
            <w:pPr>
              <w:suppressLineNumbers/>
              <w:suppressAutoHyphens/>
              <w:spacing w:line="228" w:lineRule="auto"/>
              <w:contextualSpacing/>
              <w:jc w:val="both"/>
              <w:rPr>
                <w:rFonts w:eastAsia="Calibri"/>
                <w:bCs/>
                <w:lang w:eastAsia="zh-CN"/>
              </w:rPr>
            </w:pPr>
            <w:r w:rsidRPr="00CB345C">
              <w:rPr>
                <w:bCs/>
              </w:rPr>
              <w:t>Рабочая тетрад</w:t>
            </w:r>
            <w:proofErr w:type="gramStart"/>
            <w:r w:rsidRPr="00CB345C">
              <w:rPr>
                <w:bCs/>
              </w:rPr>
              <w:t>ь-</w:t>
            </w:r>
            <w:proofErr w:type="gramEnd"/>
            <w:r w:rsidRPr="00CB345C">
              <w:rPr>
                <w:bCs/>
              </w:rPr>
              <w:t xml:space="preserve"> Занятие №3</w:t>
            </w:r>
          </w:p>
        </w:tc>
        <w:tc>
          <w:tcPr>
            <w:tcW w:w="728" w:type="dxa"/>
            <w:tcMar>
              <w:top w:w="0" w:type="dxa"/>
              <w:left w:w="28" w:type="dxa"/>
              <w:bottom w:w="0" w:type="dxa"/>
              <w:right w:w="28" w:type="dxa"/>
            </w:tcMar>
            <w:hideMark/>
          </w:tcPr>
          <w:p w14:paraId="41759154" w14:textId="77777777" w:rsidR="008144A0" w:rsidRPr="00CB345C" w:rsidRDefault="008144A0" w:rsidP="00B303C8">
            <w:pPr>
              <w:suppressLineNumbers/>
              <w:suppressAutoHyphens/>
              <w:contextualSpacing/>
              <w:jc w:val="both"/>
              <w:rPr>
                <w:rFonts w:eastAsia="Calibri"/>
                <w:bCs/>
                <w:lang w:eastAsia="zh-CN"/>
              </w:rPr>
            </w:pPr>
            <w:r w:rsidRPr="00CB345C">
              <w:rPr>
                <w:bCs/>
              </w:rPr>
              <w:t>1</w:t>
            </w:r>
          </w:p>
        </w:tc>
        <w:tc>
          <w:tcPr>
            <w:tcW w:w="761" w:type="dxa"/>
            <w:tcMar>
              <w:top w:w="0" w:type="dxa"/>
              <w:left w:w="28" w:type="dxa"/>
              <w:bottom w:w="0" w:type="dxa"/>
              <w:right w:w="28" w:type="dxa"/>
            </w:tcMar>
          </w:tcPr>
          <w:p w14:paraId="56552944"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683B6583"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4DBF7092" w14:textId="77777777" w:rsidR="008144A0" w:rsidRPr="00CB345C" w:rsidRDefault="008144A0" w:rsidP="00537EE6">
            <w:pPr>
              <w:suppressAutoHyphens/>
              <w:spacing w:line="228" w:lineRule="auto"/>
              <w:contextualSpacing/>
              <w:jc w:val="both"/>
            </w:pPr>
            <w:r w:rsidRPr="00CB345C">
              <w:t>Решение экспериментальной задачи по теме: №4 «Проверка условия равновесия рычага».</w:t>
            </w:r>
          </w:p>
        </w:tc>
        <w:tc>
          <w:tcPr>
            <w:tcW w:w="3807" w:type="dxa"/>
            <w:tcMar>
              <w:top w:w="0" w:type="dxa"/>
              <w:left w:w="28" w:type="dxa"/>
              <w:bottom w:w="0" w:type="dxa"/>
              <w:right w:w="28" w:type="dxa"/>
            </w:tcMar>
            <w:hideMark/>
          </w:tcPr>
          <w:p w14:paraId="444E7EBC" w14:textId="77777777" w:rsidR="008144A0" w:rsidRPr="00CB345C" w:rsidRDefault="008144A0" w:rsidP="00537EE6">
            <w:pPr>
              <w:suppressLineNumbers/>
              <w:spacing w:line="228" w:lineRule="auto"/>
              <w:contextualSpacing/>
              <w:jc w:val="both"/>
              <w:rPr>
                <w:bCs/>
              </w:rPr>
            </w:pPr>
            <w:r w:rsidRPr="00CB345C">
              <w:rPr>
                <w:bCs/>
              </w:rPr>
              <w:t xml:space="preserve">Приборы и материалы: </w:t>
            </w:r>
          </w:p>
          <w:p w14:paraId="1260C924" w14:textId="77777777" w:rsidR="008144A0" w:rsidRPr="00CB345C" w:rsidRDefault="008144A0" w:rsidP="00537EE6">
            <w:pPr>
              <w:suppressLineNumbers/>
              <w:spacing w:line="228" w:lineRule="auto"/>
              <w:contextualSpacing/>
              <w:jc w:val="both"/>
              <w:rPr>
                <w:bCs/>
              </w:rPr>
            </w:pPr>
            <w:r w:rsidRPr="00CB345C">
              <w:rPr>
                <w:bCs/>
              </w:rPr>
              <w:t>рычаг, штатив с муфтой и лапкой, набор грузов, линейка.</w:t>
            </w:r>
          </w:p>
          <w:p w14:paraId="26113190" w14:textId="77777777" w:rsidR="008144A0" w:rsidRPr="00CB345C" w:rsidRDefault="008144A0" w:rsidP="00537EE6">
            <w:pPr>
              <w:suppressLineNumbers/>
              <w:spacing w:line="228" w:lineRule="auto"/>
              <w:contextualSpacing/>
              <w:jc w:val="both"/>
              <w:rPr>
                <w:bCs/>
              </w:rPr>
            </w:pPr>
            <w:r w:rsidRPr="00CB345C">
              <w:rPr>
                <w:bCs/>
              </w:rPr>
              <w:t>Рабочая тетрад</w:t>
            </w:r>
            <w:proofErr w:type="gramStart"/>
            <w:r w:rsidRPr="00CB345C">
              <w:rPr>
                <w:bCs/>
              </w:rPr>
              <w:t>ь-</w:t>
            </w:r>
            <w:proofErr w:type="gramEnd"/>
            <w:r w:rsidRPr="00CB345C">
              <w:rPr>
                <w:bCs/>
              </w:rPr>
              <w:t xml:space="preserve"> Занятие №4</w:t>
            </w:r>
          </w:p>
        </w:tc>
        <w:tc>
          <w:tcPr>
            <w:tcW w:w="728" w:type="dxa"/>
            <w:tcMar>
              <w:top w:w="0" w:type="dxa"/>
              <w:left w:w="28" w:type="dxa"/>
              <w:bottom w:w="0" w:type="dxa"/>
              <w:right w:w="28" w:type="dxa"/>
            </w:tcMar>
            <w:hideMark/>
          </w:tcPr>
          <w:p w14:paraId="7CA71FB9" w14:textId="77777777" w:rsidR="008144A0" w:rsidRPr="00CB345C" w:rsidRDefault="008144A0" w:rsidP="00B303C8">
            <w:pPr>
              <w:suppressLineNumbers/>
              <w:suppressAutoHyphens/>
              <w:contextualSpacing/>
              <w:jc w:val="both"/>
              <w:rPr>
                <w:bCs/>
              </w:rPr>
            </w:pPr>
            <w:r w:rsidRPr="00CB345C">
              <w:rPr>
                <w:bCs/>
              </w:rPr>
              <w:t>1</w:t>
            </w:r>
          </w:p>
        </w:tc>
        <w:tc>
          <w:tcPr>
            <w:tcW w:w="761" w:type="dxa"/>
            <w:tcMar>
              <w:top w:w="0" w:type="dxa"/>
              <w:left w:w="28" w:type="dxa"/>
              <w:bottom w:w="0" w:type="dxa"/>
              <w:right w:w="28" w:type="dxa"/>
            </w:tcMar>
          </w:tcPr>
          <w:p w14:paraId="3279082D"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299408B8"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5414617C" w14:textId="644F2928" w:rsidR="008144A0" w:rsidRPr="00CB345C" w:rsidRDefault="008144A0" w:rsidP="008144A0">
            <w:pPr>
              <w:suppressAutoHyphens/>
              <w:contextualSpacing/>
              <w:jc w:val="both"/>
            </w:pPr>
            <w:r w:rsidRPr="00CB345C">
              <w:t>Решение экспериментальной задачи по теме: №5. «Определение КПД подвижного блока»</w:t>
            </w:r>
          </w:p>
        </w:tc>
        <w:tc>
          <w:tcPr>
            <w:tcW w:w="3807" w:type="dxa"/>
            <w:tcMar>
              <w:top w:w="0" w:type="dxa"/>
              <w:left w:w="28" w:type="dxa"/>
              <w:bottom w:w="0" w:type="dxa"/>
              <w:right w:w="28" w:type="dxa"/>
            </w:tcMar>
            <w:hideMark/>
          </w:tcPr>
          <w:p w14:paraId="2CECB45B" w14:textId="77777777" w:rsidR="008144A0" w:rsidRPr="00CB345C" w:rsidRDefault="008144A0" w:rsidP="00B303C8">
            <w:pPr>
              <w:suppressLineNumbers/>
              <w:contextualSpacing/>
              <w:jc w:val="both"/>
              <w:rPr>
                <w:bCs/>
              </w:rPr>
            </w:pPr>
            <w:r w:rsidRPr="00CB345C">
              <w:rPr>
                <w:bCs/>
              </w:rPr>
              <w:t>Приборы и материалы: штатив с муфтой и лапкой, подвижный блок, набор грузов, нитка.</w:t>
            </w:r>
          </w:p>
          <w:p w14:paraId="0FCFC687" w14:textId="77777777" w:rsidR="008144A0" w:rsidRPr="00CB345C" w:rsidRDefault="008144A0" w:rsidP="00B303C8">
            <w:pPr>
              <w:suppressLineNumbers/>
              <w:contextualSpacing/>
              <w:jc w:val="both"/>
              <w:rPr>
                <w:bCs/>
              </w:rPr>
            </w:pPr>
            <w:r w:rsidRPr="00CB345C">
              <w:rPr>
                <w:bCs/>
              </w:rPr>
              <w:t>Рабочая тетрад</w:t>
            </w:r>
            <w:proofErr w:type="gramStart"/>
            <w:r w:rsidRPr="00CB345C">
              <w:rPr>
                <w:bCs/>
              </w:rPr>
              <w:t>ь-</w:t>
            </w:r>
            <w:proofErr w:type="gramEnd"/>
            <w:r w:rsidRPr="00CB345C">
              <w:rPr>
                <w:bCs/>
              </w:rPr>
              <w:t xml:space="preserve"> Занятие №5</w:t>
            </w:r>
          </w:p>
        </w:tc>
        <w:tc>
          <w:tcPr>
            <w:tcW w:w="728" w:type="dxa"/>
            <w:tcMar>
              <w:top w:w="0" w:type="dxa"/>
              <w:left w:w="28" w:type="dxa"/>
              <w:bottom w:w="0" w:type="dxa"/>
              <w:right w:w="28" w:type="dxa"/>
            </w:tcMar>
            <w:hideMark/>
          </w:tcPr>
          <w:p w14:paraId="30FFD6C0" w14:textId="77777777" w:rsidR="008144A0" w:rsidRPr="00CB345C" w:rsidRDefault="008144A0" w:rsidP="00B303C8">
            <w:pPr>
              <w:suppressLineNumbers/>
              <w:suppressAutoHyphens/>
              <w:contextualSpacing/>
              <w:jc w:val="both"/>
              <w:rPr>
                <w:bCs/>
              </w:rPr>
            </w:pPr>
            <w:r w:rsidRPr="00CB345C">
              <w:rPr>
                <w:bCs/>
              </w:rPr>
              <w:t>1</w:t>
            </w:r>
          </w:p>
        </w:tc>
        <w:tc>
          <w:tcPr>
            <w:tcW w:w="761" w:type="dxa"/>
            <w:tcMar>
              <w:top w:w="0" w:type="dxa"/>
              <w:left w:w="28" w:type="dxa"/>
              <w:bottom w:w="0" w:type="dxa"/>
              <w:right w:w="28" w:type="dxa"/>
            </w:tcMar>
          </w:tcPr>
          <w:p w14:paraId="61DE55F2"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390E4539"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5FB012DE" w14:textId="41386F88" w:rsidR="008144A0" w:rsidRPr="00CB345C" w:rsidRDefault="008144A0" w:rsidP="008144A0">
            <w:pPr>
              <w:suppressAutoHyphens/>
              <w:contextualSpacing/>
              <w:jc w:val="both"/>
            </w:pPr>
            <w:r w:rsidRPr="00CB345C">
              <w:t>Решение экспериментальной задачи по теме: №6 «Измерение коэффициента поверхностного натяжения»</w:t>
            </w:r>
          </w:p>
        </w:tc>
        <w:tc>
          <w:tcPr>
            <w:tcW w:w="3807" w:type="dxa"/>
            <w:tcMar>
              <w:top w:w="0" w:type="dxa"/>
              <w:left w:w="28" w:type="dxa"/>
              <w:bottom w:w="0" w:type="dxa"/>
              <w:right w:w="28" w:type="dxa"/>
            </w:tcMar>
            <w:hideMark/>
          </w:tcPr>
          <w:p w14:paraId="00D0A857" w14:textId="77777777" w:rsidR="008144A0" w:rsidRPr="00CB345C" w:rsidRDefault="008144A0" w:rsidP="00B303C8">
            <w:pPr>
              <w:suppressLineNumbers/>
              <w:contextualSpacing/>
              <w:jc w:val="both"/>
              <w:rPr>
                <w:bCs/>
              </w:rPr>
            </w:pPr>
            <w:r w:rsidRPr="00CB345C">
              <w:rPr>
                <w:bCs/>
              </w:rPr>
              <w:t>Приборы и материалы: 3 шприца: 1-вода, 2- вода+капля жидкого мыла, 3-вода+5%спирт</w:t>
            </w:r>
          </w:p>
          <w:p w14:paraId="5FD6D557" w14:textId="77777777" w:rsidR="008144A0" w:rsidRPr="00CB345C" w:rsidRDefault="008144A0" w:rsidP="00B303C8">
            <w:pPr>
              <w:suppressLineNumbers/>
              <w:contextualSpacing/>
              <w:jc w:val="both"/>
              <w:rPr>
                <w:bCs/>
              </w:rPr>
            </w:pPr>
            <w:r w:rsidRPr="00CB345C">
              <w:rPr>
                <w:bCs/>
              </w:rPr>
              <w:t>Рабочая тетрадь - Занятие №6</w:t>
            </w:r>
          </w:p>
        </w:tc>
        <w:tc>
          <w:tcPr>
            <w:tcW w:w="728" w:type="dxa"/>
            <w:tcMar>
              <w:top w:w="0" w:type="dxa"/>
              <w:left w:w="28" w:type="dxa"/>
              <w:bottom w:w="0" w:type="dxa"/>
              <w:right w:w="28" w:type="dxa"/>
            </w:tcMar>
            <w:hideMark/>
          </w:tcPr>
          <w:p w14:paraId="4FC34C3D" w14:textId="77777777" w:rsidR="008144A0" w:rsidRPr="00CB345C" w:rsidRDefault="008144A0" w:rsidP="00B303C8">
            <w:pPr>
              <w:suppressLineNumbers/>
              <w:suppressAutoHyphens/>
              <w:contextualSpacing/>
              <w:jc w:val="both"/>
              <w:rPr>
                <w:bCs/>
              </w:rPr>
            </w:pPr>
            <w:r w:rsidRPr="00CB345C">
              <w:rPr>
                <w:bCs/>
              </w:rPr>
              <w:t>1</w:t>
            </w:r>
          </w:p>
        </w:tc>
        <w:tc>
          <w:tcPr>
            <w:tcW w:w="761" w:type="dxa"/>
            <w:tcMar>
              <w:top w:w="0" w:type="dxa"/>
              <w:left w:w="28" w:type="dxa"/>
              <w:bottom w:w="0" w:type="dxa"/>
              <w:right w:w="28" w:type="dxa"/>
            </w:tcMar>
          </w:tcPr>
          <w:p w14:paraId="1250991A"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4A7F630A"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707C7B2A" w14:textId="77777777" w:rsidR="008144A0" w:rsidRPr="00CB345C" w:rsidRDefault="008144A0" w:rsidP="00B303C8">
            <w:pPr>
              <w:suppressAutoHyphens/>
              <w:contextualSpacing/>
              <w:jc w:val="both"/>
            </w:pPr>
            <w:r w:rsidRPr="00CB345C">
              <w:t>Решение экспериментальной задачи по теме №7 «Определение коэффициента трения с использованием закона сохранения и превращения энергии».</w:t>
            </w:r>
          </w:p>
        </w:tc>
        <w:tc>
          <w:tcPr>
            <w:tcW w:w="3807" w:type="dxa"/>
            <w:tcMar>
              <w:top w:w="0" w:type="dxa"/>
              <w:left w:w="28" w:type="dxa"/>
              <w:bottom w:w="0" w:type="dxa"/>
              <w:right w:w="28" w:type="dxa"/>
            </w:tcMar>
            <w:hideMark/>
          </w:tcPr>
          <w:p w14:paraId="728DF044" w14:textId="77777777" w:rsidR="008144A0" w:rsidRPr="00CB345C" w:rsidRDefault="008144A0" w:rsidP="00B303C8">
            <w:pPr>
              <w:suppressLineNumbers/>
              <w:contextualSpacing/>
              <w:jc w:val="both"/>
              <w:rPr>
                <w:bCs/>
              </w:rPr>
            </w:pPr>
            <w:r w:rsidRPr="00CB345C">
              <w:rPr>
                <w:bCs/>
              </w:rPr>
              <w:t xml:space="preserve">Приборы и материалы: </w:t>
            </w:r>
          </w:p>
          <w:p w14:paraId="4A476434" w14:textId="77777777" w:rsidR="008144A0" w:rsidRPr="00CB345C" w:rsidRDefault="008144A0" w:rsidP="00B303C8">
            <w:pPr>
              <w:suppressLineNumbers/>
              <w:contextualSpacing/>
              <w:jc w:val="both"/>
              <w:rPr>
                <w:bCs/>
              </w:rPr>
            </w:pPr>
            <w:r w:rsidRPr="00CB345C">
              <w:rPr>
                <w:bCs/>
              </w:rPr>
              <w:t>трибометр, линейка, брусок, набор грузов, нитка, динамометр.</w:t>
            </w:r>
          </w:p>
          <w:p w14:paraId="239FFE18" w14:textId="77777777" w:rsidR="008144A0" w:rsidRPr="00CB345C" w:rsidRDefault="008144A0" w:rsidP="00B303C8">
            <w:pPr>
              <w:suppressLineNumbers/>
              <w:contextualSpacing/>
              <w:jc w:val="both"/>
              <w:rPr>
                <w:bCs/>
              </w:rPr>
            </w:pPr>
            <w:r w:rsidRPr="00CB345C">
              <w:rPr>
                <w:bCs/>
              </w:rPr>
              <w:t>Рабочая тетрадь - Занятие №7</w:t>
            </w:r>
          </w:p>
        </w:tc>
        <w:tc>
          <w:tcPr>
            <w:tcW w:w="728" w:type="dxa"/>
            <w:tcMar>
              <w:top w:w="0" w:type="dxa"/>
              <w:left w:w="28" w:type="dxa"/>
              <w:bottom w:w="0" w:type="dxa"/>
              <w:right w:w="28" w:type="dxa"/>
            </w:tcMar>
            <w:hideMark/>
          </w:tcPr>
          <w:p w14:paraId="4BE392F2" w14:textId="77777777" w:rsidR="008144A0" w:rsidRPr="00CB345C" w:rsidRDefault="008144A0" w:rsidP="00B303C8">
            <w:pPr>
              <w:suppressLineNumbers/>
              <w:suppressAutoHyphens/>
              <w:contextualSpacing/>
              <w:jc w:val="both"/>
              <w:rPr>
                <w:bCs/>
              </w:rPr>
            </w:pPr>
            <w:r w:rsidRPr="00CB345C">
              <w:rPr>
                <w:bCs/>
              </w:rPr>
              <w:t>1</w:t>
            </w:r>
          </w:p>
        </w:tc>
        <w:tc>
          <w:tcPr>
            <w:tcW w:w="761" w:type="dxa"/>
            <w:tcMar>
              <w:top w:w="0" w:type="dxa"/>
              <w:left w:w="28" w:type="dxa"/>
              <w:bottom w:w="0" w:type="dxa"/>
              <w:right w:w="28" w:type="dxa"/>
            </w:tcMar>
          </w:tcPr>
          <w:p w14:paraId="7489188A"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37338CA5"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767C1113" w14:textId="77777777" w:rsidR="008144A0" w:rsidRPr="00CB345C" w:rsidRDefault="008144A0" w:rsidP="00B303C8">
            <w:pPr>
              <w:suppressAutoHyphens/>
              <w:contextualSpacing/>
              <w:jc w:val="both"/>
            </w:pPr>
            <w:r w:rsidRPr="00CB345C">
              <w:t>Демонстрация мини-проектов учащихся с кратким описанием.</w:t>
            </w:r>
          </w:p>
        </w:tc>
        <w:tc>
          <w:tcPr>
            <w:tcW w:w="3807" w:type="dxa"/>
            <w:tcMar>
              <w:top w:w="0" w:type="dxa"/>
              <w:left w:w="28" w:type="dxa"/>
              <w:bottom w:w="0" w:type="dxa"/>
              <w:right w:w="28" w:type="dxa"/>
            </w:tcMar>
            <w:hideMark/>
          </w:tcPr>
          <w:p w14:paraId="10A80C41" w14:textId="77777777" w:rsidR="008144A0" w:rsidRPr="00CB345C" w:rsidRDefault="008144A0" w:rsidP="00B303C8">
            <w:pPr>
              <w:suppressLineNumbers/>
              <w:contextualSpacing/>
              <w:jc w:val="both"/>
              <w:rPr>
                <w:bCs/>
              </w:rPr>
            </w:pPr>
            <w:r w:rsidRPr="00CB345C">
              <w:rPr>
                <w:bCs/>
              </w:rPr>
              <w:t xml:space="preserve">Презентация </w:t>
            </w:r>
          </w:p>
        </w:tc>
        <w:tc>
          <w:tcPr>
            <w:tcW w:w="728" w:type="dxa"/>
            <w:tcMar>
              <w:top w:w="0" w:type="dxa"/>
              <w:left w:w="28" w:type="dxa"/>
              <w:bottom w:w="0" w:type="dxa"/>
              <w:right w:w="28" w:type="dxa"/>
            </w:tcMar>
            <w:hideMark/>
          </w:tcPr>
          <w:p w14:paraId="19EAC0F4" w14:textId="77777777" w:rsidR="008144A0" w:rsidRPr="00CB345C" w:rsidRDefault="008144A0" w:rsidP="00B303C8">
            <w:pPr>
              <w:suppressLineNumbers/>
              <w:suppressAutoHyphens/>
              <w:contextualSpacing/>
              <w:jc w:val="both"/>
              <w:rPr>
                <w:bCs/>
              </w:rPr>
            </w:pPr>
            <w:r w:rsidRPr="00CB345C">
              <w:rPr>
                <w:bCs/>
              </w:rPr>
              <w:t>2</w:t>
            </w:r>
          </w:p>
        </w:tc>
        <w:tc>
          <w:tcPr>
            <w:tcW w:w="761" w:type="dxa"/>
            <w:tcMar>
              <w:top w:w="0" w:type="dxa"/>
              <w:left w:w="28" w:type="dxa"/>
              <w:bottom w:w="0" w:type="dxa"/>
              <w:right w:w="28" w:type="dxa"/>
            </w:tcMar>
          </w:tcPr>
          <w:p w14:paraId="5DF911FA" w14:textId="77777777" w:rsidR="008144A0" w:rsidRPr="00CB345C" w:rsidRDefault="008144A0" w:rsidP="00B303C8">
            <w:pPr>
              <w:suppressLineNumbers/>
              <w:suppressAutoHyphens/>
              <w:contextualSpacing/>
              <w:jc w:val="both"/>
              <w:rPr>
                <w:rFonts w:eastAsia="Calibri"/>
                <w:lang w:eastAsia="zh-CN"/>
              </w:rPr>
            </w:pPr>
          </w:p>
        </w:tc>
      </w:tr>
      <w:tr w:rsidR="00CB345C" w:rsidRPr="008144A0" w14:paraId="6621B5B2"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9606" w:type="dxa"/>
            <w:gridSpan w:val="4"/>
            <w:tcMar>
              <w:top w:w="0" w:type="dxa"/>
              <w:left w:w="28" w:type="dxa"/>
              <w:bottom w:w="0" w:type="dxa"/>
              <w:right w:w="28" w:type="dxa"/>
            </w:tcMar>
            <w:hideMark/>
          </w:tcPr>
          <w:p w14:paraId="4FA77433" w14:textId="77777777" w:rsidR="00CB345C" w:rsidRPr="008144A0" w:rsidRDefault="00CB345C" w:rsidP="00B303C8">
            <w:pPr>
              <w:suppressLineNumbers/>
              <w:suppressAutoHyphens/>
              <w:contextualSpacing/>
              <w:jc w:val="center"/>
              <w:rPr>
                <w:rFonts w:eastAsia="Calibri"/>
                <w:i/>
                <w:lang w:eastAsia="zh-CN"/>
              </w:rPr>
            </w:pPr>
            <w:r w:rsidRPr="008144A0">
              <w:rPr>
                <w:i/>
              </w:rPr>
              <w:t>Тепловая физика</w:t>
            </w:r>
          </w:p>
        </w:tc>
      </w:tr>
      <w:tr w:rsidR="008144A0" w:rsidRPr="00CB345C" w14:paraId="2354BF10"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78352677" w14:textId="77777777" w:rsidR="008144A0" w:rsidRPr="00CB345C" w:rsidRDefault="008144A0" w:rsidP="00B303C8">
            <w:pPr>
              <w:suppressLineNumbers/>
              <w:suppressAutoHyphens/>
              <w:contextualSpacing/>
              <w:jc w:val="both"/>
              <w:rPr>
                <w:rFonts w:eastAsia="Calibri"/>
                <w:lang w:eastAsia="zh-CN"/>
              </w:rPr>
            </w:pPr>
            <w:r w:rsidRPr="00CB345C">
              <w:t xml:space="preserve">Повторение основных терминов и законов раздела </w:t>
            </w:r>
            <w:r w:rsidRPr="00CB345C">
              <w:rPr>
                <w:i/>
              </w:rPr>
              <w:t>«</w:t>
            </w:r>
            <w:r w:rsidRPr="00CB345C">
              <w:t>Тепловая физика</w:t>
            </w:r>
            <w:r w:rsidRPr="00CB345C">
              <w:rPr>
                <w:i/>
              </w:rPr>
              <w:t xml:space="preserve">» </w:t>
            </w:r>
            <w:r w:rsidRPr="00CB345C">
              <w:t> </w:t>
            </w:r>
          </w:p>
        </w:tc>
        <w:tc>
          <w:tcPr>
            <w:tcW w:w="3807" w:type="dxa"/>
            <w:tcMar>
              <w:top w:w="0" w:type="dxa"/>
              <w:left w:w="28" w:type="dxa"/>
              <w:bottom w:w="0" w:type="dxa"/>
              <w:right w:w="28" w:type="dxa"/>
            </w:tcMar>
            <w:hideMark/>
          </w:tcPr>
          <w:p w14:paraId="2A11ABC0" w14:textId="77777777" w:rsidR="008144A0" w:rsidRPr="00CB345C" w:rsidRDefault="008144A0" w:rsidP="00B303C8">
            <w:pPr>
              <w:suppressLineNumbers/>
              <w:suppressAutoHyphens/>
              <w:contextualSpacing/>
              <w:jc w:val="both"/>
              <w:rPr>
                <w:rFonts w:eastAsia="Calibri"/>
                <w:bCs/>
                <w:lang w:eastAsia="zh-CN"/>
              </w:rPr>
            </w:pPr>
            <w:r w:rsidRPr="00CB345C">
              <w:rPr>
                <w:bCs/>
              </w:rPr>
              <w:t>Словарь терминов</w:t>
            </w:r>
          </w:p>
        </w:tc>
        <w:tc>
          <w:tcPr>
            <w:tcW w:w="728" w:type="dxa"/>
            <w:tcMar>
              <w:top w:w="0" w:type="dxa"/>
              <w:left w:w="28" w:type="dxa"/>
              <w:bottom w:w="0" w:type="dxa"/>
              <w:right w:w="28" w:type="dxa"/>
            </w:tcMar>
            <w:hideMark/>
          </w:tcPr>
          <w:p w14:paraId="02F6BCCB" w14:textId="77777777" w:rsidR="008144A0" w:rsidRPr="00CB345C" w:rsidRDefault="008144A0" w:rsidP="00B303C8">
            <w:pPr>
              <w:suppressLineNumbers/>
              <w:suppressAutoHyphens/>
              <w:contextualSpacing/>
              <w:jc w:val="both"/>
              <w:rPr>
                <w:rFonts w:eastAsia="Calibri"/>
                <w:bCs/>
                <w:lang w:eastAsia="zh-CN"/>
              </w:rPr>
            </w:pPr>
            <w:r w:rsidRPr="00CB345C">
              <w:rPr>
                <w:bCs/>
              </w:rPr>
              <w:t>1</w:t>
            </w:r>
          </w:p>
        </w:tc>
        <w:tc>
          <w:tcPr>
            <w:tcW w:w="761" w:type="dxa"/>
            <w:tcMar>
              <w:top w:w="0" w:type="dxa"/>
              <w:left w:w="28" w:type="dxa"/>
              <w:bottom w:w="0" w:type="dxa"/>
              <w:right w:w="28" w:type="dxa"/>
            </w:tcMar>
          </w:tcPr>
          <w:p w14:paraId="4EB57BA1"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2313A09F"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7D32F06A" w14:textId="77777777" w:rsidR="008144A0" w:rsidRPr="00CB345C" w:rsidRDefault="008144A0" w:rsidP="00B303C8">
            <w:pPr>
              <w:suppressAutoHyphens/>
              <w:contextualSpacing/>
              <w:jc w:val="both"/>
              <w:rPr>
                <w:rFonts w:eastAsia="Calibri"/>
                <w:lang w:eastAsia="zh-CN"/>
              </w:rPr>
            </w:pPr>
            <w:r w:rsidRPr="00CB345C">
              <w:t>Решение экспериментальной задачи по теме №8 «Определение плотности камня»</w:t>
            </w:r>
          </w:p>
        </w:tc>
        <w:tc>
          <w:tcPr>
            <w:tcW w:w="3807" w:type="dxa"/>
            <w:tcMar>
              <w:top w:w="0" w:type="dxa"/>
              <w:left w:w="28" w:type="dxa"/>
              <w:bottom w:w="0" w:type="dxa"/>
              <w:right w:w="28" w:type="dxa"/>
            </w:tcMar>
            <w:hideMark/>
          </w:tcPr>
          <w:p w14:paraId="263E017B" w14:textId="77777777" w:rsidR="008144A0" w:rsidRPr="00CB345C" w:rsidRDefault="008144A0" w:rsidP="00B303C8">
            <w:pPr>
              <w:suppressLineNumbers/>
              <w:contextualSpacing/>
              <w:jc w:val="both"/>
              <w:rPr>
                <w:rFonts w:eastAsia="Calibri"/>
                <w:lang w:eastAsia="zh-CN"/>
              </w:rPr>
            </w:pPr>
            <w:r w:rsidRPr="00CB345C">
              <w:t xml:space="preserve">Приборы и материалы: весы, разновес или электронные весы, сосуд с водой (вода при опускании камня не должна выливаться), камень на нити. </w:t>
            </w:r>
          </w:p>
          <w:p w14:paraId="33CB7F9C" w14:textId="77777777" w:rsidR="008144A0" w:rsidRPr="00CB345C" w:rsidRDefault="008144A0" w:rsidP="00B303C8">
            <w:pPr>
              <w:suppressLineNumbers/>
              <w:suppressAutoHyphens/>
              <w:contextualSpacing/>
              <w:jc w:val="both"/>
              <w:rPr>
                <w:rFonts w:eastAsia="Calibri"/>
                <w:lang w:eastAsia="zh-CN"/>
              </w:rPr>
            </w:pPr>
            <w:r w:rsidRPr="00CB345C">
              <w:t>Рабочая тетрадь - Занятие №8</w:t>
            </w:r>
          </w:p>
        </w:tc>
        <w:tc>
          <w:tcPr>
            <w:tcW w:w="728" w:type="dxa"/>
            <w:tcMar>
              <w:top w:w="0" w:type="dxa"/>
              <w:left w:w="28" w:type="dxa"/>
              <w:bottom w:w="0" w:type="dxa"/>
              <w:right w:w="28" w:type="dxa"/>
            </w:tcMar>
            <w:hideMark/>
          </w:tcPr>
          <w:p w14:paraId="20EB58CB" w14:textId="77777777" w:rsidR="008144A0" w:rsidRPr="00CB345C" w:rsidRDefault="008144A0" w:rsidP="00B303C8">
            <w:pPr>
              <w:suppressLineNumbers/>
              <w:suppressAutoHyphens/>
              <w:contextualSpacing/>
              <w:jc w:val="both"/>
              <w:rPr>
                <w:rFonts w:eastAsia="Calibri"/>
                <w:lang w:eastAsia="zh-CN"/>
              </w:rPr>
            </w:pPr>
            <w:r w:rsidRPr="00CB345C">
              <w:t>1</w:t>
            </w:r>
          </w:p>
        </w:tc>
        <w:tc>
          <w:tcPr>
            <w:tcW w:w="761" w:type="dxa"/>
            <w:tcMar>
              <w:top w:w="0" w:type="dxa"/>
              <w:left w:w="28" w:type="dxa"/>
              <w:bottom w:w="0" w:type="dxa"/>
              <w:right w:w="28" w:type="dxa"/>
            </w:tcMar>
          </w:tcPr>
          <w:p w14:paraId="7FBA2468" w14:textId="77777777" w:rsidR="008144A0" w:rsidRPr="00CB345C" w:rsidRDefault="008144A0" w:rsidP="00B303C8">
            <w:pPr>
              <w:suppressLineNumbers/>
              <w:suppressAutoHyphens/>
              <w:contextualSpacing/>
              <w:jc w:val="both"/>
              <w:rPr>
                <w:rFonts w:eastAsia="Calibri"/>
                <w:lang w:eastAsia="zh-CN"/>
              </w:rPr>
            </w:pPr>
          </w:p>
        </w:tc>
      </w:tr>
      <w:tr w:rsidR="00537EE6" w:rsidRPr="003F2979" w14:paraId="5B00C41F" w14:textId="77777777" w:rsidTr="00537EE6">
        <w:trPr>
          <w:trHeight w:val="22"/>
          <w:jc w:val="center"/>
        </w:trPr>
        <w:tc>
          <w:tcPr>
            <w:tcW w:w="9606" w:type="dxa"/>
            <w:gridSpan w:val="4"/>
            <w:tcBorders>
              <w:bottom w:val="single" w:sz="8" w:space="0" w:color="000000"/>
            </w:tcBorders>
            <w:vAlign w:val="center"/>
          </w:tcPr>
          <w:p w14:paraId="2080F2BD" w14:textId="77777777" w:rsidR="00537EE6" w:rsidRPr="00537EE6" w:rsidRDefault="00537EE6" w:rsidP="00152C89">
            <w:pPr>
              <w:suppressLineNumbers/>
              <w:suppressAutoHyphens/>
              <w:ind w:hanging="32"/>
              <w:contextualSpacing/>
              <w:jc w:val="both"/>
              <w:rPr>
                <w:bCs/>
                <w:sz w:val="28"/>
                <w:szCs w:val="28"/>
              </w:rPr>
            </w:pPr>
            <w:r w:rsidRPr="00537EE6">
              <w:rPr>
                <w:bCs/>
                <w:sz w:val="28"/>
                <w:szCs w:val="28"/>
              </w:rPr>
              <w:lastRenderedPageBreak/>
              <w:t>Продолжение таблицы 11</w:t>
            </w:r>
          </w:p>
          <w:p w14:paraId="0DED130E" w14:textId="77777777" w:rsidR="00537EE6" w:rsidRPr="00537EE6" w:rsidRDefault="00537EE6" w:rsidP="00152C89">
            <w:pPr>
              <w:suppressLineNumbers/>
              <w:suppressAutoHyphens/>
              <w:ind w:hanging="32"/>
              <w:contextualSpacing/>
              <w:jc w:val="both"/>
              <w:rPr>
                <w:bCs/>
                <w:sz w:val="16"/>
                <w:szCs w:val="16"/>
              </w:rPr>
            </w:pPr>
          </w:p>
        </w:tc>
      </w:tr>
      <w:tr w:rsidR="00537EE6" w:rsidRPr="003F2979" w14:paraId="3D07B3A4" w14:textId="77777777" w:rsidTr="00537EE6">
        <w:trPr>
          <w:trHeight w:val="22"/>
          <w:jc w:val="center"/>
        </w:trPr>
        <w:tc>
          <w:tcPr>
            <w:tcW w:w="4310" w:type="dxa"/>
            <w:tcBorders>
              <w:left w:val="single" w:sz="8" w:space="0" w:color="000000"/>
              <w:bottom w:val="single" w:sz="8" w:space="0" w:color="000000"/>
              <w:right w:val="nil"/>
            </w:tcBorders>
            <w:vAlign w:val="center"/>
          </w:tcPr>
          <w:p w14:paraId="4770B067" w14:textId="77777777" w:rsidR="00537EE6" w:rsidRPr="008144A0" w:rsidRDefault="00537EE6" w:rsidP="00152C89">
            <w:pPr>
              <w:suppressLineNumbers/>
              <w:suppressAutoHyphens/>
              <w:contextualSpacing/>
              <w:jc w:val="center"/>
              <w:rPr>
                <w:bCs/>
              </w:rPr>
            </w:pPr>
            <w:r>
              <w:rPr>
                <w:bCs/>
              </w:rPr>
              <w:t>1</w:t>
            </w:r>
          </w:p>
        </w:tc>
        <w:tc>
          <w:tcPr>
            <w:tcW w:w="3807" w:type="dxa"/>
            <w:tcBorders>
              <w:left w:val="single" w:sz="8" w:space="0" w:color="000000"/>
              <w:bottom w:val="single" w:sz="8" w:space="0" w:color="000000"/>
              <w:right w:val="nil"/>
            </w:tcBorders>
            <w:vAlign w:val="center"/>
          </w:tcPr>
          <w:p w14:paraId="492C42C6" w14:textId="77777777" w:rsidR="00537EE6" w:rsidRPr="008144A0" w:rsidRDefault="00537EE6" w:rsidP="00152C89">
            <w:pPr>
              <w:suppressLineNumbers/>
              <w:suppressAutoHyphens/>
              <w:contextualSpacing/>
              <w:jc w:val="center"/>
              <w:rPr>
                <w:bCs/>
              </w:rPr>
            </w:pPr>
            <w:r>
              <w:rPr>
                <w:bCs/>
              </w:rPr>
              <w:t>2</w:t>
            </w:r>
          </w:p>
        </w:tc>
        <w:tc>
          <w:tcPr>
            <w:tcW w:w="728" w:type="dxa"/>
            <w:tcBorders>
              <w:left w:val="single" w:sz="8" w:space="0" w:color="000000"/>
              <w:bottom w:val="single" w:sz="8" w:space="0" w:color="000000"/>
              <w:right w:val="nil"/>
            </w:tcBorders>
            <w:vAlign w:val="center"/>
          </w:tcPr>
          <w:p w14:paraId="420A7A39" w14:textId="77777777" w:rsidR="00537EE6" w:rsidRPr="008144A0" w:rsidRDefault="00537EE6" w:rsidP="00152C89">
            <w:pPr>
              <w:suppressLineNumbers/>
              <w:suppressAutoHyphens/>
              <w:contextualSpacing/>
              <w:jc w:val="center"/>
              <w:rPr>
                <w:bCs/>
              </w:rPr>
            </w:pPr>
            <w:r>
              <w:rPr>
                <w:bCs/>
              </w:rPr>
              <w:t>3</w:t>
            </w:r>
          </w:p>
        </w:tc>
        <w:tc>
          <w:tcPr>
            <w:tcW w:w="761" w:type="dxa"/>
            <w:tcBorders>
              <w:left w:val="single" w:sz="8" w:space="0" w:color="000000"/>
              <w:bottom w:val="single" w:sz="8" w:space="0" w:color="000000"/>
              <w:right w:val="single" w:sz="8" w:space="0" w:color="000000"/>
            </w:tcBorders>
            <w:vAlign w:val="center"/>
          </w:tcPr>
          <w:p w14:paraId="26FFC3CF" w14:textId="77777777" w:rsidR="00537EE6" w:rsidRPr="008144A0" w:rsidRDefault="00537EE6" w:rsidP="00152C89">
            <w:pPr>
              <w:suppressLineNumbers/>
              <w:suppressAutoHyphens/>
              <w:contextualSpacing/>
              <w:jc w:val="center"/>
              <w:rPr>
                <w:bCs/>
              </w:rPr>
            </w:pPr>
            <w:r>
              <w:rPr>
                <w:bCs/>
              </w:rPr>
              <w:t>4</w:t>
            </w:r>
          </w:p>
        </w:tc>
      </w:tr>
      <w:tr w:rsidR="008144A0" w:rsidRPr="00CB345C" w14:paraId="62347ED0" w14:textId="77777777" w:rsidTr="00537EE6">
        <w:tblPrEx>
          <w:tblBorders>
            <w:top w:val="single" w:sz="4" w:space="0" w:color="auto"/>
            <w:left w:val="single" w:sz="4" w:space="0" w:color="auto"/>
            <w:right w:val="single" w:sz="4" w:space="0" w:color="auto"/>
            <w:insideH w:val="single" w:sz="4" w:space="0" w:color="auto"/>
            <w:insideV w:val="single" w:sz="4" w:space="0" w:color="auto"/>
          </w:tblBorders>
        </w:tblPrEx>
        <w:trPr>
          <w:jc w:val="center"/>
        </w:trPr>
        <w:tc>
          <w:tcPr>
            <w:tcW w:w="4310" w:type="dxa"/>
            <w:tcMar>
              <w:top w:w="0" w:type="dxa"/>
              <w:left w:w="28" w:type="dxa"/>
              <w:bottom w:w="0" w:type="dxa"/>
              <w:right w:w="28" w:type="dxa"/>
            </w:tcMar>
          </w:tcPr>
          <w:p w14:paraId="4B6C1B24" w14:textId="77777777" w:rsidR="008144A0" w:rsidRPr="00CB345C" w:rsidRDefault="008144A0" w:rsidP="00537EE6">
            <w:pPr>
              <w:suppressLineNumbers/>
              <w:suppressAutoHyphens/>
              <w:spacing w:line="228" w:lineRule="auto"/>
              <w:contextualSpacing/>
              <w:jc w:val="both"/>
              <w:rPr>
                <w:rFonts w:eastAsia="Calibri"/>
                <w:lang w:eastAsia="zh-CN"/>
              </w:rPr>
            </w:pPr>
            <w:r w:rsidRPr="00CB345C">
              <w:t>Решение экспериментальной задачи по теме №9 «Проверка закона Бойля-Мариотта».</w:t>
            </w:r>
          </w:p>
        </w:tc>
        <w:tc>
          <w:tcPr>
            <w:tcW w:w="3807" w:type="dxa"/>
            <w:tcMar>
              <w:top w:w="0" w:type="dxa"/>
              <w:left w:w="28" w:type="dxa"/>
              <w:bottom w:w="0" w:type="dxa"/>
              <w:right w:w="28" w:type="dxa"/>
            </w:tcMar>
            <w:hideMark/>
          </w:tcPr>
          <w:p w14:paraId="0D5A17F6" w14:textId="77777777" w:rsidR="008144A0" w:rsidRPr="00CB345C" w:rsidRDefault="008144A0" w:rsidP="00537EE6">
            <w:pPr>
              <w:suppressLineNumbers/>
              <w:spacing w:line="228" w:lineRule="auto"/>
              <w:contextualSpacing/>
              <w:jc w:val="both"/>
              <w:rPr>
                <w:rFonts w:eastAsia="Calibri"/>
                <w:bCs/>
                <w:lang w:eastAsia="zh-CN"/>
              </w:rPr>
            </w:pPr>
            <w:r w:rsidRPr="00CB345C">
              <w:rPr>
                <w:bCs/>
              </w:rPr>
              <w:t xml:space="preserve">Приборы и материалы: </w:t>
            </w:r>
          </w:p>
          <w:p w14:paraId="5455F0B6" w14:textId="603D4C2A" w:rsidR="008144A0" w:rsidRPr="00CB345C" w:rsidRDefault="008144A0" w:rsidP="00537EE6">
            <w:pPr>
              <w:spacing w:line="228" w:lineRule="auto"/>
              <w:contextualSpacing/>
              <w:jc w:val="both"/>
              <w:rPr>
                <w:bCs/>
                <w:lang w:eastAsia="en-US"/>
              </w:rPr>
            </w:pPr>
            <w:r w:rsidRPr="00CB345C">
              <w:rPr>
                <w:bCs/>
                <w:lang w:eastAsia="en-US"/>
              </w:rPr>
              <w:t>прибор для изучения закона Бойл</w:t>
            </w:r>
            <w:proofErr w:type="gramStart"/>
            <w:r w:rsidRPr="00CB345C">
              <w:rPr>
                <w:bCs/>
                <w:lang w:eastAsia="en-US"/>
              </w:rPr>
              <w:t>я-</w:t>
            </w:r>
            <w:proofErr w:type="gramEnd"/>
            <w:r w:rsidRPr="00CB345C">
              <w:rPr>
                <w:bCs/>
                <w:lang w:eastAsia="en-US"/>
              </w:rPr>
              <w:t xml:space="preserve"> Мариотта.</w:t>
            </w:r>
            <w:r w:rsidRPr="00CB345C">
              <w:t xml:space="preserve"> Стеклянная трубка длиной 250–300 мм, закрытая с одного конца, мензурка с водой, измерительная линейка с </w:t>
            </w:r>
            <w:proofErr w:type="gramStart"/>
            <w:r w:rsidRPr="00CB345C">
              <w:t>миллимет</w:t>
            </w:r>
            <w:r w:rsidR="00537EE6">
              <w:t xml:space="preserve"> </w:t>
            </w:r>
            <w:r w:rsidRPr="00CB345C">
              <w:t>ровыми</w:t>
            </w:r>
            <w:proofErr w:type="gramEnd"/>
            <w:r w:rsidRPr="00CB345C">
              <w:t xml:space="preserve"> делениями, барометр (один на весь класс).</w:t>
            </w:r>
          </w:p>
          <w:p w14:paraId="000066BD" w14:textId="77777777" w:rsidR="008144A0" w:rsidRPr="00CB345C" w:rsidRDefault="008144A0" w:rsidP="00537EE6">
            <w:pPr>
              <w:suppressLineNumbers/>
              <w:suppressAutoHyphens/>
              <w:spacing w:line="228" w:lineRule="auto"/>
              <w:contextualSpacing/>
              <w:jc w:val="both"/>
              <w:rPr>
                <w:rFonts w:eastAsia="Calibri"/>
                <w:bCs/>
                <w:lang w:eastAsia="zh-CN"/>
              </w:rPr>
            </w:pPr>
            <w:r w:rsidRPr="00CB345C">
              <w:t>Рабочая тетрадь - Занятие №9</w:t>
            </w:r>
          </w:p>
        </w:tc>
        <w:tc>
          <w:tcPr>
            <w:tcW w:w="728" w:type="dxa"/>
            <w:tcMar>
              <w:top w:w="0" w:type="dxa"/>
              <w:left w:w="28" w:type="dxa"/>
              <w:bottom w:w="0" w:type="dxa"/>
              <w:right w:w="28" w:type="dxa"/>
            </w:tcMar>
            <w:hideMark/>
          </w:tcPr>
          <w:p w14:paraId="2A72145D" w14:textId="77777777" w:rsidR="008144A0" w:rsidRPr="00CB345C" w:rsidRDefault="008144A0" w:rsidP="00B303C8">
            <w:pPr>
              <w:suppressLineNumbers/>
              <w:suppressAutoHyphens/>
              <w:contextualSpacing/>
              <w:jc w:val="both"/>
              <w:rPr>
                <w:rFonts w:eastAsia="Calibri"/>
                <w:bCs/>
                <w:lang w:eastAsia="zh-CN"/>
              </w:rPr>
            </w:pPr>
            <w:r w:rsidRPr="00CB345C">
              <w:rPr>
                <w:bCs/>
              </w:rPr>
              <w:t>1</w:t>
            </w:r>
          </w:p>
        </w:tc>
        <w:tc>
          <w:tcPr>
            <w:tcW w:w="761" w:type="dxa"/>
            <w:tcMar>
              <w:top w:w="0" w:type="dxa"/>
              <w:left w:w="28" w:type="dxa"/>
              <w:bottom w:w="0" w:type="dxa"/>
              <w:right w:w="28" w:type="dxa"/>
            </w:tcMar>
          </w:tcPr>
          <w:p w14:paraId="7583F3FF"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455FA10B"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61EF7642" w14:textId="77777777" w:rsidR="008144A0" w:rsidRPr="00CB345C" w:rsidRDefault="008144A0" w:rsidP="00537EE6">
            <w:pPr>
              <w:suppressLineNumbers/>
              <w:suppressAutoHyphens/>
              <w:spacing w:line="228" w:lineRule="auto"/>
              <w:contextualSpacing/>
              <w:jc w:val="both"/>
              <w:rPr>
                <w:rFonts w:eastAsia="Calibri"/>
                <w:lang w:eastAsia="zh-CN"/>
              </w:rPr>
            </w:pPr>
            <w:r w:rsidRPr="00CB345C">
              <w:t>Решение экспериментальной задачи по теме №10 «Проверка закона Шарля».</w:t>
            </w:r>
          </w:p>
        </w:tc>
        <w:tc>
          <w:tcPr>
            <w:tcW w:w="3807" w:type="dxa"/>
            <w:tcMar>
              <w:top w:w="0" w:type="dxa"/>
              <w:left w:w="28" w:type="dxa"/>
              <w:bottom w:w="0" w:type="dxa"/>
              <w:right w:w="28" w:type="dxa"/>
            </w:tcMar>
            <w:hideMark/>
          </w:tcPr>
          <w:p w14:paraId="3A98BB70" w14:textId="77777777" w:rsidR="008144A0" w:rsidRPr="00CB345C" w:rsidRDefault="008144A0" w:rsidP="00537EE6">
            <w:pPr>
              <w:suppressLineNumbers/>
              <w:spacing w:line="228" w:lineRule="auto"/>
              <w:contextualSpacing/>
              <w:jc w:val="both"/>
              <w:rPr>
                <w:rFonts w:eastAsia="Calibri"/>
                <w:bCs/>
                <w:lang w:eastAsia="zh-CN"/>
              </w:rPr>
            </w:pPr>
            <w:r w:rsidRPr="00CB345C">
              <w:rPr>
                <w:bCs/>
              </w:rPr>
              <w:t xml:space="preserve">Приборы и материалы: </w:t>
            </w:r>
          </w:p>
          <w:p w14:paraId="105B7C06" w14:textId="77777777" w:rsidR="008144A0" w:rsidRPr="00CB345C" w:rsidRDefault="008144A0" w:rsidP="00537EE6">
            <w:pPr>
              <w:suppressLineNumbers/>
              <w:suppressAutoHyphens/>
              <w:spacing w:line="228" w:lineRule="auto"/>
              <w:contextualSpacing/>
              <w:jc w:val="both"/>
              <w:rPr>
                <w:rFonts w:eastAsia="Calibri"/>
                <w:bCs/>
                <w:lang w:eastAsia="zh-CN"/>
              </w:rPr>
            </w:pPr>
            <w:r w:rsidRPr="00CB345C">
              <w:rPr>
                <w:bCs/>
              </w:rPr>
              <w:t>прибор для изучения закона Шарля</w:t>
            </w:r>
            <w:proofErr w:type="gramStart"/>
            <w:r w:rsidRPr="00CB345C">
              <w:rPr>
                <w:bCs/>
              </w:rPr>
              <w:t>.</w:t>
            </w:r>
            <w:proofErr w:type="gramEnd"/>
            <w:r w:rsidRPr="00CB345C">
              <w:rPr>
                <w:bCs/>
              </w:rPr>
              <w:t xml:space="preserve"> </w:t>
            </w:r>
            <w:proofErr w:type="gramStart"/>
            <w:r w:rsidRPr="00CB345C">
              <w:rPr>
                <w:bCs/>
              </w:rPr>
              <w:t>б</w:t>
            </w:r>
            <w:proofErr w:type="gramEnd"/>
            <w:r w:rsidRPr="00CB345C">
              <w:rPr>
                <w:bCs/>
              </w:rPr>
              <w:t>арометр; манометр; прибор для изучения газовых законов; большая емкость с горячей водой, термометр. Рабочая тетрад</w:t>
            </w:r>
            <w:proofErr w:type="gramStart"/>
            <w:r w:rsidRPr="00CB345C">
              <w:rPr>
                <w:bCs/>
              </w:rPr>
              <w:t>ь-</w:t>
            </w:r>
            <w:proofErr w:type="gramEnd"/>
            <w:r w:rsidRPr="00CB345C">
              <w:rPr>
                <w:bCs/>
              </w:rPr>
              <w:t xml:space="preserve"> Занятие №10</w:t>
            </w:r>
          </w:p>
        </w:tc>
        <w:tc>
          <w:tcPr>
            <w:tcW w:w="728" w:type="dxa"/>
            <w:tcMar>
              <w:top w:w="0" w:type="dxa"/>
              <w:left w:w="28" w:type="dxa"/>
              <w:bottom w:w="0" w:type="dxa"/>
              <w:right w:w="28" w:type="dxa"/>
            </w:tcMar>
            <w:hideMark/>
          </w:tcPr>
          <w:p w14:paraId="20B1BED5" w14:textId="77777777" w:rsidR="008144A0" w:rsidRPr="00CB345C" w:rsidRDefault="008144A0" w:rsidP="00B303C8">
            <w:pPr>
              <w:suppressLineNumbers/>
              <w:suppressAutoHyphens/>
              <w:contextualSpacing/>
              <w:jc w:val="both"/>
              <w:rPr>
                <w:rFonts w:eastAsia="Calibri"/>
                <w:bCs/>
                <w:lang w:eastAsia="zh-CN"/>
              </w:rPr>
            </w:pPr>
            <w:r w:rsidRPr="00CB345C">
              <w:rPr>
                <w:bCs/>
              </w:rPr>
              <w:t>1</w:t>
            </w:r>
          </w:p>
        </w:tc>
        <w:tc>
          <w:tcPr>
            <w:tcW w:w="761" w:type="dxa"/>
            <w:tcMar>
              <w:top w:w="0" w:type="dxa"/>
              <w:left w:w="28" w:type="dxa"/>
              <w:bottom w:w="0" w:type="dxa"/>
              <w:right w:w="28" w:type="dxa"/>
            </w:tcMar>
          </w:tcPr>
          <w:p w14:paraId="5DF2C440" w14:textId="77777777" w:rsidR="008144A0" w:rsidRPr="00CB345C" w:rsidRDefault="008144A0" w:rsidP="00B303C8">
            <w:pPr>
              <w:suppressLineNumbers/>
              <w:suppressAutoHyphens/>
              <w:contextualSpacing/>
              <w:jc w:val="both"/>
              <w:rPr>
                <w:rFonts w:eastAsia="Calibri"/>
                <w:lang w:eastAsia="zh-CN"/>
              </w:rPr>
            </w:pPr>
          </w:p>
        </w:tc>
      </w:tr>
      <w:tr w:rsidR="008144A0" w:rsidRPr="00CB345C" w14:paraId="5238111D"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51E3A70A" w14:textId="77777777" w:rsidR="008144A0" w:rsidRPr="00353340" w:rsidRDefault="008144A0" w:rsidP="00537EE6">
            <w:pPr>
              <w:suppressLineNumbers/>
              <w:suppressAutoHyphens/>
              <w:spacing w:line="228" w:lineRule="auto"/>
              <w:contextualSpacing/>
              <w:jc w:val="both"/>
            </w:pPr>
            <w:r w:rsidRPr="00CB345C">
              <w:t>Зачет по итогам прохождения программы первого полугодия.</w:t>
            </w:r>
          </w:p>
        </w:tc>
        <w:tc>
          <w:tcPr>
            <w:tcW w:w="3807" w:type="dxa"/>
            <w:tcMar>
              <w:top w:w="0" w:type="dxa"/>
              <w:left w:w="28" w:type="dxa"/>
              <w:bottom w:w="0" w:type="dxa"/>
              <w:right w:w="28" w:type="dxa"/>
            </w:tcMar>
            <w:hideMark/>
          </w:tcPr>
          <w:p w14:paraId="258C18DB" w14:textId="77777777" w:rsidR="008144A0" w:rsidRPr="00353340" w:rsidRDefault="008144A0" w:rsidP="00537EE6">
            <w:pPr>
              <w:suppressLineNumbers/>
              <w:spacing w:line="228" w:lineRule="auto"/>
              <w:contextualSpacing/>
              <w:jc w:val="both"/>
              <w:rPr>
                <w:bCs/>
              </w:rPr>
            </w:pPr>
            <w:r w:rsidRPr="00353340">
              <w:rPr>
                <w:bCs/>
              </w:rPr>
              <w:t>тест</w:t>
            </w:r>
          </w:p>
        </w:tc>
        <w:tc>
          <w:tcPr>
            <w:tcW w:w="728" w:type="dxa"/>
            <w:tcMar>
              <w:top w:w="0" w:type="dxa"/>
              <w:left w:w="28" w:type="dxa"/>
              <w:bottom w:w="0" w:type="dxa"/>
              <w:right w:w="28" w:type="dxa"/>
            </w:tcMar>
            <w:hideMark/>
          </w:tcPr>
          <w:p w14:paraId="0AA24475" w14:textId="77777777" w:rsidR="008144A0" w:rsidRPr="00353340" w:rsidRDefault="008144A0" w:rsidP="00B303C8">
            <w:pPr>
              <w:suppressLineNumbers/>
              <w:suppressAutoHyphens/>
              <w:contextualSpacing/>
              <w:jc w:val="both"/>
              <w:rPr>
                <w:bCs/>
              </w:rPr>
            </w:pPr>
            <w:r w:rsidRPr="00CB345C">
              <w:rPr>
                <w:bCs/>
              </w:rPr>
              <w:t>1</w:t>
            </w:r>
          </w:p>
        </w:tc>
        <w:tc>
          <w:tcPr>
            <w:tcW w:w="761" w:type="dxa"/>
            <w:tcMar>
              <w:top w:w="0" w:type="dxa"/>
              <w:left w:w="28" w:type="dxa"/>
              <w:bottom w:w="0" w:type="dxa"/>
              <w:right w:w="28" w:type="dxa"/>
            </w:tcMar>
          </w:tcPr>
          <w:p w14:paraId="0E28E724" w14:textId="77777777" w:rsidR="008144A0" w:rsidRPr="00CB345C" w:rsidRDefault="008144A0" w:rsidP="00B303C8">
            <w:pPr>
              <w:suppressLineNumbers/>
              <w:suppressAutoHyphens/>
              <w:contextualSpacing/>
              <w:jc w:val="both"/>
              <w:rPr>
                <w:rFonts w:eastAsia="Calibri"/>
                <w:lang w:eastAsia="zh-CN"/>
              </w:rPr>
            </w:pPr>
            <w:r w:rsidRPr="00353340">
              <w:rPr>
                <w:rFonts w:eastAsia="Calibri"/>
                <w:lang w:eastAsia="zh-CN"/>
              </w:rPr>
              <w:t> </w:t>
            </w:r>
          </w:p>
        </w:tc>
      </w:tr>
      <w:tr w:rsidR="008144A0" w:rsidRPr="003F2979" w14:paraId="7CA02024"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30931BB4" w14:textId="77777777" w:rsidR="008144A0" w:rsidRPr="00353340" w:rsidRDefault="008144A0" w:rsidP="00537EE6">
            <w:pPr>
              <w:suppressLineNumbers/>
              <w:suppressAutoHyphens/>
              <w:spacing w:line="228" w:lineRule="auto"/>
              <w:contextualSpacing/>
              <w:jc w:val="both"/>
            </w:pPr>
            <w:r w:rsidRPr="003F2979">
              <w:t>Решение экспериментальной задачи по теме №11. «Определение удельной тепло</w:t>
            </w:r>
            <w:r>
              <w:t>е</w:t>
            </w:r>
            <w:r w:rsidRPr="003F2979">
              <w:t>мкости вещества»</w:t>
            </w:r>
          </w:p>
        </w:tc>
        <w:tc>
          <w:tcPr>
            <w:tcW w:w="3807" w:type="dxa"/>
            <w:tcMar>
              <w:top w:w="0" w:type="dxa"/>
              <w:left w:w="28" w:type="dxa"/>
              <w:bottom w:w="0" w:type="dxa"/>
              <w:right w:w="28" w:type="dxa"/>
            </w:tcMar>
            <w:hideMark/>
          </w:tcPr>
          <w:p w14:paraId="169A9D36" w14:textId="50CAAAB5" w:rsidR="008144A0" w:rsidRPr="00353340" w:rsidRDefault="008144A0" w:rsidP="00537EE6">
            <w:pPr>
              <w:suppressLineNumbers/>
              <w:spacing w:line="228" w:lineRule="auto"/>
              <w:contextualSpacing/>
              <w:jc w:val="both"/>
              <w:rPr>
                <w:bCs/>
              </w:rPr>
            </w:pPr>
            <w:r w:rsidRPr="00353340">
              <w:rPr>
                <w:bCs/>
              </w:rPr>
              <w:t>Приборы и материалы: весы с разновесами; термометр; калори</w:t>
            </w:r>
            <w:r w:rsidR="00537EE6">
              <w:rPr>
                <w:bCs/>
              </w:rPr>
              <w:t xml:space="preserve"> </w:t>
            </w:r>
            <w:r w:rsidRPr="00353340">
              <w:rPr>
                <w:bCs/>
              </w:rPr>
              <w:t xml:space="preserve">метр; исследуемое </w:t>
            </w:r>
            <w:proofErr w:type="gramStart"/>
            <w:r w:rsidRPr="00353340">
              <w:rPr>
                <w:bCs/>
              </w:rPr>
              <w:t>калориметриче</w:t>
            </w:r>
            <w:r w:rsidR="00537EE6">
              <w:rPr>
                <w:bCs/>
              </w:rPr>
              <w:t xml:space="preserve"> </w:t>
            </w:r>
            <w:r w:rsidRPr="00353340">
              <w:rPr>
                <w:bCs/>
              </w:rPr>
              <w:t>ское</w:t>
            </w:r>
            <w:proofErr w:type="gramEnd"/>
            <w:r w:rsidRPr="00353340">
              <w:rPr>
                <w:bCs/>
              </w:rPr>
              <w:t xml:space="preserve"> тело; сосуд с кипящей водой на плитке.</w:t>
            </w:r>
          </w:p>
          <w:p w14:paraId="448DEBC5" w14:textId="77777777" w:rsidR="008144A0" w:rsidRPr="00353340" w:rsidRDefault="008144A0" w:rsidP="00537EE6">
            <w:pPr>
              <w:suppressLineNumbers/>
              <w:spacing w:line="228" w:lineRule="auto"/>
              <w:contextualSpacing/>
              <w:jc w:val="both"/>
              <w:rPr>
                <w:bCs/>
              </w:rPr>
            </w:pPr>
            <w:r w:rsidRPr="00353340">
              <w:rPr>
                <w:bCs/>
              </w:rPr>
              <w:t xml:space="preserve"> Рабочая тетрад</w:t>
            </w:r>
            <w:proofErr w:type="gramStart"/>
            <w:r w:rsidRPr="00353340">
              <w:rPr>
                <w:bCs/>
              </w:rPr>
              <w:t>ь-</w:t>
            </w:r>
            <w:proofErr w:type="gramEnd"/>
            <w:r w:rsidRPr="00353340">
              <w:rPr>
                <w:bCs/>
              </w:rPr>
              <w:t xml:space="preserve"> Занятие №11</w:t>
            </w:r>
          </w:p>
        </w:tc>
        <w:tc>
          <w:tcPr>
            <w:tcW w:w="728" w:type="dxa"/>
            <w:tcMar>
              <w:top w:w="0" w:type="dxa"/>
              <w:left w:w="28" w:type="dxa"/>
              <w:bottom w:w="0" w:type="dxa"/>
              <w:right w:w="28" w:type="dxa"/>
            </w:tcMar>
            <w:hideMark/>
          </w:tcPr>
          <w:p w14:paraId="139AC587" w14:textId="77777777" w:rsidR="008144A0" w:rsidRPr="00353340" w:rsidRDefault="008144A0" w:rsidP="00B303C8">
            <w:pPr>
              <w:suppressLineNumbers/>
              <w:suppressAutoHyphens/>
              <w:contextualSpacing/>
              <w:jc w:val="both"/>
              <w:rPr>
                <w:bCs/>
              </w:rPr>
            </w:pPr>
            <w:r w:rsidRPr="00353340">
              <w:rPr>
                <w:bCs/>
              </w:rPr>
              <w:t>1</w:t>
            </w:r>
          </w:p>
        </w:tc>
        <w:tc>
          <w:tcPr>
            <w:tcW w:w="761" w:type="dxa"/>
            <w:tcMar>
              <w:top w:w="0" w:type="dxa"/>
              <w:left w:w="28" w:type="dxa"/>
              <w:bottom w:w="0" w:type="dxa"/>
              <w:right w:w="28" w:type="dxa"/>
            </w:tcMar>
          </w:tcPr>
          <w:p w14:paraId="3398812B" w14:textId="77777777" w:rsidR="008144A0" w:rsidRPr="003F2979" w:rsidRDefault="008144A0" w:rsidP="00B303C8">
            <w:pPr>
              <w:suppressLineNumbers/>
              <w:suppressAutoHyphens/>
              <w:contextualSpacing/>
              <w:jc w:val="both"/>
              <w:rPr>
                <w:rFonts w:eastAsia="Calibri"/>
                <w:lang w:eastAsia="zh-CN"/>
              </w:rPr>
            </w:pPr>
            <w:r w:rsidRPr="00353340">
              <w:rPr>
                <w:rFonts w:eastAsia="Calibri"/>
                <w:lang w:eastAsia="zh-CN"/>
              </w:rPr>
              <w:t> </w:t>
            </w:r>
          </w:p>
        </w:tc>
      </w:tr>
      <w:tr w:rsidR="008144A0" w:rsidRPr="003F2979" w14:paraId="2E4661FF"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1AF585BC" w14:textId="77777777" w:rsidR="008144A0" w:rsidRPr="00353340" w:rsidRDefault="008144A0" w:rsidP="00537EE6">
            <w:pPr>
              <w:suppressLineNumbers/>
              <w:suppressAutoHyphens/>
              <w:spacing w:line="228" w:lineRule="auto"/>
              <w:contextualSpacing/>
              <w:jc w:val="both"/>
            </w:pPr>
            <w:bookmarkStart w:id="9" w:name="_Hlk109820017"/>
            <w:r w:rsidRPr="003F2979">
              <w:t>Демонстрация мини-проектов учащихся с кратким описанием.</w:t>
            </w:r>
          </w:p>
        </w:tc>
        <w:tc>
          <w:tcPr>
            <w:tcW w:w="3807" w:type="dxa"/>
            <w:tcMar>
              <w:top w:w="0" w:type="dxa"/>
              <w:left w:w="28" w:type="dxa"/>
              <w:bottom w:w="0" w:type="dxa"/>
              <w:right w:w="28" w:type="dxa"/>
            </w:tcMar>
            <w:hideMark/>
          </w:tcPr>
          <w:p w14:paraId="58184F44" w14:textId="77777777" w:rsidR="008144A0" w:rsidRPr="00353340" w:rsidRDefault="008144A0" w:rsidP="00537EE6">
            <w:pPr>
              <w:suppressLineNumbers/>
              <w:spacing w:line="228" w:lineRule="auto"/>
              <w:contextualSpacing/>
              <w:jc w:val="both"/>
              <w:rPr>
                <w:bCs/>
              </w:rPr>
            </w:pPr>
            <w:r w:rsidRPr="003F2979">
              <w:rPr>
                <w:bCs/>
              </w:rPr>
              <w:t xml:space="preserve">Презентация </w:t>
            </w:r>
          </w:p>
        </w:tc>
        <w:tc>
          <w:tcPr>
            <w:tcW w:w="728" w:type="dxa"/>
            <w:tcMar>
              <w:top w:w="0" w:type="dxa"/>
              <w:left w:w="28" w:type="dxa"/>
              <w:bottom w:w="0" w:type="dxa"/>
              <w:right w:w="28" w:type="dxa"/>
            </w:tcMar>
            <w:hideMark/>
          </w:tcPr>
          <w:p w14:paraId="37A5D8F7" w14:textId="77777777" w:rsidR="008144A0" w:rsidRPr="00353340" w:rsidRDefault="008144A0" w:rsidP="00B303C8">
            <w:pPr>
              <w:suppressLineNumbers/>
              <w:suppressAutoHyphens/>
              <w:contextualSpacing/>
              <w:jc w:val="both"/>
              <w:rPr>
                <w:bCs/>
              </w:rPr>
            </w:pPr>
            <w:r w:rsidRPr="003F2979">
              <w:rPr>
                <w:bCs/>
              </w:rPr>
              <w:t>2</w:t>
            </w:r>
          </w:p>
        </w:tc>
        <w:tc>
          <w:tcPr>
            <w:tcW w:w="761" w:type="dxa"/>
            <w:tcMar>
              <w:top w:w="0" w:type="dxa"/>
              <w:left w:w="28" w:type="dxa"/>
              <w:bottom w:w="0" w:type="dxa"/>
              <w:right w:w="28" w:type="dxa"/>
            </w:tcMar>
          </w:tcPr>
          <w:p w14:paraId="70815FD5" w14:textId="77777777" w:rsidR="008144A0" w:rsidRPr="003F2979" w:rsidRDefault="008144A0" w:rsidP="00B303C8">
            <w:pPr>
              <w:suppressLineNumbers/>
              <w:suppressAutoHyphens/>
              <w:contextualSpacing/>
              <w:jc w:val="both"/>
              <w:rPr>
                <w:rFonts w:eastAsia="Calibri"/>
                <w:lang w:eastAsia="zh-CN"/>
              </w:rPr>
            </w:pPr>
          </w:p>
        </w:tc>
      </w:tr>
      <w:bookmarkEnd w:id="9"/>
      <w:tr w:rsidR="00353340" w:rsidRPr="008144A0" w14:paraId="36BDC31A"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9606" w:type="dxa"/>
            <w:gridSpan w:val="4"/>
            <w:tcMar>
              <w:top w:w="0" w:type="dxa"/>
              <w:left w:w="28" w:type="dxa"/>
              <w:bottom w:w="0" w:type="dxa"/>
              <w:right w:w="28" w:type="dxa"/>
            </w:tcMar>
            <w:hideMark/>
          </w:tcPr>
          <w:p w14:paraId="5D2A319A" w14:textId="77777777" w:rsidR="00353340" w:rsidRPr="008144A0" w:rsidRDefault="00353340" w:rsidP="00537EE6">
            <w:pPr>
              <w:suppressLineNumbers/>
              <w:suppressAutoHyphens/>
              <w:spacing w:line="228" w:lineRule="auto"/>
              <w:contextualSpacing/>
              <w:jc w:val="center"/>
              <w:rPr>
                <w:rFonts w:eastAsia="Calibri"/>
                <w:i/>
                <w:lang w:eastAsia="zh-CN"/>
              </w:rPr>
            </w:pPr>
            <w:r w:rsidRPr="008144A0">
              <w:rPr>
                <w:i/>
              </w:rPr>
              <w:t>Электричество и магнетизм</w:t>
            </w:r>
          </w:p>
        </w:tc>
      </w:tr>
      <w:tr w:rsidR="008144A0" w:rsidRPr="003F2979" w14:paraId="2ED330C8"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7D31838D" w14:textId="77777777" w:rsidR="008144A0" w:rsidRPr="003F2979" w:rsidRDefault="008144A0" w:rsidP="00537EE6">
            <w:pPr>
              <w:suppressLineNumbers/>
              <w:suppressAutoHyphens/>
              <w:spacing w:line="228" w:lineRule="auto"/>
              <w:contextualSpacing/>
              <w:jc w:val="both"/>
              <w:rPr>
                <w:rFonts w:eastAsia="Calibri"/>
                <w:bCs/>
                <w:lang w:eastAsia="zh-CN"/>
              </w:rPr>
            </w:pPr>
            <w:r w:rsidRPr="003F2979">
              <w:t xml:space="preserve">Повторение основных терминов и законов раздела «Электричество и магнетизм» </w:t>
            </w:r>
          </w:p>
        </w:tc>
        <w:tc>
          <w:tcPr>
            <w:tcW w:w="3807" w:type="dxa"/>
            <w:tcMar>
              <w:top w:w="0" w:type="dxa"/>
              <w:left w:w="28" w:type="dxa"/>
              <w:bottom w:w="0" w:type="dxa"/>
              <w:right w:w="28" w:type="dxa"/>
            </w:tcMar>
            <w:hideMark/>
          </w:tcPr>
          <w:p w14:paraId="6F90B008" w14:textId="77777777" w:rsidR="008144A0" w:rsidRPr="003F2979" w:rsidRDefault="008144A0" w:rsidP="00537EE6">
            <w:pPr>
              <w:suppressLineNumbers/>
              <w:suppressAutoHyphens/>
              <w:spacing w:line="228" w:lineRule="auto"/>
              <w:contextualSpacing/>
              <w:jc w:val="both"/>
              <w:rPr>
                <w:rFonts w:eastAsia="Calibri"/>
                <w:bCs/>
                <w:lang w:eastAsia="zh-CN"/>
              </w:rPr>
            </w:pPr>
            <w:r w:rsidRPr="003F2979">
              <w:rPr>
                <w:bCs/>
              </w:rPr>
              <w:t>Словарь терминов</w:t>
            </w:r>
          </w:p>
        </w:tc>
        <w:tc>
          <w:tcPr>
            <w:tcW w:w="728" w:type="dxa"/>
            <w:tcMar>
              <w:top w:w="0" w:type="dxa"/>
              <w:left w:w="28" w:type="dxa"/>
              <w:bottom w:w="0" w:type="dxa"/>
              <w:right w:w="28" w:type="dxa"/>
            </w:tcMar>
            <w:hideMark/>
          </w:tcPr>
          <w:p w14:paraId="1CBE0DD5" w14:textId="77777777" w:rsidR="008144A0" w:rsidRPr="003F2979" w:rsidRDefault="008144A0" w:rsidP="00B303C8">
            <w:pPr>
              <w:suppressLineNumbers/>
              <w:suppressAutoHyphens/>
              <w:contextualSpacing/>
              <w:jc w:val="both"/>
              <w:rPr>
                <w:rFonts w:eastAsia="Calibri"/>
                <w:lang w:eastAsia="zh-CN"/>
              </w:rPr>
            </w:pPr>
            <w:r w:rsidRPr="003F2979">
              <w:t>1</w:t>
            </w:r>
          </w:p>
        </w:tc>
        <w:tc>
          <w:tcPr>
            <w:tcW w:w="761" w:type="dxa"/>
            <w:tcMar>
              <w:top w:w="0" w:type="dxa"/>
              <w:left w:w="28" w:type="dxa"/>
              <w:bottom w:w="0" w:type="dxa"/>
              <w:right w:w="28" w:type="dxa"/>
            </w:tcMar>
            <w:hideMark/>
          </w:tcPr>
          <w:p w14:paraId="42255FA6" w14:textId="77777777" w:rsidR="008144A0" w:rsidRPr="003F2979" w:rsidRDefault="008144A0" w:rsidP="00B303C8">
            <w:pPr>
              <w:suppressLineNumbers/>
              <w:suppressAutoHyphens/>
              <w:contextualSpacing/>
              <w:jc w:val="both"/>
              <w:rPr>
                <w:rFonts w:eastAsia="Calibri"/>
                <w:lang w:eastAsia="zh-CN"/>
              </w:rPr>
            </w:pPr>
            <w:r w:rsidRPr="003F2979">
              <w:t> </w:t>
            </w:r>
          </w:p>
        </w:tc>
      </w:tr>
      <w:tr w:rsidR="008144A0" w:rsidRPr="003F2979" w14:paraId="7F882820"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520C9FF7" w14:textId="77777777" w:rsidR="008144A0" w:rsidRPr="003F2979" w:rsidRDefault="008144A0" w:rsidP="00537EE6">
            <w:pPr>
              <w:suppressLineNumbers/>
              <w:suppressAutoHyphens/>
              <w:spacing w:line="228" w:lineRule="auto"/>
              <w:contextualSpacing/>
              <w:jc w:val="both"/>
              <w:rPr>
                <w:rFonts w:eastAsia="Calibri"/>
                <w:lang w:eastAsia="zh-CN"/>
              </w:rPr>
            </w:pPr>
            <w:bookmarkStart w:id="10" w:name="_Hlk140607564"/>
            <w:r w:rsidRPr="003F2979">
              <w:t>Решение экспериментальной задачи по теме: №12 «Определение электроемкости конденсатора».</w:t>
            </w:r>
            <w:bookmarkEnd w:id="10"/>
          </w:p>
        </w:tc>
        <w:tc>
          <w:tcPr>
            <w:tcW w:w="3807" w:type="dxa"/>
            <w:tcMar>
              <w:top w:w="0" w:type="dxa"/>
              <w:left w:w="28" w:type="dxa"/>
              <w:bottom w:w="0" w:type="dxa"/>
              <w:right w:w="28" w:type="dxa"/>
            </w:tcMar>
            <w:hideMark/>
          </w:tcPr>
          <w:p w14:paraId="4961A3DE" w14:textId="77777777" w:rsidR="008144A0" w:rsidRPr="003F2979" w:rsidRDefault="008144A0" w:rsidP="00537EE6">
            <w:pPr>
              <w:suppressLineNumbers/>
              <w:spacing w:line="228" w:lineRule="auto"/>
              <w:contextualSpacing/>
              <w:jc w:val="both"/>
              <w:rPr>
                <w:rFonts w:eastAsia="Calibri"/>
                <w:bCs/>
                <w:lang w:eastAsia="zh-CN"/>
              </w:rPr>
            </w:pPr>
            <w:r w:rsidRPr="003F2979">
              <w:rPr>
                <w:bCs/>
              </w:rPr>
              <w:t xml:space="preserve">Приборы и материалы: </w:t>
            </w:r>
          </w:p>
          <w:p w14:paraId="41D84D05" w14:textId="4B8B700A" w:rsidR="008144A0" w:rsidRPr="003F2979" w:rsidRDefault="008144A0" w:rsidP="00537EE6">
            <w:pPr>
              <w:suppressLineNumbers/>
              <w:suppressAutoHyphens/>
              <w:spacing w:line="228" w:lineRule="auto"/>
              <w:contextualSpacing/>
              <w:jc w:val="both"/>
              <w:rPr>
                <w:rFonts w:eastAsia="Calibri"/>
                <w:bCs/>
                <w:lang w:eastAsia="zh-CN"/>
              </w:rPr>
            </w:pPr>
            <w:r w:rsidRPr="003F2979">
              <w:rPr>
                <w:bCs/>
              </w:rPr>
              <w:t>лабораторный</w:t>
            </w:r>
            <w:r w:rsidRPr="003F2979">
              <w:rPr>
                <w:b/>
                <w:bCs/>
              </w:rPr>
              <w:t xml:space="preserve"> </w:t>
            </w:r>
            <w:r w:rsidRPr="003F2979">
              <w:rPr>
                <w:bCs/>
              </w:rPr>
              <w:t xml:space="preserve">источник </w:t>
            </w:r>
            <w:proofErr w:type="gramStart"/>
            <w:r w:rsidRPr="003F2979">
              <w:rPr>
                <w:bCs/>
              </w:rPr>
              <w:t>постоян</w:t>
            </w:r>
            <w:r w:rsidR="00537EE6">
              <w:rPr>
                <w:bCs/>
              </w:rPr>
              <w:t xml:space="preserve"> </w:t>
            </w:r>
            <w:r w:rsidRPr="003F2979">
              <w:rPr>
                <w:bCs/>
              </w:rPr>
              <w:t>ного</w:t>
            </w:r>
            <w:proofErr w:type="gramEnd"/>
            <w:r w:rsidRPr="003F2979">
              <w:rPr>
                <w:bCs/>
              </w:rPr>
              <w:t xml:space="preserve"> тока, набор конденсаторов от 1 до 4 мкФ (один из которых неизвестной емкости), микроампер</w:t>
            </w:r>
            <w:r w:rsidR="00537EE6">
              <w:rPr>
                <w:bCs/>
              </w:rPr>
              <w:t xml:space="preserve"> </w:t>
            </w:r>
            <w:r w:rsidRPr="003F2979">
              <w:rPr>
                <w:bCs/>
              </w:rPr>
              <w:t>метр, двухполюсный ключ, соединительные провода. Рабочая тетрад</w:t>
            </w:r>
            <w:proofErr w:type="gramStart"/>
            <w:r w:rsidRPr="003F2979">
              <w:rPr>
                <w:bCs/>
              </w:rPr>
              <w:t>ь-</w:t>
            </w:r>
            <w:proofErr w:type="gramEnd"/>
            <w:r w:rsidRPr="003F2979">
              <w:rPr>
                <w:bCs/>
              </w:rPr>
              <w:t xml:space="preserve"> Занятие №12</w:t>
            </w:r>
          </w:p>
        </w:tc>
        <w:tc>
          <w:tcPr>
            <w:tcW w:w="728" w:type="dxa"/>
            <w:tcMar>
              <w:top w:w="0" w:type="dxa"/>
              <w:left w:w="28" w:type="dxa"/>
              <w:bottom w:w="0" w:type="dxa"/>
              <w:right w:w="28" w:type="dxa"/>
            </w:tcMar>
            <w:hideMark/>
          </w:tcPr>
          <w:p w14:paraId="220F9CB3" w14:textId="77777777" w:rsidR="008144A0" w:rsidRPr="003F2979" w:rsidRDefault="008144A0" w:rsidP="00B303C8">
            <w:pPr>
              <w:suppressLineNumbers/>
              <w:suppressAutoHyphens/>
              <w:contextualSpacing/>
              <w:jc w:val="both"/>
              <w:rPr>
                <w:rFonts w:eastAsia="Calibri"/>
                <w:bCs/>
                <w:lang w:eastAsia="zh-CN"/>
              </w:rPr>
            </w:pPr>
            <w:r w:rsidRPr="003F2979">
              <w:rPr>
                <w:bCs/>
              </w:rPr>
              <w:t>1</w:t>
            </w:r>
          </w:p>
        </w:tc>
        <w:tc>
          <w:tcPr>
            <w:tcW w:w="761" w:type="dxa"/>
            <w:tcMar>
              <w:top w:w="0" w:type="dxa"/>
              <w:left w:w="28" w:type="dxa"/>
              <w:bottom w:w="0" w:type="dxa"/>
              <w:right w:w="28" w:type="dxa"/>
            </w:tcMar>
          </w:tcPr>
          <w:p w14:paraId="4BFB375F"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17DE49BA"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143D5D74" w14:textId="77777777" w:rsidR="008144A0" w:rsidRPr="003F2979" w:rsidRDefault="008144A0" w:rsidP="00537EE6">
            <w:pPr>
              <w:suppressLineNumbers/>
              <w:suppressAutoHyphens/>
              <w:spacing w:line="228" w:lineRule="auto"/>
              <w:contextualSpacing/>
              <w:jc w:val="both"/>
              <w:rPr>
                <w:rFonts w:eastAsia="Calibri"/>
                <w:lang w:eastAsia="zh-CN"/>
              </w:rPr>
            </w:pPr>
            <w:r w:rsidRPr="003F2979">
              <w:t>Решение экспериментальной задачи по теме: №13 «Построение вольтамперной характеристики резистора и измерение его удельного сопротивления».</w:t>
            </w:r>
          </w:p>
        </w:tc>
        <w:tc>
          <w:tcPr>
            <w:tcW w:w="3807" w:type="dxa"/>
            <w:tcMar>
              <w:top w:w="0" w:type="dxa"/>
              <w:left w:w="28" w:type="dxa"/>
              <w:bottom w:w="0" w:type="dxa"/>
              <w:right w:w="28" w:type="dxa"/>
            </w:tcMar>
            <w:hideMark/>
          </w:tcPr>
          <w:p w14:paraId="1136DFBE" w14:textId="614EE8CB" w:rsidR="008144A0" w:rsidRPr="003F2979" w:rsidRDefault="008144A0" w:rsidP="00537EE6">
            <w:pPr>
              <w:suppressLineNumbers/>
              <w:spacing w:line="228" w:lineRule="auto"/>
              <w:contextualSpacing/>
              <w:jc w:val="both"/>
              <w:rPr>
                <w:rFonts w:eastAsia="Calibri"/>
                <w:bCs/>
                <w:lang w:eastAsia="zh-CN"/>
              </w:rPr>
            </w:pPr>
            <w:r w:rsidRPr="003F2979">
              <w:rPr>
                <w:bCs/>
              </w:rPr>
              <w:t>Приборы и материалы:</w:t>
            </w:r>
            <w:r w:rsidRPr="003F2979">
              <w:rPr>
                <w:rFonts w:eastAsia="Calibri"/>
                <w:bCs/>
                <w:lang w:eastAsia="zh-CN"/>
              </w:rPr>
              <w:t xml:space="preserve"> </w:t>
            </w:r>
            <w:proofErr w:type="gramStart"/>
            <w:r w:rsidRPr="003F2979">
              <w:rPr>
                <w:bCs/>
              </w:rPr>
              <w:t>лабора</w:t>
            </w:r>
            <w:r w:rsidR="00537EE6">
              <w:rPr>
                <w:bCs/>
              </w:rPr>
              <w:t xml:space="preserve"> </w:t>
            </w:r>
            <w:r w:rsidRPr="003F2979">
              <w:rPr>
                <w:bCs/>
              </w:rPr>
              <w:t>торный</w:t>
            </w:r>
            <w:proofErr w:type="gramEnd"/>
            <w:r w:rsidRPr="003F2979">
              <w:rPr>
                <w:b/>
                <w:bCs/>
              </w:rPr>
              <w:t xml:space="preserve"> </w:t>
            </w:r>
            <w:r w:rsidRPr="003F2979">
              <w:rPr>
                <w:bCs/>
              </w:rPr>
              <w:t>источник постоянного тока, проволока длиной около метра, амперметр, вольтметр, реостат, ключ, штангенциркуль, измеритель</w:t>
            </w:r>
            <w:r w:rsidR="00537EE6">
              <w:rPr>
                <w:bCs/>
              </w:rPr>
              <w:t xml:space="preserve"> </w:t>
            </w:r>
            <w:r w:rsidRPr="003F2979">
              <w:rPr>
                <w:bCs/>
              </w:rPr>
              <w:t>ная лента, соединительные провода.</w:t>
            </w:r>
          </w:p>
          <w:p w14:paraId="01324322" w14:textId="77777777" w:rsidR="008144A0" w:rsidRPr="003F2979" w:rsidRDefault="008144A0" w:rsidP="00537EE6">
            <w:pPr>
              <w:suppressLineNumbers/>
              <w:suppressAutoHyphens/>
              <w:spacing w:line="228" w:lineRule="auto"/>
              <w:contextualSpacing/>
              <w:jc w:val="both"/>
              <w:rPr>
                <w:rFonts w:eastAsia="Calibri"/>
                <w:bCs/>
                <w:lang w:eastAsia="zh-CN"/>
              </w:rPr>
            </w:pPr>
            <w:r w:rsidRPr="003F2979">
              <w:rPr>
                <w:bCs/>
              </w:rPr>
              <w:t>Рабочая тетрад</w:t>
            </w:r>
            <w:proofErr w:type="gramStart"/>
            <w:r w:rsidRPr="003F2979">
              <w:rPr>
                <w:bCs/>
              </w:rPr>
              <w:t>ь-</w:t>
            </w:r>
            <w:proofErr w:type="gramEnd"/>
            <w:r w:rsidRPr="003F2979">
              <w:rPr>
                <w:bCs/>
              </w:rPr>
              <w:t xml:space="preserve"> Занятие №13</w:t>
            </w:r>
          </w:p>
        </w:tc>
        <w:tc>
          <w:tcPr>
            <w:tcW w:w="728" w:type="dxa"/>
            <w:tcMar>
              <w:top w:w="0" w:type="dxa"/>
              <w:left w:w="28" w:type="dxa"/>
              <w:bottom w:w="0" w:type="dxa"/>
              <w:right w:w="28" w:type="dxa"/>
            </w:tcMar>
            <w:hideMark/>
          </w:tcPr>
          <w:p w14:paraId="0046314B" w14:textId="77777777" w:rsidR="008144A0" w:rsidRPr="003F2979" w:rsidRDefault="008144A0" w:rsidP="00B303C8">
            <w:pPr>
              <w:suppressLineNumbers/>
              <w:suppressAutoHyphens/>
              <w:contextualSpacing/>
              <w:jc w:val="both"/>
              <w:rPr>
                <w:rFonts w:eastAsia="Calibri"/>
                <w:lang w:eastAsia="zh-CN"/>
              </w:rPr>
            </w:pPr>
            <w:r w:rsidRPr="003F2979">
              <w:rPr>
                <w:bCs/>
              </w:rPr>
              <w:t>1</w:t>
            </w:r>
          </w:p>
        </w:tc>
        <w:tc>
          <w:tcPr>
            <w:tcW w:w="761" w:type="dxa"/>
            <w:tcMar>
              <w:top w:w="0" w:type="dxa"/>
              <w:left w:w="28" w:type="dxa"/>
              <w:bottom w:w="0" w:type="dxa"/>
              <w:right w:w="28" w:type="dxa"/>
            </w:tcMar>
            <w:hideMark/>
          </w:tcPr>
          <w:p w14:paraId="1FDDB7BB" w14:textId="77777777" w:rsidR="008144A0" w:rsidRPr="003F2979" w:rsidRDefault="008144A0" w:rsidP="00B303C8">
            <w:pPr>
              <w:suppressLineNumbers/>
              <w:suppressAutoHyphens/>
              <w:contextualSpacing/>
              <w:jc w:val="both"/>
              <w:rPr>
                <w:rFonts w:eastAsia="Calibri"/>
                <w:lang w:eastAsia="zh-CN"/>
              </w:rPr>
            </w:pPr>
            <w:r w:rsidRPr="003F2979">
              <w:t> </w:t>
            </w:r>
          </w:p>
        </w:tc>
      </w:tr>
      <w:tr w:rsidR="008144A0" w:rsidRPr="003F2979" w14:paraId="75D2B5F5" w14:textId="77777777" w:rsidTr="00537EE6">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519118EF" w14:textId="77777777" w:rsidR="008144A0" w:rsidRPr="003F2979" w:rsidRDefault="008144A0" w:rsidP="00B303C8">
            <w:pPr>
              <w:suppressLineNumbers/>
              <w:contextualSpacing/>
              <w:jc w:val="both"/>
              <w:rPr>
                <w:rFonts w:eastAsia="Calibri"/>
                <w:lang w:eastAsia="zh-CN"/>
              </w:rPr>
            </w:pPr>
            <w:r w:rsidRPr="003F2979">
              <w:t xml:space="preserve">Решение экспериментальной задачи по теме: </w:t>
            </w:r>
          </w:p>
          <w:p w14:paraId="46765BB2" w14:textId="77777777" w:rsidR="008144A0" w:rsidRPr="003F2979" w:rsidRDefault="008144A0" w:rsidP="00B303C8">
            <w:pPr>
              <w:suppressLineNumbers/>
              <w:suppressAutoHyphens/>
              <w:contextualSpacing/>
              <w:jc w:val="both"/>
              <w:rPr>
                <w:rFonts w:eastAsia="Calibri"/>
                <w:lang w:eastAsia="zh-CN"/>
              </w:rPr>
            </w:pPr>
            <w:r w:rsidRPr="003F2979">
              <w:t>№14 «Смешанное соединение проводников».</w:t>
            </w:r>
          </w:p>
        </w:tc>
        <w:tc>
          <w:tcPr>
            <w:tcW w:w="3807" w:type="dxa"/>
            <w:tcMar>
              <w:top w:w="0" w:type="dxa"/>
              <w:left w:w="28" w:type="dxa"/>
              <w:bottom w:w="0" w:type="dxa"/>
              <w:right w:w="28" w:type="dxa"/>
            </w:tcMar>
            <w:hideMark/>
          </w:tcPr>
          <w:p w14:paraId="45A89175" w14:textId="2B459D8C" w:rsidR="008144A0" w:rsidRPr="003F2979" w:rsidRDefault="008144A0" w:rsidP="00B303C8">
            <w:pPr>
              <w:suppressLineNumbers/>
              <w:contextualSpacing/>
              <w:jc w:val="both"/>
              <w:rPr>
                <w:rFonts w:eastAsia="Calibri"/>
                <w:bCs/>
                <w:lang w:eastAsia="zh-CN"/>
              </w:rPr>
            </w:pPr>
            <w:r w:rsidRPr="003F2979">
              <w:rPr>
                <w:bCs/>
              </w:rPr>
              <w:t xml:space="preserve">Приборы и материалы: </w:t>
            </w:r>
            <w:r w:rsidRPr="003F2979">
              <w:rPr>
                <w:bdr w:val="none" w:sz="0" w:space="0" w:color="auto" w:frame="1"/>
              </w:rPr>
              <w:t xml:space="preserve">источник тока; ключ; реостат; амперметр; вольтметр; соединительные </w:t>
            </w:r>
            <w:proofErr w:type="gramStart"/>
            <w:r w:rsidRPr="003F2979">
              <w:rPr>
                <w:bdr w:val="none" w:sz="0" w:space="0" w:color="auto" w:frame="1"/>
              </w:rPr>
              <w:t>прово</w:t>
            </w:r>
            <w:r w:rsidR="00537EE6">
              <w:rPr>
                <w:bdr w:val="none" w:sz="0" w:space="0" w:color="auto" w:frame="1"/>
              </w:rPr>
              <w:t xml:space="preserve"> </w:t>
            </w:r>
            <w:r w:rsidRPr="003F2979">
              <w:rPr>
                <w:bdr w:val="none" w:sz="0" w:space="0" w:color="auto" w:frame="1"/>
              </w:rPr>
              <w:t>да</w:t>
            </w:r>
            <w:proofErr w:type="gramEnd"/>
            <w:r w:rsidRPr="003F2979">
              <w:rPr>
                <w:bdr w:val="none" w:sz="0" w:space="0" w:color="auto" w:frame="1"/>
              </w:rPr>
              <w:t>; резисторы с сопротивлениями 1, 2 и 3 Ом.</w:t>
            </w:r>
          </w:p>
          <w:p w14:paraId="6EE10E84" w14:textId="77777777" w:rsidR="008144A0" w:rsidRPr="003F2979" w:rsidRDefault="008144A0" w:rsidP="00B303C8">
            <w:pPr>
              <w:suppressLineNumbers/>
              <w:suppressAutoHyphens/>
              <w:contextualSpacing/>
              <w:jc w:val="both"/>
              <w:rPr>
                <w:rFonts w:eastAsia="Calibri"/>
                <w:bCs/>
                <w:lang w:eastAsia="zh-CN"/>
              </w:rPr>
            </w:pPr>
            <w:r w:rsidRPr="003F2979">
              <w:rPr>
                <w:bCs/>
              </w:rPr>
              <w:t>Рабочая тетрадь - Занятие №14</w:t>
            </w:r>
          </w:p>
        </w:tc>
        <w:tc>
          <w:tcPr>
            <w:tcW w:w="728" w:type="dxa"/>
            <w:tcMar>
              <w:top w:w="0" w:type="dxa"/>
              <w:left w:w="28" w:type="dxa"/>
              <w:bottom w:w="0" w:type="dxa"/>
              <w:right w:w="28" w:type="dxa"/>
            </w:tcMar>
            <w:hideMark/>
          </w:tcPr>
          <w:p w14:paraId="4AF6D610" w14:textId="77777777" w:rsidR="008144A0" w:rsidRPr="003F2979" w:rsidRDefault="008144A0" w:rsidP="00B303C8">
            <w:pPr>
              <w:suppressLineNumbers/>
              <w:suppressAutoHyphens/>
              <w:contextualSpacing/>
              <w:jc w:val="both"/>
              <w:rPr>
                <w:rFonts w:eastAsia="Calibri"/>
                <w:lang w:eastAsia="zh-CN"/>
              </w:rPr>
            </w:pPr>
            <w:r w:rsidRPr="003F2979">
              <w:rPr>
                <w:bCs/>
              </w:rPr>
              <w:t>1</w:t>
            </w:r>
          </w:p>
        </w:tc>
        <w:tc>
          <w:tcPr>
            <w:tcW w:w="761" w:type="dxa"/>
            <w:tcMar>
              <w:top w:w="0" w:type="dxa"/>
              <w:left w:w="28" w:type="dxa"/>
              <w:bottom w:w="0" w:type="dxa"/>
              <w:right w:w="28" w:type="dxa"/>
            </w:tcMar>
          </w:tcPr>
          <w:p w14:paraId="7A7F043E" w14:textId="77777777" w:rsidR="008144A0" w:rsidRPr="003F2979" w:rsidRDefault="008144A0" w:rsidP="00B303C8">
            <w:pPr>
              <w:suppressLineNumbers/>
              <w:suppressAutoHyphens/>
              <w:contextualSpacing/>
              <w:jc w:val="both"/>
              <w:rPr>
                <w:rFonts w:eastAsia="Calibri"/>
                <w:lang w:eastAsia="zh-CN"/>
              </w:rPr>
            </w:pPr>
          </w:p>
        </w:tc>
      </w:tr>
      <w:tr w:rsidR="00537EE6" w:rsidRPr="003F2979" w14:paraId="263F9362" w14:textId="77777777" w:rsidTr="00537EE6">
        <w:trPr>
          <w:trHeight w:val="22"/>
          <w:jc w:val="center"/>
        </w:trPr>
        <w:tc>
          <w:tcPr>
            <w:tcW w:w="9606" w:type="dxa"/>
            <w:gridSpan w:val="4"/>
            <w:tcBorders>
              <w:bottom w:val="single" w:sz="8" w:space="0" w:color="000000"/>
            </w:tcBorders>
            <w:vAlign w:val="center"/>
          </w:tcPr>
          <w:p w14:paraId="6B837371" w14:textId="77777777" w:rsidR="00537EE6" w:rsidRPr="00537EE6" w:rsidRDefault="00537EE6" w:rsidP="00152C89">
            <w:pPr>
              <w:suppressLineNumbers/>
              <w:suppressAutoHyphens/>
              <w:ind w:hanging="32"/>
              <w:contextualSpacing/>
              <w:jc w:val="both"/>
              <w:rPr>
                <w:bCs/>
                <w:sz w:val="28"/>
                <w:szCs w:val="28"/>
              </w:rPr>
            </w:pPr>
            <w:r w:rsidRPr="00537EE6">
              <w:rPr>
                <w:bCs/>
                <w:sz w:val="28"/>
                <w:szCs w:val="28"/>
              </w:rPr>
              <w:lastRenderedPageBreak/>
              <w:t>Продолжение таблицы 11</w:t>
            </w:r>
          </w:p>
          <w:p w14:paraId="2CF0A03A" w14:textId="77777777" w:rsidR="00537EE6" w:rsidRPr="00537EE6" w:rsidRDefault="00537EE6" w:rsidP="00152C89">
            <w:pPr>
              <w:suppressLineNumbers/>
              <w:suppressAutoHyphens/>
              <w:ind w:hanging="32"/>
              <w:contextualSpacing/>
              <w:jc w:val="both"/>
              <w:rPr>
                <w:bCs/>
                <w:sz w:val="16"/>
                <w:szCs w:val="16"/>
              </w:rPr>
            </w:pPr>
          </w:p>
        </w:tc>
      </w:tr>
      <w:tr w:rsidR="00537EE6" w:rsidRPr="003F2979" w14:paraId="7C06A3FA" w14:textId="77777777" w:rsidTr="00537EE6">
        <w:trPr>
          <w:trHeight w:val="22"/>
          <w:jc w:val="center"/>
        </w:trPr>
        <w:tc>
          <w:tcPr>
            <w:tcW w:w="4310" w:type="dxa"/>
            <w:tcBorders>
              <w:left w:val="single" w:sz="8" w:space="0" w:color="000000"/>
              <w:bottom w:val="single" w:sz="8" w:space="0" w:color="000000"/>
              <w:right w:val="nil"/>
            </w:tcBorders>
            <w:vAlign w:val="center"/>
          </w:tcPr>
          <w:p w14:paraId="7005E6EC" w14:textId="77777777" w:rsidR="00537EE6" w:rsidRPr="008144A0" w:rsidRDefault="00537EE6" w:rsidP="00152C89">
            <w:pPr>
              <w:suppressLineNumbers/>
              <w:suppressAutoHyphens/>
              <w:contextualSpacing/>
              <w:jc w:val="center"/>
              <w:rPr>
                <w:bCs/>
              </w:rPr>
            </w:pPr>
            <w:r>
              <w:rPr>
                <w:bCs/>
              </w:rPr>
              <w:t>1</w:t>
            </w:r>
          </w:p>
        </w:tc>
        <w:tc>
          <w:tcPr>
            <w:tcW w:w="3807" w:type="dxa"/>
            <w:tcBorders>
              <w:left w:val="single" w:sz="8" w:space="0" w:color="000000"/>
              <w:bottom w:val="single" w:sz="8" w:space="0" w:color="000000"/>
              <w:right w:val="nil"/>
            </w:tcBorders>
            <w:vAlign w:val="center"/>
          </w:tcPr>
          <w:p w14:paraId="2D78E126" w14:textId="77777777" w:rsidR="00537EE6" w:rsidRPr="008144A0" w:rsidRDefault="00537EE6" w:rsidP="00152C89">
            <w:pPr>
              <w:suppressLineNumbers/>
              <w:suppressAutoHyphens/>
              <w:contextualSpacing/>
              <w:jc w:val="center"/>
              <w:rPr>
                <w:bCs/>
              </w:rPr>
            </w:pPr>
            <w:r>
              <w:rPr>
                <w:bCs/>
              </w:rPr>
              <w:t>2</w:t>
            </w:r>
          </w:p>
        </w:tc>
        <w:tc>
          <w:tcPr>
            <w:tcW w:w="728" w:type="dxa"/>
            <w:tcBorders>
              <w:left w:val="single" w:sz="8" w:space="0" w:color="000000"/>
              <w:bottom w:val="single" w:sz="8" w:space="0" w:color="000000"/>
              <w:right w:val="nil"/>
            </w:tcBorders>
            <w:vAlign w:val="center"/>
          </w:tcPr>
          <w:p w14:paraId="11623A8F" w14:textId="77777777" w:rsidR="00537EE6" w:rsidRPr="008144A0" w:rsidRDefault="00537EE6" w:rsidP="00152C89">
            <w:pPr>
              <w:suppressLineNumbers/>
              <w:suppressAutoHyphens/>
              <w:contextualSpacing/>
              <w:jc w:val="center"/>
              <w:rPr>
                <w:bCs/>
              </w:rPr>
            </w:pPr>
            <w:r>
              <w:rPr>
                <w:bCs/>
              </w:rPr>
              <w:t>3</w:t>
            </w:r>
          </w:p>
        </w:tc>
        <w:tc>
          <w:tcPr>
            <w:tcW w:w="761" w:type="dxa"/>
            <w:tcBorders>
              <w:left w:val="single" w:sz="8" w:space="0" w:color="000000"/>
              <w:bottom w:val="single" w:sz="8" w:space="0" w:color="000000"/>
              <w:right w:val="single" w:sz="8" w:space="0" w:color="000000"/>
            </w:tcBorders>
            <w:vAlign w:val="center"/>
          </w:tcPr>
          <w:p w14:paraId="006D4BEE" w14:textId="77777777" w:rsidR="00537EE6" w:rsidRPr="008144A0" w:rsidRDefault="00537EE6" w:rsidP="00152C89">
            <w:pPr>
              <w:suppressLineNumbers/>
              <w:suppressAutoHyphens/>
              <w:contextualSpacing/>
              <w:jc w:val="center"/>
              <w:rPr>
                <w:bCs/>
              </w:rPr>
            </w:pPr>
            <w:r>
              <w:rPr>
                <w:bCs/>
              </w:rPr>
              <w:t>4</w:t>
            </w:r>
          </w:p>
        </w:tc>
      </w:tr>
      <w:tr w:rsidR="008144A0" w:rsidRPr="003F2979" w14:paraId="2B139448"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77B8F985" w14:textId="7E46EAB7" w:rsidR="008144A0" w:rsidRPr="003F2979" w:rsidRDefault="008144A0" w:rsidP="00B303C8">
            <w:pPr>
              <w:suppressLineNumbers/>
              <w:suppressAutoHyphens/>
              <w:contextualSpacing/>
              <w:jc w:val="both"/>
              <w:rPr>
                <w:rFonts w:eastAsia="Calibri"/>
                <w:lang w:eastAsia="zh-CN"/>
              </w:rPr>
            </w:pPr>
            <w:r w:rsidRPr="003F2979">
              <w:t xml:space="preserve">Решение экспериментальной задачи по теме: №15 «Исследование </w:t>
            </w:r>
            <w:proofErr w:type="gramStart"/>
            <w:r w:rsidRPr="003F2979">
              <w:t>полупровод</w:t>
            </w:r>
            <w:r w:rsidR="00537EE6">
              <w:t xml:space="preserve"> </w:t>
            </w:r>
            <w:r w:rsidRPr="003F2979">
              <w:t>никового</w:t>
            </w:r>
            <w:proofErr w:type="gramEnd"/>
            <w:r w:rsidRPr="003F2979">
              <w:t xml:space="preserve"> диода и построение вольтамперной характеристики»</w:t>
            </w:r>
          </w:p>
        </w:tc>
        <w:tc>
          <w:tcPr>
            <w:tcW w:w="3807" w:type="dxa"/>
            <w:tcMar>
              <w:top w:w="0" w:type="dxa"/>
              <w:left w:w="28" w:type="dxa"/>
              <w:bottom w:w="0" w:type="dxa"/>
              <w:right w:w="28" w:type="dxa"/>
            </w:tcMar>
            <w:hideMark/>
          </w:tcPr>
          <w:p w14:paraId="0E49512A" w14:textId="28B9C99F" w:rsidR="008144A0" w:rsidRPr="003F2979" w:rsidRDefault="008144A0" w:rsidP="00B303C8">
            <w:pPr>
              <w:suppressLineNumbers/>
              <w:contextualSpacing/>
              <w:jc w:val="both"/>
              <w:rPr>
                <w:rFonts w:eastAsia="Calibri"/>
                <w:lang w:eastAsia="zh-CN"/>
              </w:rPr>
            </w:pPr>
            <w:r w:rsidRPr="003F2979">
              <w:rPr>
                <w:bCs/>
              </w:rPr>
              <w:t xml:space="preserve">Приборы и материалы: </w:t>
            </w:r>
            <w:r w:rsidRPr="003F2979">
              <w:t xml:space="preserve">полупроводниковый диод на панели, миллиамперметр, </w:t>
            </w:r>
            <w:proofErr w:type="gramStart"/>
            <w:r w:rsidRPr="003F2979">
              <w:t>микро</w:t>
            </w:r>
            <w:r w:rsidR="00537EE6">
              <w:t xml:space="preserve"> </w:t>
            </w:r>
            <w:r w:rsidRPr="003F2979">
              <w:t>амперметр</w:t>
            </w:r>
            <w:proofErr w:type="gramEnd"/>
            <w:r w:rsidRPr="003F2979">
              <w:t>, источник постоянного тока, вольтметр, соединительные провода, штатив с муфтой</w:t>
            </w:r>
          </w:p>
          <w:p w14:paraId="2DBB76D3" w14:textId="77777777" w:rsidR="008144A0" w:rsidRPr="003F2979" w:rsidRDefault="008144A0" w:rsidP="00B303C8">
            <w:pPr>
              <w:suppressLineNumbers/>
              <w:suppressAutoHyphens/>
              <w:contextualSpacing/>
              <w:jc w:val="both"/>
              <w:rPr>
                <w:rFonts w:eastAsia="Calibri"/>
                <w:bCs/>
                <w:lang w:eastAsia="zh-CN"/>
              </w:rPr>
            </w:pPr>
            <w:r w:rsidRPr="003F2979">
              <w:rPr>
                <w:bCs/>
              </w:rPr>
              <w:t>Рабочая тетрадь - Занятие №15</w:t>
            </w:r>
          </w:p>
        </w:tc>
        <w:tc>
          <w:tcPr>
            <w:tcW w:w="728" w:type="dxa"/>
            <w:tcMar>
              <w:top w:w="0" w:type="dxa"/>
              <w:left w:w="28" w:type="dxa"/>
              <w:bottom w:w="0" w:type="dxa"/>
              <w:right w:w="28" w:type="dxa"/>
            </w:tcMar>
            <w:hideMark/>
          </w:tcPr>
          <w:p w14:paraId="0BCA49D5" w14:textId="77777777" w:rsidR="008144A0" w:rsidRPr="003F2979" w:rsidRDefault="008144A0" w:rsidP="00B303C8">
            <w:pPr>
              <w:suppressLineNumbers/>
              <w:suppressAutoHyphens/>
              <w:contextualSpacing/>
              <w:jc w:val="both"/>
              <w:rPr>
                <w:rFonts w:eastAsia="Calibri"/>
                <w:bCs/>
                <w:lang w:eastAsia="zh-CN"/>
              </w:rPr>
            </w:pPr>
            <w:r w:rsidRPr="003F2979">
              <w:rPr>
                <w:bCs/>
              </w:rPr>
              <w:t>1</w:t>
            </w:r>
          </w:p>
        </w:tc>
        <w:tc>
          <w:tcPr>
            <w:tcW w:w="761" w:type="dxa"/>
            <w:tcMar>
              <w:top w:w="0" w:type="dxa"/>
              <w:left w:w="28" w:type="dxa"/>
              <w:bottom w:w="0" w:type="dxa"/>
              <w:right w:w="28" w:type="dxa"/>
            </w:tcMar>
          </w:tcPr>
          <w:p w14:paraId="6A7F274D"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0B1563DC"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27E37035" w14:textId="77777777" w:rsidR="008144A0" w:rsidRPr="003F2979" w:rsidRDefault="008144A0" w:rsidP="00B303C8">
            <w:pPr>
              <w:contextualSpacing/>
              <w:jc w:val="both"/>
              <w:rPr>
                <w:rFonts w:eastAsia="Calibri"/>
                <w:lang w:eastAsia="zh-CN"/>
              </w:rPr>
            </w:pPr>
            <w:r w:rsidRPr="003F2979">
              <w:t>Решение экспериментальной задачи по теме: №16 «</w:t>
            </w:r>
            <w:r w:rsidRPr="003F2979">
              <w:rPr>
                <w:lang w:eastAsia="en-US"/>
              </w:rPr>
              <w:t xml:space="preserve">Исследование зависимости полупроводника от температуры» </w:t>
            </w:r>
          </w:p>
        </w:tc>
        <w:tc>
          <w:tcPr>
            <w:tcW w:w="3807" w:type="dxa"/>
            <w:tcMar>
              <w:top w:w="0" w:type="dxa"/>
              <w:left w:w="28" w:type="dxa"/>
              <w:bottom w:w="0" w:type="dxa"/>
              <w:right w:w="28" w:type="dxa"/>
            </w:tcMar>
            <w:hideMark/>
          </w:tcPr>
          <w:p w14:paraId="5B546477" w14:textId="77777777" w:rsidR="008144A0" w:rsidRPr="003F2979" w:rsidRDefault="008144A0" w:rsidP="00B303C8">
            <w:pPr>
              <w:suppressLineNumbers/>
              <w:contextualSpacing/>
              <w:jc w:val="both"/>
              <w:rPr>
                <w:rFonts w:eastAsia="Calibri"/>
                <w:lang w:eastAsia="zh-CN"/>
              </w:rPr>
            </w:pPr>
            <w:r w:rsidRPr="003F2979">
              <w:rPr>
                <w:bCs/>
              </w:rPr>
              <w:t xml:space="preserve">Приборы и материалы: </w:t>
            </w:r>
            <w:r w:rsidRPr="003F2979">
              <w:t>терморезистор, колба с водой, термометр, электроплитка, омметр, соединительные провода</w:t>
            </w:r>
          </w:p>
          <w:p w14:paraId="4F9F0072" w14:textId="77777777" w:rsidR="008144A0" w:rsidRPr="003F2979" w:rsidRDefault="008144A0" w:rsidP="00B303C8">
            <w:pPr>
              <w:suppressLineNumbers/>
              <w:suppressAutoHyphens/>
              <w:contextualSpacing/>
              <w:jc w:val="both"/>
              <w:rPr>
                <w:rFonts w:eastAsia="Calibri"/>
                <w:bCs/>
                <w:lang w:eastAsia="zh-CN"/>
              </w:rPr>
            </w:pPr>
            <w:r w:rsidRPr="003F2979">
              <w:rPr>
                <w:bCs/>
              </w:rPr>
              <w:t>Рабочая тетрад</w:t>
            </w:r>
            <w:proofErr w:type="gramStart"/>
            <w:r w:rsidRPr="003F2979">
              <w:rPr>
                <w:bCs/>
              </w:rPr>
              <w:t>ь-</w:t>
            </w:r>
            <w:proofErr w:type="gramEnd"/>
            <w:r w:rsidRPr="003F2979">
              <w:rPr>
                <w:bCs/>
              </w:rPr>
              <w:t xml:space="preserve"> Занятие №16.</w:t>
            </w:r>
          </w:p>
        </w:tc>
        <w:tc>
          <w:tcPr>
            <w:tcW w:w="728" w:type="dxa"/>
            <w:tcMar>
              <w:top w:w="0" w:type="dxa"/>
              <w:left w:w="28" w:type="dxa"/>
              <w:bottom w:w="0" w:type="dxa"/>
              <w:right w:w="28" w:type="dxa"/>
            </w:tcMar>
            <w:hideMark/>
          </w:tcPr>
          <w:p w14:paraId="21E0FFBD" w14:textId="77777777" w:rsidR="008144A0" w:rsidRPr="003F2979" w:rsidRDefault="008144A0" w:rsidP="00B303C8">
            <w:pPr>
              <w:suppressLineNumbers/>
              <w:suppressAutoHyphens/>
              <w:contextualSpacing/>
              <w:jc w:val="both"/>
              <w:rPr>
                <w:rFonts w:eastAsia="Calibri"/>
                <w:bCs/>
                <w:lang w:eastAsia="zh-CN"/>
              </w:rPr>
            </w:pPr>
            <w:r w:rsidRPr="003F2979">
              <w:rPr>
                <w:bCs/>
              </w:rPr>
              <w:t>1</w:t>
            </w:r>
          </w:p>
        </w:tc>
        <w:tc>
          <w:tcPr>
            <w:tcW w:w="761" w:type="dxa"/>
            <w:tcMar>
              <w:top w:w="0" w:type="dxa"/>
              <w:left w:w="28" w:type="dxa"/>
              <w:bottom w:w="0" w:type="dxa"/>
              <w:right w:w="28" w:type="dxa"/>
            </w:tcMar>
          </w:tcPr>
          <w:p w14:paraId="4FBFC5D5"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7AB89CD9"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1C13DEF2" w14:textId="77777777" w:rsidR="008144A0" w:rsidRPr="003F2979" w:rsidRDefault="008144A0" w:rsidP="00B303C8">
            <w:pPr>
              <w:suppressLineNumbers/>
              <w:suppressAutoHyphens/>
              <w:contextualSpacing/>
              <w:jc w:val="both"/>
              <w:rPr>
                <w:rFonts w:eastAsia="Calibri"/>
                <w:lang w:eastAsia="zh-CN"/>
              </w:rPr>
            </w:pPr>
            <w:r w:rsidRPr="003F2979">
              <w:t>Решение экспериментальной задачи по теме: №17 «Исследование зависимости сопротивления металлов от температуры».</w:t>
            </w:r>
          </w:p>
        </w:tc>
        <w:tc>
          <w:tcPr>
            <w:tcW w:w="3807" w:type="dxa"/>
            <w:tcMar>
              <w:top w:w="0" w:type="dxa"/>
              <w:left w:w="28" w:type="dxa"/>
              <w:bottom w:w="0" w:type="dxa"/>
              <w:right w:w="28" w:type="dxa"/>
            </w:tcMar>
            <w:hideMark/>
          </w:tcPr>
          <w:p w14:paraId="560A2CB3" w14:textId="77777777" w:rsidR="008144A0" w:rsidRPr="00E018CF" w:rsidRDefault="008144A0" w:rsidP="00B303C8">
            <w:pPr>
              <w:suppressLineNumbers/>
              <w:suppressAutoHyphens/>
              <w:contextualSpacing/>
              <w:jc w:val="both"/>
              <w:rPr>
                <w:rFonts w:eastAsia="Calibri"/>
                <w:bCs/>
                <w:lang w:eastAsia="zh-CN"/>
              </w:rPr>
            </w:pPr>
            <w:r w:rsidRPr="00E018CF">
              <w:rPr>
                <w:rFonts w:eastAsia="Calibri"/>
                <w:bCs/>
                <w:lang w:eastAsia="zh-CN"/>
              </w:rPr>
              <w:t>Приборы и материалы:</w:t>
            </w:r>
          </w:p>
          <w:p w14:paraId="5F61B48E" w14:textId="77777777" w:rsidR="008144A0" w:rsidRPr="00E018CF" w:rsidRDefault="008144A0" w:rsidP="00B303C8">
            <w:pPr>
              <w:suppressLineNumbers/>
              <w:suppressAutoHyphens/>
              <w:contextualSpacing/>
              <w:jc w:val="both"/>
              <w:rPr>
                <w:rFonts w:eastAsia="Calibri"/>
                <w:bCs/>
                <w:lang w:eastAsia="zh-CN"/>
              </w:rPr>
            </w:pPr>
            <w:r w:rsidRPr="00E018CF">
              <w:rPr>
                <w:rFonts w:eastAsia="Calibri"/>
                <w:bCs/>
                <w:lang w:eastAsia="zh-CN"/>
              </w:rPr>
              <w:t xml:space="preserve">исследуемый медный проводник в пробирке, омметр, термометр, сосуд с водой, электроплитка. </w:t>
            </w:r>
          </w:p>
          <w:p w14:paraId="163177D3" w14:textId="42588A25" w:rsidR="008144A0" w:rsidRPr="003F2979" w:rsidRDefault="008144A0" w:rsidP="00B303C8">
            <w:pPr>
              <w:suppressLineNumbers/>
              <w:suppressAutoHyphens/>
              <w:contextualSpacing/>
              <w:jc w:val="both"/>
              <w:rPr>
                <w:rFonts w:eastAsia="Calibri"/>
                <w:bCs/>
                <w:lang w:eastAsia="zh-CN"/>
              </w:rPr>
            </w:pPr>
            <w:r w:rsidRPr="00E018CF">
              <w:rPr>
                <w:rFonts w:eastAsia="Calibri"/>
                <w:bCs/>
                <w:lang w:eastAsia="zh-CN"/>
              </w:rPr>
              <w:t>Рабочая тетрадь - Занятие №17</w:t>
            </w:r>
          </w:p>
        </w:tc>
        <w:tc>
          <w:tcPr>
            <w:tcW w:w="728" w:type="dxa"/>
            <w:tcMar>
              <w:top w:w="0" w:type="dxa"/>
              <w:left w:w="28" w:type="dxa"/>
              <w:bottom w:w="0" w:type="dxa"/>
              <w:right w:w="28" w:type="dxa"/>
            </w:tcMar>
            <w:hideMark/>
          </w:tcPr>
          <w:p w14:paraId="02CE8FD4" w14:textId="77777777" w:rsidR="008144A0" w:rsidRPr="003F2979" w:rsidRDefault="008144A0" w:rsidP="00B303C8">
            <w:pPr>
              <w:suppressLineNumbers/>
              <w:suppressAutoHyphens/>
              <w:contextualSpacing/>
              <w:jc w:val="both"/>
              <w:rPr>
                <w:rFonts w:eastAsia="Calibri"/>
                <w:bCs/>
                <w:lang w:eastAsia="zh-CN"/>
              </w:rPr>
            </w:pPr>
            <w:r w:rsidRPr="003F2979">
              <w:rPr>
                <w:bCs/>
              </w:rPr>
              <w:t>1</w:t>
            </w:r>
          </w:p>
        </w:tc>
        <w:tc>
          <w:tcPr>
            <w:tcW w:w="761" w:type="dxa"/>
            <w:tcMar>
              <w:top w:w="0" w:type="dxa"/>
              <w:left w:w="28" w:type="dxa"/>
              <w:bottom w:w="0" w:type="dxa"/>
              <w:right w:w="28" w:type="dxa"/>
            </w:tcMar>
          </w:tcPr>
          <w:p w14:paraId="49707801"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7540229E"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7ADC14BB" w14:textId="77777777" w:rsidR="008144A0" w:rsidRPr="00353340" w:rsidRDefault="008144A0" w:rsidP="00B303C8">
            <w:pPr>
              <w:suppressLineNumbers/>
              <w:suppressAutoHyphens/>
              <w:contextualSpacing/>
              <w:jc w:val="both"/>
            </w:pPr>
            <w:r w:rsidRPr="003F2979">
              <w:t xml:space="preserve">Решение экспериментальной задачи по теме: </w:t>
            </w:r>
            <w:r w:rsidRPr="00353340">
              <w:t>№ 18. «Определение индукции магнитного поля постоянного магнита»</w:t>
            </w:r>
          </w:p>
          <w:p w14:paraId="681440C5" w14:textId="77777777" w:rsidR="008144A0" w:rsidRPr="00353340" w:rsidRDefault="008144A0" w:rsidP="00B303C8">
            <w:pPr>
              <w:suppressLineNumbers/>
              <w:suppressAutoHyphens/>
              <w:contextualSpacing/>
              <w:jc w:val="both"/>
            </w:pPr>
          </w:p>
        </w:tc>
        <w:tc>
          <w:tcPr>
            <w:tcW w:w="3807" w:type="dxa"/>
            <w:tcMar>
              <w:top w:w="0" w:type="dxa"/>
              <w:left w:w="28" w:type="dxa"/>
              <w:bottom w:w="0" w:type="dxa"/>
              <w:right w:w="28" w:type="dxa"/>
            </w:tcMar>
            <w:hideMark/>
          </w:tcPr>
          <w:p w14:paraId="6C05A2B3" w14:textId="77777777" w:rsidR="008144A0" w:rsidRPr="00353340" w:rsidRDefault="008144A0" w:rsidP="00B303C8">
            <w:pPr>
              <w:suppressLineNumbers/>
              <w:contextualSpacing/>
              <w:jc w:val="both"/>
              <w:rPr>
                <w:bCs/>
              </w:rPr>
            </w:pPr>
            <w:r w:rsidRPr="003F2979">
              <w:rPr>
                <w:bCs/>
              </w:rPr>
              <w:t xml:space="preserve">Приборы и материалы: </w:t>
            </w:r>
            <w:r w:rsidRPr="00353340">
              <w:rPr>
                <w:bCs/>
              </w:rPr>
              <w:t>магнит дугообразный; катушка-моток; микроамперметр (1 деление шкалы соответствует 1 мкКл); омметр: линейка измерительная 30–35 см с миллиметровыми делениями; резистор 1–2 кОм.</w:t>
            </w:r>
          </w:p>
          <w:p w14:paraId="2F3FA4C4" w14:textId="77777777" w:rsidR="008144A0" w:rsidRPr="00353340" w:rsidRDefault="008144A0" w:rsidP="00B303C8">
            <w:pPr>
              <w:suppressLineNumbers/>
              <w:contextualSpacing/>
              <w:jc w:val="both"/>
              <w:rPr>
                <w:bCs/>
              </w:rPr>
            </w:pPr>
            <w:r w:rsidRPr="003F2979">
              <w:rPr>
                <w:bCs/>
              </w:rPr>
              <w:t>Рабочая тетрадь - Занятие №18</w:t>
            </w:r>
          </w:p>
        </w:tc>
        <w:tc>
          <w:tcPr>
            <w:tcW w:w="728" w:type="dxa"/>
            <w:tcMar>
              <w:top w:w="0" w:type="dxa"/>
              <w:left w:w="28" w:type="dxa"/>
              <w:bottom w:w="0" w:type="dxa"/>
              <w:right w:w="28" w:type="dxa"/>
            </w:tcMar>
            <w:hideMark/>
          </w:tcPr>
          <w:p w14:paraId="37A0B0DF" w14:textId="77777777" w:rsidR="008144A0" w:rsidRPr="00353340" w:rsidRDefault="008144A0" w:rsidP="00B303C8">
            <w:pPr>
              <w:suppressLineNumbers/>
              <w:suppressAutoHyphens/>
              <w:contextualSpacing/>
              <w:jc w:val="both"/>
              <w:rPr>
                <w:bCs/>
              </w:rPr>
            </w:pPr>
            <w:r w:rsidRPr="003F2979">
              <w:rPr>
                <w:bCs/>
              </w:rPr>
              <w:t>1</w:t>
            </w:r>
          </w:p>
        </w:tc>
        <w:tc>
          <w:tcPr>
            <w:tcW w:w="761" w:type="dxa"/>
            <w:tcMar>
              <w:top w:w="0" w:type="dxa"/>
              <w:left w:w="28" w:type="dxa"/>
              <w:bottom w:w="0" w:type="dxa"/>
              <w:right w:w="28" w:type="dxa"/>
            </w:tcMar>
          </w:tcPr>
          <w:p w14:paraId="2AAE214C"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6C8E7C5B"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2FBECEF0" w14:textId="77777777" w:rsidR="008144A0" w:rsidRPr="00353340" w:rsidRDefault="008144A0" w:rsidP="00B303C8">
            <w:pPr>
              <w:suppressLineNumbers/>
              <w:suppressAutoHyphens/>
              <w:contextualSpacing/>
              <w:jc w:val="both"/>
            </w:pPr>
            <w:r w:rsidRPr="003F2979">
              <w:t>Демонстрация мини-проектов учащихся с кратким описанием.</w:t>
            </w:r>
          </w:p>
        </w:tc>
        <w:tc>
          <w:tcPr>
            <w:tcW w:w="3807" w:type="dxa"/>
            <w:tcMar>
              <w:top w:w="0" w:type="dxa"/>
              <w:left w:w="28" w:type="dxa"/>
              <w:bottom w:w="0" w:type="dxa"/>
              <w:right w:w="28" w:type="dxa"/>
            </w:tcMar>
            <w:hideMark/>
          </w:tcPr>
          <w:p w14:paraId="4615975E" w14:textId="77777777" w:rsidR="008144A0" w:rsidRPr="00353340" w:rsidRDefault="008144A0" w:rsidP="00B303C8">
            <w:pPr>
              <w:suppressLineNumbers/>
              <w:contextualSpacing/>
              <w:jc w:val="both"/>
              <w:rPr>
                <w:bCs/>
              </w:rPr>
            </w:pPr>
            <w:r w:rsidRPr="003F2979">
              <w:rPr>
                <w:bCs/>
              </w:rPr>
              <w:t xml:space="preserve">Презентация </w:t>
            </w:r>
          </w:p>
        </w:tc>
        <w:tc>
          <w:tcPr>
            <w:tcW w:w="728" w:type="dxa"/>
            <w:tcMar>
              <w:top w:w="0" w:type="dxa"/>
              <w:left w:w="28" w:type="dxa"/>
              <w:bottom w:w="0" w:type="dxa"/>
              <w:right w:w="28" w:type="dxa"/>
            </w:tcMar>
            <w:hideMark/>
          </w:tcPr>
          <w:p w14:paraId="455CC43E" w14:textId="77777777" w:rsidR="008144A0" w:rsidRPr="00353340" w:rsidRDefault="008144A0" w:rsidP="00B303C8">
            <w:pPr>
              <w:suppressLineNumbers/>
              <w:suppressAutoHyphens/>
              <w:contextualSpacing/>
              <w:jc w:val="both"/>
              <w:rPr>
                <w:bCs/>
              </w:rPr>
            </w:pPr>
            <w:r w:rsidRPr="003F2979">
              <w:rPr>
                <w:bCs/>
              </w:rPr>
              <w:t>1</w:t>
            </w:r>
          </w:p>
        </w:tc>
        <w:tc>
          <w:tcPr>
            <w:tcW w:w="761" w:type="dxa"/>
            <w:tcMar>
              <w:top w:w="0" w:type="dxa"/>
              <w:left w:w="28" w:type="dxa"/>
              <w:bottom w:w="0" w:type="dxa"/>
              <w:right w:w="28" w:type="dxa"/>
            </w:tcMar>
          </w:tcPr>
          <w:p w14:paraId="12E16939"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6547A374"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58561B30" w14:textId="77777777" w:rsidR="008144A0" w:rsidRPr="00353340" w:rsidRDefault="008144A0" w:rsidP="00B303C8">
            <w:pPr>
              <w:suppressLineNumbers/>
              <w:suppressAutoHyphens/>
              <w:contextualSpacing/>
              <w:jc w:val="both"/>
            </w:pPr>
            <w:r w:rsidRPr="003F2979">
              <w:t xml:space="preserve">Демонстрация мини-проектов учащихся с кратким описанием </w:t>
            </w:r>
          </w:p>
        </w:tc>
        <w:tc>
          <w:tcPr>
            <w:tcW w:w="3807" w:type="dxa"/>
            <w:tcMar>
              <w:top w:w="0" w:type="dxa"/>
              <w:left w:w="28" w:type="dxa"/>
              <w:bottom w:w="0" w:type="dxa"/>
              <w:right w:w="28" w:type="dxa"/>
            </w:tcMar>
            <w:hideMark/>
          </w:tcPr>
          <w:p w14:paraId="7A5DE763" w14:textId="77777777" w:rsidR="008144A0" w:rsidRPr="00353340" w:rsidRDefault="008144A0" w:rsidP="00B303C8">
            <w:pPr>
              <w:suppressLineNumbers/>
              <w:contextualSpacing/>
              <w:jc w:val="both"/>
              <w:rPr>
                <w:bCs/>
              </w:rPr>
            </w:pPr>
            <w:r w:rsidRPr="003F2979">
              <w:rPr>
                <w:bCs/>
              </w:rPr>
              <w:t xml:space="preserve">Презентация </w:t>
            </w:r>
          </w:p>
          <w:p w14:paraId="53C6BC8F" w14:textId="77777777" w:rsidR="008144A0" w:rsidRPr="00353340" w:rsidRDefault="008144A0" w:rsidP="00B303C8">
            <w:pPr>
              <w:suppressLineNumbers/>
              <w:contextualSpacing/>
              <w:jc w:val="both"/>
              <w:rPr>
                <w:bCs/>
              </w:rPr>
            </w:pPr>
          </w:p>
        </w:tc>
        <w:tc>
          <w:tcPr>
            <w:tcW w:w="728" w:type="dxa"/>
            <w:tcMar>
              <w:top w:w="0" w:type="dxa"/>
              <w:left w:w="28" w:type="dxa"/>
              <w:bottom w:w="0" w:type="dxa"/>
              <w:right w:w="28" w:type="dxa"/>
            </w:tcMar>
            <w:hideMark/>
          </w:tcPr>
          <w:p w14:paraId="0A3CAA6C" w14:textId="77777777" w:rsidR="008144A0" w:rsidRPr="00353340" w:rsidRDefault="008144A0" w:rsidP="00B303C8">
            <w:pPr>
              <w:suppressLineNumbers/>
              <w:suppressAutoHyphens/>
              <w:contextualSpacing/>
              <w:jc w:val="both"/>
              <w:rPr>
                <w:bCs/>
              </w:rPr>
            </w:pPr>
            <w:r w:rsidRPr="003F2979">
              <w:rPr>
                <w:bCs/>
              </w:rPr>
              <w:t>1</w:t>
            </w:r>
          </w:p>
        </w:tc>
        <w:tc>
          <w:tcPr>
            <w:tcW w:w="761" w:type="dxa"/>
            <w:tcMar>
              <w:top w:w="0" w:type="dxa"/>
              <w:left w:w="28" w:type="dxa"/>
              <w:bottom w:w="0" w:type="dxa"/>
              <w:right w:w="28" w:type="dxa"/>
            </w:tcMar>
          </w:tcPr>
          <w:p w14:paraId="546296FF" w14:textId="77777777" w:rsidR="008144A0" w:rsidRPr="003F2979" w:rsidRDefault="008144A0" w:rsidP="00B303C8">
            <w:pPr>
              <w:suppressLineNumbers/>
              <w:suppressAutoHyphens/>
              <w:contextualSpacing/>
              <w:jc w:val="both"/>
              <w:rPr>
                <w:rFonts w:eastAsia="Calibri"/>
                <w:lang w:eastAsia="zh-CN"/>
              </w:rPr>
            </w:pPr>
          </w:p>
        </w:tc>
      </w:tr>
      <w:tr w:rsidR="008144A0" w:rsidRPr="003F2979" w14:paraId="4A3A2594"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tcPr>
          <w:p w14:paraId="7B3D4E0C" w14:textId="77777777" w:rsidR="008144A0" w:rsidRPr="00353340" w:rsidRDefault="008144A0" w:rsidP="00B303C8">
            <w:pPr>
              <w:suppressLineNumbers/>
              <w:suppressAutoHyphens/>
              <w:contextualSpacing/>
              <w:jc w:val="both"/>
            </w:pPr>
            <w:bookmarkStart w:id="11" w:name="_Hlk141032872"/>
            <w:r w:rsidRPr="00353340">
              <w:t xml:space="preserve">Итоговое занятие. </w:t>
            </w:r>
          </w:p>
          <w:p w14:paraId="563E459E" w14:textId="7A78905B" w:rsidR="008144A0" w:rsidRPr="00353340" w:rsidRDefault="008144A0" w:rsidP="00B303C8">
            <w:pPr>
              <w:suppressLineNumbers/>
              <w:suppressAutoHyphens/>
              <w:contextualSpacing/>
              <w:jc w:val="both"/>
            </w:pPr>
            <w:r w:rsidRPr="00353340">
              <w:t xml:space="preserve">Зачет по итогам прохождения </w:t>
            </w:r>
            <w:proofErr w:type="gramStart"/>
            <w:r w:rsidRPr="00353340">
              <w:t>програм</w:t>
            </w:r>
            <w:r w:rsidR="00537EE6">
              <w:t xml:space="preserve"> </w:t>
            </w:r>
            <w:r w:rsidRPr="00353340">
              <w:t>мы</w:t>
            </w:r>
            <w:proofErr w:type="gramEnd"/>
            <w:r w:rsidRPr="00353340">
              <w:t xml:space="preserve"> второго полугодия.</w:t>
            </w:r>
          </w:p>
          <w:p w14:paraId="2E01A1D4" w14:textId="77777777" w:rsidR="008144A0" w:rsidRPr="00353340" w:rsidRDefault="008144A0" w:rsidP="00B303C8">
            <w:pPr>
              <w:suppressLineNumbers/>
              <w:suppressAutoHyphens/>
              <w:contextualSpacing/>
              <w:jc w:val="both"/>
            </w:pPr>
            <w:r w:rsidRPr="00353340">
              <w:t>Рефлексия.</w:t>
            </w:r>
            <w:bookmarkEnd w:id="11"/>
          </w:p>
        </w:tc>
        <w:tc>
          <w:tcPr>
            <w:tcW w:w="3807" w:type="dxa"/>
            <w:tcMar>
              <w:top w:w="0" w:type="dxa"/>
              <w:left w:w="28" w:type="dxa"/>
              <w:bottom w:w="0" w:type="dxa"/>
              <w:right w:w="28" w:type="dxa"/>
            </w:tcMar>
            <w:hideMark/>
          </w:tcPr>
          <w:p w14:paraId="0FAA1D48" w14:textId="77777777" w:rsidR="008144A0" w:rsidRPr="00353340" w:rsidRDefault="008144A0" w:rsidP="00B303C8">
            <w:pPr>
              <w:suppressLineNumbers/>
              <w:contextualSpacing/>
              <w:jc w:val="both"/>
              <w:rPr>
                <w:bCs/>
              </w:rPr>
            </w:pPr>
            <w:r w:rsidRPr="003F2979">
              <w:rPr>
                <w:bCs/>
              </w:rPr>
              <w:t>Видео всех мин</w:t>
            </w:r>
            <w:proofErr w:type="gramStart"/>
            <w:r w:rsidRPr="003F2979">
              <w:rPr>
                <w:bCs/>
              </w:rPr>
              <w:t>и-</w:t>
            </w:r>
            <w:proofErr w:type="gramEnd"/>
            <w:r w:rsidRPr="003F2979">
              <w:rPr>
                <w:bCs/>
              </w:rPr>
              <w:t xml:space="preserve"> проектов</w:t>
            </w:r>
          </w:p>
          <w:p w14:paraId="0C320FC7" w14:textId="77777777" w:rsidR="008144A0" w:rsidRPr="00353340" w:rsidRDefault="008144A0" w:rsidP="00B303C8">
            <w:pPr>
              <w:suppressLineNumbers/>
              <w:contextualSpacing/>
              <w:jc w:val="both"/>
              <w:rPr>
                <w:bCs/>
              </w:rPr>
            </w:pPr>
            <w:r w:rsidRPr="003F2979">
              <w:rPr>
                <w:bCs/>
              </w:rPr>
              <w:t> </w:t>
            </w:r>
          </w:p>
        </w:tc>
        <w:tc>
          <w:tcPr>
            <w:tcW w:w="728" w:type="dxa"/>
            <w:tcMar>
              <w:top w:w="0" w:type="dxa"/>
              <w:left w:w="28" w:type="dxa"/>
              <w:bottom w:w="0" w:type="dxa"/>
              <w:right w:w="28" w:type="dxa"/>
            </w:tcMar>
            <w:hideMark/>
          </w:tcPr>
          <w:p w14:paraId="7793F6BE" w14:textId="77777777" w:rsidR="008144A0" w:rsidRPr="00353340" w:rsidRDefault="008144A0" w:rsidP="00B303C8">
            <w:pPr>
              <w:suppressLineNumbers/>
              <w:suppressAutoHyphens/>
              <w:contextualSpacing/>
              <w:jc w:val="both"/>
              <w:rPr>
                <w:bCs/>
              </w:rPr>
            </w:pPr>
            <w:r w:rsidRPr="003F2979">
              <w:rPr>
                <w:bCs/>
              </w:rPr>
              <w:t>2</w:t>
            </w:r>
          </w:p>
        </w:tc>
        <w:tc>
          <w:tcPr>
            <w:tcW w:w="761" w:type="dxa"/>
            <w:tcMar>
              <w:top w:w="0" w:type="dxa"/>
              <w:left w:w="28" w:type="dxa"/>
              <w:bottom w:w="0" w:type="dxa"/>
              <w:right w:w="28" w:type="dxa"/>
            </w:tcMar>
          </w:tcPr>
          <w:p w14:paraId="026DD2BC" w14:textId="77777777" w:rsidR="008144A0" w:rsidRPr="003F2979" w:rsidRDefault="008144A0" w:rsidP="00B303C8">
            <w:pPr>
              <w:suppressLineNumbers/>
              <w:suppressAutoHyphens/>
              <w:contextualSpacing/>
              <w:jc w:val="both"/>
              <w:rPr>
                <w:rFonts w:eastAsia="Calibri"/>
                <w:lang w:eastAsia="zh-CN"/>
              </w:rPr>
            </w:pPr>
            <w:r w:rsidRPr="00353340">
              <w:rPr>
                <w:rFonts w:eastAsia="Calibri"/>
                <w:lang w:eastAsia="zh-CN"/>
              </w:rPr>
              <w:t> </w:t>
            </w:r>
          </w:p>
        </w:tc>
      </w:tr>
      <w:tr w:rsidR="008144A0" w:rsidRPr="003F2979" w14:paraId="1DEEA41B" w14:textId="77777777" w:rsidTr="00537EE6">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310" w:type="dxa"/>
            <w:tcMar>
              <w:top w:w="0" w:type="dxa"/>
              <w:left w:w="28" w:type="dxa"/>
              <w:bottom w:w="0" w:type="dxa"/>
              <w:right w:w="28" w:type="dxa"/>
            </w:tcMar>
            <w:hideMark/>
          </w:tcPr>
          <w:p w14:paraId="77A97475" w14:textId="325FEB31" w:rsidR="008144A0" w:rsidRPr="00353340" w:rsidRDefault="008144A0" w:rsidP="00B303C8">
            <w:pPr>
              <w:suppressLineNumbers/>
              <w:suppressAutoHyphens/>
              <w:contextualSpacing/>
              <w:jc w:val="both"/>
            </w:pPr>
            <w:r>
              <w:t>И</w:t>
            </w:r>
            <w:r w:rsidRPr="00353340">
              <w:t>того</w:t>
            </w:r>
          </w:p>
        </w:tc>
        <w:tc>
          <w:tcPr>
            <w:tcW w:w="3807" w:type="dxa"/>
            <w:tcMar>
              <w:top w:w="0" w:type="dxa"/>
              <w:left w:w="28" w:type="dxa"/>
              <w:bottom w:w="0" w:type="dxa"/>
              <w:right w:w="28" w:type="dxa"/>
            </w:tcMar>
            <w:hideMark/>
          </w:tcPr>
          <w:p w14:paraId="3AE5A969" w14:textId="77777777" w:rsidR="008144A0" w:rsidRPr="00353340" w:rsidRDefault="008144A0" w:rsidP="00B303C8">
            <w:pPr>
              <w:suppressLineNumbers/>
              <w:contextualSpacing/>
              <w:jc w:val="both"/>
              <w:rPr>
                <w:bCs/>
              </w:rPr>
            </w:pPr>
          </w:p>
        </w:tc>
        <w:tc>
          <w:tcPr>
            <w:tcW w:w="728" w:type="dxa"/>
            <w:tcMar>
              <w:top w:w="0" w:type="dxa"/>
              <w:left w:w="28" w:type="dxa"/>
              <w:bottom w:w="0" w:type="dxa"/>
              <w:right w:w="28" w:type="dxa"/>
            </w:tcMar>
            <w:hideMark/>
          </w:tcPr>
          <w:p w14:paraId="17A0F332" w14:textId="77777777" w:rsidR="008144A0" w:rsidRPr="00353340" w:rsidRDefault="008144A0" w:rsidP="00B303C8">
            <w:pPr>
              <w:suppressLineNumbers/>
              <w:suppressAutoHyphens/>
              <w:contextualSpacing/>
              <w:jc w:val="both"/>
              <w:rPr>
                <w:bCs/>
              </w:rPr>
            </w:pPr>
            <w:r w:rsidRPr="00353340">
              <w:rPr>
                <w:bCs/>
              </w:rPr>
              <w:t>34</w:t>
            </w:r>
          </w:p>
        </w:tc>
        <w:tc>
          <w:tcPr>
            <w:tcW w:w="761" w:type="dxa"/>
            <w:tcMar>
              <w:top w:w="0" w:type="dxa"/>
              <w:left w:w="28" w:type="dxa"/>
              <w:bottom w:w="0" w:type="dxa"/>
              <w:right w:w="28" w:type="dxa"/>
            </w:tcMar>
          </w:tcPr>
          <w:p w14:paraId="149E74AC" w14:textId="77777777" w:rsidR="008144A0" w:rsidRPr="00353340" w:rsidRDefault="008144A0" w:rsidP="00B303C8">
            <w:pPr>
              <w:suppressLineNumbers/>
              <w:suppressAutoHyphens/>
              <w:contextualSpacing/>
              <w:jc w:val="both"/>
              <w:rPr>
                <w:rFonts w:eastAsia="Calibri"/>
                <w:lang w:eastAsia="zh-CN"/>
              </w:rPr>
            </w:pPr>
          </w:p>
        </w:tc>
      </w:tr>
    </w:tbl>
    <w:p w14:paraId="0012B00A" w14:textId="77777777" w:rsidR="00353340" w:rsidRDefault="00353340" w:rsidP="00B303C8">
      <w:pPr>
        <w:rPr>
          <w:sz w:val="28"/>
          <w:szCs w:val="28"/>
        </w:rPr>
      </w:pPr>
    </w:p>
    <w:p w14:paraId="12DB743F" w14:textId="361BAE29" w:rsidR="002737AA" w:rsidRDefault="00F9277F" w:rsidP="00B303C8">
      <w:pPr>
        <w:contextualSpacing/>
        <w:jc w:val="both"/>
        <w:textAlignment w:val="baseline"/>
        <w:rPr>
          <w:bCs/>
          <w:sz w:val="28"/>
          <w:szCs w:val="28"/>
        </w:rPr>
      </w:pPr>
      <w:r w:rsidRPr="003F2979">
        <w:rPr>
          <w:bCs/>
          <w:sz w:val="28"/>
          <w:szCs w:val="28"/>
        </w:rPr>
        <w:t>Таблица 1</w:t>
      </w:r>
      <w:r w:rsidR="008144A0">
        <w:rPr>
          <w:bCs/>
          <w:sz w:val="28"/>
          <w:szCs w:val="28"/>
        </w:rPr>
        <w:t>2</w:t>
      </w:r>
      <w:r w:rsidRPr="003F2979">
        <w:rPr>
          <w:bCs/>
          <w:sz w:val="28"/>
          <w:szCs w:val="28"/>
        </w:rPr>
        <w:t xml:space="preserve"> – Учебно-тематическое планирование, </w:t>
      </w:r>
      <w:r w:rsidR="00360F93" w:rsidRPr="003F2979">
        <w:rPr>
          <w:bCs/>
          <w:sz w:val="28"/>
          <w:szCs w:val="28"/>
        </w:rPr>
        <w:t>9</w:t>
      </w:r>
      <w:r w:rsidRPr="003F2979">
        <w:rPr>
          <w:bCs/>
          <w:sz w:val="28"/>
          <w:szCs w:val="28"/>
        </w:rPr>
        <w:t xml:space="preserve"> класс</w:t>
      </w:r>
    </w:p>
    <w:p w14:paraId="18E67DCD" w14:textId="77777777" w:rsidR="00152C89" w:rsidRPr="00152C89" w:rsidRDefault="00152C89" w:rsidP="00B303C8">
      <w:pPr>
        <w:contextualSpacing/>
        <w:jc w:val="both"/>
        <w:textAlignment w:val="baseline"/>
        <w:rPr>
          <w:bCs/>
          <w:sz w:val="16"/>
          <w:szCs w:val="16"/>
        </w:rPr>
      </w:pPr>
    </w:p>
    <w:tbl>
      <w:tblPr>
        <w:tblW w:w="9640" w:type="dxa"/>
        <w:jc w:val="center"/>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4A0" w:firstRow="1" w:lastRow="0" w:firstColumn="1" w:lastColumn="0" w:noHBand="0" w:noVBand="1"/>
      </w:tblPr>
      <w:tblGrid>
        <w:gridCol w:w="4395"/>
        <w:gridCol w:w="44"/>
        <w:gridCol w:w="3727"/>
        <w:gridCol w:w="38"/>
        <w:gridCol w:w="671"/>
        <w:gridCol w:w="15"/>
        <w:gridCol w:w="750"/>
      </w:tblGrid>
      <w:tr w:rsidR="00537EE6" w:rsidRPr="00537EE6" w14:paraId="2E15C9EA" w14:textId="77777777" w:rsidTr="00152C89">
        <w:trPr>
          <w:jc w:val="center"/>
        </w:trPr>
        <w:tc>
          <w:tcPr>
            <w:tcW w:w="4439" w:type="dxa"/>
            <w:gridSpan w:val="2"/>
            <w:vAlign w:val="center"/>
            <w:hideMark/>
          </w:tcPr>
          <w:p w14:paraId="1DF0C11C" w14:textId="77777777" w:rsidR="00537EE6" w:rsidRPr="00537EE6" w:rsidRDefault="00537EE6" w:rsidP="00537EE6">
            <w:pPr>
              <w:suppressLineNumbers/>
              <w:suppressAutoHyphens/>
              <w:contextualSpacing/>
              <w:jc w:val="center"/>
              <w:rPr>
                <w:bCs/>
                <w:lang w:eastAsia="zh-CN"/>
              </w:rPr>
            </w:pPr>
            <w:bookmarkStart w:id="12" w:name="_Hlk140507286"/>
            <w:r w:rsidRPr="00537EE6">
              <w:rPr>
                <w:bCs/>
              </w:rPr>
              <w:t>Тема занятия</w:t>
            </w:r>
          </w:p>
        </w:tc>
        <w:tc>
          <w:tcPr>
            <w:tcW w:w="3765" w:type="dxa"/>
            <w:gridSpan w:val="2"/>
            <w:vAlign w:val="center"/>
            <w:hideMark/>
          </w:tcPr>
          <w:p w14:paraId="382D14C8" w14:textId="77777777" w:rsidR="00537EE6" w:rsidRPr="00537EE6" w:rsidRDefault="00537EE6" w:rsidP="00537EE6">
            <w:pPr>
              <w:suppressLineNumbers/>
              <w:suppressAutoHyphens/>
              <w:contextualSpacing/>
              <w:jc w:val="center"/>
              <w:rPr>
                <w:bCs/>
                <w:lang w:eastAsia="zh-CN"/>
              </w:rPr>
            </w:pPr>
            <w:r w:rsidRPr="00537EE6">
              <w:rPr>
                <w:bCs/>
              </w:rPr>
              <w:t>Необходимое оборудование, наглядные пособия, демонстрации</w:t>
            </w:r>
          </w:p>
        </w:tc>
        <w:tc>
          <w:tcPr>
            <w:tcW w:w="686" w:type="dxa"/>
            <w:gridSpan w:val="2"/>
            <w:vAlign w:val="center"/>
            <w:hideMark/>
          </w:tcPr>
          <w:p w14:paraId="34830CAE" w14:textId="77777777" w:rsidR="00537EE6" w:rsidRPr="00537EE6" w:rsidRDefault="00537EE6" w:rsidP="00537EE6">
            <w:pPr>
              <w:suppressLineNumbers/>
              <w:suppressAutoHyphens/>
              <w:contextualSpacing/>
              <w:jc w:val="center"/>
              <w:rPr>
                <w:bCs/>
                <w:lang w:eastAsia="zh-CN"/>
              </w:rPr>
            </w:pPr>
            <w:r w:rsidRPr="00537EE6">
              <w:rPr>
                <w:bCs/>
              </w:rPr>
              <w:t>Часы</w:t>
            </w:r>
          </w:p>
        </w:tc>
        <w:tc>
          <w:tcPr>
            <w:tcW w:w="750" w:type="dxa"/>
            <w:vAlign w:val="center"/>
            <w:hideMark/>
          </w:tcPr>
          <w:p w14:paraId="228A48C1" w14:textId="77777777" w:rsidR="00537EE6" w:rsidRPr="00537EE6" w:rsidRDefault="00537EE6" w:rsidP="00537EE6">
            <w:pPr>
              <w:suppressLineNumbers/>
              <w:suppressAutoHyphens/>
              <w:contextualSpacing/>
              <w:jc w:val="center"/>
              <w:rPr>
                <w:rFonts w:eastAsia="Calibri"/>
                <w:lang w:eastAsia="zh-CN"/>
              </w:rPr>
            </w:pPr>
            <w:r w:rsidRPr="00537EE6">
              <w:rPr>
                <w:bCs/>
              </w:rPr>
              <w:t>Дата</w:t>
            </w:r>
          </w:p>
        </w:tc>
      </w:tr>
      <w:tr w:rsidR="00152C89" w:rsidRPr="00537EE6" w14:paraId="75757EEC" w14:textId="77777777" w:rsidTr="00152C89">
        <w:trPr>
          <w:jc w:val="center"/>
        </w:trPr>
        <w:tc>
          <w:tcPr>
            <w:tcW w:w="4439" w:type="dxa"/>
            <w:gridSpan w:val="2"/>
            <w:vAlign w:val="center"/>
          </w:tcPr>
          <w:p w14:paraId="35F4899E" w14:textId="37932C7B" w:rsidR="00152C89" w:rsidRPr="00537EE6" w:rsidRDefault="00152C89" w:rsidP="00537EE6">
            <w:pPr>
              <w:suppressLineNumbers/>
              <w:suppressAutoHyphens/>
              <w:contextualSpacing/>
              <w:jc w:val="center"/>
              <w:rPr>
                <w:bCs/>
              </w:rPr>
            </w:pPr>
            <w:r>
              <w:rPr>
                <w:bCs/>
              </w:rPr>
              <w:t>1</w:t>
            </w:r>
          </w:p>
        </w:tc>
        <w:tc>
          <w:tcPr>
            <w:tcW w:w="3765" w:type="dxa"/>
            <w:gridSpan w:val="2"/>
            <w:vAlign w:val="center"/>
          </w:tcPr>
          <w:p w14:paraId="01504D37" w14:textId="241E3131" w:rsidR="00152C89" w:rsidRPr="00537EE6" w:rsidRDefault="00152C89" w:rsidP="00537EE6">
            <w:pPr>
              <w:suppressLineNumbers/>
              <w:suppressAutoHyphens/>
              <w:contextualSpacing/>
              <w:jc w:val="center"/>
              <w:rPr>
                <w:bCs/>
              </w:rPr>
            </w:pPr>
            <w:r>
              <w:rPr>
                <w:bCs/>
              </w:rPr>
              <w:t>2</w:t>
            </w:r>
          </w:p>
        </w:tc>
        <w:tc>
          <w:tcPr>
            <w:tcW w:w="686" w:type="dxa"/>
            <w:gridSpan w:val="2"/>
            <w:vAlign w:val="center"/>
          </w:tcPr>
          <w:p w14:paraId="00AEF028" w14:textId="3551FBB8" w:rsidR="00152C89" w:rsidRPr="00537EE6" w:rsidRDefault="00152C89" w:rsidP="00537EE6">
            <w:pPr>
              <w:suppressLineNumbers/>
              <w:suppressAutoHyphens/>
              <w:contextualSpacing/>
              <w:jc w:val="center"/>
              <w:rPr>
                <w:bCs/>
              </w:rPr>
            </w:pPr>
            <w:r>
              <w:rPr>
                <w:bCs/>
              </w:rPr>
              <w:t>3</w:t>
            </w:r>
          </w:p>
        </w:tc>
        <w:tc>
          <w:tcPr>
            <w:tcW w:w="750" w:type="dxa"/>
            <w:vAlign w:val="center"/>
          </w:tcPr>
          <w:p w14:paraId="523FD259" w14:textId="2532904C" w:rsidR="00152C89" w:rsidRPr="00537EE6" w:rsidRDefault="00152C89" w:rsidP="00537EE6">
            <w:pPr>
              <w:suppressLineNumbers/>
              <w:suppressAutoHyphens/>
              <w:contextualSpacing/>
              <w:jc w:val="center"/>
              <w:rPr>
                <w:bCs/>
              </w:rPr>
            </w:pPr>
            <w:r>
              <w:rPr>
                <w:bCs/>
              </w:rPr>
              <w:t>4</w:t>
            </w:r>
          </w:p>
        </w:tc>
      </w:tr>
      <w:tr w:rsidR="00895D99" w:rsidRPr="00537EE6" w14:paraId="5078900B" w14:textId="77777777" w:rsidTr="00152C89">
        <w:trPr>
          <w:jc w:val="center"/>
        </w:trPr>
        <w:tc>
          <w:tcPr>
            <w:tcW w:w="9640" w:type="dxa"/>
            <w:gridSpan w:val="7"/>
            <w:tcMar>
              <w:top w:w="0" w:type="dxa"/>
              <w:left w:w="28" w:type="dxa"/>
              <w:bottom w:w="28" w:type="dxa"/>
              <w:right w:w="28" w:type="dxa"/>
            </w:tcMar>
            <w:hideMark/>
          </w:tcPr>
          <w:p w14:paraId="14EFD985" w14:textId="77777777" w:rsidR="002737AA" w:rsidRPr="00537EE6" w:rsidRDefault="002737AA" w:rsidP="00B303C8">
            <w:pPr>
              <w:suppressLineNumbers/>
              <w:suppressAutoHyphens/>
              <w:contextualSpacing/>
              <w:jc w:val="center"/>
              <w:rPr>
                <w:rFonts w:eastAsia="Calibri"/>
                <w:lang w:eastAsia="zh-CN"/>
              </w:rPr>
            </w:pPr>
            <w:r w:rsidRPr="00537EE6">
              <w:rPr>
                <w:bCs/>
              </w:rPr>
              <w:t>Введение</w:t>
            </w:r>
          </w:p>
        </w:tc>
      </w:tr>
      <w:tr w:rsidR="00537EE6" w:rsidRPr="003F2979" w14:paraId="7656DDCA" w14:textId="77777777" w:rsidTr="00152C89">
        <w:trPr>
          <w:jc w:val="center"/>
        </w:trPr>
        <w:tc>
          <w:tcPr>
            <w:tcW w:w="4439" w:type="dxa"/>
            <w:gridSpan w:val="2"/>
            <w:tcMar>
              <w:top w:w="0" w:type="dxa"/>
              <w:left w:w="28" w:type="dxa"/>
              <w:bottom w:w="28" w:type="dxa"/>
              <w:right w:w="28" w:type="dxa"/>
            </w:tcMar>
          </w:tcPr>
          <w:p w14:paraId="3744166A" w14:textId="77777777" w:rsidR="00537EE6" w:rsidRPr="003F2979" w:rsidRDefault="00537EE6" w:rsidP="00B303C8">
            <w:pPr>
              <w:suppressAutoHyphens/>
              <w:contextualSpacing/>
              <w:jc w:val="both"/>
              <w:rPr>
                <w:rFonts w:eastAsia="Calibri"/>
                <w:bCs/>
                <w:lang w:eastAsia="zh-CN"/>
              </w:rPr>
            </w:pPr>
            <w:r w:rsidRPr="003F2979">
              <w:rPr>
                <w:rFonts w:eastAsia="Calibri"/>
                <w:lang w:eastAsia="zh-CN"/>
              </w:rPr>
              <w:t>Техника безопасности в кабинете физики.  Проведение к</w:t>
            </w:r>
            <w:r w:rsidRPr="003F2979">
              <w:rPr>
                <w:rFonts w:eastAsia="Calibri"/>
                <w:iCs/>
                <w:lang w:eastAsia="zh-CN"/>
              </w:rPr>
              <w:t xml:space="preserve">омплексной диагностики </w:t>
            </w:r>
            <w:r w:rsidRPr="003F2979">
              <w:rPr>
                <w:rFonts w:eastAsia="Calibri"/>
                <w:lang w:eastAsia="zh-CN"/>
              </w:rPr>
              <w:t>для определения уровня учащихся</w:t>
            </w:r>
            <w:r w:rsidRPr="003F2979">
              <w:rPr>
                <w:rFonts w:eastAsia="Calibri"/>
                <w:iCs/>
                <w:lang w:eastAsia="zh-CN"/>
              </w:rPr>
              <w:t xml:space="preserve"> (входная диагностика).</w:t>
            </w:r>
          </w:p>
        </w:tc>
        <w:tc>
          <w:tcPr>
            <w:tcW w:w="3765" w:type="dxa"/>
            <w:gridSpan w:val="2"/>
            <w:tcMar>
              <w:top w:w="0" w:type="dxa"/>
              <w:left w:w="28" w:type="dxa"/>
              <w:bottom w:w="28" w:type="dxa"/>
              <w:right w:w="28" w:type="dxa"/>
            </w:tcMar>
          </w:tcPr>
          <w:p w14:paraId="4A1CB9E6" w14:textId="77777777" w:rsidR="00537EE6" w:rsidRPr="003F2979" w:rsidRDefault="00537EE6" w:rsidP="00B303C8">
            <w:pPr>
              <w:suppressLineNumbers/>
              <w:contextualSpacing/>
              <w:jc w:val="both"/>
              <w:rPr>
                <w:rFonts w:eastAsia="Calibri"/>
                <w:bCs/>
                <w:lang w:eastAsia="zh-CN"/>
              </w:rPr>
            </w:pPr>
            <w:r w:rsidRPr="003F2979">
              <w:rPr>
                <w:bCs/>
              </w:rPr>
              <w:t>Стенд, журнал по технике безопасности</w:t>
            </w:r>
          </w:p>
          <w:p w14:paraId="6BB71668" w14:textId="77777777" w:rsidR="00537EE6" w:rsidRPr="003F2979" w:rsidRDefault="00537EE6" w:rsidP="00B303C8">
            <w:pPr>
              <w:suppressLineNumbers/>
              <w:contextualSpacing/>
              <w:jc w:val="both"/>
              <w:rPr>
                <w:bCs/>
              </w:rPr>
            </w:pPr>
          </w:p>
          <w:p w14:paraId="69E3861F" w14:textId="77777777" w:rsidR="00537EE6" w:rsidRPr="003F2979" w:rsidRDefault="00537EE6" w:rsidP="00B303C8">
            <w:pPr>
              <w:suppressLineNumbers/>
              <w:suppressAutoHyphens/>
              <w:contextualSpacing/>
              <w:jc w:val="both"/>
              <w:rPr>
                <w:rFonts w:eastAsia="Calibri"/>
                <w:bCs/>
                <w:lang w:eastAsia="zh-CN"/>
              </w:rPr>
            </w:pPr>
            <w:r w:rsidRPr="003F2979">
              <w:rPr>
                <w:bCs/>
              </w:rPr>
              <w:t>Тесты</w:t>
            </w:r>
          </w:p>
        </w:tc>
        <w:tc>
          <w:tcPr>
            <w:tcW w:w="686" w:type="dxa"/>
            <w:gridSpan w:val="2"/>
            <w:tcMar>
              <w:top w:w="0" w:type="dxa"/>
              <w:left w:w="28" w:type="dxa"/>
              <w:bottom w:w="28" w:type="dxa"/>
              <w:right w:w="28" w:type="dxa"/>
            </w:tcMar>
            <w:hideMark/>
          </w:tcPr>
          <w:p w14:paraId="589D344B"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tcPr>
          <w:p w14:paraId="21EC03B4"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411E8E92" w14:textId="77777777" w:rsidTr="00152C89">
        <w:trPr>
          <w:jc w:val="center"/>
        </w:trPr>
        <w:tc>
          <w:tcPr>
            <w:tcW w:w="4439" w:type="dxa"/>
            <w:gridSpan w:val="2"/>
            <w:tcBorders>
              <w:bottom w:val="nil"/>
            </w:tcBorders>
            <w:tcMar>
              <w:top w:w="0" w:type="dxa"/>
              <w:left w:w="28" w:type="dxa"/>
              <w:bottom w:w="28" w:type="dxa"/>
              <w:right w:w="28" w:type="dxa"/>
            </w:tcMar>
          </w:tcPr>
          <w:p w14:paraId="525C5A59" w14:textId="7A4D09C9" w:rsidR="00537EE6" w:rsidRPr="003F2979" w:rsidRDefault="00537EE6" w:rsidP="00B303C8">
            <w:pPr>
              <w:suppressLineNumbers/>
              <w:suppressAutoHyphens/>
              <w:contextualSpacing/>
              <w:jc w:val="both"/>
              <w:rPr>
                <w:rFonts w:eastAsia="Calibri"/>
                <w:bCs/>
                <w:lang w:eastAsia="zh-CN"/>
              </w:rPr>
            </w:pPr>
            <w:r w:rsidRPr="003F2979">
              <w:rPr>
                <w:bCs/>
              </w:rPr>
              <w:t>Классификация задач. Правила и при</w:t>
            </w:r>
            <w:r>
              <w:rPr>
                <w:bCs/>
              </w:rPr>
              <w:t>е</w:t>
            </w:r>
            <w:r w:rsidRPr="003F2979">
              <w:rPr>
                <w:bCs/>
              </w:rPr>
              <w:t>мы решения экспериментальных задач</w:t>
            </w:r>
          </w:p>
        </w:tc>
        <w:tc>
          <w:tcPr>
            <w:tcW w:w="3765" w:type="dxa"/>
            <w:gridSpan w:val="2"/>
            <w:tcBorders>
              <w:bottom w:val="nil"/>
            </w:tcBorders>
            <w:tcMar>
              <w:top w:w="0" w:type="dxa"/>
              <w:left w:w="28" w:type="dxa"/>
              <w:bottom w:w="28" w:type="dxa"/>
              <w:right w:w="28" w:type="dxa"/>
            </w:tcMar>
            <w:hideMark/>
          </w:tcPr>
          <w:p w14:paraId="3C02E52B" w14:textId="1FD66DE8" w:rsidR="00537EE6" w:rsidRPr="003F2979" w:rsidRDefault="00537EE6" w:rsidP="00B303C8">
            <w:pPr>
              <w:suppressLineNumbers/>
              <w:suppressAutoHyphens/>
              <w:contextualSpacing/>
              <w:jc w:val="both"/>
              <w:rPr>
                <w:rFonts w:eastAsia="Calibri"/>
                <w:bCs/>
                <w:lang w:eastAsia="zh-CN"/>
              </w:rPr>
            </w:pPr>
            <w:r w:rsidRPr="003F2979">
              <w:rPr>
                <w:bCs/>
              </w:rPr>
              <w:t xml:space="preserve">Таблица: классификация задач по физике, оформление решения </w:t>
            </w:r>
            <w:proofErr w:type="gramStart"/>
            <w:r w:rsidRPr="003F2979">
              <w:rPr>
                <w:bCs/>
              </w:rPr>
              <w:t>экспе</w:t>
            </w:r>
            <w:r w:rsidR="00152C89">
              <w:rPr>
                <w:bCs/>
              </w:rPr>
              <w:t xml:space="preserve"> </w:t>
            </w:r>
            <w:r w:rsidRPr="003F2979">
              <w:rPr>
                <w:bCs/>
              </w:rPr>
              <w:t>риментальных</w:t>
            </w:r>
            <w:proofErr w:type="gramEnd"/>
            <w:r w:rsidRPr="003F2979">
              <w:rPr>
                <w:bCs/>
              </w:rPr>
              <w:t xml:space="preserve"> задач по физике</w:t>
            </w:r>
          </w:p>
        </w:tc>
        <w:tc>
          <w:tcPr>
            <w:tcW w:w="686" w:type="dxa"/>
            <w:gridSpan w:val="2"/>
            <w:tcBorders>
              <w:bottom w:val="nil"/>
            </w:tcBorders>
            <w:tcMar>
              <w:top w:w="0" w:type="dxa"/>
              <w:left w:w="28" w:type="dxa"/>
              <w:bottom w:w="28" w:type="dxa"/>
              <w:right w:w="28" w:type="dxa"/>
            </w:tcMar>
            <w:hideMark/>
          </w:tcPr>
          <w:p w14:paraId="561E7E7B"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Borders>
              <w:bottom w:val="nil"/>
            </w:tcBorders>
            <w:tcMar>
              <w:top w:w="0" w:type="dxa"/>
              <w:left w:w="28" w:type="dxa"/>
              <w:bottom w:w="28" w:type="dxa"/>
              <w:right w:w="28" w:type="dxa"/>
            </w:tcMar>
          </w:tcPr>
          <w:p w14:paraId="6AE7290C" w14:textId="77777777" w:rsidR="00537EE6" w:rsidRPr="003F2979" w:rsidRDefault="00537EE6" w:rsidP="00B303C8">
            <w:pPr>
              <w:suppressLineNumbers/>
              <w:suppressAutoHyphens/>
              <w:contextualSpacing/>
              <w:jc w:val="both"/>
              <w:rPr>
                <w:rFonts w:eastAsia="Calibri"/>
                <w:lang w:eastAsia="zh-CN"/>
              </w:rPr>
            </w:pPr>
          </w:p>
        </w:tc>
      </w:tr>
      <w:tr w:rsidR="00152C89" w:rsidRPr="003F2979" w14:paraId="374997B8" w14:textId="77777777" w:rsidTr="00152C89">
        <w:trPr>
          <w:jc w:val="center"/>
        </w:trPr>
        <w:tc>
          <w:tcPr>
            <w:tcW w:w="9640" w:type="dxa"/>
            <w:gridSpan w:val="7"/>
            <w:tcBorders>
              <w:top w:val="nil"/>
              <w:left w:val="nil"/>
              <w:bottom w:val="single" w:sz="4" w:space="0" w:color="000000"/>
              <w:right w:val="nil"/>
            </w:tcBorders>
            <w:tcMar>
              <w:top w:w="0" w:type="dxa"/>
              <w:left w:w="28" w:type="dxa"/>
              <w:bottom w:w="28" w:type="dxa"/>
              <w:right w:w="28" w:type="dxa"/>
            </w:tcMar>
          </w:tcPr>
          <w:p w14:paraId="562509CC" w14:textId="65F5C10E" w:rsidR="00152C89" w:rsidRPr="00152C89" w:rsidRDefault="00152C89" w:rsidP="00B303C8">
            <w:pPr>
              <w:suppressLineNumbers/>
              <w:suppressAutoHyphens/>
              <w:contextualSpacing/>
              <w:jc w:val="both"/>
              <w:rPr>
                <w:rFonts w:eastAsia="Calibri"/>
                <w:sz w:val="28"/>
                <w:szCs w:val="28"/>
                <w:lang w:eastAsia="zh-CN"/>
              </w:rPr>
            </w:pPr>
            <w:r w:rsidRPr="00152C89">
              <w:rPr>
                <w:rFonts w:eastAsia="Calibri"/>
                <w:sz w:val="28"/>
                <w:szCs w:val="28"/>
                <w:lang w:eastAsia="zh-CN"/>
              </w:rPr>
              <w:lastRenderedPageBreak/>
              <w:t>Продолжение таблицы 12</w:t>
            </w:r>
          </w:p>
          <w:p w14:paraId="7D295FB5" w14:textId="77777777" w:rsidR="00152C89" w:rsidRPr="00152C89" w:rsidRDefault="00152C89" w:rsidP="00B303C8">
            <w:pPr>
              <w:suppressLineNumbers/>
              <w:suppressAutoHyphens/>
              <w:contextualSpacing/>
              <w:jc w:val="both"/>
              <w:rPr>
                <w:rFonts w:eastAsia="Calibri"/>
                <w:sz w:val="16"/>
                <w:szCs w:val="16"/>
                <w:lang w:eastAsia="zh-CN"/>
              </w:rPr>
            </w:pPr>
          </w:p>
        </w:tc>
      </w:tr>
      <w:tr w:rsidR="00152C89" w:rsidRPr="003F2979" w14:paraId="40B154A9" w14:textId="77777777" w:rsidTr="00152C89">
        <w:trPr>
          <w:trHeight w:val="60"/>
          <w:jc w:val="center"/>
        </w:trPr>
        <w:tc>
          <w:tcPr>
            <w:tcW w:w="4439" w:type="dxa"/>
            <w:gridSpan w:val="2"/>
            <w:tcBorders>
              <w:top w:val="single" w:sz="4" w:space="0" w:color="000000"/>
            </w:tcBorders>
            <w:tcMar>
              <w:top w:w="0" w:type="dxa"/>
              <w:left w:w="28" w:type="dxa"/>
              <w:bottom w:w="28" w:type="dxa"/>
              <w:right w:w="28" w:type="dxa"/>
            </w:tcMar>
          </w:tcPr>
          <w:p w14:paraId="326F613A" w14:textId="6E09BFC4" w:rsidR="00152C89" w:rsidRPr="003F2979" w:rsidRDefault="00152C89" w:rsidP="00152C89">
            <w:pPr>
              <w:suppressLineNumbers/>
              <w:suppressAutoHyphens/>
              <w:contextualSpacing/>
              <w:jc w:val="center"/>
              <w:rPr>
                <w:bCs/>
              </w:rPr>
            </w:pPr>
            <w:r>
              <w:rPr>
                <w:bCs/>
              </w:rPr>
              <w:t>1</w:t>
            </w:r>
          </w:p>
        </w:tc>
        <w:tc>
          <w:tcPr>
            <w:tcW w:w="3765" w:type="dxa"/>
            <w:gridSpan w:val="2"/>
            <w:tcBorders>
              <w:top w:val="single" w:sz="4" w:space="0" w:color="000000"/>
            </w:tcBorders>
            <w:tcMar>
              <w:top w:w="0" w:type="dxa"/>
              <w:left w:w="28" w:type="dxa"/>
              <w:bottom w:w="28" w:type="dxa"/>
              <w:right w:w="28" w:type="dxa"/>
            </w:tcMar>
          </w:tcPr>
          <w:p w14:paraId="75F1ADE8" w14:textId="070EC362" w:rsidR="00152C89" w:rsidRPr="003F2979" w:rsidRDefault="00152C89" w:rsidP="00152C89">
            <w:pPr>
              <w:suppressLineNumbers/>
              <w:suppressAutoHyphens/>
              <w:contextualSpacing/>
              <w:jc w:val="center"/>
              <w:rPr>
                <w:bCs/>
              </w:rPr>
            </w:pPr>
            <w:r>
              <w:rPr>
                <w:bCs/>
              </w:rPr>
              <w:t>2</w:t>
            </w:r>
          </w:p>
        </w:tc>
        <w:tc>
          <w:tcPr>
            <w:tcW w:w="686" w:type="dxa"/>
            <w:gridSpan w:val="2"/>
            <w:tcBorders>
              <w:top w:val="single" w:sz="4" w:space="0" w:color="000000"/>
            </w:tcBorders>
            <w:tcMar>
              <w:top w:w="0" w:type="dxa"/>
              <w:left w:w="28" w:type="dxa"/>
              <w:bottom w:w="28" w:type="dxa"/>
              <w:right w:w="28" w:type="dxa"/>
            </w:tcMar>
          </w:tcPr>
          <w:p w14:paraId="53A99431" w14:textId="5C6A3FC5" w:rsidR="00152C89" w:rsidRPr="003F2979" w:rsidRDefault="00152C89" w:rsidP="00152C89">
            <w:pPr>
              <w:suppressLineNumbers/>
              <w:suppressAutoHyphens/>
              <w:contextualSpacing/>
              <w:jc w:val="center"/>
              <w:rPr>
                <w:bCs/>
              </w:rPr>
            </w:pPr>
            <w:r>
              <w:rPr>
                <w:bCs/>
              </w:rPr>
              <w:t>3</w:t>
            </w:r>
          </w:p>
        </w:tc>
        <w:tc>
          <w:tcPr>
            <w:tcW w:w="750" w:type="dxa"/>
            <w:tcBorders>
              <w:top w:val="single" w:sz="4" w:space="0" w:color="000000"/>
            </w:tcBorders>
            <w:tcMar>
              <w:top w:w="0" w:type="dxa"/>
              <w:left w:w="28" w:type="dxa"/>
              <w:bottom w:w="28" w:type="dxa"/>
              <w:right w:w="28" w:type="dxa"/>
            </w:tcMar>
          </w:tcPr>
          <w:p w14:paraId="2BA6FFD5" w14:textId="731D591B" w:rsidR="00152C89" w:rsidRPr="003F2979" w:rsidRDefault="00152C89" w:rsidP="00152C89">
            <w:pPr>
              <w:suppressLineNumbers/>
              <w:suppressAutoHyphens/>
              <w:contextualSpacing/>
              <w:jc w:val="center"/>
              <w:rPr>
                <w:rFonts w:eastAsia="Calibri"/>
                <w:lang w:eastAsia="zh-CN"/>
              </w:rPr>
            </w:pPr>
            <w:r>
              <w:rPr>
                <w:rFonts w:eastAsia="Calibri"/>
                <w:lang w:eastAsia="zh-CN"/>
              </w:rPr>
              <w:t>4</w:t>
            </w:r>
          </w:p>
        </w:tc>
      </w:tr>
      <w:tr w:rsidR="00537EE6" w:rsidRPr="003F2979" w14:paraId="710CD72D" w14:textId="77777777" w:rsidTr="00152C89">
        <w:trPr>
          <w:jc w:val="center"/>
        </w:trPr>
        <w:tc>
          <w:tcPr>
            <w:tcW w:w="4439" w:type="dxa"/>
            <w:gridSpan w:val="2"/>
            <w:tcMar>
              <w:top w:w="0" w:type="dxa"/>
              <w:left w:w="28" w:type="dxa"/>
              <w:bottom w:w="28" w:type="dxa"/>
              <w:right w:w="28" w:type="dxa"/>
            </w:tcMar>
          </w:tcPr>
          <w:p w14:paraId="40021BFF" w14:textId="7BBA44A0" w:rsidR="00537EE6" w:rsidRPr="003F2979" w:rsidRDefault="00537EE6" w:rsidP="00B303C8">
            <w:pPr>
              <w:suppressLineNumbers/>
              <w:suppressAutoHyphens/>
              <w:contextualSpacing/>
              <w:jc w:val="both"/>
              <w:rPr>
                <w:rFonts w:eastAsia="Calibri"/>
                <w:lang w:eastAsia="zh-CN"/>
              </w:rPr>
            </w:pPr>
            <w:r w:rsidRPr="003F2979">
              <w:rPr>
                <w:bCs/>
              </w:rPr>
              <w:t>Правила и при</w:t>
            </w:r>
            <w:r>
              <w:rPr>
                <w:bCs/>
              </w:rPr>
              <w:t>е</w:t>
            </w:r>
            <w:r w:rsidRPr="003F2979">
              <w:rPr>
                <w:bCs/>
              </w:rPr>
              <w:t xml:space="preserve">мы решения задач на развитие функциональной грамотности </w:t>
            </w:r>
          </w:p>
        </w:tc>
        <w:tc>
          <w:tcPr>
            <w:tcW w:w="3765" w:type="dxa"/>
            <w:gridSpan w:val="2"/>
            <w:tcMar>
              <w:top w:w="0" w:type="dxa"/>
              <w:left w:w="28" w:type="dxa"/>
              <w:bottom w:w="28" w:type="dxa"/>
              <w:right w:w="28" w:type="dxa"/>
            </w:tcMar>
            <w:hideMark/>
          </w:tcPr>
          <w:p w14:paraId="2BF8E4B9" w14:textId="775CE8CE" w:rsidR="00537EE6" w:rsidRPr="003F2979" w:rsidRDefault="00537EE6" w:rsidP="00B303C8">
            <w:pPr>
              <w:suppressLineNumbers/>
              <w:suppressAutoHyphens/>
              <w:contextualSpacing/>
              <w:jc w:val="both"/>
              <w:rPr>
                <w:rFonts w:eastAsia="Calibri"/>
                <w:bCs/>
                <w:lang w:eastAsia="zh-CN"/>
              </w:rPr>
            </w:pPr>
            <w:r w:rsidRPr="003F2979">
              <w:rPr>
                <w:bCs/>
              </w:rPr>
              <w:t xml:space="preserve">Оформление решения задач на развитие функциональной </w:t>
            </w:r>
            <w:proofErr w:type="gramStart"/>
            <w:r w:rsidRPr="003F2979">
              <w:rPr>
                <w:bCs/>
              </w:rPr>
              <w:t>грамот</w:t>
            </w:r>
            <w:r w:rsidR="00152C89">
              <w:rPr>
                <w:bCs/>
              </w:rPr>
              <w:t xml:space="preserve"> </w:t>
            </w:r>
            <w:r w:rsidRPr="003F2979">
              <w:rPr>
                <w:bCs/>
              </w:rPr>
              <w:t>ности</w:t>
            </w:r>
            <w:proofErr w:type="gramEnd"/>
            <w:r w:rsidRPr="003F2979">
              <w:rPr>
                <w:bCs/>
              </w:rPr>
              <w:t xml:space="preserve"> по физике</w:t>
            </w:r>
          </w:p>
        </w:tc>
        <w:tc>
          <w:tcPr>
            <w:tcW w:w="686" w:type="dxa"/>
            <w:gridSpan w:val="2"/>
            <w:tcMar>
              <w:top w:w="0" w:type="dxa"/>
              <w:left w:w="28" w:type="dxa"/>
              <w:bottom w:w="28" w:type="dxa"/>
              <w:right w:w="28" w:type="dxa"/>
            </w:tcMar>
            <w:hideMark/>
          </w:tcPr>
          <w:p w14:paraId="066B53F1"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5E800A02"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233F1C45" w14:textId="77777777" w:rsidTr="00152C89">
        <w:trPr>
          <w:jc w:val="center"/>
        </w:trPr>
        <w:tc>
          <w:tcPr>
            <w:tcW w:w="4439" w:type="dxa"/>
            <w:gridSpan w:val="2"/>
            <w:tcMar>
              <w:top w:w="0" w:type="dxa"/>
              <w:left w:w="28" w:type="dxa"/>
              <w:bottom w:w="28" w:type="dxa"/>
              <w:right w:w="28" w:type="dxa"/>
            </w:tcMar>
          </w:tcPr>
          <w:p w14:paraId="01C2BC7B" w14:textId="77777777" w:rsidR="00537EE6" w:rsidRPr="003F2979" w:rsidRDefault="00537EE6" w:rsidP="00B303C8">
            <w:pPr>
              <w:suppressLineNumbers/>
              <w:suppressAutoHyphens/>
              <w:contextualSpacing/>
              <w:jc w:val="both"/>
              <w:rPr>
                <w:rFonts w:eastAsia="Calibri"/>
                <w:bCs/>
                <w:lang w:eastAsia="zh-CN"/>
              </w:rPr>
            </w:pPr>
            <w:r w:rsidRPr="003F2979">
              <w:t xml:space="preserve">Знакомство учащихся с математическими терминами. </w:t>
            </w:r>
          </w:p>
        </w:tc>
        <w:tc>
          <w:tcPr>
            <w:tcW w:w="3765" w:type="dxa"/>
            <w:gridSpan w:val="2"/>
            <w:tcMar>
              <w:top w:w="0" w:type="dxa"/>
              <w:left w:w="28" w:type="dxa"/>
              <w:bottom w:w="28" w:type="dxa"/>
              <w:right w:w="28" w:type="dxa"/>
            </w:tcMar>
            <w:hideMark/>
          </w:tcPr>
          <w:p w14:paraId="26C565D8" w14:textId="77777777" w:rsidR="00537EE6" w:rsidRPr="003F2979" w:rsidRDefault="00537EE6" w:rsidP="00B303C8">
            <w:pPr>
              <w:suppressLineNumbers/>
              <w:suppressAutoHyphens/>
              <w:contextualSpacing/>
              <w:jc w:val="both"/>
              <w:rPr>
                <w:rFonts w:eastAsia="Calibri"/>
                <w:bCs/>
                <w:lang w:eastAsia="zh-CN"/>
              </w:rPr>
            </w:pPr>
            <w:r w:rsidRPr="003F2979">
              <w:rPr>
                <w:bCs/>
              </w:rPr>
              <w:t xml:space="preserve">Презентация </w:t>
            </w:r>
          </w:p>
        </w:tc>
        <w:tc>
          <w:tcPr>
            <w:tcW w:w="686" w:type="dxa"/>
            <w:gridSpan w:val="2"/>
            <w:tcMar>
              <w:top w:w="0" w:type="dxa"/>
              <w:left w:w="28" w:type="dxa"/>
              <w:bottom w:w="28" w:type="dxa"/>
              <w:right w:w="28" w:type="dxa"/>
            </w:tcMar>
            <w:hideMark/>
          </w:tcPr>
          <w:p w14:paraId="7DE0DAEC"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tcPr>
          <w:p w14:paraId="363B7D35" w14:textId="77777777" w:rsidR="00537EE6" w:rsidRPr="003F2979" w:rsidRDefault="00537EE6" w:rsidP="00B303C8">
            <w:pPr>
              <w:suppressLineNumbers/>
              <w:suppressAutoHyphens/>
              <w:contextualSpacing/>
              <w:jc w:val="both"/>
              <w:rPr>
                <w:rFonts w:eastAsia="Calibri"/>
                <w:lang w:eastAsia="zh-CN"/>
              </w:rPr>
            </w:pPr>
          </w:p>
        </w:tc>
      </w:tr>
      <w:tr w:rsidR="00895D99" w:rsidRPr="00537EE6" w14:paraId="065AA27E" w14:textId="77777777" w:rsidTr="00152C89">
        <w:trPr>
          <w:jc w:val="center"/>
        </w:trPr>
        <w:tc>
          <w:tcPr>
            <w:tcW w:w="9640" w:type="dxa"/>
            <w:gridSpan w:val="7"/>
            <w:tcMar>
              <w:top w:w="0" w:type="dxa"/>
              <w:left w:w="28" w:type="dxa"/>
              <w:bottom w:w="28" w:type="dxa"/>
              <w:right w:w="28" w:type="dxa"/>
            </w:tcMar>
            <w:hideMark/>
          </w:tcPr>
          <w:p w14:paraId="472C3784" w14:textId="6C76F669" w:rsidR="002737AA" w:rsidRPr="00537EE6" w:rsidRDefault="002737AA" w:rsidP="00B303C8">
            <w:pPr>
              <w:suppressLineNumbers/>
              <w:suppressAutoHyphens/>
              <w:contextualSpacing/>
              <w:jc w:val="center"/>
              <w:rPr>
                <w:rFonts w:eastAsia="Calibri"/>
                <w:i/>
                <w:lang w:eastAsia="zh-CN"/>
              </w:rPr>
            </w:pPr>
            <w:r w:rsidRPr="00537EE6">
              <w:rPr>
                <w:i/>
              </w:rPr>
              <w:t>Механические колебания. Электромагнитные колебания</w:t>
            </w:r>
          </w:p>
        </w:tc>
      </w:tr>
      <w:tr w:rsidR="00537EE6" w:rsidRPr="003F2979" w14:paraId="2DB433AE" w14:textId="77777777" w:rsidTr="00152C89">
        <w:trPr>
          <w:jc w:val="center"/>
        </w:trPr>
        <w:tc>
          <w:tcPr>
            <w:tcW w:w="4439" w:type="dxa"/>
            <w:gridSpan w:val="2"/>
            <w:tcMar>
              <w:top w:w="0" w:type="dxa"/>
              <w:left w:w="28" w:type="dxa"/>
              <w:bottom w:w="28" w:type="dxa"/>
              <w:right w:w="28" w:type="dxa"/>
            </w:tcMar>
          </w:tcPr>
          <w:p w14:paraId="6817F6F3" w14:textId="77777777" w:rsidR="00537EE6" w:rsidRPr="003F2979" w:rsidRDefault="00537EE6" w:rsidP="00B303C8">
            <w:pPr>
              <w:suppressLineNumbers/>
              <w:suppressAutoHyphens/>
              <w:contextualSpacing/>
              <w:jc w:val="both"/>
              <w:rPr>
                <w:rFonts w:eastAsia="Calibri"/>
                <w:bCs/>
                <w:lang w:eastAsia="zh-CN"/>
              </w:rPr>
            </w:pPr>
            <w:bookmarkStart w:id="13" w:name="_Hlk141123012"/>
            <w:r w:rsidRPr="003F2979">
              <w:t xml:space="preserve">Повторение основных терминов, законов раздела </w:t>
            </w:r>
            <w:r w:rsidRPr="003F2979">
              <w:rPr>
                <w:i/>
              </w:rPr>
              <w:t>«</w:t>
            </w:r>
            <w:r w:rsidRPr="003F2979">
              <w:t>Механические колебания, Электромагнитные колебания</w:t>
            </w:r>
            <w:r w:rsidRPr="003F2979">
              <w:rPr>
                <w:i/>
              </w:rPr>
              <w:t xml:space="preserve">» </w:t>
            </w:r>
            <w:bookmarkEnd w:id="13"/>
          </w:p>
        </w:tc>
        <w:tc>
          <w:tcPr>
            <w:tcW w:w="3765" w:type="dxa"/>
            <w:gridSpan w:val="2"/>
            <w:tcMar>
              <w:top w:w="0" w:type="dxa"/>
              <w:left w:w="28" w:type="dxa"/>
              <w:bottom w:w="28" w:type="dxa"/>
              <w:right w:w="28" w:type="dxa"/>
            </w:tcMar>
            <w:hideMark/>
          </w:tcPr>
          <w:p w14:paraId="7A69B2F9" w14:textId="77777777" w:rsidR="00537EE6" w:rsidRPr="003F2979" w:rsidRDefault="00537EE6" w:rsidP="00B303C8">
            <w:pPr>
              <w:suppressLineNumbers/>
              <w:suppressAutoHyphens/>
              <w:contextualSpacing/>
              <w:jc w:val="both"/>
              <w:rPr>
                <w:rFonts w:eastAsia="Calibri"/>
                <w:bCs/>
                <w:lang w:eastAsia="zh-CN"/>
              </w:rPr>
            </w:pPr>
            <w:r w:rsidRPr="003F2979">
              <w:rPr>
                <w:bCs/>
              </w:rPr>
              <w:t>Словарь терминов</w:t>
            </w:r>
          </w:p>
        </w:tc>
        <w:tc>
          <w:tcPr>
            <w:tcW w:w="686" w:type="dxa"/>
            <w:gridSpan w:val="2"/>
            <w:tcMar>
              <w:top w:w="0" w:type="dxa"/>
              <w:left w:w="28" w:type="dxa"/>
              <w:bottom w:w="28" w:type="dxa"/>
              <w:right w:w="28" w:type="dxa"/>
            </w:tcMar>
            <w:hideMark/>
          </w:tcPr>
          <w:p w14:paraId="4403ED79"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tcPr>
          <w:p w14:paraId="65BA0DE7"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17276353" w14:textId="77777777" w:rsidTr="00152C89">
        <w:trPr>
          <w:jc w:val="center"/>
        </w:trPr>
        <w:tc>
          <w:tcPr>
            <w:tcW w:w="4439" w:type="dxa"/>
            <w:gridSpan w:val="2"/>
            <w:tcMar>
              <w:top w:w="0" w:type="dxa"/>
              <w:left w:w="28" w:type="dxa"/>
              <w:bottom w:w="28" w:type="dxa"/>
              <w:right w:w="28" w:type="dxa"/>
            </w:tcMar>
          </w:tcPr>
          <w:p w14:paraId="37C630EE" w14:textId="5922E592" w:rsidR="00537EE6" w:rsidRPr="003F2979" w:rsidRDefault="00537EE6" w:rsidP="00B303C8">
            <w:pPr>
              <w:suppressLineNumbers/>
              <w:suppressAutoHyphens/>
              <w:contextualSpacing/>
              <w:jc w:val="both"/>
              <w:rPr>
                <w:rFonts w:eastAsia="Calibri"/>
                <w:bCs/>
                <w:lang w:eastAsia="zh-CN"/>
              </w:rPr>
            </w:pPr>
            <w:bookmarkStart w:id="14" w:name="_Hlk141123393"/>
            <w:r w:rsidRPr="003F2979">
              <w:t>Решение экспериментальной задачи №1 по теме «</w:t>
            </w:r>
            <w:r w:rsidRPr="003F2979">
              <w:rPr>
                <w:lang w:eastAsia="en-US"/>
              </w:rPr>
              <w:t>Изучение колебаний пружинного маятника</w:t>
            </w:r>
            <w:r w:rsidRPr="003F2979">
              <w:t>».</w:t>
            </w:r>
            <w:bookmarkEnd w:id="14"/>
          </w:p>
        </w:tc>
        <w:tc>
          <w:tcPr>
            <w:tcW w:w="3765" w:type="dxa"/>
            <w:gridSpan w:val="2"/>
            <w:tcMar>
              <w:top w:w="0" w:type="dxa"/>
              <w:left w:w="28" w:type="dxa"/>
              <w:bottom w:w="28" w:type="dxa"/>
              <w:right w:w="28" w:type="dxa"/>
            </w:tcMar>
            <w:hideMark/>
          </w:tcPr>
          <w:p w14:paraId="494FF74C"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w:t>
            </w:r>
            <w:r w:rsidRPr="003F2979">
              <w:rPr>
                <w:bCs/>
                <w:lang w:eastAsia="en-US"/>
              </w:rPr>
              <w:t>штатив с муфтой и лапкой, 2 пружины разной жесткости, 2 гири разной массы, секундомер.</w:t>
            </w:r>
          </w:p>
          <w:p w14:paraId="1BCEFA79" w14:textId="77777777" w:rsidR="00537EE6" w:rsidRPr="003F2979" w:rsidRDefault="00537EE6" w:rsidP="00B303C8">
            <w:pPr>
              <w:suppressLineNumbers/>
              <w:suppressAutoHyphens/>
              <w:contextualSpacing/>
              <w:jc w:val="both"/>
              <w:rPr>
                <w:rFonts w:eastAsia="Calibri"/>
                <w:bCs/>
                <w:lang w:eastAsia="zh-CN"/>
              </w:rPr>
            </w:pPr>
            <w:r w:rsidRPr="003F2979">
              <w:rPr>
                <w:bCs/>
              </w:rPr>
              <w:t>Рабочая тетрадь - Занятие №1</w:t>
            </w:r>
          </w:p>
        </w:tc>
        <w:tc>
          <w:tcPr>
            <w:tcW w:w="686" w:type="dxa"/>
            <w:gridSpan w:val="2"/>
            <w:tcMar>
              <w:top w:w="0" w:type="dxa"/>
              <w:left w:w="28" w:type="dxa"/>
              <w:bottom w:w="28" w:type="dxa"/>
              <w:right w:w="28" w:type="dxa"/>
            </w:tcMar>
            <w:hideMark/>
          </w:tcPr>
          <w:p w14:paraId="6E6BC1F4"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tcPr>
          <w:p w14:paraId="36FCB137"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4A88D243" w14:textId="77777777" w:rsidTr="00152C89">
        <w:trPr>
          <w:jc w:val="center"/>
        </w:trPr>
        <w:tc>
          <w:tcPr>
            <w:tcW w:w="4439" w:type="dxa"/>
            <w:gridSpan w:val="2"/>
            <w:tcMar>
              <w:top w:w="0" w:type="dxa"/>
              <w:left w:w="28" w:type="dxa"/>
              <w:bottom w:w="28" w:type="dxa"/>
              <w:right w:w="28" w:type="dxa"/>
            </w:tcMar>
          </w:tcPr>
          <w:p w14:paraId="434EBC94" w14:textId="77777777" w:rsidR="00537EE6" w:rsidRPr="00CB1A55" w:rsidRDefault="00537EE6" w:rsidP="00B303C8">
            <w:pPr>
              <w:suppressLineNumbers/>
              <w:suppressAutoHyphens/>
              <w:contextualSpacing/>
              <w:jc w:val="both"/>
            </w:pPr>
            <w:r w:rsidRPr="003F2979">
              <w:t>Решение экспериментальной задачи №2 по теме «Определение массы тела с помощью пружинного маятника».</w:t>
            </w:r>
          </w:p>
        </w:tc>
        <w:tc>
          <w:tcPr>
            <w:tcW w:w="3765" w:type="dxa"/>
            <w:gridSpan w:val="2"/>
            <w:tcMar>
              <w:top w:w="0" w:type="dxa"/>
              <w:left w:w="28" w:type="dxa"/>
              <w:bottom w:w="28" w:type="dxa"/>
              <w:right w:w="28" w:type="dxa"/>
            </w:tcMar>
            <w:hideMark/>
          </w:tcPr>
          <w:p w14:paraId="3EA557CD" w14:textId="77777777" w:rsidR="00537EE6" w:rsidRPr="00CB1A55" w:rsidRDefault="00537EE6" w:rsidP="00B303C8">
            <w:pPr>
              <w:suppressLineNumbers/>
              <w:contextualSpacing/>
              <w:jc w:val="both"/>
              <w:rPr>
                <w:bCs/>
              </w:rPr>
            </w:pPr>
            <w:r w:rsidRPr="003F2979">
              <w:rPr>
                <w:bCs/>
              </w:rPr>
              <w:t xml:space="preserve">Приборы и материалы: </w:t>
            </w:r>
          </w:p>
          <w:p w14:paraId="68262BBC" w14:textId="77777777" w:rsidR="00537EE6" w:rsidRPr="00CB1A55" w:rsidRDefault="00537EE6" w:rsidP="00B303C8">
            <w:pPr>
              <w:suppressLineNumbers/>
              <w:contextualSpacing/>
              <w:jc w:val="both"/>
              <w:rPr>
                <w:bCs/>
              </w:rPr>
            </w:pPr>
            <w:r w:rsidRPr="00CB1A55">
              <w:rPr>
                <w:bCs/>
              </w:rPr>
              <w:t>штатив с муфтой и лапкой, пружина, 2 гири разной массы, груз неизвестной массы, секундомер.</w:t>
            </w:r>
          </w:p>
          <w:p w14:paraId="1B68CA74" w14:textId="77777777" w:rsidR="00537EE6" w:rsidRPr="00CB1A55" w:rsidRDefault="00537EE6" w:rsidP="00B303C8">
            <w:pPr>
              <w:suppressLineNumbers/>
              <w:contextualSpacing/>
              <w:jc w:val="both"/>
              <w:rPr>
                <w:bCs/>
              </w:rPr>
            </w:pPr>
            <w:r w:rsidRPr="003F2979">
              <w:rPr>
                <w:bCs/>
              </w:rPr>
              <w:t>Рабочая тетрадь - Занятие №2</w:t>
            </w:r>
          </w:p>
        </w:tc>
        <w:tc>
          <w:tcPr>
            <w:tcW w:w="686" w:type="dxa"/>
            <w:gridSpan w:val="2"/>
            <w:tcMar>
              <w:top w:w="0" w:type="dxa"/>
              <w:left w:w="28" w:type="dxa"/>
              <w:bottom w:w="28" w:type="dxa"/>
              <w:right w:w="28" w:type="dxa"/>
            </w:tcMar>
            <w:hideMark/>
          </w:tcPr>
          <w:p w14:paraId="1E2B80FC"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060009E9"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217D7651" w14:textId="77777777" w:rsidTr="00152C89">
        <w:trPr>
          <w:jc w:val="center"/>
        </w:trPr>
        <w:tc>
          <w:tcPr>
            <w:tcW w:w="4439" w:type="dxa"/>
            <w:gridSpan w:val="2"/>
            <w:tcMar>
              <w:top w:w="0" w:type="dxa"/>
              <w:left w:w="28" w:type="dxa"/>
              <w:bottom w:w="28" w:type="dxa"/>
              <w:right w:w="28" w:type="dxa"/>
            </w:tcMar>
          </w:tcPr>
          <w:p w14:paraId="0E3AB1D1" w14:textId="77777777" w:rsidR="00537EE6" w:rsidRPr="00CB1A55" w:rsidRDefault="00537EE6" w:rsidP="00B303C8">
            <w:pPr>
              <w:suppressLineNumbers/>
              <w:suppressAutoHyphens/>
              <w:contextualSpacing/>
              <w:jc w:val="both"/>
            </w:pPr>
            <w:bookmarkStart w:id="15" w:name="_Hlk141124280"/>
            <w:r w:rsidRPr="003F2979">
              <w:t>Решение экспериментальной задачи №3 по теме «Изучение колебаний математического маятника»</w:t>
            </w:r>
            <w:bookmarkEnd w:id="15"/>
          </w:p>
        </w:tc>
        <w:tc>
          <w:tcPr>
            <w:tcW w:w="3765" w:type="dxa"/>
            <w:gridSpan w:val="2"/>
            <w:tcMar>
              <w:top w:w="0" w:type="dxa"/>
              <w:left w:w="28" w:type="dxa"/>
              <w:bottom w:w="28" w:type="dxa"/>
              <w:right w:w="28" w:type="dxa"/>
            </w:tcMar>
            <w:hideMark/>
          </w:tcPr>
          <w:p w14:paraId="7CC46594" w14:textId="77777777" w:rsidR="00537EE6" w:rsidRPr="00CB1A55" w:rsidRDefault="00537EE6" w:rsidP="00B303C8">
            <w:pPr>
              <w:suppressLineNumbers/>
              <w:contextualSpacing/>
              <w:jc w:val="both"/>
              <w:rPr>
                <w:bCs/>
              </w:rPr>
            </w:pPr>
            <w:r w:rsidRPr="003F2979">
              <w:rPr>
                <w:bCs/>
              </w:rPr>
              <w:t xml:space="preserve">Приборы и материалы: </w:t>
            </w:r>
          </w:p>
          <w:p w14:paraId="1579E9FC" w14:textId="77777777" w:rsidR="00537EE6" w:rsidRPr="00CB1A55" w:rsidRDefault="00537EE6" w:rsidP="00B303C8">
            <w:pPr>
              <w:suppressLineNumbers/>
              <w:contextualSpacing/>
              <w:jc w:val="both"/>
              <w:rPr>
                <w:bCs/>
              </w:rPr>
            </w:pPr>
            <w:r w:rsidRPr="00CB1A55">
              <w:rPr>
                <w:bCs/>
              </w:rPr>
              <w:t>штатив с муфтой и лапкой, нить, 3 груза разной массы, измерительная лента, секундомер.</w:t>
            </w:r>
          </w:p>
          <w:p w14:paraId="01122EE9" w14:textId="77777777" w:rsidR="00537EE6" w:rsidRPr="00CB1A55" w:rsidRDefault="00537EE6" w:rsidP="00B303C8">
            <w:pPr>
              <w:suppressLineNumbers/>
              <w:contextualSpacing/>
              <w:jc w:val="both"/>
              <w:rPr>
                <w:bCs/>
              </w:rPr>
            </w:pPr>
            <w:r w:rsidRPr="003F2979">
              <w:rPr>
                <w:bCs/>
              </w:rPr>
              <w:t>Рабочая тетрадь - Занятие №3</w:t>
            </w:r>
          </w:p>
        </w:tc>
        <w:tc>
          <w:tcPr>
            <w:tcW w:w="686" w:type="dxa"/>
            <w:gridSpan w:val="2"/>
            <w:tcMar>
              <w:top w:w="0" w:type="dxa"/>
              <w:left w:w="28" w:type="dxa"/>
              <w:bottom w:w="28" w:type="dxa"/>
              <w:right w:w="28" w:type="dxa"/>
            </w:tcMar>
            <w:hideMark/>
          </w:tcPr>
          <w:p w14:paraId="319E4343"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1F873809"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405BDCDB" w14:textId="77777777" w:rsidTr="00152C89">
        <w:trPr>
          <w:jc w:val="center"/>
        </w:trPr>
        <w:tc>
          <w:tcPr>
            <w:tcW w:w="4439" w:type="dxa"/>
            <w:gridSpan w:val="2"/>
            <w:tcMar>
              <w:top w:w="0" w:type="dxa"/>
              <w:left w:w="28" w:type="dxa"/>
              <w:bottom w:w="28" w:type="dxa"/>
              <w:right w:w="28" w:type="dxa"/>
            </w:tcMar>
          </w:tcPr>
          <w:p w14:paraId="1DAAA934" w14:textId="77777777" w:rsidR="00537EE6" w:rsidRPr="00CB1A55" w:rsidRDefault="00537EE6" w:rsidP="00B303C8">
            <w:pPr>
              <w:suppressLineNumbers/>
              <w:suppressAutoHyphens/>
              <w:contextualSpacing/>
              <w:jc w:val="both"/>
            </w:pPr>
            <w:bookmarkStart w:id="16" w:name="_Hlk141124734"/>
            <w:r w:rsidRPr="003F2979">
              <w:t>Решение экспериментальной задачи №4 по теме «Изучение колебаний в колебательном контуре с помощью осциллографа».</w:t>
            </w:r>
            <w:bookmarkEnd w:id="16"/>
          </w:p>
        </w:tc>
        <w:tc>
          <w:tcPr>
            <w:tcW w:w="3765" w:type="dxa"/>
            <w:gridSpan w:val="2"/>
            <w:tcMar>
              <w:top w:w="0" w:type="dxa"/>
              <w:left w:w="28" w:type="dxa"/>
              <w:bottom w:w="28" w:type="dxa"/>
              <w:right w:w="28" w:type="dxa"/>
            </w:tcMar>
            <w:hideMark/>
          </w:tcPr>
          <w:p w14:paraId="3729E2D8" w14:textId="77777777" w:rsidR="00537EE6" w:rsidRPr="00CB1A55" w:rsidRDefault="00537EE6" w:rsidP="00B303C8">
            <w:pPr>
              <w:suppressLineNumbers/>
              <w:contextualSpacing/>
              <w:jc w:val="both"/>
              <w:rPr>
                <w:bCs/>
              </w:rPr>
            </w:pPr>
            <w:r w:rsidRPr="003F2979">
              <w:rPr>
                <w:bCs/>
              </w:rPr>
              <w:t xml:space="preserve">Приборы и материалы: </w:t>
            </w:r>
          </w:p>
          <w:p w14:paraId="5CF03FB9" w14:textId="77777777" w:rsidR="00537EE6" w:rsidRPr="00CB1A55" w:rsidRDefault="00537EE6" w:rsidP="00B303C8">
            <w:pPr>
              <w:suppressLineNumbers/>
              <w:contextualSpacing/>
              <w:jc w:val="both"/>
              <w:rPr>
                <w:bCs/>
              </w:rPr>
            </w:pPr>
            <w:r w:rsidRPr="00CB1A55">
              <w:rPr>
                <w:bCs/>
              </w:rPr>
              <w:t xml:space="preserve">Осциллограф, конденсатор переменной емкости, дроссельная катушка с сердечником, реостат, источник переменного тока, соединительные провода. </w:t>
            </w:r>
            <w:r w:rsidRPr="003F2979">
              <w:rPr>
                <w:bCs/>
              </w:rPr>
              <w:t>Рабочая тетрад</w:t>
            </w:r>
            <w:proofErr w:type="gramStart"/>
            <w:r w:rsidRPr="003F2979">
              <w:rPr>
                <w:bCs/>
              </w:rPr>
              <w:t>ь-</w:t>
            </w:r>
            <w:proofErr w:type="gramEnd"/>
            <w:r w:rsidRPr="003F2979">
              <w:rPr>
                <w:bCs/>
              </w:rPr>
              <w:t xml:space="preserve"> Занятие №4</w:t>
            </w:r>
          </w:p>
        </w:tc>
        <w:tc>
          <w:tcPr>
            <w:tcW w:w="686" w:type="dxa"/>
            <w:gridSpan w:val="2"/>
            <w:tcMar>
              <w:top w:w="0" w:type="dxa"/>
              <w:left w:w="28" w:type="dxa"/>
              <w:bottom w:w="28" w:type="dxa"/>
              <w:right w:w="28" w:type="dxa"/>
            </w:tcMar>
            <w:hideMark/>
          </w:tcPr>
          <w:p w14:paraId="07C99273"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5B03EB04"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5F0C5759" w14:textId="77777777" w:rsidTr="00152C89">
        <w:trPr>
          <w:jc w:val="center"/>
        </w:trPr>
        <w:tc>
          <w:tcPr>
            <w:tcW w:w="4439" w:type="dxa"/>
            <w:gridSpan w:val="2"/>
            <w:tcMar>
              <w:top w:w="0" w:type="dxa"/>
              <w:left w:w="28" w:type="dxa"/>
              <w:bottom w:w="28" w:type="dxa"/>
              <w:right w:w="28" w:type="dxa"/>
            </w:tcMar>
          </w:tcPr>
          <w:p w14:paraId="41EB5B58" w14:textId="77777777" w:rsidR="00537EE6" w:rsidRPr="00CB1A55" w:rsidRDefault="00537EE6" w:rsidP="00B303C8">
            <w:pPr>
              <w:suppressLineNumbers/>
              <w:suppressAutoHyphens/>
              <w:contextualSpacing/>
              <w:jc w:val="both"/>
            </w:pPr>
            <w:r w:rsidRPr="003F2979">
              <w:t xml:space="preserve">Демонстрация мини-проектов учащихся </w:t>
            </w:r>
          </w:p>
        </w:tc>
        <w:tc>
          <w:tcPr>
            <w:tcW w:w="3765" w:type="dxa"/>
            <w:gridSpan w:val="2"/>
            <w:tcMar>
              <w:top w:w="0" w:type="dxa"/>
              <w:left w:w="28" w:type="dxa"/>
              <w:bottom w:w="28" w:type="dxa"/>
              <w:right w:w="28" w:type="dxa"/>
            </w:tcMar>
            <w:hideMark/>
          </w:tcPr>
          <w:p w14:paraId="7D1C1BA7" w14:textId="77777777" w:rsidR="00537EE6" w:rsidRPr="00CB1A55" w:rsidRDefault="00537EE6" w:rsidP="00B303C8">
            <w:pPr>
              <w:suppressLineNumbers/>
              <w:contextualSpacing/>
              <w:jc w:val="both"/>
              <w:rPr>
                <w:bCs/>
              </w:rPr>
            </w:pPr>
            <w:r w:rsidRPr="003F2979">
              <w:rPr>
                <w:bCs/>
              </w:rPr>
              <w:t xml:space="preserve">Презентация </w:t>
            </w:r>
          </w:p>
        </w:tc>
        <w:tc>
          <w:tcPr>
            <w:tcW w:w="686" w:type="dxa"/>
            <w:gridSpan w:val="2"/>
            <w:tcMar>
              <w:top w:w="0" w:type="dxa"/>
              <w:left w:w="28" w:type="dxa"/>
              <w:bottom w:w="28" w:type="dxa"/>
              <w:right w:w="28" w:type="dxa"/>
            </w:tcMar>
            <w:hideMark/>
          </w:tcPr>
          <w:p w14:paraId="3A5DC9F5"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3B19923F" w14:textId="77777777" w:rsidR="00537EE6" w:rsidRPr="003F2979" w:rsidRDefault="00537EE6" w:rsidP="00B303C8">
            <w:pPr>
              <w:suppressLineNumbers/>
              <w:suppressAutoHyphens/>
              <w:contextualSpacing/>
              <w:jc w:val="both"/>
              <w:rPr>
                <w:rFonts w:eastAsia="Calibri"/>
                <w:lang w:eastAsia="zh-CN"/>
              </w:rPr>
            </w:pPr>
          </w:p>
        </w:tc>
      </w:tr>
      <w:tr w:rsidR="00CB1A55" w:rsidRPr="00537EE6" w14:paraId="7D76DF15"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9640" w:type="dxa"/>
            <w:gridSpan w:val="7"/>
            <w:tcMar>
              <w:top w:w="0" w:type="dxa"/>
              <w:left w:w="28" w:type="dxa"/>
              <w:bottom w:w="28" w:type="dxa"/>
              <w:right w:w="28" w:type="dxa"/>
            </w:tcMar>
            <w:hideMark/>
          </w:tcPr>
          <w:p w14:paraId="777FD0B6" w14:textId="12459C40" w:rsidR="00CB1A55" w:rsidRPr="00537EE6" w:rsidRDefault="00CB1A55" w:rsidP="00B303C8">
            <w:pPr>
              <w:suppressLineNumbers/>
              <w:suppressAutoHyphens/>
              <w:contextualSpacing/>
              <w:jc w:val="center"/>
              <w:rPr>
                <w:rFonts w:eastAsia="Calibri"/>
                <w:bCs/>
                <w:i/>
                <w:lang w:eastAsia="zh-CN"/>
              </w:rPr>
            </w:pPr>
            <w:r w:rsidRPr="00537EE6">
              <w:rPr>
                <w:bCs/>
                <w:i/>
              </w:rPr>
              <w:t>Переменный ток</w:t>
            </w:r>
          </w:p>
        </w:tc>
      </w:tr>
      <w:tr w:rsidR="00537EE6" w:rsidRPr="003F2979" w14:paraId="4ED413A0"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hideMark/>
          </w:tcPr>
          <w:p w14:paraId="7BB9C289" w14:textId="77777777" w:rsidR="00537EE6" w:rsidRPr="003F2979" w:rsidRDefault="00537EE6" w:rsidP="00B303C8">
            <w:pPr>
              <w:contextualSpacing/>
              <w:jc w:val="both"/>
              <w:rPr>
                <w:rFonts w:eastAsia="Calibri"/>
                <w:lang w:eastAsia="zh-CN"/>
              </w:rPr>
            </w:pPr>
            <w:r w:rsidRPr="003F2979">
              <w:t>Повторение основных терминов, законов раздела «Переменный ток»</w:t>
            </w:r>
          </w:p>
        </w:tc>
        <w:tc>
          <w:tcPr>
            <w:tcW w:w="3765" w:type="dxa"/>
            <w:gridSpan w:val="2"/>
            <w:tcMar>
              <w:top w:w="0" w:type="dxa"/>
              <w:left w:w="28" w:type="dxa"/>
              <w:bottom w:w="28" w:type="dxa"/>
              <w:right w:w="28" w:type="dxa"/>
            </w:tcMar>
            <w:hideMark/>
          </w:tcPr>
          <w:p w14:paraId="206902CC" w14:textId="77777777" w:rsidR="00537EE6" w:rsidRPr="003F2979" w:rsidRDefault="00537EE6" w:rsidP="00B303C8">
            <w:pPr>
              <w:suppressLineNumbers/>
              <w:suppressAutoHyphens/>
              <w:contextualSpacing/>
              <w:jc w:val="both"/>
              <w:rPr>
                <w:rFonts w:eastAsia="Calibri"/>
                <w:bCs/>
                <w:lang w:eastAsia="zh-CN"/>
              </w:rPr>
            </w:pPr>
            <w:r w:rsidRPr="003F2979">
              <w:rPr>
                <w:bCs/>
              </w:rPr>
              <w:t>Словарь терминов</w:t>
            </w:r>
          </w:p>
        </w:tc>
        <w:tc>
          <w:tcPr>
            <w:tcW w:w="686" w:type="dxa"/>
            <w:gridSpan w:val="2"/>
            <w:tcMar>
              <w:top w:w="0" w:type="dxa"/>
              <w:left w:w="28" w:type="dxa"/>
              <w:bottom w:w="28" w:type="dxa"/>
              <w:right w:w="28" w:type="dxa"/>
            </w:tcMar>
            <w:hideMark/>
          </w:tcPr>
          <w:p w14:paraId="779D1DDA"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618F3AEA"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7ABEA4DE"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hideMark/>
          </w:tcPr>
          <w:p w14:paraId="12770704" w14:textId="77777777" w:rsidR="00537EE6" w:rsidRPr="003F2979" w:rsidRDefault="00537EE6" w:rsidP="00B303C8">
            <w:pPr>
              <w:contextualSpacing/>
              <w:jc w:val="both"/>
              <w:rPr>
                <w:rFonts w:eastAsia="Calibri"/>
                <w:lang w:eastAsia="en-US"/>
              </w:rPr>
            </w:pPr>
            <w:r w:rsidRPr="003F2979">
              <w:t>Решение экспериментальной задачи №5 по теме «</w:t>
            </w:r>
            <w:r w:rsidRPr="003F2979">
              <w:rPr>
                <w:lang w:eastAsia="en-US"/>
              </w:rPr>
              <w:t>Определение индуктивности катушки</w:t>
            </w:r>
            <w:r w:rsidRPr="003F2979">
              <w:t>».</w:t>
            </w:r>
          </w:p>
        </w:tc>
        <w:tc>
          <w:tcPr>
            <w:tcW w:w="3765" w:type="dxa"/>
            <w:gridSpan w:val="2"/>
            <w:tcMar>
              <w:top w:w="0" w:type="dxa"/>
              <w:left w:w="28" w:type="dxa"/>
              <w:bottom w:w="28" w:type="dxa"/>
              <w:right w:w="28" w:type="dxa"/>
            </w:tcMar>
            <w:hideMark/>
          </w:tcPr>
          <w:p w14:paraId="7B54F17A"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w:t>
            </w:r>
          </w:p>
          <w:p w14:paraId="04C0CB09" w14:textId="77777777" w:rsidR="00537EE6" w:rsidRPr="003F2979" w:rsidRDefault="00537EE6" w:rsidP="00B303C8">
            <w:pPr>
              <w:suppressLineNumbers/>
              <w:suppressAutoHyphens/>
              <w:contextualSpacing/>
              <w:jc w:val="both"/>
              <w:rPr>
                <w:rFonts w:eastAsia="Calibri"/>
                <w:bCs/>
                <w:lang w:eastAsia="zh-CN"/>
              </w:rPr>
            </w:pPr>
            <w:r w:rsidRPr="003F2979">
              <w:rPr>
                <w:lang w:eastAsia="en-US"/>
              </w:rPr>
              <w:t xml:space="preserve">конденсатор переменной емкости, дроссельная катушка с сердечником, реостат, источник переменного тока, амперметр переменного тока, соединительные провода. </w:t>
            </w:r>
            <w:r w:rsidRPr="003F2979">
              <w:rPr>
                <w:bCs/>
              </w:rPr>
              <w:t>Рабочая тетрад</w:t>
            </w:r>
            <w:proofErr w:type="gramStart"/>
            <w:r w:rsidRPr="003F2979">
              <w:rPr>
                <w:bCs/>
              </w:rPr>
              <w:t>ь-</w:t>
            </w:r>
            <w:proofErr w:type="gramEnd"/>
            <w:r w:rsidRPr="003F2979">
              <w:rPr>
                <w:bCs/>
              </w:rPr>
              <w:t xml:space="preserve"> Занятие №5</w:t>
            </w:r>
          </w:p>
        </w:tc>
        <w:tc>
          <w:tcPr>
            <w:tcW w:w="686" w:type="dxa"/>
            <w:gridSpan w:val="2"/>
            <w:tcMar>
              <w:top w:w="0" w:type="dxa"/>
              <w:left w:w="28" w:type="dxa"/>
              <w:bottom w:w="28" w:type="dxa"/>
              <w:right w:w="28" w:type="dxa"/>
            </w:tcMar>
            <w:hideMark/>
          </w:tcPr>
          <w:p w14:paraId="7339D987"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0D5B1844"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1A57B11F"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hideMark/>
          </w:tcPr>
          <w:p w14:paraId="53051E75" w14:textId="77777777" w:rsidR="00537EE6" w:rsidRPr="003F2979" w:rsidRDefault="00537EE6" w:rsidP="00B303C8">
            <w:pPr>
              <w:suppressAutoHyphens/>
              <w:contextualSpacing/>
              <w:jc w:val="both"/>
              <w:rPr>
                <w:rFonts w:eastAsia="Calibri"/>
                <w:lang w:eastAsia="zh-CN"/>
              </w:rPr>
            </w:pPr>
            <w:r w:rsidRPr="003F2979">
              <w:t>Решение экспериментальной задачи №6 по теме «</w:t>
            </w:r>
            <w:r w:rsidRPr="003F2979">
              <w:rPr>
                <w:lang w:eastAsia="en-US"/>
              </w:rPr>
              <w:t>Изучение условия резонанса в электрической цепи</w:t>
            </w:r>
            <w:r w:rsidRPr="003F2979">
              <w:t>».</w:t>
            </w:r>
          </w:p>
        </w:tc>
        <w:tc>
          <w:tcPr>
            <w:tcW w:w="3765" w:type="dxa"/>
            <w:gridSpan w:val="2"/>
            <w:tcMar>
              <w:top w:w="0" w:type="dxa"/>
              <w:left w:w="28" w:type="dxa"/>
              <w:bottom w:w="28" w:type="dxa"/>
              <w:right w:w="28" w:type="dxa"/>
            </w:tcMar>
            <w:hideMark/>
          </w:tcPr>
          <w:p w14:paraId="066E4FD7"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w:t>
            </w:r>
          </w:p>
          <w:p w14:paraId="12FDAF09" w14:textId="34FBE015" w:rsidR="00537EE6" w:rsidRPr="003F2979" w:rsidRDefault="00537EE6" w:rsidP="00152C89">
            <w:pPr>
              <w:suppressLineNumbers/>
              <w:contextualSpacing/>
              <w:jc w:val="both"/>
              <w:rPr>
                <w:rFonts w:eastAsia="Calibri"/>
                <w:bCs/>
                <w:lang w:eastAsia="zh-CN"/>
              </w:rPr>
            </w:pPr>
            <w:r w:rsidRPr="003F2979">
              <w:rPr>
                <w:lang w:eastAsia="en-US"/>
              </w:rPr>
              <w:t xml:space="preserve">конденсатор переменной емкости, дроссельная катушка с </w:t>
            </w:r>
            <w:proofErr w:type="gramStart"/>
            <w:r w:rsidRPr="003F2979">
              <w:rPr>
                <w:lang w:eastAsia="en-US"/>
              </w:rPr>
              <w:t>сердечни</w:t>
            </w:r>
            <w:r w:rsidR="00152C89">
              <w:rPr>
                <w:lang w:eastAsia="en-US"/>
              </w:rPr>
              <w:t xml:space="preserve"> </w:t>
            </w:r>
            <w:r w:rsidRPr="003F2979">
              <w:rPr>
                <w:lang w:eastAsia="en-US"/>
              </w:rPr>
              <w:t>ком</w:t>
            </w:r>
            <w:proofErr w:type="gramEnd"/>
            <w:r w:rsidRPr="003F2979">
              <w:rPr>
                <w:lang w:eastAsia="en-US"/>
              </w:rPr>
              <w:t>, реостат, источник перемен</w:t>
            </w:r>
            <w:r w:rsidR="00152C89">
              <w:rPr>
                <w:lang w:eastAsia="en-US"/>
              </w:rPr>
              <w:t xml:space="preserve"> </w:t>
            </w:r>
          </w:p>
        </w:tc>
        <w:tc>
          <w:tcPr>
            <w:tcW w:w="686" w:type="dxa"/>
            <w:gridSpan w:val="2"/>
            <w:tcMar>
              <w:top w:w="0" w:type="dxa"/>
              <w:left w:w="28" w:type="dxa"/>
              <w:bottom w:w="28" w:type="dxa"/>
              <w:right w:w="28" w:type="dxa"/>
            </w:tcMar>
            <w:hideMark/>
          </w:tcPr>
          <w:p w14:paraId="2930B999"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4D4CE771" w14:textId="77777777" w:rsidR="00537EE6" w:rsidRPr="003F2979" w:rsidRDefault="00537EE6" w:rsidP="00B303C8">
            <w:pPr>
              <w:suppressLineNumbers/>
              <w:suppressAutoHyphens/>
              <w:contextualSpacing/>
              <w:jc w:val="both"/>
              <w:rPr>
                <w:rFonts w:eastAsia="Calibri"/>
                <w:lang w:eastAsia="zh-CN"/>
              </w:rPr>
            </w:pPr>
          </w:p>
        </w:tc>
      </w:tr>
      <w:tr w:rsidR="00152C89" w:rsidRPr="003F2979" w14:paraId="2877CABA" w14:textId="77777777" w:rsidTr="00152C89">
        <w:trPr>
          <w:jc w:val="center"/>
        </w:trPr>
        <w:tc>
          <w:tcPr>
            <w:tcW w:w="9640" w:type="dxa"/>
            <w:gridSpan w:val="7"/>
            <w:tcBorders>
              <w:top w:val="nil"/>
              <w:left w:val="nil"/>
              <w:bottom w:val="single" w:sz="4" w:space="0" w:color="000000"/>
              <w:right w:val="nil"/>
            </w:tcBorders>
            <w:tcMar>
              <w:top w:w="0" w:type="dxa"/>
              <w:left w:w="28" w:type="dxa"/>
              <w:bottom w:w="28" w:type="dxa"/>
              <w:right w:w="28" w:type="dxa"/>
            </w:tcMar>
          </w:tcPr>
          <w:p w14:paraId="1F432069" w14:textId="77777777" w:rsidR="00152C89" w:rsidRPr="00152C89" w:rsidRDefault="00152C89" w:rsidP="00152C89">
            <w:pPr>
              <w:suppressLineNumbers/>
              <w:suppressAutoHyphens/>
              <w:contextualSpacing/>
              <w:jc w:val="both"/>
              <w:rPr>
                <w:rFonts w:eastAsia="Calibri"/>
                <w:sz w:val="28"/>
                <w:szCs w:val="28"/>
                <w:lang w:eastAsia="zh-CN"/>
              </w:rPr>
            </w:pPr>
            <w:r w:rsidRPr="00152C89">
              <w:rPr>
                <w:rFonts w:eastAsia="Calibri"/>
                <w:sz w:val="28"/>
                <w:szCs w:val="28"/>
                <w:lang w:eastAsia="zh-CN"/>
              </w:rPr>
              <w:lastRenderedPageBreak/>
              <w:t>Продолжение таблицы 12</w:t>
            </w:r>
          </w:p>
          <w:p w14:paraId="6D3F178F" w14:textId="77777777" w:rsidR="00152C89" w:rsidRPr="00152C89" w:rsidRDefault="00152C89" w:rsidP="00152C89">
            <w:pPr>
              <w:suppressLineNumbers/>
              <w:suppressAutoHyphens/>
              <w:contextualSpacing/>
              <w:jc w:val="both"/>
              <w:rPr>
                <w:rFonts w:eastAsia="Calibri"/>
                <w:sz w:val="16"/>
                <w:szCs w:val="16"/>
                <w:lang w:eastAsia="zh-CN"/>
              </w:rPr>
            </w:pPr>
          </w:p>
        </w:tc>
      </w:tr>
      <w:tr w:rsidR="00152C89" w:rsidRPr="003F2979" w14:paraId="5BE22F04" w14:textId="77777777" w:rsidTr="00152C89">
        <w:trPr>
          <w:trHeight w:val="60"/>
          <w:jc w:val="center"/>
        </w:trPr>
        <w:tc>
          <w:tcPr>
            <w:tcW w:w="4439" w:type="dxa"/>
            <w:gridSpan w:val="2"/>
            <w:tcBorders>
              <w:top w:val="single" w:sz="4" w:space="0" w:color="000000"/>
            </w:tcBorders>
            <w:tcMar>
              <w:top w:w="0" w:type="dxa"/>
              <w:left w:w="28" w:type="dxa"/>
              <w:bottom w:w="28" w:type="dxa"/>
              <w:right w:w="28" w:type="dxa"/>
            </w:tcMar>
          </w:tcPr>
          <w:p w14:paraId="16A90C20" w14:textId="77777777" w:rsidR="00152C89" w:rsidRPr="003F2979" w:rsidRDefault="00152C89" w:rsidP="00152C89">
            <w:pPr>
              <w:suppressLineNumbers/>
              <w:suppressAutoHyphens/>
              <w:contextualSpacing/>
              <w:jc w:val="center"/>
              <w:rPr>
                <w:bCs/>
              </w:rPr>
            </w:pPr>
            <w:r>
              <w:rPr>
                <w:bCs/>
              </w:rPr>
              <w:t>1</w:t>
            </w:r>
          </w:p>
        </w:tc>
        <w:tc>
          <w:tcPr>
            <w:tcW w:w="3765" w:type="dxa"/>
            <w:gridSpan w:val="2"/>
            <w:tcBorders>
              <w:top w:val="single" w:sz="4" w:space="0" w:color="000000"/>
            </w:tcBorders>
            <w:tcMar>
              <w:top w:w="0" w:type="dxa"/>
              <w:left w:w="28" w:type="dxa"/>
              <w:bottom w:w="28" w:type="dxa"/>
              <w:right w:w="28" w:type="dxa"/>
            </w:tcMar>
          </w:tcPr>
          <w:p w14:paraId="6E42F732" w14:textId="77777777" w:rsidR="00152C89" w:rsidRPr="003F2979" w:rsidRDefault="00152C89" w:rsidP="00152C89">
            <w:pPr>
              <w:suppressLineNumbers/>
              <w:suppressAutoHyphens/>
              <w:contextualSpacing/>
              <w:jc w:val="center"/>
              <w:rPr>
                <w:bCs/>
              </w:rPr>
            </w:pPr>
            <w:r>
              <w:rPr>
                <w:bCs/>
              </w:rPr>
              <w:t>2</w:t>
            </w:r>
          </w:p>
        </w:tc>
        <w:tc>
          <w:tcPr>
            <w:tcW w:w="686" w:type="dxa"/>
            <w:gridSpan w:val="2"/>
            <w:tcBorders>
              <w:top w:val="single" w:sz="4" w:space="0" w:color="000000"/>
            </w:tcBorders>
            <w:tcMar>
              <w:top w:w="0" w:type="dxa"/>
              <w:left w:w="28" w:type="dxa"/>
              <w:bottom w:w="28" w:type="dxa"/>
              <w:right w:w="28" w:type="dxa"/>
            </w:tcMar>
          </w:tcPr>
          <w:p w14:paraId="1A12359F" w14:textId="77777777" w:rsidR="00152C89" w:rsidRPr="003F2979" w:rsidRDefault="00152C89" w:rsidP="00152C89">
            <w:pPr>
              <w:suppressLineNumbers/>
              <w:suppressAutoHyphens/>
              <w:contextualSpacing/>
              <w:jc w:val="center"/>
              <w:rPr>
                <w:bCs/>
              </w:rPr>
            </w:pPr>
            <w:r>
              <w:rPr>
                <w:bCs/>
              </w:rPr>
              <w:t>3</w:t>
            </w:r>
          </w:p>
        </w:tc>
        <w:tc>
          <w:tcPr>
            <w:tcW w:w="750" w:type="dxa"/>
            <w:tcBorders>
              <w:top w:val="single" w:sz="4" w:space="0" w:color="000000"/>
            </w:tcBorders>
            <w:tcMar>
              <w:top w:w="0" w:type="dxa"/>
              <w:left w:w="28" w:type="dxa"/>
              <w:bottom w:w="28" w:type="dxa"/>
              <w:right w:w="28" w:type="dxa"/>
            </w:tcMar>
          </w:tcPr>
          <w:p w14:paraId="479FE35D" w14:textId="77777777" w:rsidR="00152C89" w:rsidRPr="003F2979" w:rsidRDefault="00152C89" w:rsidP="00152C89">
            <w:pPr>
              <w:suppressLineNumbers/>
              <w:suppressAutoHyphens/>
              <w:contextualSpacing/>
              <w:jc w:val="center"/>
              <w:rPr>
                <w:rFonts w:eastAsia="Calibri"/>
                <w:lang w:eastAsia="zh-CN"/>
              </w:rPr>
            </w:pPr>
            <w:r>
              <w:rPr>
                <w:rFonts w:eastAsia="Calibri"/>
                <w:lang w:eastAsia="zh-CN"/>
              </w:rPr>
              <w:t>4</w:t>
            </w:r>
          </w:p>
        </w:tc>
      </w:tr>
      <w:tr w:rsidR="00152C89" w:rsidRPr="003F2979" w14:paraId="595E7F48" w14:textId="77777777" w:rsidTr="00152C89">
        <w:trPr>
          <w:trHeight w:val="60"/>
          <w:jc w:val="center"/>
        </w:trPr>
        <w:tc>
          <w:tcPr>
            <w:tcW w:w="4439" w:type="dxa"/>
            <w:gridSpan w:val="2"/>
            <w:tcBorders>
              <w:top w:val="single" w:sz="4" w:space="0" w:color="000000"/>
            </w:tcBorders>
            <w:tcMar>
              <w:top w:w="0" w:type="dxa"/>
              <w:left w:w="28" w:type="dxa"/>
              <w:bottom w:w="28" w:type="dxa"/>
              <w:right w:w="28" w:type="dxa"/>
            </w:tcMar>
          </w:tcPr>
          <w:p w14:paraId="2C27DE1E" w14:textId="77777777" w:rsidR="00152C89" w:rsidRDefault="00152C89" w:rsidP="00152C89">
            <w:pPr>
              <w:suppressLineNumbers/>
              <w:suppressAutoHyphens/>
              <w:contextualSpacing/>
              <w:jc w:val="center"/>
              <w:rPr>
                <w:bCs/>
              </w:rPr>
            </w:pPr>
          </w:p>
        </w:tc>
        <w:tc>
          <w:tcPr>
            <w:tcW w:w="3765" w:type="dxa"/>
            <w:gridSpan w:val="2"/>
            <w:tcBorders>
              <w:top w:val="single" w:sz="4" w:space="0" w:color="000000"/>
            </w:tcBorders>
            <w:tcMar>
              <w:top w:w="0" w:type="dxa"/>
              <w:left w:w="28" w:type="dxa"/>
              <w:bottom w:w="28" w:type="dxa"/>
              <w:right w:w="28" w:type="dxa"/>
            </w:tcMar>
          </w:tcPr>
          <w:p w14:paraId="1074AAC8" w14:textId="77777777" w:rsidR="00152C89" w:rsidRPr="003F2979" w:rsidRDefault="00152C89" w:rsidP="00152C89">
            <w:pPr>
              <w:suppressLineNumbers/>
              <w:contextualSpacing/>
              <w:jc w:val="both"/>
              <w:rPr>
                <w:bCs/>
              </w:rPr>
            </w:pPr>
            <w:r>
              <w:rPr>
                <w:lang w:eastAsia="en-US"/>
              </w:rPr>
              <w:t xml:space="preserve">ного тока напряжением </w:t>
            </w:r>
            <w:r w:rsidRPr="003F2979">
              <w:rPr>
                <w:lang w:eastAsia="en-US"/>
              </w:rPr>
              <w:t>8В, ампер</w:t>
            </w:r>
            <w:r>
              <w:rPr>
                <w:lang w:eastAsia="en-US"/>
              </w:rPr>
              <w:t xml:space="preserve"> </w:t>
            </w:r>
            <w:r w:rsidRPr="003F2979">
              <w:rPr>
                <w:lang w:eastAsia="en-US"/>
              </w:rPr>
              <w:t xml:space="preserve">метр переменного тока, катушка индуктивности с замкнутым </w:t>
            </w:r>
            <w:proofErr w:type="gramStart"/>
            <w:r w:rsidRPr="003F2979">
              <w:rPr>
                <w:lang w:eastAsia="en-US"/>
              </w:rPr>
              <w:t>сердеч</w:t>
            </w:r>
            <w:r>
              <w:rPr>
                <w:lang w:eastAsia="en-US"/>
              </w:rPr>
              <w:t xml:space="preserve"> </w:t>
            </w:r>
            <w:r w:rsidRPr="003F2979">
              <w:rPr>
                <w:lang w:eastAsia="en-US"/>
              </w:rPr>
              <w:t>ником</w:t>
            </w:r>
            <w:proofErr w:type="gramEnd"/>
            <w:r w:rsidRPr="003F2979">
              <w:rPr>
                <w:lang w:eastAsia="en-US"/>
              </w:rPr>
              <w:t xml:space="preserve"> индуктивностью 1,56 Гн, миллиамперметр на 100 мА, реостат на 200 Ом, соединительные провода, ключ</w:t>
            </w:r>
          </w:p>
          <w:p w14:paraId="1080F3A7" w14:textId="66C880A3" w:rsidR="00152C89" w:rsidRDefault="00152C89" w:rsidP="00152C89">
            <w:pPr>
              <w:suppressLineNumbers/>
              <w:suppressAutoHyphens/>
              <w:contextualSpacing/>
              <w:jc w:val="both"/>
              <w:rPr>
                <w:bCs/>
              </w:rPr>
            </w:pPr>
            <w:r w:rsidRPr="003F2979">
              <w:rPr>
                <w:bCs/>
              </w:rPr>
              <w:t>Рабочая тетрад</w:t>
            </w:r>
            <w:proofErr w:type="gramStart"/>
            <w:r w:rsidRPr="003F2979">
              <w:rPr>
                <w:bCs/>
              </w:rPr>
              <w:t>ь-</w:t>
            </w:r>
            <w:proofErr w:type="gramEnd"/>
            <w:r w:rsidRPr="003F2979">
              <w:rPr>
                <w:bCs/>
              </w:rPr>
              <w:t xml:space="preserve"> Занятие №6</w:t>
            </w:r>
          </w:p>
        </w:tc>
        <w:tc>
          <w:tcPr>
            <w:tcW w:w="686" w:type="dxa"/>
            <w:gridSpan w:val="2"/>
            <w:tcBorders>
              <w:top w:val="single" w:sz="4" w:space="0" w:color="000000"/>
            </w:tcBorders>
            <w:tcMar>
              <w:top w:w="0" w:type="dxa"/>
              <w:left w:w="28" w:type="dxa"/>
              <w:bottom w:w="28" w:type="dxa"/>
              <w:right w:w="28" w:type="dxa"/>
            </w:tcMar>
          </w:tcPr>
          <w:p w14:paraId="3E0FFD79" w14:textId="77777777" w:rsidR="00152C89" w:rsidRDefault="00152C89" w:rsidP="00152C89">
            <w:pPr>
              <w:suppressLineNumbers/>
              <w:suppressAutoHyphens/>
              <w:contextualSpacing/>
              <w:jc w:val="center"/>
              <w:rPr>
                <w:bCs/>
              </w:rPr>
            </w:pPr>
          </w:p>
        </w:tc>
        <w:tc>
          <w:tcPr>
            <w:tcW w:w="750" w:type="dxa"/>
            <w:tcBorders>
              <w:top w:val="single" w:sz="4" w:space="0" w:color="000000"/>
            </w:tcBorders>
            <w:tcMar>
              <w:top w:w="0" w:type="dxa"/>
              <w:left w:w="28" w:type="dxa"/>
              <w:bottom w:w="28" w:type="dxa"/>
              <w:right w:w="28" w:type="dxa"/>
            </w:tcMar>
          </w:tcPr>
          <w:p w14:paraId="067BE074" w14:textId="77777777" w:rsidR="00152C89" w:rsidRDefault="00152C89" w:rsidP="00152C89">
            <w:pPr>
              <w:suppressLineNumbers/>
              <w:suppressAutoHyphens/>
              <w:contextualSpacing/>
              <w:jc w:val="center"/>
              <w:rPr>
                <w:rFonts w:eastAsia="Calibri"/>
                <w:lang w:eastAsia="zh-CN"/>
              </w:rPr>
            </w:pPr>
          </w:p>
        </w:tc>
      </w:tr>
      <w:tr w:rsidR="00537EE6" w:rsidRPr="003F2979" w14:paraId="2672E7AB"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7F6ED0EE" w14:textId="77777777" w:rsidR="00537EE6" w:rsidRPr="003F2979" w:rsidRDefault="00537EE6" w:rsidP="00B303C8">
            <w:pPr>
              <w:contextualSpacing/>
              <w:jc w:val="both"/>
              <w:rPr>
                <w:rFonts w:eastAsia="Calibri"/>
                <w:lang w:eastAsia="en-US"/>
              </w:rPr>
            </w:pPr>
            <w:bookmarkStart w:id="17" w:name="_Hlk141127347"/>
            <w:r w:rsidRPr="003F2979">
              <w:t>Решение экспериментальной задачи №7 по теме «</w:t>
            </w:r>
            <w:r w:rsidRPr="003F2979">
              <w:rPr>
                <w:lang w:eastAsia="en-US"/>
              </w:rPr>
              <w:t>Изучение работы трансформатора»</w:t>
            </w:r>
            <w:bookmarkEnd w:id="17"/>
          </w:p>
          <w:p w14:paraId="5952478D" w14:textId="77777777" w:rsidR="00537EE6" w:rsidRPr="003F2979" w:rsidRDefault="00537EE6" w:rsidP="00B303C8">
            <w:pPr>
              <w:suppressLineNumbers/>
              <w:suppressAutoHyphens/>
              <w:contextualSpacing/>
              <w:jc w:val="both"/>
              <w:rPr>
                <w:rFonts w:eastAsia="Calibri"/>
                <w:lang w:eastAsia="zh-CN"/>
              </w:rPr>
            </w:pPr>
          </w:p>
        </w:tc>
        <w:tc>
          <w:tcPr>
            <w:tcW w:w="3765" w:type="dxa"/>
            <w:gridSpan w:val="2"/>
            <w:tcMar>
              <w:top w:w="0" w:type="dxa"/>
              <w:left w:w="28" w:type="dxa"/>
              <w:bottom w:w="28" w:type="dxa"/>
              <w:right w:w="28" w:type="dxa"/>
            </w:tcMar>
            <w:hideMark/>
          </w:tcPr>
          <w:p w14:paraId="448FC743"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w:t>
            </w:r>
          </w:p>
          <w:p w14:paraId="5ADC236A" w14:textId="77777777" w:rsidR="00537EE6" w:rsidRPr="003F2979" w:rsidRDefault="00537EE6" w:rsidP="00B303C8">
            <w:pPr>
              <w:suppressLineNumbers/>
              <w:suppressAutoHyphens/>
              <w:contextualSpacing/>
              <w:jc w:val="both"/>
              <w:rPr>
                <w:rFonts w:eastAsia="Calibri"/>
                <w:bCs/>
                <w:lang w:eastAsia="zh-CN"/>
              </w:rPr>
            </w:pPr>
            <w:r w:rsidRPr="003F2979">
              <w:t>разборный трансформатор, источник переменного тока, вольтметр на 10</w:t>
            </w:r>
            <w:proofErr w:type="gramStart"/>
            <w:r w:rsidRPr="003F2979">
              <w:t xml:space="preserve"> В</w:t>
            </w:r>
            <w:proofErr w:type="gramEnd"/>
            <w:r w:rsidRPr="003F2979">
              <w:t xml:space="preserve"> и на 50 В, амперметр переменного тока, соединительные провода.</w:t>
            </w:r>
            <w:r w:rsidRPr="003F2979">
              <w:rPr>
                <w:bCs/>
              </w:rPr>
              <w:t xml:space="preserve"> Рабочая тетрад</w:t>
            </w:r>
            <w:proofErr w:type="gramStart"/>
            <w:r w:rsidRPr="003F2979">
              <w:rPr>
                <w:bCs/>
              </w:rPr>
              <w:t>ь-</w:t>
            </w:r>
            <w:proofErr w:type="gramEnd"/>
            <w:r w:rsidRPr="003F2979">
              <w:rPr>
                <w:bCs/>
              </w:rPr>
              <w:t xml:space="preserve"> Занятие №7</w:t>
            </w:r>
          </w:p>
        </w:tc>
        <w:tc>
          <w:tcPr>
            <w:tcW w:w="686" w:type="dxa"/>
            <w:gridSpan w:val="2"/>
            <w:tcMar>
              <w:top w:w="0" w:type="dxa"/>
              <w:left w:w="28" w:type="dxa"/>
              <w:bottom w:w="28" w:type="dxa"/>
              <w:right w:w="28" w:type="dxa"/>
            </w:tcMar>
            <w:hideMark/>
          </w:tcPr>
          <w:p w14:paraId="4A477DB0"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33AD9D28"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55754861"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trHeight w:val="1992"/>
          <w:jc w:val="center"/>
        </w:trPr>
        <w:tc>
          <w:tcPr>
            <w:tcW w:w="4439" w:type="dxa"/>
            <w:gridSpan w:val="2"/>
            <w:tcMar>
              <w:top w:w="0" w:type="dxa"/>
              <w:left w:w="28" w:type="dxa"/>
              <w:bottom w:w="28" w:type="dxa"/>
              <w:right w:w="28" w:type="dxa"/>
            </w:tcMar>
          </w:tcPr>
          <w:p w14:paraId="56A6A011" w14:textId="77777777" w:rsidR="00537EE6" w:rsidRPr="00CB1A55" w:rsidRDefault="00537EE6" w:rsidP="00B303C8">
            <w:pPr>
              <w:contextualSpacing/>
              <w:jc w:val="both"/>
            </w:pPr>
            <w:r w:rsidRPr="003F2979">
              <w:t>Решение экспериментальной задачи №8 по теме «Определение КПД трансформатора»</w:t>
            </w:r>
          </w:p>
          <w:p w14:paraId="5157850B" w14:textId="77777777" w:rsidR="00537EE6" w:rsidRPr="00CB1A55" w:rsidRDefault="00537EE6" w:rsidP="00B303C8">
            <w:pPr>
              <w:contextualSpacing/>
              <w:jc w:val="both"/>
            </w:pPr>
          </w:p>
        </w:tc>
        <w:tc>
          <w:tcPr>
            <w:tcW w:w="3765" w:type="dxa"/>
            <w:gridSpan w:val="2"/>
            <w:tcMar>
              <w:top w:w="0" w:type="dxa"/>
              <w:left w:w="28" w:type="dxa"/>
              <w:bottom w:w="28" w:type="dxa"/>
              <w:right w:w="28" w:type="dxa"/>
            </w:tcMar>
            <w:hideMark/>
          </w:tcPr>
          <w:p w14:paraId="2597C646" w14:textId="77777777" w:rsidR="00537EE6" w:rsidRPr="00CB1A55" w:rsidRDefault="00537EE6" w:rsidP="00B303C8">
            <w:pPr>
              <w:suppressLineNumbers/>
              <w:contextualSpacing/>
              <w:jc w:val="both"/>
              <w:rPr>
                <w:bCs/>
              </w:rPr>
            </w:pPr>
            <w:r w:rsidRPr="003F2979">
              <w:rPr>
                <w:bCs/>
              </w:rPr>
              <w:t xml:space="preserve">Приборы и материалы: </w:t>
            </w:r>
            <w:r w:rsidRPr="00CB1A55">
              <w:rPr>
                <w:bCs/>
              </w:rPr>
              <w:t>разборный трансформатор, источник переменного тока, вольтметр на 10</w:t>
            </w:r>
            <w:proofErr w:type="gramStart"/>
            <w:r w:rsidRPr="00CB1A55">
              <w:rPr>
                <w:bCs/>
              </w:rPr>
              <w:t xml:space="preserve"> В</w:t>
            </w:r>
            <w:proofErr w:type="gramEnd"/>
            <w:r w:rsidRPr="00CB1A55">
              <w:rPr>
                <w:bCs/>
              </w:rPr>
              <w:t xml:space="preserve"> и на 50 В, 2 амперметра переменного тока, соединительные провода.</w:t>
            </w:r>
          </w:p>
          <w:p w14:paraId="4A9E25A6" w14:textId="77777777" w:rsidR="00537EE6" w:rsidRPr="00CB1A55" w:rsidRDefault="00537EE6" w:rsidP="00B303C8">
            <w:pPr>
              <w:suppressLineNumbers/>
              <w:contextualSpacing/>
              <w:jc w:val="both"/>
              <w:rPr>
                <w:bCs/>
              </w:rPr>
            </w:pPr>
            <w:r w:rsidRPr="003F2979">
              <w:rPr>
                <w:bCs/>
              </w:rPr>
              <w:t>Рабочая тетрад</w:t>
            </w:r>
            <w:proofErr w:type="gramStart"/>
            <w:r w:rsidRPr="003F2979">
              <w:rPr>
                <w:bCs/>
              </w:rPr>
              <w:t>ь-</w:t>
            </w:r>
            <w:proofErr w:type="gramEnd"/>
            <w:r w:rsidRPr="003F2979">
              <w:rPr>
                <w:bCs/>
              </w:rPr>
              <w:t xml:space="preserve"> Занятие №8</w:t>
            </w:r>
          </w:p>
        </w:tc>
        <w:tc>
          <w:tcPr>
            <w:tcW w:w="686" w:type="dxa"/>
            <w:gridSpan w:val="2"/>
            <w:tcMar>
              <w:top w:w="0" w:type="dxa"/>
              <w:left w:w="28" w:type="dxa"/>
              <w:bottom w:w="28" w:type="dxa"/>
              <w:right w:w="28" w:type="dxa"/>
            </w:tcMar>
            <w:hideMark/>
          </w:tcPr>
          <w:p w14:paraId="30173051"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04A55332"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333178A3"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6E14775D" w14:textId="77777777" w:rsidR="00537EE6" w:rsidRPr="00CB1A55" w:rsidRDefault="00537EE6" w:rsidP="00B303C8">
            <w:pPr>
              <w:contextualSpacing/>
              <w:jc w:val="both"/>
            </w:pPr>
            <w:bookmarkStart w:id="18" w:name="_Hlk111743682"/>
            <w:r w:rsidRPr="003F2979">
              <w:t>Демонстрация мини-проектов учащихся.</w:t>
            </w:r>
          </w:p>
        </w:tc>
        <w:tc>
          <w:tcPr>
            <w:tcW w:w="3765" w:type="dxa"/>
            <w:gridSpan w:val="2"/>
            <w:tcMar>
              <w:top w:w="0" w:type="dxa"/>
              <w:left w:w="28" w:type="dxa"/>
              <w:bottom w:w="28" w:type="dxa"/>
              <w:right w:w="28" w:type="dxa"/>
            </w:tcMar>
            <w:hideMark/>
          </w:tcPr>
          <w:p w14:paraId="22341ACE" w14:textId="77777777" w:rsidR="00537EE6" w:rsidRPr="00CB1A55" w:rsidRDefault="00537EE6" w:rsidP="00B303C8">
            <w:pPr>
              <w:suppressLineNumbers/>
              <w:contextualSpacing/>
              <w:jc w:val="both"/>
              <w:rPr>
                <w:bCs/>
              </w:rPr>
            </w:pPr>
            <w:r w:rsidRPr="003F2979">
              <w:rPr>
                <w:bCs/>
              </w:rPr>
              <w:t xml:space="preserve">Презентация </w:t>
            </w:r>
          </w:p>
        </w:tc>
        <w:tc>
          <w:tcPr>
            <w:tcW w:w="686" w:type="dxa"/>
            <w:gridSpan w:val="2"/>
            <w:tcMar>
              <w:top w:w="0" w:type="dxa"/>
              <w:left w:w="28" w:type="dxa"/>
              <w:bottom w:w="28" w:type="dxa"/>
              <w:right w:w="28" w:type="dxa"/>
            </w:tcMar>
            <w:hideMark/>
          </w:tcPr>
          <w:p w14:paraId="43F51997"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2CE39E02" w14:textId="77777777" w:rsidR="00537EE6" w:rsidRPr="003F2979" w:rsidRDefault="00537EE6" w:rsidP="00B303C8">
            <w:pPr>
              <w:suppressLineNumbers/>
              <w:suppressAutoHyphens/>
              <w:contextualSpacing/>
              <w:jc w:val="both"/>
              <w:rPr>
                <w:rFonts w:eastAsia="Calibri"/>
                <w:lang w:eastAsia="zh-CN"/>
              </w:rPr>
            </w:pPr>
          </w:p>
        </w:tc>
      </w:tr>
      <w:tr w:rsidR="00CB1A55" w:rsidRPr="00537EE6" w14:paraId="3C87F0CE"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9640" w:type="dxa"/>
            <w:gridSpan w:val="7"/>
            <w:tcMar>
              <w:top w:w="0" w:type="dxa"/>
              <w:left w:w="28" w:type="dxa"/>
              <w:bottom w:w="28" w:type="dxa"/>
              <w:right w:w="28" w:type="dxa"/>
            </w:tcMar>
            <w:hideMark/>
          </w:tcPr>
          <w:p w14:paraId="0BEDCAC0" w14:textId="06FB3940" w:rsidR="00CB1A55" w:rsidRPr="00537EE6" w:rsidRDefault="00CB1A55" w:rsidP="00B303C8">
            <w:pPr>
              <w:suppressLineNumbers/>
              <w:suppressAutoHyphens/>
              <w:contextualSpacing/>
              <w:jc w:val="center"/>
              <w:rPr>
                <w:rFonts w:eastAsia="Calibri"/>
                <w:bCs/>
                <w:i/>
                <w:lang w:eastAsia="zh-CN"/>
              </w:rPr>
            </w:pPr>
            <w:r w:rsidRPr="00537EE6">
              <w:rPr>
                <w:bCs/>
                <w:i/>
              </w:rPr>
              <w:t>Волновое движение. Электромагнитные волны</w:t>
            </w:r>
          </w:p>
        </w:tc>
      </w:tr>
      <w:bookmarkEnd w:id="18"/>
      <w:tr w:rsidR="00537EE6" w:rsidRPr="003F2979" w14:paraId="0BB0BD66"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6AD69FEC" w14:textId="77777777" w:rsidR="00537EE6" w:rsidRPr="003F2979" w:rsidRDefault="00537EE6" w:rsidP="00B303C8">
            <w:pPr>
              <w:suppressLineNumbers/>
              <w:suppressAutoHyphens/>
              <w:contextualSpacing/>
              <w:jc w:val="both"/>
              <w:rPr>
                <w:rFonts w:eastAsia="Calibri"/>
                <w:lang w:eastAsia="zh-CN"/>
              </w:rPr>
            </w:pPr>
            <w:r w:rsidRPr="003F2979">
              <w:t xml:space="preserve">Повторение основных терминов разделов </w:t>
            </w:r>
            <w:r w:rsidRPr="003F2979">
              <w:rPr>
                <w:i/>
              </w:rPr>
              <w:t>«</w:t>
            </w:r>
            <w:r w:rsidRPr="003F2979">
              <w:t>Волновое движение. Электромагнитные волны</w:t>
            </w:r>
            <w:r w:rsidRPr="003F2979">
              <w:rPr>
                <w:i/>
              </w:rPr>
              <w:t>».</w:t>
            </w:r>
          </w:p>
        </w:tc>
        <w:tc>
          <w:tcPr>
            <w:tcW w:w="3765" w:type="dxa"/>
            <w:gridSpan w:val="2"/>
            <w:tcMar>
              <w:top w:w="0" w:type="dxa"/>
              <w:left w:w="28" w:type="dxa"/>
              <w:bottom w:w="28" w:type="dxa"/>
              <w:right w:w="28" w:type="dxa"/>
            </w:tcMar>
            <w:hideMark/>
          </w:tcPr>
          <w:p w14:paraId="46C20E21" w14:textId="77777777" w:rsidR="00537EE6" w:rsidRPr="003F2979" w:rsidRDefault="00537EE6" w:rsidP="00B303C8">
            <w:pPr>
              <w:suppressLineNumbers/>
              <w:suppressAutoHyphens/>
              <w:contextualSpacing/>
              <w:jc w:val="both"/>
              <w:rPr>
                <w:rFonts w:eastAsia="Calibri"/>
                <w:bCs/>
                <w:lang w:eastAsia="zh-CN"/>
              </w:rPr>
            </w:pPr>
            <w:r w:rsidRPr="003F2979">
              <w:rPr>
                <w:bCs/>
              </w:rPr>
              <w:t>Словарь терминов</w:t>
            </w:r>
          </w:p>
        </w:tc>
        <w:tc>
          <w:tcPr>
            <w:tcW w:w="686" w:type="dxa"/>
            <w:gridSpan w:val="2"/>
            <w:tcMar>
              <w:top w:w="0" w:type="dxa"/>
              <w:left w:w="28" w:type="dxa"/>
              <w:bottom w:w="28" w:type="dxa"/>
              <w:right w:w="28" w:type="dxa"/>
            </w:tcMar>
            <w:hideMark/>
          </w:tcPr>
          <w:p w14:paraId="1DA4E953"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5A97C6C1"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44F4C2A0"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trHeight w:val="1745"/>
          <w:jc w:val="center"/>
        </w:trPr>
        <w:tc>
          <w:tcPr>
            <w:tcW w:w="4439" w:type="dxa"/>
            <w:gridSpan w:val="2"/>
            <w:tcMar>
              <w:top w:w="0" w:type="dxa"/>
              <w:left w:w="28" w:type="dxa"/>
              <w:bottom w:w="28" w:type="dxa"/>
              <w:right w:w="28" w:type="dxa"/>
            </w:tcMar>
          </w:tcPr>
          <w:p w14:paraId="462119AD" w14:textId="77777777" w:rsidR="00537EE6" w:rsidRPr="003F2979" w:rsidRDefault="00537EE6" w:rsidP="00B303C8">
            <w:pPr>
              <w:contextualSpacing/>
              <w:jc w:val="both"/>
              <w:rPr>
                <w:rFonts w:eastAsia="Calibri"/>
                <w:lang w:eastAsia="zh-CN"/>
              </w:rPr>
            </w:pPr>
            <w:r w:rsidRPr="003F2979">
              <w:t>Решение экспериментальной задачи №9 по теме «</w:t>
            </w:r>
            <w:r w:rsidRPr="003F2979">
              <w:rPr>
                <w:lang w:eastAsia="en-US"/>
              </w:rPr>
              <w:t>Определение длин волн, которые пропускает светофильтр</w:t>
            </w:r>
            <w:r w:rsidRPr="003F2979">
              <w:t>».</w:t>
            </w:r>
          </w:p>
        </w:tc>
        <w:tc>
          <w:tcPr>
            <w:tcW w:w="3765" w:type="dxa"/>
            <w:gridSpan w:val="2"/>
            <w:tcMar>
              <w:top w:w="0" w:type="dxa"/>
              <w:left w:w="28" w:type="dxa"/>
              <w:bottom w:w="28" w:type="dxa"/>
              <w:right w:w="28" w:type="dxa"/>
            </w:tcMar>
            <w:hideMark/>
          </w:tcPr>
          <w:p w14:paraId="7EE2D8E9"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w:t>
            </w:r>
          </w:p>
          <w:p w14:paraId="5FA86565" w14:textId="53905D1B" w:rsidR="00537EE6" w:rsidRPr="003F2979" w:rsidRDefault="00537EE6" w:rsidP="00B303C8">
            <w:pPr>
              <w:suppressLineNumbers/>
              <w:suppressAutoHyphens/>
              <w:contextualSpacing/>
              <w:jc w:val="both"/>
              <w:rPr>
                <w:rFonts w:eastAsia="Calibri"/>
                <w:bCs/>
                <w:lang w:eastAsia="zh-CN"/>
              </w:rPr>
            </w:pPr>
            <w:r w:rsidRPr="003F2979">
              <w:t>светофильтр, дифракционная решетка, штатив с муфтой, экран из миллиметровой бумаги, источник света.</w:t>
            </w:r>
            <w:r w:rsidRPr="003F2979">
              <w:rPr>
                <w:bCs/>
              </w:rPr>
              <w:t xml:space="preserve"> Рабочая тетрадь - Занятие №9</w:t>
            </w:r>
          </w:p>
        </w:tc>
        <w:tc>
          <w:tcPr>
            <w:tcW w:w="686" w:type="dxa"/>
            <w:gridSpan w:val="2"/>
            <w:tcMar>
              <w:top w:w="0" w:type="dxa"/>
              <w:left w:w="28" w:type="dxa"/>
              <w:bottom w:w="28" w:type="dxa"/>
              <w:right w:w="28" w:type="dxa"/>
            </w:tcMar>
            <w:hideMark/>
          </w:tcPr>
          <w:p w14:paraId="5A46AC2E"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64484E67"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71AC9B02"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trHeight w:val="665"/>
          <w:jc w:val="center"/>
        </w:trPr>
        <w:tc>
          <w:tcPr>
            <w:tcW w:w="4439" w:type="dxa"/>
            <w:gridSpan w:val="2"/>
            <w:tcMar>
              <w:top w:w="0" w:type="dxa"/>
              <w:left w:w="28" w:type="dxa"/>
              <w:bottom w:w="28" w:type="dxa"/>
              <w:right w:w="28" w:type="dxa"/>
            </w:tcMar>
          </w:tcPr>
          <w:p w14:paraId="018A8E17" w14:textId="77777777" w:rsidR="00537EE6" w:rsidRPr="003F2979" w:rsidRDefault="00537EE6" w:rsidP="00B303C8">
            <w:pPr>
              <w:suppressLineNumbers/>
              <w:suppressAutoHyphens/>
              <w:contextualSpacing/>
              <w:jc w:val="both"/>
              <w:rPr>
                <w:rFonts w:eastAsia="Calibri"/>
                <w:lang w:eastAsia="zh-CN"/>
              </w:rPr>
            </w:pPr>
            <w:r w:rsidRPr="003F2979">
              <w:t>Зач</w:t>
            </w:r>
            <w:r>
              <w:t>е</w:t>
            </w:r>
            <w:r w:rsidRPr="003F2979">
              <w:t>т по итогам прохождения программы первого полугодия.</w:t>
            </w:r>
          </w:p>
        </w:tc>
        <w:tc>
          <w:tcPr>
            <w:tcW w:w="3765" w:type="dxa"/>
            <w:gridSpan w:val="2"/>
            <w:tcMar>
              <w:top w:w="0" w:type="dxa"/>
              <w:left w:w="28" w:type="dxa"/>
              <w:bottom w:w="28" w:type="dxa"/>
              <w:right w:w="28" w:type="dxa"/>
            </w:tcMar>
            <w:hideMark/>
          </w:tcPr>
          <w:p w14:paraId="3B79C7AC" w14:textId="77777777" w:rsidR="00537EE6" w:rsidRPr="003F2979" w:rsidRDefault="00537EE6" w:rsidP="00B303C8">
            <w:pPr>
              <w:suppressLineNumbers/>
              <w:suppressAutoHyphens/>
              <w:contextualSpacing/>
              <w:jc w:val="both"/>
              <w:rPr>
                <w:rFonts w:eastAsia="Calibri"/>
                <w:bCs/>
                <w:lang w:eastAsia="zh-CN"/>
              </w:rPr>
            </w:pPr>
            <w:r w:rsidRPr="003F2979">
              <w:rPr>
                <w:bCs/>
              </w:rPr>
              <w:t>тест</w:t>
            </w:r>
          </w:p>
        </w:tc>
        <w:tc>
          <w:tcPr>
            <w:tcW w:w="686" w:type="dxa"/>
            <w:gridSpan w:val="2"/>
            <w:tcMar>
              <w:top w:w="0" w:type="dxa"/>
              <w:left w:w="28" w:type="dxa"/>
              <w:bottom w:w="28" w:type="dxa"/>
              <w:right w:w="28" w:type="dxa"/>
            </w:tcMar>
            <w:hideMark/>
          </w:tcPr>
          <w:p w14:paraId="49EDD79E"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hideMark/>
          </w:tcPr>
          <w:p w14:paraId="4475AE4D" w14:textId="77777777" w:rsidR="00537EE6" w:rsidRPr="003F2979" w:rsidRDefault="00537EE6" w:rsidP="00B303C8">
            <w:pPr>
              <w:suppressLineNumbers/>
              <w:suppressAutoHyphens/>
              <w:contextualSpacing/>
              <w:jc w:val="both"/>
              <w:rPr>
                <w:rFonts w:eastAsia="Calibri"/>
                <w:lang w:eastAsia="zh-CN"/>
              </w:rPr>
            </w:pPr>
            <w:r w:rsidRPr="003F2979">
              <w:t> </w:t>
            </w:r>
          </w:p>
        </w:tc>
      </w:tr>
      <w:tr w:rsidR="00537EE6" w:rsidRPr="003F2979" w14:paraId="32A6DD50"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trHeight w:val="1795"/>
          <w:jc w:val="center"/>
        </w:trPr>
        <w:tc>
          <w:tcPr>
            <w:tcW w:w="4439" w:type="dxa"/>
            <w:gridSpan w:val="2"/>
            <w:tcMar>
              <w:top w:w="0" w:type="dxa"/>
              <w:left w:w="28" w:type="dxa"/>
              <w:bottom w:w="28" w:type="dxa"/>
              <w:right w:w="28" w:type="dxa"/>
            </w:tcMar>
          </w:tcPr>
          <w:p w14:paraId="3A7E7F96" w14:textId="77777777" w:rsidR="00537EE6" w:rsidRPr="003F2979" w:rsidRDefault="00537EE6" w:rsidP="00B303C8">
            <w:pPr>
              <w:contextualSpacing/>
              <w:jc w:val="both"/>
              <w:rPr>
                <w:rFonts w:eastAsia="Calibri"/>
                <w:lang w:eastAsia="zh-CN"/>
              </w:rPr>
            </w:pPr>
            <w:r w:rsidRPr="003F2979">
              <w:t>Решение экспериментальной задачи №10 по теме «</w:t>
            </w:r>
            <w:r w:rsidRPr="003F2979">
              <w:rPr>
                <w:lang w:eastAsia="en-US"/>
              </w:rPr>
              <w:t>Определение длины волны лазерного излучения</w:t>
            </w:r>
            <w:r w:rsidRPr="003F2979">
              <w:t>».</w:t>
            </w:r>
          </w:p>
        </w:tc>
        <w:tc>
          <w:tcPr>
            <w:tcW w:w="3765" w:type="dxa"/>
            <w:gridSpan w:val="2"/>
            <w:tcMar>
              <w:top w:w="0" w:type="dxa"/>
              <w:left w:w="28" w:type="dxa"/>
              <w:bottom w:w="28" w:type="dxa"/>
              <w:right w:w="28" w:type="dxa"/>
            </w:tcMar>
            <w:hideMark/>
          </w:tcPr>
          <w:p w14:paraId="21F17FA7"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w:t>
            </w:r>
          </w:p>
          <w:p w14:paraId="48BADB32" w14:textId="77777777" w:rsidR="00537EE6" w:rsidRPr="003F2979" w:rsidRDefault="00537EE6" w:rsidP="00B303C8">
            <w:pPr>
              <w:suppressLineNumbers/>
              <w:contextualSpacing/>
              <w:jc w:val="both"/>
              <w:rPr>
                <w:bCs/>
              </w:rPr>
            </w:pPr>
            <w:r w:rsidRPr="003F2979">
              <w:t>лазер, дифракционная решетка, штатив с муфтой, экран из миллиметровой бумаги, источник света со щелью.</w:t>
            </w:r>
          </w:p>
          <w:p w14:paraId="4377E97A" w14:textId="77777777" w:rsidR="00537EE6" w:rsidRPr="003F2979" w:rsidRDefault="00537EE6" w:rsidP="00B303C8">
            <w:pPr>
              <w:suppressLineNumbers/>
              <w:suppressAutoHyphens/>
              <w:contextualSpacing/>
              <w:jc w:val="both"/>
              <w:rPr>
                <w:rFonts w:eastAsia="Calibri"/>
                <w:bCs/>
                <w:lang w:eastAsia="zh-CN"/>
              </w:rPr>
            </w:pPr>
            <w:r w:rsidRPr="003F2979">
              <w:rPr>
                <w:bCs/>
              </w:rPr>
              <w:t>Рабочая тетрад</w:t>
            </w:r>
            <w:proofErr w:type="gramStart"/>
            <w:r w:rsidRPr="003F2979">
              <w:rPr>
                <w:bCs/>
              </w:rPr>
              <w:t>ь-</w:t>
            </w:r>
            <w:proofErr w:type="gramEnd"/>
            <w:r w:rsidRPr="003F2979">
              <w:rPr>
                <w:bCs/>
              </w:rPr>
              <w:t xml:space="preserve"> Занятие №10</w:t>
            </w:r>
          </w:p>
        </w:tc>
        <w:tc>
          <w:tcPr>
            <w:tcW w:w="686" w:type="dxa"/>
            <w:gridSpan w:val="2"/>
            <w:tcMar>
              <w:top w:w="0" w:type="dxa"/>
              <w:left w:w="28" w:type="dxa"/>
              <w:bottom w:w="28" w:type="dxa"/>
              <w:right w:w="28" w:type="dxa"/>
            </w:tcMar>
            <w:hideMark/>
          </w:tcPr>
          <w:p w14:paraId="6A44BEC4"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6A57500C"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337FE7A3"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79DE2CD7" w14:textId="77777777" w:rsidR="00537EE6" w:rsidRPr="003F2979" w:rsidRDefault="00537EE6" w:rsidP="00B303C8">
            <w:pPr>
              <w:suppressLineNumbers/>
              <w:suppressAutoHyphens/>
              <w:contextualSpacing/>
              <w:jc w:val="both"/>
              <w:rPr>
                <w:rFonts w:eastAsia="Calibri"/>
                <w:bCs/>
                <w:lang w:eastAsia="zh-CN"/>
              </w:rPr>
            </w:pPr>
            <w:r w:rsidRPr="003F2979">
              <w:t xml:space="preserve">Демонстрация мини-проектов учащихся </w:t>
            </w:r>
          </w:p>
        </w:tc>
        <w:tc>
          <w:tcPr>
            <w:tcW w:w="3765" w:type="dxa"/>
            <w:gridSpan w:val="2"/>
            <w:tcMar>
              <w:top w:w="0" w:type="dxa"/>
              <w:left w:w="28" w:type="dxa"/>
              <w:bottom w:w="28" w:type="dxa"/>
              <w:right w:w="28" w:type="dxa"/>
            </w:tcMar>
            <w:hideMark/>
          </w:tcPr>
          <w:p w14:paraId="5B6B2C70" w14:textId="77777777" w:rsidR="00537EE6" w:rsidRPr="003F2979" w:rsidRDefault="00537EE6" w:rsidP="00B303C8">
            <w:pPr>
              <w:suppressLineNumbers/>
              <w:suppressAutoHyphens/>
              <w:contextualSpacing/>
              <w:jc w:val="both"/>
              <w:rPr>
                <w:rFonts w:eastAsia="Calibri"/>
                <w:bCs/>
                <w:lang w:eastAsia="zh-CN"/>
              </w:rPr>
            </w:pPr>
            <w:r w:rsidRPr="003F2979">
              <w:rPr>
                <w:bCs/>
              </w:rPr>
              <w:t xml:space="preserve">Презентация </w:t>
            </w:r>
          </w:p>
        </w:tc>
        <w:tc>
          <w:tcPr>
            <w:tcW w:w="686" w:type="dxa"/>
            <w:gridSpan w:val="2"/>
            <w:tcMar>
              <w:top w:w="0" w:type="dxa"/>
              <w:left w:w="28" w:type="dxa"/>
              <w:bottom w:w="28" w:type="dxa"/>
              <w:right w:w="28" w:type="dxa"/>
            </w:tcMar>
            <w:hideMark/>
          </w:tcPr>
          <w:p w14:paraId="3994BA1A"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tcPr>
          <w:p w14:paraId="19B44320" w14:textId="77777777" w:rsidR="00537EE6" w:rsidRPr="003F2979" w:rsidRDefault="00537EE6" w:rsidP="00B303C8">
            <w:pPr>
              <w:suppressLineNumbers/>
              <w:suppressAutoHyphens/>
              <w:contextualSpacing/>
              <w:jc w:val="both"/>
              <w:rPr>
                <w:rFonts w:eastAsia="Calibri"/>
                <w:lang w:eastAsia="zh-CN"/>
              </w:rPr>
            </w:pPr>
          </w:p>
        </w:tc>
      </w:tr>
      <w:tr w:rsidR="00CB1A55" w:rsidRPr="00537EE6" w14:paraId="3207A3B4"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9640" w:type="dxa"/>
            <w:gridSpan w:val="7"/>
            <w:tcMar>
              <w:top w:w="0" w:type="dxa"/>
              <w:left w:w="28" w:type="dxa"/>
              <w:bottom w:w="28" w:type="dxa"/>
              <w:right w:w="28" w:type="dxa"/>
            </w:tcMar>
            <w:hideMark/>
          </w:tcPr>
          <w:p w14:paraId="4CE616DB" w14:textId="77777777" w:rsidR="00CB1A55" w:rsidRPr="00537EE6" w:rsidRDefault="00CB1A55" w:rsidP="00B303C8">
            <w:pPr>
              <w:suppressLineNumbers/>
              <w:suppressAutoHyphens/>
              <w:contextualSpacing/>
              <w:jc w:val="center"/>
              <w:rPr>
                <w:rFonts w:eastAsia="Calibri"/>
                <w:bCs/>
                <w:i/>
                <w:lang w:eastAsia="zh-CN"/>
              </w:rPr>
            </w:pPr>
            <w:r w:rsidRPr="00537EE6">
              <w:rPr>
                <w:bCs/>
                <w:i/>
              </w:rPr>
              <w:t>Оптика</w:t>
            </w:r>
          </w:p>
        </w:tc>
      </w:tr>
      <w:tr w:rsidR="00537EE6" w:rsidRPr="003F2979" w14:paraId="080A6779"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6A1B6C44" w14:textId="77777777" w:rsidR="00537EE6" w:rsidRPr="003F2979" w:rsidRDefault="00537EE6" w:rsidP="00B303C8">
            <w:pPr>
              <w:suppressLineNumbers/>
              <w:suppressAutoHyphens/>
              <w:contextualSpacing/>
              <w:jc w:val="both"/>
              <w:rPr>
                <w:rFonts w:eastAsia="Calibri"/>
                <w:lang w:eastAsia="zh-CN"/>
              </w:rPr>
            </w:pPr>
            <w:r w:rsidRPr="003F2979">
              <w:t xml:space="preserve">Повторение основных терминов раздела </w:t>
            </w:r>
            <w:r w:rsidRPr="003F2979">
              <w:rPr>
                <w:i/>
              </w:rPr>
              <w:t>«</w:t>
            </w:r>
            <w:r w:rsidRPr="003F2979">
              <w:t>Оптика</w:t>
            </w:r>
            <w:r w:rsidRPr="003F2979">
              <w:rPr>
                <w:i/>
              </w:rPr>
              <w:t xml:space="preserve">» </w:t>
            </w:r>
            <w:r w:rsidRPr="003F2979">
              <w:t> </w:t>
            </w:r>
          </w:p>
        </w:tc>
        <w:tc>
          <w:tcPr>
            <w:tcW w:w="3765" w:type="dxa"/>
            <w:gridSpan w:val="2"/>
            <w:tcMar>
              <w:top w:w="0" w:type="dxa"/>
              <w:left w:w="28" w:type="dxa"/>
              <w:bottom w:w="28" w:type="dxa"/>
              <w:right w:w="28" w:type="dxa"/>
            </w:tcMar>
            <w:hideMark/>
          </w:tcPr>
          <w:p w14:paraId="39156B2F" w14:textId="77777777" w:rsidR="00537EE6" w:rsidRPr="003F2979" w:rsidRDefault="00537EE6" w:rsidP="00B303C8">
            <w:pPr>
              <w:suppressLineNumbers/>
              <w:suppressAutoHyphens/>
              <w:contextualSpacing/>
              <w:jc w:val="both"/>
              <w:rPr>
                <w:rFonts w:eastAsia="Calibri"/>
                <w:bCs/>
                <w:lang w:eastAsia="zh-CN"/>
              </w:rPr>
            </w:pPr>
            <w:r w:rsidRPr="003F2979">
              <w:rPr>
                <w:bCs/>
              </w:rPr>
              <w:t>Словарь терминов</w:t>
            </w:r>
          </w:p>
        </w:tc>
        <w:tc>
          <w:tcPr>
            <w:tcW w:w="686" w:type="dxa"/>
            <w:gridSpan w:val="2"/>
            <w:tcMar>
              <w:top w:w="0" w:type="dxa"/>
              <w:left w:w="28" w:type="dxa"/>
              <w:bottom w:w="28" w:type="dxa"/>
              <w:right w:w="28" w:type="dxa"/>
            </w:tcMar>
            <w:hideMark/>
          </w:tcPr>
          <w:p w14:paraId="05BDB4EE"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59D2D38B" w14:textId="77777777" w:rsidR="00537EE6" w:rsidRPr="003F2979" w:rsidRDefault="00537EE6" w:rsidP="00B303C8">
            <w:pPr>
              <w:suppressLineNumbers/>
              <w:suppressAutoHyphens/>
              <w:contextualSpacing/>
              <w:jc w:val="both"/>
              <w:rPr>
                <w:rFonts w:eastAsia="Calibri"/>
                <w:lang w:eastAsia="zh-CN"/>
              </w:rPr>
            </w:pPr>
          </w:p>
        </w:tc>
      </w:tr>
      <w:tr w:rsidR="00152C89" w:rsidRPr="003F2979" w14:paraId="1F90CFB8" w14:textId="77777777" w:rsidTr="00152C89">
        <w:trPr>
          <w:jc w:val="center"/>
        </w:trPr>
        <w:tc>
          <w:tcPr>
            <w:tcW w:w="9640" w:type="dxa"/>
            <w:gridSpan w:val="7"/>
            <w:tcBorders>
              <w:top w:val="nil"/>
              <w:left w:val="nil"/>
              <w:bottom w:val="single" w:sz="4" w:space="0" w:color="000000"/>
              <w:right w:val="nil"/>
            </w:tcBorders>
            <w:tcMar>
              <w:top w:w="0" w:type="dxa"/>
              <w:left w:w="28" w:type="dxa"/>
              <w:bottom w:w="28" w:type="dxa"/>
              <w:right w:w="28" w:type="dxa"/>
            </w:tcMar>
          </w:tcPr>
          <w:p w14:paraId="18B5B29A" w14:textId="77777777" w:rsidR="00152C89" w:rsidRPr="00152C89" w:rsidRDefault="00152C89" w:rsidP="00152C89">
            <w:pPr>
              <w:suppressLineNumbers/>
              <w:suppressAutoHyphens/>
              <w:contextualSpacing/>
              <w:jc w:val="both"/>
              <w:rPr>
                <w:rFonts w:eastAsia="Calibri"/>
                <w:sz w:val="28"/>
                <w:szCs w:val="28"/>
                <w:lang w:eastAsia="zh-CN"/>
              </w:rPr>
            </w:pPr>
            <w:r w:rsidRPr="00152C89">
              <w:rPr>
                <w:rFonts w:eastAsia="Calibri"/>
                <w:sz w:val="28"/>
                <w:szCs w:val="28"/>
                <w:lang w:eastAsia="zh-CN"/>
              </w:rPr>
              <w:lastRenderedPageBreak/>
              <w:t>Продолжение таблицы 12</w:t>
            </w:r>
          </w:p>
          <w:p w14:paraId="0D917060" w14:textId="77777777" w:rsidR="00152C89" w:rsidRPr="00152C89" w:rsidRDefault="00152C89" w:rsidP="00152C89">
            <w:pPr>
              <w:suppressLineNumbers/>
              <w:suppressAutoHyphens/>
              <w:contextualSpacing/>
              <w:jc w:val="both"/>
              <w:rPr>
                <w:rFonts w:eastAsia="Calibri"/>
                <w:sz w:val="16"/>
                <w:szCs w:val="16"/>
                <w:lang w:eastAsia="zh-CN"/>
              </w:rPr>
            </w:pPr>
          </w:p>
        </w:tc>
      </w:tr>
      <w:tr w:rsidR="00152C89" w:rsidRPr="003F2979" w14:paraId="6D2859A1" w14:textId="77777777" w:rsidTr="00152C89">
        <w:trPr>
          <w:trHeight w:val="60"/>
          <w:jc w:val="center"/>
        </w:trPr>
        <w:tc>
          <w:tcPr>
            <w:tcW w:w="4439" w:type="dxa"/>
            <w:gridSpan w:val="2"/>
            <w:tcBorders>
              <w:top w:val="single" w:sz="4" w:space="0" w:color="000000"/>
            </w:tcBorders>
            <w:tcMar>
              <w:top w:w="0" w:type="dxa"/>
              <w:left w:w="28" w:type="dxa"/>
              <w:bottom w:w="28" w:type="dxa"/>
              <w:right w:w="28" w:type="dxa"/>
            </w:tcMar>
          </w:tcPr>
          <w:p w14:paraId="117D8C34" w14:textId="77777777" w:rsidR="00152C89" w:rsidRPr="003F2979" w:rsidRDefault="00152C89" w:rsidP="00152C89">
            <w:pPr>
              <w:suppressLineNumbers/>
              <w:suppressAutoHyphens/>
              <w:contextualSpacing/>
              <w:jc w:val="center"/>
              <w:rPr>
                <w:bCs/>
              </w:rPr>
            </w:pPr>
            <w:r>
              <w:rPr>
                <w:bCs/>
              </w:rPr>
              <w:t>1</w:t>
            </w:r>
          </w:p>
        </w:tc>
        <w:tc>
          <w:tcPr>
            <w:tcW w:w="3765" w:type="dxa"/>
            <w:gridSpan w:val="2"/>
            <w:tcBorders>
              <w:top w:val="single" w:sz="4" w:space="0" w:color="000000"/>
            </w:tcBorders>
            <w:tcMar>
              <w:top w:w="0" w:type="dxa"/>
              <w:left w:w="28" w:type="dxa"/>
              <w:bottom w:w="28" w:type="dxa"/>
              <w:right w:w="28" w:type="dxa"/>
            </w:tcMar>
          </w:tcPr>
          <w:p w14:paraId="18786FE0" w14:textId="77777777" w:rsidR="00152C89" w:rsidRPr="003F2979" w:rsidRDefault="00152C89" w:rsidP="00152C89">
            <w:pPr>
              <w:suppressLineNumbers/>
              <w:suppressAutoHyphens/>
              <w:contextualSpacing/>
              <w:jc w:val="center"/>
              <w:rPr>
                <w:bCs/>
              </w:rPr>
            </w:pPr>
            <w:r>
              <w:rPr>
                <w:bCs/>
              </w:rPr>
              <w:t>2</w:t>
            </w:r>
          </w:p>
        </w:tc>
        <w:tc>
          <w:tcPr>
            <w:tcW w:w="686" w:type="dxa"/>
            <w:gridSpan w:val="2"/>
            <w:tcBorders>
              <w:top w:val="single" w:sz="4" w:space="0" w:color="000000"/>
            </w:tcBorders>
            <w:tcMar>
              <w:top w:w="0" w:type="dxa"/>
              <w:left w:w="28" w:type="dxa"/>
              <w:bottom w:w="28" w:type="dxa"/>
              <w:right w:w="28" w:type="dxa"/>
            </w:tcMar>
          </w:tcPr>
          <w:p w14:paraId="5F6894B4" w14:textId="77777777" w:rsidR="00152C89" w:rsidRPr="003F2979" w:rsidRDefault="00152C89" w:rsidP="00152C89">
            <w:pPr>
              <w:suppressLineNumbers/>
              <w:suppressAutoHyphens/>
              <w:contextualSpacing/>
              <w:jc w:val="center"/>
              <w:rPr>
                <w:bCs/>
              </w:rPr>
            </w:pPr>
            <w:r>
              <w:rPr>
                <w:bCs/>
              </w:rPr>
              <w:t>3</w:t>
            </w:r>
          </w:p>
        </w:tc>
        <w:tc>
          <w:tcPr>
            <w:tcW w:w="750" w:type="dxa"/>
            <w:tcBorders>
              <w:top w:val="single" w:sz="4" w:space="0" w:color="000000"/>
            </w:tcBorders>
            <w:tcMar>
              <w:top w:w="0" w:type="dxa"/>
              <w:left w:w="28" w:type="dxa"/>
              <w:bottom w:w="28" w:type="dxa"/>
              <w:right w:w="28" w:type="dxa"/>
            </w:tcMar>
          </w:tcPr>
          <w:p w14:paraId="4A1D9D4C" w14:textId="77777777" w:rsidR="00152C89" w:rsidRPr="003F2979" w:rsidRDefault="00152C89" w:rsidP="00152C89">
            <w:pPr>
              <w:suppressLineNumbers/>
              <w:suppressAutoHyphens/>
              <w:contextualSpacing/>
              <w:jc w:val="center"/>
              <w:rPr>
                <w:rFonts w:eastAsia="Calibri"/>
                <w:lang w:eastAsia="zh-CN"/>
              </w:rPr>
            </w:pPr>
            <w:r>
              <w:rPr>
                <w:rFonts w:eastAsia="Calibri"/>
                <w:lang w:eastAsia="zh-CN"/>
              </w:rPr>
              <w:t>4</w:t>
            </w:r>
          </w:p>
        </w:tc>
      </w:tr>
      <w:tr w:rsidR="00537EE6" w:rsidRPr="003F2979" w14:paraId="1176E307"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5EAC24F0" w14:textId="77777777" w:rsidR="00537EE6" w:rsidRPr="003F2979" w:rsidRDefault="00537EE6" w:rsidP="00B303C8">
            <w:pPr>
              <w:suppressLineNumbers/>
              <w:suppressAutoHyphens/>
              <w:contextualSpacing/>
              <w:jc w:val="both"/>
              <w:rPr>
                <w:rFonts w:eastAsia="Calibri"/>
                <w:lang w:eastAsia="zh-CN"/>
              </w:rPr>
            </w:pPr>
            <w:r w:rsidRPr="003F2979">
              <w:t>Решение экспериментальной задачи №11 по теме «Определение показателя преломления жидкости с помощью плоского зеркала»</w:t>
            </w:r>
          </w:p>
        </w:tc>
        <w:tc>
          <w:tcPr>
            <w:tcW w:w="3765" w:type="dxa"/>
            <w:gridSpan w:val="2"/>
            <w:tcMar>
              <w:top w:w="0" w:type="dxa"/>
              <w:left w:w="28" w:type="dxa"/>
              <w:bottom w:w="28" w:type="dxa"/>
              <w:right w:w="28" w:type="dxa"/>
            </w:tcMar>
            <w:hideMark/>
          </w:tcPr>
          <w:p w14:paraId="0D11E75A" w14:textId="77777777" w:rsidR="00537EE6" w:rsidRPr="003F2979" w:rsidRDefault="00537EE6" w:rsidP="00B303C8">
            <w:pPr>
              <w:suppressLineNumbers/>
              <w:suppressAutoHyphens/>
              <w:contextualSpacing/>
              <w:jc w:val="both"/>
              <w:rPr>
                <w:rFonts w:eastAsia="Calibri"/>
                <w:bCs/>
                <w:lang w:eastAsia="zh-CN"/>
              </w:rPr>
            </w:pPr>
            <w:r w:rsidRPr="003F2979">
              <w:rPr>
                <w:bCs/>
              </w:rPr>
              <w:t xml:space="preserve">Приборы и материалы: </w:t>
            </w:r>
            <w:r w:rsidRPr="003F2979">
              <w:t>стакан; штатив с муфтой и лапкой; пробка или ластик; линейка; два одинаковых гвоздя (можно использовать абсолютно все, что имеет цилиндрическую продолговатую форму и длину чуть меньше диаметра стакана); зеркало (шириной оно должно равняться радиусу стакана, а длиной должно быть больше диаметра стакана); исследуемая жидкость.</w:t>
            </w:r>
          </w:p>
        </w:tc>
        <w:tc>
          <w:tcPr>
            <w:tcW w:w="686" w:type="dxa"/>
            <w:gridSpan w:val="2"/>
            <w:tcMar>
              <w:top w:w="0" w:type="dxa"/>
              <w:left w:w="28" w:type="dxa"/>
              <w:bottom w:w="28" w:type="dxa"/>
              <w:right w:w="28" w:type="dxa"/>
            </w:tcMar>
            <w:hideMark/>
          </w:tcPr>
          <w:p w14:paraId="02E52B36"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2CB75CFB"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0BA21652"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54B4B2E1" w14:textId="77777777" w:rsidR="00537EE6" w:rsidRPr="003F2979" w:rsidRDefault="00537EE6" w:rsidP="00B303C8">
            <w:pPr>
              <w:suppressLineNumbers/>
              <w:suppressAutoHyphens/>
              <w:contextualSpacing/>
              <w:jc w:val="both"/>
              <w:rPr>
                <w:rFonts w:eastAsia="Calibri"/>
                <w:lang w:eastAsia="zh-CN"/>
              </w:rPr>
            </w:pPr>
            <w:r w:rsidRPr="003F2979">
              <w:t>Решение экспериментальной задачи №12 по теме «</w:t>
            </w:r>
            <w:r w:rsidRPr="003F2979">
              <w:rPr>
                <w:lang w:eastAsia="en-US"/>
              </w:rPr>
              <w:t>Определение высоты потолка с помощью плоского зеркала</w:t>
            </w:r>
            <w:r w:rsidRPr="003F2979">
              <w:t>».</w:t>
            </w:r>
          </w:p>
        </w:tc>
        <w:tc>
          <w:tcPr>
            <w:tcW w:w="3765" w:type="dxa"/>
            <w:gridSpan w:val="2"/>
            <w:tcMar>
              <w:top w:w="0" w:type="dxa"/>
              <w:left w:w="28" w:type="dxa"/>
              <w:bottom w:w="28" w:type="dxa"/>
              <w:right w:w="28" w:type="dxa"/>
            </w:tcMar>
            <w:hideMark/>
          </w:tcPr>
          <w:p w14:paraId="333F5727"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w:t>
            </w:r>
          </w:p>
          <w:p w14:paraId="1FFF3ED9" w14:textId="77777777" w:rsidR="00537EE6" w:rsidRPr="003F2979" w:rsidRDefault="00537EE6" w:rsidP="00B303C8">
            <w:pPr>
              <w:suppressLineNumbers/>
              <w:suppressAutoHyphens/>
              <w:contextualSpacing/>
              <w:jc w:val="both"/>
              <w:rPr>
                <w:rFonts w:eastAsia="Calibri"/>
                <w:bCs/>
                <w:lang w:eastAsia="zh-CN"/>
              </w:rPr>
            </w:pPr>
            <w:r w:rsidRPr="003F2979">
              <w:rPr>
                <w:lang w:eastAsia="en-US"/>
              </w:rPr>
              <w:t>плоское зеркало, измерительная лента</w:t>
            </w:r>
            <w:r w:rsidRPr="003F2979">
              <w:rPr>
                <w:bCs/>
              </w:rPr>
              <w:t>. Рабочая тетрадь - Занятие №12</w:t>
            </w:r>
          </w:p>
        </w:tc>
        <w:tc>
          <w:tcPr>
            <w:tcW w:w="686" w:type="dxa"/>
            <w:gridSpan w:val="2"/>
            <w:tcMar>
              <w:top w:w="0" w:type="dxa"/>
              <w:left w:w="28" w:type="dxa"/>
              <w:bottom w:w="28" w:type="dxa"/>
              <w:right w:w="28" w:type="dxa"/>
            </w:tcMar>
            <w:hideMark/>
          </w:tcPr>
          <w:p w14:paraId="1E1ACFD8"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Mar>
              <w:top w:w="0" w:type="dxa"/>
              <w:left w:w="28" w:type="dxa"/>
              <w:bottom w:w="28" w:type="dxa"/>
              <w:right w:w="28" w:type="dxa"/>
            </w:tcMar>
          </w:tcPr>
          <w:p w14:paraId="05A4501D"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61E18D9B"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563E5D58" w14:textId="77777777" w:rsidR="00537EE6" w:rsidRPr="00CB1A55" w:rsidRDefault="00537EE6" w:rsidP="00B303C8">
            <w:pPr>
              <w:suppressLineNumbers/>
              <w:suppressAutoHyphens/>
              <w:contextualSpacing/>
              <w:jc w:val="both"/>
            </w:pPr>
            <w:r w:rsidRPr="003F2979">
              <w:t>Решение экспериментальной задачи №13 по теме «Наблюдение изображений в зеркалах, поставленных (расположенных) под углом».</w:t>
            </w:r>
          </w:p>
        </w:tc>
        <w:tc>
          <w:tcPr>
            <w:tcW w:w="3765" w:type="dxa"/>
            <w:gridSpan w:val="2"/>
            <w:tcMar>
              <w:top w:w="0" w:type="dxa"/>
              <w:left w:w="28" w:type="dxa"/>
              <w:bottom w:w="28" w:type="dxa"/>
              <w:right w:w="28" w:type="dxa"/>
            </w:tcMar>
            <w:hideMark/>
          </w:tcPr>
          <w:p w14:paraId="318FD73B" w14:textId="77777777" w:rsidR="00537EE6" w:rsidRPr="00CB1A55" w:rsidRDefault="00537EE6" w:rsidP="00B303C8">
            <w:pPr>
              <w:suppressLineNumbers/>
              <w:contextualSpacing/>
              <w:jc w:val="both"/>
              <w:rPr>
                <w:bCs/>
              </w:rPr>
            </w:pPr>
            <w:r w:rsidRPr="00CB1A55">
              <w:rPr>
                <w:bCs/>
              </w:rPr>
              <w:t xml:space="preserve">Приборы и материалы: 2 </w:t>
            </w:r>
            <w:proofErr w:type="gramStart"/>
            <w:r w:rsidRPr="00CB1A55">
              <w:rPr>
                <w:bCs/>
              </w:rPr>
              <w:t>плоских</w:t>
            </w:r>
            <w:proofErr w:type="gramEnd"/>
            <w:r w:rsidRPr="00CB1A55">
              <w:rPr>
                <w:bCs/>
              </w:rPr>
              <w:t xml:space="preserve"> зеркала. Рабочая тетрадь - </w:t>
            </w:r>
            <w:r w:rsidRPr="003F2979">
              <w:rPr>
                <w:bCs/>
              </w:rPr>
              <w:t>Занятие №13</w:t>
            </w:r>
          </w:p>
        </w:tc>
        <w:tc>
          <w:tcPr>
            <w:tcW w:w="686" w:type="dxa"/>
            <w:gridSpan w:val="2"/>
            <w:tcMar>
              <w:top w:w="0" w:type="dxa"/>
              <w:left w:w="28" w:type="dxa"/>
              <w:bottom w:w="28" w:type="dxa"/>
              <w:right w:w="28" w:type="dxa"/>
            </w:tcMar>
            <w:hideMark/>
          </w:tcPr>
          <w:p w14:paraId="7640B93D"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2C0F4BF4" w14:textId="77777777" w:rsidR="00537EE6" w:rsidRPr="003F2979" w:rsidRDefault="00537EE6" w:rsidP="00B303C8">
            <w:pPr>
              <w:suppressLineNumbers/>
              <w:suppressAutoHyphens/>
              <w:contextualSpacing/>
              <w:jc w:val="both"/>
              <w:rPr>
                <w:rFonts w:eastAsia="Calibri"/>
                <w:lang w:eastAsia="zh-CN"/>
              </w:rPr>
            </w:pPr>
            <w:r w:rsidRPr="00CB1A55">
              <w:rPr>
                <w:rFonts w:eastAsia="Calibri"/>
                <w:lang w:eastAsia="zh-CN"/>
              </w:rPr>
              <w:t> </w:t>
            </w:r>
          </w:p>
        </w:tc>
      </w:tr>
      <w:tr w:rsidR="00537EE6" w:rsidRPr="003F2979" w14:paraId="6278C22D"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65958E1F" w14:textId="77777777" w:rsidR="00537EE6" w:rsidRPr="00CB1A55" w:rsidRDefault="00537EE6" w:rsidP="00B303C8">
            <w:pPr>
              <w:suppressLineNumbers/>
              <w:suppressAutoHyphens/>
              <w:contextualSpacing/>
              <w:jc w:val="both"/>
            </w:pPr>
            <w:r w:rsidRPr="003F2979">
              <w:t>Решение экспериментальной задачи №14 по теме: «Определение показателя преломления и скорости света в различных веществах с помощью сферических линз».</w:t>
            </w:r>
          </w:p>
        </w:tc>
        <w:tc>
          <w:tcPr>
            <w:tcW w:w="3765" w:type="dxa"/>
            <w:gridSpan w:val="2"/>
            <w:tcMar>
              <w:top w:w="0" w:type="dxa"/>
              <w:left w:w="28" w:type="dxa"/>
              <w:bottom w:w="28" w:type="dxa"/>
              <w:right w:w="28" w:type="dxa"/>
            </w:tcMar>
            <w:hideMark/>
          </w:tcPr>
          <w:p w14:paraId="357A1793" w14:textId="77777777" w:rsidR="00537EE6" w:rsidRPr="00CB1A55" w:rsidRDefault="00537EE6" w:rsidP="00B303C8">
            <w:pPr>
              <w:suppressLineNumbers/>
              <w:contextualSpacing/>
              <w:jc w:val="both"/>
              <w:rPr>
                <w:bCs/>
              </w:rPr>
            </w:pPr>
            <w:r w:rsidRPr="003F2979">
              <w:rPr>
                <w:bCs/>
              </w:rPr>
              <w:t xml:space="preserve">Приборы и материалы: </w:t>
            </w:r>
          </w:p>
          <w:p w14:paraId="27E733DA" w14:textId="77777777" w:rsidR="00537EE6" w:rsidRPr="00CB1A55" w:rsidRDefault="00537EE6" w:rsidP="00B303C8">
            <w:pPr>
              <w:suppressLineNumbers/>
              <w:contextualSpacing/>
              <w:jc w:val="both"/>
              <w:rPr>
                <w:bCs/>
              </w:rPr>
            </w:pPr>
            <w:r w:rsidRPr="00CB1A55">
              <w:rPr>
                <w:bCs/>
              </w:rPr>
              <w:t xml:space="preserve">круглодонная колба с водой; такая же колба с глицерином или растительным маслом; измерительная линейка с миллиметровыми делениями; экран (лист белой бумаги); нитка. </w:t>
            </w:r>
            <w:r w:rsidRPr="003F2979">
              <w:rPr>
                <w:bCs/>
              </w:rPr>
              <w:t>Рабочая тетрадь - Занятие №14</w:t>
            </w:r>
          </w:p>
        </w:tc>
        <w:tc>
          <w:tcPr>
            <w:tcW w:w="686" w:type="dxa"/>
            <w:gridSpan w:val="2"/>
            <w:tcMar>
              <w:top w:w="0" w:type="dxa"/>
              <w:left w:w="28" w:type="dxa"/>
              <w:bottom w:w="28" w:type="dxa"/>
              <w:right w:w="28" w:type="dxa"/>
            </w:tcMar>
            <w:hideMark/>
          </w:tcPr>
          <w:p w14:paraId="6BBCF6AD"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4B504BCD"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08249494" w14:textId="77777777" w:rsidTr="00152C89">
        <w:tblPrEx>
          <w:tblBorders>
            <w:top w:val="single" w:sz="8" w:space="0" w:color="000000"/>
            <w:left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105966C7" w14:textId="77777777" w:rsidR="00537EE6" w:rsidRPr="00CB1A55" w:rsidRDefault="00537EE6" w:rsidP="00B303C8">
            <w:pPr>
              <w:suppressLineNumbers/>
              <w:suppressAutoHyphens/>
              <w:contextualSpacing/>
              <w:jc w:val="both"/>
            </w:pPr>
            <w:r w:rsidRPr="003F2979">
              <w:t>Решение экспериментальной задачи №15 по теме: «Определение показателя преломления с помощью параллельных линий».</w:t>
            </w:r>
          </w:p>
        </w:tc>
        <w:tc>
          <w:tcPr>
            <w:tcW w:w="3765" w:type="dxa"/>
            <w:gridSpan w:val="2"/>
            <w:tcMar>
              <w:top w:w="0" w:type="dxa"/>
              <w:left w:w="28" w:type="dxa"/>
              <w:bottom w:w="28" w:type="dxa"/>
              <w:right w:w="28" w:type="dxa"/>
            </w:tcMar>
            <w:hideMark/>
          </w:tcPr>
          <w:p w14:paraId="50C88934" w14:textId="77777777" w:rsidR="00537EE6" w:rsidRPr="00CB1A55" w:rsidRDefault="00537EE6" w:rsidP="00B303C8">
            <w:pPr>
              <w:suppressLineNumbers/>
              <w:contextualSpacing/>
              <w:jc w:val="both"/>
              <w:rPr>
                <w:bCs/>
              </w:rPr>
            </w:pPr>
            <w:r w:rsidRPr="003F2979">
              <w:rPr>
                <w:bCs/>
              </w:rPr>
              <w:t xml:space="preserve">Приборы и материалы: </w:t>
            </w:r>
          </w:p>
          <w:p w14:paraId="38447079" w14:textId="77777777" w:rsidR="00537EE6" w:rsidRPr="003F2979" w:rsidRDefault="00537EE6" w:rsidP="00B303C8">
            <w:pPr>
              <w:suppressLineNumbers/>
              <w:contextualSpacing/>
              <w:jc w:val="both"/>
              <w:rPr>
                <w:bCs/>
              </w:rPr>
            </w:pPr>
            <w:r w:rsidRPr="003F2979">
              <w:rPr>
                <w:bCs/>
              </w:rPr>
              <w:t>Стекло кубической формы, карандаш, линейка, транспортир.</w:t>
            </w:r>
          </w:p>
          <w:p w14:paraId="349BB0F8" w14:textId="77777777" w:rsidR="00537EE6" w:rsidRPr="00CB1A55" w:rsidRDefault="00537EE6" w:rsidP="00B303C8">
            <w:pPr>
              <w:suppressLineNumbers/>
              <w:contextualSpacing/>
              <w:jc w:val="both"/>
              <w:rPr>
                <w:bCs/>
              </w:rPr>
            </w:pPr>
            <w:r w:rsidRPr="003F2979">
              <w:rPr>
                <w:bCs/>
              </w:rPr>
              <w:t>Рабочая тетрадь - Занятие №15</w:t>
            </w:r>
          </w:p>
        </w:tc>
        <w:tc>
          <w:tcPr>
            <w:tcW w:w="686" w:type="dxa"/>
            <w:gridSpan w:val="2"/>
            <w:tcMar>
              <w:top w:w="0" w:type="dxa"/>
              <w:left w:w="28" w:type="dxa"/>
              <w:bottom w:w="28" w:type="dxa"/>
              <w:right w:w="28" w:type="dxa"/>
            </w:tcMar>
            <w:hideMark/>
          </w:tcPr>
          <w:p w14:paraId="53E0D9DB"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74129680"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18E7734B"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77DEB947" w14:textId="77777777" w:rsidR="00537EE6" w:rsidRPr="00CB1A55" w:rsidRDefault="00537EE6" w:rsidP="00B303C8">
            <w:pPr>
              <w:suppressLineNumbers/>
              <w:suppressAutoHyphens/>
              <w:contextualSpacing/>
              <w:jc w:val="both"/>
            </w:pPr>
            <w:r w:rsidRPr="003F2979">
              <w:t>Решение экспериментальной задачи №16 по теме: «Определение оптической силы собирающей линзы».</w:t>
            </w:r>
          </w:p>
        </w:tc>
        <w:tc>
          <w:tcPr>
            <w:tcW w:w="3765" w:type="dxa"/>
            <w:gridSpan w:val="2"/>
            <w:tcMar>
              <w:top w:w="0" w:type="dxa"/>
              <w:left w:w="28" w:type="dxa"/>
              <w:bottom w:w="28" w:type="dxa"/>
              <w:right w:w="28" w:type="dxa"/>
            </w:tcMar>
            <w:hideMark/>
          </w:tcPr>
          <w:p w14:paraId="3676C3B7" w14:textId="77777777" w:rsidR="00537EE6" w:rsidRPr="00CB1A55" w:rsidRDefault="00537EE6" w:rsidP="00B303C8">
            <w:pPr>
              <w:suppressLineNumbers/>
              <w:contextualSpacing/>
              <w:jc w:val="both"/>
              <w:rPr>
                <w:bCs/>
              </w:rPr>
            </w:pPr>
            <w:r w:rsidRPr="003F2979">
              <w:rPr>
                <w:bCs/>
              </w:rPr>
              <w:t xml:space="preserve">Приборы и материалы: </w:t>
            </w:r>
            <w:r w:rsidRPr="00CB1A55">
              <w:rPr>
                <w:bCs/>
              </w:rPr>
              <w:t>источник питания; осветитель или свеча; линза собирающая, линейка метровая; экран; линейка. Рассматриваемым предметом является щель в виде стрелочки осветителя.</w:t>
            </w:r>
          </w:p>
          <w:p w14:paraId="053F251E" w14:textId="77777777" w:rsidR="00537EE6" w:rsidRPr="00CB1A55" w:rsidRDefault="00537EE6" w:rsidP="00B303C8">
            <w:pPr>
              <w:suppressLineNumbers/>
              <w:contextualSpacing/>
              <w:jc w:val="both"/>
              <w:rPr>
                <w:bCs/>
              </w:rPr>
            </w:pPr>
            <w:r w:rsidRPr="003F2979">
              <w:rPr>
                <w:bCs/>
              </w:rPr>
              <w:t>Рабочая тетрадь - Занятие №16</w:t>
            </w:r>
          </w:p>
        </w:tc>
        <w:tc>
          <w:tcPr>
            <w:tcW w:w="686" w:type="dxa"/>
            <w:gridSpan w:val="2"/>
            <w:tcMar>
              <w:top w:w="0" w:type="dxa"/>
              <w:left w:w="28" w:type="dxa"/>
              <w:bottom w:w="28" w:type="dxa"/>
              <w:right w:w="28" w:type="dxa"/>
            </w:tcMar>
            <w:hideMark/>
          </w:tcPr>
          <w:p w14:paraId="627F9702" w14:textId="77777777" w:rsidR="00537EE6" w:rsidRPr="00CB1A55" w:rsidRDefault="00537EE6" w:rsidP="00B303C8">
            <w:pPr>
              <w:suppressLineNumbers/>
              <w:suppressAutoHyphens/>
              <w:contextualSpacing/>
              <w:jc w:val="both"/>
              <w:rPr>
                <w:bCs/>
              </w:rPr>
            </w:pPr>
            <w:r w:rsidRPr="003F2979">
              <w:rPr>
                <w:bCs/>
              </w:rPr>
              <w:t>1</w:t>
            </w:r>
          </w:p>
        </w:tc>
        <w:tc>
          <w:tcPr>
            <w:tcW w:w="750" w:type="dxa"/>
            <w:tcMar>
              <w:top w:w="0" w:type="dxa"/>
              <w:left w:w="28" w:type="dxa"/>
              <w:bottom w:w="28" w:type="dxa"/>
              <w:right w:w="28" w:type="dxa"/>
            </w:tcMar>
          </w:tcPr>
          <w:p w14:paraId="53D120E2" w14:textId="77777777" w:rsidR="00537EE6" w:rsidRPr="003F2979" w:rsidRDefault="00537EE6" w:rsidP="00B303C8">
            <w:pPr>
              <w:suppressLineNumbers/>
              <w:suppressAutoHyphens/>
              <w:contextualSpacing/>
              <w:jc w:val="both"/>
              <w:rPr>
                <w:rFonts w:eastAsia="Calibri"/>
                <w:lang w:eastAsia="zh-CN"/>
              </w:rPr>
            </w:pPr>
            <w:r w:rsidRPr="00CB1A55">
              <w:rPr>
                <w:rFonts w:eastAsia="Calibri"/>
                <w:lang w:eastAsia="zh-CN"/>
              </w:rPr>
              <w:t> </w:t>
            </w:r>
          </w:p>
        </w:tc>
      </w:tr>
      <w:tr w:rsidR="00CB1A55" w:rsidRPr="00537EE6" w14:paraId="3B998030"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9640" w:type="dxa"/>
            <w:gridSpan w:val="7"/>
            <w:tcMar>
              <w:top w:w="0" w:type="dxa"/>
              <w:left w:w="28" w:type="dxa"/>
              <w:bottom w:w="28" w:type="dxa"/>
              <w:right w:w="28" w:type="dxa"/>
            </w:tcMar>
            <w:hideMark/>
          </w:tcPr>
          <w:p w14:paraId="023EBB06" w14:textId="77777777" w:rsidR="00CB1A55" w:rsidRPr="00537EE6" w:rsidRDefault="00CB1A55" w:rsidP="00B303C8">
            <w:pPr>
              <w:suppressLineNumbers/>
              <w:suppressAutoHyphens/>
              <w:contextualSpacing/>
              <w:jc w:val="center"/>
              <w:rPr>
                <w:rFonts w:eastAsia="Calibri"/>
                <w:bCs/>
                <w:i/>
                <w:lang w:eastAsia="zh-CN"/>
              </w:rPr>
            </w:pPr>
            <w:r w:rsidRPr="00537EE6">
              <w:rPr>
                <w:bCs/>
                <w:i/>
              </w:rPr>
              <w:t>Космология</w:t>
            </w:r>
          </w:p>
        </w:tc>
      </w:tr>
      <w:tr w:rsidR="00537EE6" w:rsidRPr="003F2979" w14:paraId="3ADB557B"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439" w:type="dxa"/>
            <w:gridSpan w:val="2"/>
            <w:tcBorders>
              <w:bottom w:val="single" w:sz="8" w:space="0" w:color="000000"/>
            </w:tcBorders>
            <w:tcMar>
              <w:top w:w="0" w:type="dxa"/>
              <w:left w:w="28" w:type="dxa"/>
              <w:bottom w:w="28" w:type="dxa"/>
              <w:right w:w="28" w:type="dxa"/>
            </w:tcMar>
          </w:tcPr>
          <w:p w14:paraId="0B883A24" w14:textId="77777777" w:rsidR="00537EE6" w:rsidRPr="003F2979" w:rsidRDefault="00537EE6" w:rsidP="00B303C8">
            <w:pPr>
              <w:suppressLineNumbers/>
              <w:suppressAutoHyphens/>
              <w:contextualSpacing/>
              <w:jc w:val="both"/>
              <w:rPr>
                <w:rFonts w:eastAsia="Calibri"/>
                <w:lang w:eastAsia="zh-CN"/>
              </w:rPr>
            </w:pPr>
            <w:r w:rsidRPr="003F2979">
              <w:t xml:space="preserve">Изучение основных терминов раздела </w:t>
            </w:r>
            <w:r w:rsidRPr="003F2979">
              <w:rPr>
                <w:i/>
              </w:rPr>
              <w:t>«</w:t>
            </w:r>
            <w:r w:rsidRPr="003F2979">
              <w:t>Космология</w:t>
            </w:r>
            <w:r w:rsidRPr="003F2979">
              <w:rPr>
                <w:i/>
              </w:rPr>
              <w:t xml:space="preserve">» </w:t>
            </w:r>
            <w:r w:rsidRPr="003F2979">
              <w:t> </w:t>
            </w:r>
          </w:p>
        </w:tc>
        <w:tc>
          <w:tcPr>
            <w:tcW w:w="3765" w:type="dxa"/>
            <w:gridSpan w:val="2"/>
            <w:tcBorders>
              <w:bottom w:val="single" w:sz="8" w:space="0" w:color="000000"/>
            </w:tcBorders>
            <w:tcMar>
              <w:top w:w="0" w:type="dxa"/>
              <w:left w:w="28" w:type="dxa"/>
              <w:bottom w:w="28" w:type="dxa"/>
              <w:right w:w="28" w:type="dxa"/>
            </w:tcMar>
            <w:hideMark/>
          </w:tcPr>
          <w:p w14:paraId="042B3845" w14:textId="77777777" w:rsidR="00537EE6" w:rsidRPr="003F2979" w:rsidRDefault="00537EE6" w:rsidP="00B303C8">
            <w:pPr>
              <w:suppressLineNumbers/>
              <w:suppressAutoHyphens/>
              <w:contextualSpacing/>
              <w:jc w:val="both"/>
              <w:rPr>
                <w:rFonts w:eastAsia="Calibri"/>
                <w:bCs/>
                <w:lang w:eastAsia="zh-CN"/>
              </w:rPr>
            </w:pPr>
            <w:r w:rsidRPr="003F2979">
              <w:rPr>
                <w:bCs/>
              </w:rPr>
              <w:t>Словарь терминов</w:t>
            </w:r>
          </w:p>
        </w:tc>
        <w:tc>
          <w:tcPr>
            <w:tcW w:w="686" w:type="dxa"/>
            <w:gridSpan w:val="2"/>
            <w:tcBorders>
              <w:bottom w:val="single" w:sz="8" w:space="0" w:color="000000"/>
            </w:tcBorders>
            <w:tcMar>
              <w:top w:w="0" w:type="dxa"/>
              <w:left w:w="28" w:type="dxa"/>
              <w:bottom w:w="28" w:type="dxa"/>
              <w:right w:w="28" w:type="dxa"/>
            </w:tcMar>
            <w:hideMark/>
          </w:tcPr>
          <w:p w14:paraId="091A6398"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Borders>
              <w:bottom w:val="single" w:sz="8" w:space="0" w:color="000000"/>
            </w:tcBorders>
            <w:tcMar>
              <w:top w:w="0" w:type="dxa"/>
              <w:left w:w="28" w:type="dxa"/>
              <w:bottom w:w="28" w:type="dxa"/>
              <w:right w:w="28" w:type="dxa"/>
            </w:tcMar>
          </w:tcPr>
          <w:p w14:paraId="546B7E5B"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57C12934"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439" w:type="dxa"/>
            <w:gridSpan w:val="2"/>
            <w:tcBorders>
              <w:bottom w:val="nil"/>
            </w:tcBorders>
            <w:tcMar>
              <w:top w:w="0" w:type="dxa"/>
              <w:left w:w="28" w:type="dxa"/>
              <w:bottom w:w="28" w:type="dxa"/>
              <w:right w:w="28" w:type="dxa"/>
            </w:tcMar>
          </w:tcPr>
          <w:p w14:paraId="28307659" w14:textId="77777777" w:rsidR="00537EE6" w:rsidRPr="003F2979" w:rsidRDefault="00537EE6" w:rsidP="00B303C8">
            <w:pPr>
              <w:contextualSpacing/>
              <w:jc w:val="both"/>
              <w:rPr>
                <w:rFonts w:eastAsia="Calibri"/>
                <w:lang w:eastAsia="zh-CN"/>
              </w:rPr>
            </w:pPr>
            <w:r w:rsidRPr="003F2979">
              <w:t>Решение экспериментальной задачи №17 по теме: «</w:t>
            </w:r>
            <w:r w:rsidRPr="003F2979">
              <w:rPr>
                <w:lang w:eastAsia="en-US"/>
              </w:rPr>
              <w:t>Работа с подвижной картой звездного неба</w:t>
            </w:r>
            <w:r w:rsidRPr="003F2979">
              <w:t>».</w:t>
            </w:r>
          </w:p>
        </w:tc>
        <w:tc>
          <w:tcPr>
            <w:tcW w:w="3765" w:type="dxa"/>
            <w:gridSpan w:val="2"/>
            <w:tcBorders>
              <w:bottom w:val="nil"/>
            </w:tcBorders>
            <w:tcMar>
              <w:top w:w="0" w:type="dxa"/>
              <w:left w:w="28" w:type="dxa"/>
              <w:bottom w:w="28" w:type="dxa"/>
              <w:right w:w="28" w:type="dxa"/>
            </w:tcMar>
            <w:hideMark/>
          </w:tcPr>
          <w:p w14:paraId="6638EC60" w14:textId="77777777" w:rsidR="00537EE6" w:rsidRPr="003F2979" w:rsidRDefault="00537EE6" w:rsidP="00B303C8">
            <w:pPr>
              <w:suppressLineNumbers/>
              <w:contextualSpacing/>
              <w:jc w:val="both"/>
              <w:rPr>
                <w:rFonts w:eastAsia="Calibri"/>
                <w:bCs/>
                <w:lang w:eastAsia="zh-CN"/>
              </w:rPr>
            </w:pPr>
            <w:r w:rsidRPr="003F2979">
              <w:rPr>
                <w:bCs/>
              </w:rPr>
              <w:t xml:space="preserve">Приборы и материалы: - </w:t>
            </w:r>
          </w:p>
          <w:p w14:paraId="30D119FC" w14:textId="77777777" w:rsidR="00537EE6" w:rsidRPr="003F2979" w:rsidRDefault="00537EE6" w:rsidP="00B303C8">
            <w:pPr>
              <w:suppressLineNumbers/>
              <w:suppressAutoHyphens/>
              <w:contextualSpacing/>
              <w:jc w:val="both"/>
              <w:rPr>
                <w:rFonts w:eastAsia="Calibri"/>
                <w:bCs/>
                <w:lang w:eastAsia="zh-CN"/>
              </w:rPr>
            </w:pPr>
            <w:r w:rsidRPr="003F2979">
              <w:rPr>
                <w:lang w:val="kk-KZ" w:eastAsia="en-US"/>
              </w:rPr>
              <w:t>карта подвижного неба, географическая карта</w:t>
            </w:r>
            <w:r w:rsidRPr="003F2979">
              <w:rPr>
                <w:lang w:eastAsia="en-US"/>
              </w:rPr>
              <w:t xml:space="preserve">. </w:t>
            </w:r>
            <w:r w:rsidRPr="003F2979">
              <w:rPr>
                <w:bCs/>
              </w:rPr>
              <w:t>Рабочая тетрадь - Занятие №17</w:t>
            </w:r>
          </w:p>
        </w:tc>
        <w:tc>
          <w:tcPr>
            <w:tcW w:w="686" w:type="dxa"/>
            <w:gridSpan w:val="2"/>
            <w:tcBorders>
              <w:bottom w:val="nil"/>
            </w:tcBorders>
            <w:tcMar>
              <w:top w:w="0" w:type="dxa"/>
              <w:left w:w="28" w:type="dxa"/>
              <w:bottom w:w="28" w:type="dxa"/>
              <w:right w:w="28" w:type="dxa"/>
            </w:tcMar>
            <w:hideMark/>
          </w:tcPr>
          <w:p w14:paraId="60DE9CBB" w14:textId="77777777" w:rsidR="00537EE6" w:rsidRPr="003F2979" w:rsidRDefault="00537EE6" w:rsidP="00B303C8">
            <w:pPr>
              <w:suppressLineNumbers/>
              <w:suppressAutoHyphens/>
              <w:contextualSpacing/>
              <w:jc w:val="both"/>
              <w:rPr>
                <w:rFonts w:eastAsia="Calibri"/>
                <w:bCs/>
                <w:lang w:eastAsia="zh-CN"/>
              </w:rPr>
            </w:pPr>
            <w:r w:rsidRPr="003F2979">
              <w:rPr>
                <w:bCs/>
              </w:rPr>
              <w:t>1</w:t>
            </w:r>
          </w:p>
        </w:tc>
        <w:tc>
          <w:tcPr>
            <w:tcW w:w="750" w:type="dxa"/>
            <w:tcBorders>
              <w:bottom w:val="nil"/>
            </w:tcBorders>
            <w:tcMar>
              <w:top w:w="0" w:type="dxa"/>
              <w:left w:w="28" w:type="dxa"/>
              <w:bottom w:w="28" w:type="dxa"/>
              <w:right w:w="28" w:type="dxa"/>
            </w:tcMar>
          </w:tcPr>
          <w:p w14:paraId="572F9703" w14:textId="77777777" w:rsidR="00537EE6" w:rsidRPr="003F2979" w:rsidRDefault="00537EE6" w:rsidP="00B303C8">
            <w:pPr>
              <w:suppressLineNumbers/>
              <w:suppressAutoHyphens/>
              <w:contextualSpacing/>
              <w:jc w:val="both"/>
              <w:rPr>
                <w:rFonts w:eastAsia="Calibri"/>
                <w:lang w:eastAsia="zh-CN"/>
              </w:rPr>
            </w:pPr>
          </w:p>
        </w:tc>
      </w:tr>
      <w:tr w:rsidR="00152C89" w:rsidRPr="003F2979" w14:paraId="26E0E66D" w14:textId="77777777" w:rsidTr="00152C89">
        <w:trPr>
          <w:jc w:val="center"/>
        </w:trPr>
        <w:tc>
          <w:tcPr>
            <w:tcW w:w="9640" w:type="dxa"/>
            <w:gridSpan w:val="7"/>
            <w:tcBorders>
              <w:top w:val="nil"/>
              <w:left w:val="nil"/>
              <w:bottom w:val="single" w:sz="4" w:space="0" w:color="000000"/>
              <w:right w:val="nil"/>
            </w:tcBorders>
            <w:tcMar>
              <w:top w:w="0" w:type="dxa"/>
              <w:left w:w="28" w:type="dxa"/>
              <w:bottom w:w="28" w:type="dxa"/>
              <w:right w:w="28" w:type="dxa"/>
            </w:tcMar>
          </w:tcPr>
          <w:p w14:paraId="70285E3A" w14:textId="77777777" w:rsidR="00152C89" w:rsidRPr="00152C89" w:rsidRDefault="00152C89" w:rsidP="00152C89">
            <w:pPr>
              <w:suppressLineNumbers/>
              <w:suppressAutoHyphens/>
              <w:contextualSpacing/>
              <w:jc w:val="both"/>
              <w:rPr>
                <w:rFonts w:eastAsia="Calibri"/>
                <w:sz w:val="28"/>
                <w:szCs w:val="28"/>
                <w:lang w:eastAsia="zh-CN"/>
              </w:rPr>
            </w:pPr>
            <w:r w:rsidRPr="00152C89">
              <w:rPr>
                <w:rFonts w:eastAsia="Calibri"/>
                <w:sz w:val="28"/>
                <w:szCs w:val="28"/>
                <w:lang w:eastAsia="zh-CN"/>
              </w:rPr>
              <w:lastRenderedPageBreak/>
              <w:t>Продолжение таблицы 12</w:t>
            </w:r>
          </w:p>
          <w:p w14:paraId="57B3C6DD" w14:textId="77777777" w:rsidR="00152C89" w:rsidRPr="00152C89" w:rsidRDefault="00152C89" w:rsidP="00152C89">
            <w:pPr>
              <w:suppressLineNumbers/>
              <w:suppressAutoHyphens/>
              <w:contextualSpacing/>
              <w:jc w:val="both"/>
              <w:rPr>
                <w:rFonts w:eastAsia="Calibri"/>
                <w:sz w:val="16"/>
                <w:szCs w:val="16"/>
                <w:lang w:eastAsia="zh-CN"/>
              </w:rPr>
            </w:pPr>
          </w:p>
        </w:tc>
      </w:tr>
      <w:tr w:rsidR="00152C89" w:rsidRPr="003F2979" w14:paraId="2FE98C42" w14:textId="77777777" w:rsidTr="00152C89">
        <w:trPr>
          <w:trHeight w:val="60"/>
          <w:jc w:val="center"/>
        </w:trPr>
        <w:tc>
          <w:tcPr>
            <w:tcW w:w="4395" w:type="dxa"/>
            <w:tcBorders>
              <w:top w:val="single" w:sz="4" w:space="0" w:color="000000"/>
            </w:tcBorders>
            <w:tcMar>
              <w:top w:w="0" w:type="dxa"/>
              <w:left w:w="28" w:type="dxa"/>
              <w:bottom w:w="28" w:type="dxa"/>
              <w:right w:w="28" w:type="dxa"/>
            </w:tcMar>
          </w:tcPr>
          <w:p w14:paraId="1CF4AAC8" w14:textId="77777777" w:rsidR="00152C89" w:rsidRPr="003F2979" w:rsidRDefault="00152C89" w:rsidP="00152C89">
            <w:pPr>
              <w:suppressLineNumbers/>
              <w:suppressAutoHyphens/>
              <w:contextualSpacing/>
              <w:jc w:val="center"/>
              <w:rPr>
                <w:bCs/>
              </w:rPr>
            </w:pPr>
            <w:r>
              <w:rPr>
                <w:bCs/>
              </w:rPr>
              <w:t>1</w:t>
            </w:r>
          </w:p>
        </w:tc>
        <w:tc>
          <w:tcPr>
            <w:tcW w:w="3771" w:type="dxa"/>
            <w:gridSpan w:val="2"/>
            <w:tcBorders>
              <w:top w:val="single" w:sz="4" w:space="0" w:color="000000"/>
            </w:tcBorders>
            <w:tcMar>
              <w:top w:w="0" w:type="dxa"/>
              <w:left w:w="28" w:type="dxa"/>
              <w:bottom w:w="28" w:type="dxa"/>
              <w:right w:w="28" w:type="dxa"/>
            </w:tcMar>
          </w:tcPr>
          <w:p w14:paraId="7148838F" w14:textId="77777777" w:rsidR="00152C89" w:rsidRPr="003F2979" w:rsidRDefault="00152C89" w:rsidP="00152C89">
            <w:pPr>
              <w:suppressLineNumbers/>
              <w:suppressAutoHyphens/>
              <w:contextualSpacing/>
              <w:jc w:val="center"/>
              <w:rPr>
                <w:bCs/>
              </w:rPr>
            </w:pPr>
            <w:r>
              <w:rPr>
                <w:bCs/>
              </w:rPr>
              <w:t>2</w:t>
            </w:r>
          </w:p>
        </w:tc>
        <w:tc>
          <w:tcPr>
            <w:tcW w:w="709" w:type="dxa"/>
            <w:gridSpan w:val="2"/>
            <w:tcBorders>
              <w:top w:val="single" w:sz="4" w:space="0" w:color="000000"/>
            </w:tcBorders>
            <w:tcMar>
              <w:top w:w="0" w:type="dxa"/>
              <w:left w:w="28" w:type="dxa"/>
              <w:bottom w:w="28" w:type="dxa"/>
              <w:right w:w="28" w:type="dxa"/>
            </w:tcMar>
          </w:tcPr>
          <w:p w14:paraId="05EBFB0A" w14:textId="77777777" w:rsidR="00152C89" w:rsidRPr="003F2979" w:rsidRDefault="00152C89" w:rsidP="00152C89">
            <w:pPr>
              <w:suppressLineNumbers/>
              <w:suppressAutoHyphens/>
              <w:contextualSpacing/>
              <w:jc w:val="center"/>
              <w:rPr>
                <w:bCs/>
              </w:rPr>
            </w:pPr>
            <w:r>
              <w:rPr>
                <w:bCs/>
              </w:rPr>
              <w:t>3</w:t>
            </w:r>
          </w:p>
        </w:tc>
        <w:tc>
          <w:tcPr>
            <w:tcW w:w="765" w:type="dxa"/>
            <w:gridSpan w:val="2"/>
            <w:tcBorders>
              <w:top w:val="single" w:sz="4" w:space="0" w:color="000000"/>
            </w:tcBorders>
            <w:tcMar>
              <w:top w:w="0" w:type="dxa"/>
              <w:left w:w="28" w:type="dxa"/>
              <w:bottom w:w="28" w:type="dxa"/>
              <w:right w:w="28" w:type="dxa"/>
            </w:tcMar>
          </w:tcPr>
          <w:p w14:paraId="490A6C4C" w14:textId="77777777" w:rsidR="00152C89" w:rsidRPr="003F2979" w:rsidRDefault="00152C89" w:rsidP="00152C89">
            <w:pPr>
              <w:suppressLineNumbers/>
              <w:suppressAutoHyphens/>
              <w:contextualSpacing/>
              <w:jc w:val="center"/>
              <w:rPr>
                <w:rFonts w:eastAsia="Calibri"/>
                <w:lang w:eastAsia="zh-CN"/>
              </w:rPr>
            </w:pPr>
            <w:r>
              <w:rPr>
                <w:rFonts w:eastAsia="Calibri"/>
                <w:lang w:eastAsia="zh-CN"/>
              </w:rPr>
              <w:t>4</w:t>
            </w:r>
          </w:p>
        </w:tc>
      </w:tr>
      <w:tr w:rsidR="00537EE6" w:rsidRPr="003F2979" w14:paraId="4128111D"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1A36A4E3" w14:textId="77777777" w:rsidR="00537EE6" w:rsidRPr="003F2979" w:rsidRDefault="00537EE6" w:rsidP="00B303C8">
            <w:pPr>
              <w:suppressLineNumbers/>
              <w:suppressAutoHyphens/>
              <w:contextualSpacing/>
              <w:jc w:val="both"/>
              <w:rPr>
                <w:rFonts w:eastAsia="Calibri"/>
                <w:bCs/>
                <w:lang w:eastAsia="zh-CN"/>
              </w:rPr>
            </w:pPr>
            <w:r w:rsidRPr="003F2979">
              <w:t>Демонстрация мини-проектов учащихся.</w:t>
            </w:r>
          </w:p>
        </w:tc>
        <w:tc>
          <w:tcPr>
            <w:tcW w:w="3765" w:type="dxa"/>
            <w:gridSpan w:val="2"/>
            <w:tcMar>
              <w:top w:w="0" w:type="dxa"/>
              <w:left w:w="28" w:type="dxa"/>
              <w:bottom w:w="28" w:type="dxa"/>
              <w:right w:w="28" w:type="dxa"/>
            </w:tcMar>
            <w:hideMark/>
          </w:tcPr>
          <w:p w14:paraId="3D6046B2" w14:textId="77777777" w:rsidR="00537EE6" w:rsidRPr="003F2979" w:rsidRDefault="00537EE6" w:rsidP="00B303C8">
            <w:pPr>
              <w:suppressLineNumbers/>
              <w:suppressAutoHyphens/>
              <w:contextualSpacing/>
              <w:jc w:val="both"/>
              <w:rPr>
                <w:rFonts w:eastAsia="Calibri"/>
                <w:bCs/>
                <w:lang w:eastAsia="zh-CN"/>
              </w:rPr>
            </w:pPr>
            <w:r w:rsidRPr="003F2979">
              <w:rPr>
                <w:bCs/>
              </w:rPr>
              <w:t xml:space="preserve">Презентация </w:t>
            </w:r>
          </w:p>
        </w:tc>
        <w:tc>
          <w:tcPr>
            <w:tcW w:w="686" w:type="dxa"/>
            <w:gridSpan w:val="2"/>
            <w:tcMar>
              <w:top w:w="0" w:type="dxa"/>
              <w:left w:w="28" w:type="dxa"/>
              <w:bottom w:w="28" w:type="dxa"/>
              <w:right w:w="28" w:type="dxa"/>
            </w:tcMar>
            <w:hideMark/>
          </w:tcPr>
          <w:p w14:paraId="3184F747"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tcPr>
          <w:p w14:paraId="550F25C0"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6E45E3F9"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6A1EF3AA" w14:textId="77777777" w:rsidR="00537EE6" w:rsidRPr="003F2979" w:rsidRDefault="00537EE6" w:rsidP="00B303C8">
            <w:pPr>
              <w:suppressLineNumbers/>
              <w:suppressAutoHyphens/>
              <w:contextualSpacing/>
              <w:jc w:val="both"/>
              <w:rPr>
                <w:rFonts w:eastAsia="Calibri"/>
                <w:bCs/>
                <w:lang w:eastAsia="zh-CN"/>
              </w:rPr>
            </w:pPr>
            <w:r w:rsidRPr="003F2979">
              <w:t>Демонстрация мини-проектов учащихся.</w:t>
            </w:r>
            <w:r w:rsidRPr="003F2979">
              <w:rPr>
                <w:b/>
              </w:rPr>
              <w:t xml:space="preserve"> </w:t>
            </w:r>
            <w:r w:rsidRPr="003F2979">
              <w:t xml:space="preserve">Выходное диагностическое тестирование </w:t>
            </w:r>
          </w:p>
        </w:tc>
        <w:tc>
          <w:tcPr>
            <w:tcW w:w="3765" w:type="dxa"/>
            <w:gridSpan w:val="2"/>
            <w:tcMar>
              <w:top w:w="0" w:type="dxa"/>
              <w:left w:w="28" w:type="dxa"/>
              <w:bottom w:w="28" w:type="dxa"/>
              <w:right w:w="28" w:type="dxa"/>
            </w:tcMar>
          </w:tcPr>
          <w:p w14:paraId="4076B7F8" w14:textId="77777777" w:rsidR="00537EE6" w:rsidRPr="003F2979" w:rsidRDefault="00537EE6" w:rsidP="00B303C8">
            <w:pPr>
              <w:suppressLineNumbers/>
              <w:contextualSpacing/>
              <w:jc w:val="both"/>
              <w:rPr>
                <w:rFonts w:eastAsia="Calibri"/>
                <w:bCs/>
                <w:lang w:eastAsia="zh-CN"/>
              </w:rPr>
            </w:pPr>
            <w:r w:rsidRPr="003F2979">
              <w:rPr>
                <w:bCs/>
              </w:rPr>
              <w:t xml:space="preserve">Презентация </w:t>
            </w:r>
          </w:p>
          <w:p w14:paraId="34100925" w14:textId="77777777" w:rsidR="00537EE6" w:rsidRPr="003F2979" w:rsidRDefault="00537EE6" w:rsidP="00B303C8">
            <w:pPr>
              <w:suppressLineNumbers/>
              <w:suppressAutoHyphens/>
              <w:contextualSpacing/>
              <w:jc w:val="both"/>
              <w:rPr>
                <w:rFonts w:eastAsia="Calibri"/>
                <w:bCs/>
                <w:lang w:eastAsia="zh-CN"/>
              </w:rPr>
            </w:pPr>
            <w:r w:rsidRPr="003F2979">
              <w:rPr>
                <w:bCs/>
              </w:rPr>
              <w:t>Тест.</w:t>
            </w:r>
          </w:p>
        </w:tc>
        <w:tc>
          <w:tcPr>
            <w:tcW w:w="686" w:type="dxa"/>
            <w:gridSpan w:val="2"/>
            <w:tcMar>
              <w:top w:w="0" w:type="dxa"/>
              <w:left w:w="28" w:type="dxa"/>
              <w:bottom w:w="28" w:type="dxa"/>
              <w:right w:w="28" w:type="dxa"/>
            </w:tcMar>
            <w:hideMark/>
          </w:tcPr>
          <w:p w14:paraId="663B9812" w14:textId="77777777" w:rsidR="00537EE6" w:rsidRPr="003F2979" w:rsidRDefault="00537EE6" w:rsidP="00B303C8">
            <w:pPr>
              <w:suppressLineNumbers/>
              <w:suppressAutoHyphens/>
              <w:contextualSpacing/>
              <w:jc w:val="both"/>
              <w:rPr>
                <w:rFonts w:eastAsia="Calibri"/>
                <w:lang w:eastAsia="zh-CN"/>
              </w:rPr>
            </w:pPr>
            <w:r w:rsidRPr="003F2979">
              <w:rPr>
                <w:bCs/>
              </w:rPr>
              <w:t>1</w:t>
            </w:r>
          </w:p>
        </w:tc>
        <w:tc>
          <w:tcPr>
            <w:tcW w:w="750" w:type="dxa"/>
            <w:tcMar>
              <w:top w:w="0" w:type="dxa"/>
              <w:left w:w="28" w:type="dxa"/>
              <w:bottom w:w="28" w:type="dxa"/>
              <w:right w:w="28" w:type="dxa"/>
            </w:tcMar>
          </w:tcPr>
          <w:p w14:paraId="1745DD42" w14:textId="77777777" w:rsidR="00537EE6" w:rsidRPr="003F2979" w:rsidRDefault="00537EE6" w:rsidP="00B303C8">
            <w:pPr>
              <w:suppressLineNumbers/>
              <w:suppressAutoHyphens/>
              <w:contextualSpacing/>
              <w:jc w:val="both"/>
              <w:rPr>
                <w:rFonts w:eastAsia="Calibri"/>
                <w:lang w:eastAsia="zh-CN"/>
              </w:rPr>
            </w:pPr>
          </w:p>
        </w:tc>
      </w:tr>
      <w:tr w:rsidR="00537EE6" w:rsidRPr="003F2979" w14:paraId="6704B380"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7AE0DCE3" w14:textId="77777777" w:rsidR="00537EE6" w:rsidRPr="003F2979" w:rsidRDefault="00537EE6" w:rsidP="00B303C8">
            <w:pPr>
              <w:suppressLineNumbers/>
              <w:contextualSpacing/>
              <w:jc w:val="both"/>
              <w:rPr>
                <w:rFonts w:eastAsia="Calibri"/>
                <w:b/>
                <w:bCs/>
                <w:lang w:eastAsia="zh-CN"/>
              </w:rPr>
            </w:pPr>
            <w:r w:rsidRPr="003F2979">
              <w:rPr>
                <w:bCs/>
              </w:rPr>
              <w:t xml:space="preserve">Итоговое занятие. </w:t>
            </w:r>
          </w:p>
          <w:p w14:paraId="12FD2DA3" w14:textId="6BC1429F" w:rsidR="00537EE6" w:rsidRPr="003F2979" w:rsidRDefault="00537EE6" w:rsidP="00152C89">
            <w:pPr>
              <w:contextualSpacing/>
              <w:jc w:val="both"/>
              <w:rPr>
                <w:rFonts w:eastAsia="Calibri"/>
                <w:bCs/>
              </w:rPr>
            </w:pPr>
            <w:r w:rsidRPr="00537EE6">
              <w:rPr>
                <w:bCs/>
                <w:i/>
              </w:rPr>
              <w:t>Зачет по итогам</w:t>
            </w:r>
            <w:r w:rsidRPr="003F2979">
              <w:rPr>
                <w:b/>
                <w:bCs/>
              </w:rPr>
              <w:t xml:space="preserve"> </w:t>
            </w:r>
            <w:r w:rsidR="00152C89">
              <w:rPr>
                <w:bCs/>
                <w:iCs/>
                <w:lang w:eastAsia="en-US"/>
              </w:rPr>
              <w:t>прохождения программы</w:t>
            </w:r>
            <w:r w:rsidRPr="003F2979">
              <w:rPr>
                <w:bCs/>
              </w:rPr>
              <w:t xml:space="preserve"> второго полугодия.</w:t>
            </w:r>
          </w:p>
          <w:p w14:paraId="15CC8934" w14:textId="77777777" w:rsidR="00537EE6" w:rsidRPr="003F2979" w:rsidRDefault="00537EE6" w:rsidP="00B303C8">
            <w:pPr>
              <w:suppressLineNumbers/>
              <w:suppressAutoHyphens/>
              <w:contextualSpacing/>
              <w:jc w:val="both"/>
              <w:rPr>
                <w:rFonts w:eastAsia="Calibri"/>
                <w:bCs/>
                <w:lang w:eastAsia="zh-CN"/>
              </w:rPr>
            </w:pPr>
            <w:r w:rsidRPr="003F2979">
              <w:rPr>
                <w:bCs/>
              </w:rPr>
              <w:t>Рефлексия.</w:t>
            </w:r>
          </w:p>
        </w:tc>
        <w:tc>
          <w:tcPr>
            <w:tcW w:w="3765" w:type="dxa"/>
            <w:gridSpan w:val="2"/>
            <w:tcMar>
              <w:top w:w="0" w:type="dxa"/>
              <w:left w:w="28" w:type="dxa"/>
              <w:bottom w:w="28" w:type="dxa"/>
              <w:right w:w="28" w:type="dxa"/>
            </w:tcMar>
            <w:hideMark/>
          </w:tcPr>
          <w:p w14:paraId="62B85233" w14:textId="77777777" w:rsidR="00537EE6" w:rsidRPr="003F2979" w:rsidRDefault="00537EE6" w:rsidP="00B303C8">
            <w:pPr>
              <w:suppressLineNumbers/>
              <w:contextualSpacing/>
              <w:jc w:val="both"/>
              <w:rPr>
                <w:rFonts w:eastAsia="Calibri"/>
                <w:bCs/>
                <w:lang w:eastAsia="zh-CN"/>
              </w:rPr>
            </w:pPr>
            <w:r w:rsidRPr="003F2979">
              <w:rPr>
                <w:bCs/>
              </w:rPr>
              <w:t>Видео всех мини-проектов</w:t>
            </w:r>
          </w:p>
          <w:p w14:paraId="54366536" w14:textId="77777777" w:rsidR="00537EE6" w:rsidRPr="003F2979" w:rsidRDefault="00537EE6" w:rsidP="00B303C8">
            <w:pPr>
              <w:suppressLineNumbers/>
              <w:suppressAutoHyphens/>
              <w:contextualSpacing/>
              <w:jc w:val="both"/>
              <w:rPr>
                <w:rFonts w:eastAsia="Calibri"/>
                <w:bCs/>
                <w:lang w:eastAsia="zh-CN"/>
              </w:rPr>
            </w:pPr>
            <w:r w:rsidRPr="003F2979">
              <w:rPr>
                <w:bCs/>
              </w:rPr>
              <w:t> </w:t>
            </w:r>
          </w:p>
        </w:tc>
        <w:tc>
          <w:tcPr>
            <w:tcW w:w="686" w:type="dxa"/>
            <w:gridSpan w:val="2"/>
            <w:tcMar>
              <w:top w:w="0" w:type="dxa"/>
              <w:left w:w="28" w:type="dxa"/>
              <w:bottom w:w="28" w:type="dxa"/>
              <w:right w:w="28" w:type="dxa"/>
            </w:tcMar>
            <w:hideMark/>
          </w:tcPr>
          <w:p w14:paraId="45D5BE08" w14:textId="77777777" w:rsidR="00537EE6" w:rsidRPr="003F2979" w:rsidRDefault="00537EE6" w:rsidP="00B303C8">
            <w:pPr>
              <w:suppressLineNumbers/>
              <w:suppressAutoHyphens/>
              <w:contextualSpacing/>
              <w:jc w:val="both"/>
              <w:rPr>
                <w:rFonts w:eastAsia="Calibri"/>
                <w:lang w:eastAsia="zh-CN"/>
              </w:rPr>
            </w:pPr>
            <w:r w:rsidRPr="003F2979">
              <w:rPr>
                <w:bCs/>
              </w:rPr>
              <w:t>2</w:t>
            </w:r>
          </w:p>
        </w:tc>
        <w:tc>
          <w:tcPr>
            <w:tcW w:w="750" w:type="dxa"/>
            <w:tcMar>
              <w:top w:w="0" w:type="dxa"/>
              <w:left w:w="28" w:type="dxa"/>
              <w:bottom w:w="28" w:type="dxa"/>
              <w:right w:w="28" w:type="dxa"/>
            </w:tcMar>
            <w:hideMark/>
          </w:tcPr>
          <w:p w14:paraId="33E80496" w14:textId="77777777" w:rsidR="00537EE6" w:rsidRPr="003F2979" w:rsidRDefault="00537EE6" w:rsidP="00B303C8">
            <w:pPr>
              <w:suppressLineNumbers/>
              <w:suppressAutoHyphens/>
              <w:contextualSpacing/>
              <w:jc w:val="both"/>
              <w:rPr>
                <w:rFonts w:eastAsia="Calibri"/>
                <w:lang w:eastAsia="zh-CN"/>
              </w:rPr>
            </w:pPr>
            <w:r w:rsidRPr="003F2979">
              <w:t> </w:t>
            </w:r>
          </w:p>
        </w:tc>
      </w:tr>
      <w:tr w:rsidR="00537EE6" w:rsidRPr="00537EE6" w14:paraId="45AFFD9B" w14:textId="77777777" w:rsidTr="00152C8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jc w:val="center"/>
        </w:trPr>
        <w:tc>
          <w:tcPr>
            <w:tcW w:w="4439" w:type="dxa"/>
            <w:gridSpan w:val="2"/>
            <w:tcMar>
              <w:top w:w="0" w:type="dxa"/>
              <w:left w:w="28" w:type="dxa"/>
              <w:bottom w:w="28" w:type="dxa"/>
              <w:right w:w="28" w:type="dxa"/>
            </w:tcMar>
          </w:tcPr>
          <w:p w14:paraId="20709B03" w14:textId="77777777" w:rsidR="00537EE6" w:rsidRPr="00537EE6" w:rsidRDefault="00537EE6" w:rsidP="00B303C8">
            <w:pPr>
              <w:suppressLineNumbers/>
              <w:suppressAutoHyphens/>
              <w:contextualSpacing/>
              <w:jc w:val="both"/>
              <w:rPr>
                <w:rFonts w:eastAsia="Calibri"/>
                <w:i/>
                <w:lang w:eastAsia="zh-CN"/>
              </w:rPr>
            </w:pPr>
            <w:r w:rsidRPr="00537EE6">
              <w:rPr>
                <w:i/>
              </w:rPr>
              <w:t>Итого</w:t>
            </w:r>
          </w:p>
        </w:tc>
        <w:tc>
          <w:tcPr>
            <w:tcW w:w="3765" w:type="dxa"/>
            <w:gridSpan w:val="2"/>
            <w:tcMar>
              <w:top w:w="0" w:type="dxa"/>
              <w:left w:w="28" w:type="dxa"/>
              <w:bottom w:w="28" w:type="dxa"/>
              <w:right w:w="28" w:type="dxa"/>
            </w:tcMar>
          </w:tcPr>
          <w:p w14:paraId="1AF774E5" w14:textId="77777777" w:rsidR="00537EE6" w:rsidRPr="00537EE6" w:rsidRDefault="00537EE6" w:rsidP="00B303C8">
            <w:pPr>
              <w:suppressLineNumbers/>
              <w:suppressAutoHyphens/>
              <w:contextualSpacing/>
              <w:jc w:val="both"/>
              <w:rPr>
                <w:rFonts w:eastAsia="Calibri"/>
                <w:i/>
                <w:lang w:eastAsia="zh-CN"/>
              </w:rPr>
            </w:pPr>
          </w:p>
        </w:tc>
        <w:tc>
          <w:tcPr>
            <w:tcW w:w="686" w:type="dxa"/>
            <w:gridSpan w:val="2"/>
            <w:tcMar>
              <w:top w:w="0" w:type="dxa"/>
              <w:left w:w="28" w:type="dxa"/>
              <w:bottom w:w="28" w:type="dxa"/>
              <w:right w:w="28" w:type="dxa"/>
            </w:tcMar>
            <w:hideMark/>
          </w:tcPr>
          <w:p w14:paraId="224C2E84" w14:textId="77777777" w:rsidR="00537EE6" w:rsidRPr="00537EE6" w:rsidRDefault="00537EE6" w:rsidP="00B303C8">
            <w:pPr>
              <w:suppressLineNumbers/>
              <w:suppressAutoHyphens/>
              <w:contextualSpacing/>
              <w:jc w:val="both"/>
              <w:rPr>
                <w:rFonts w:eastAsia="Calibri"/>
                <w:i/>
                <w:lang w:eastAsia="zh-CN"/>
              </w:rPr>
            </w:pPr>
            <w:r w:rsidRPr="00537EE6">
              <w:rPr>
                <w:i/>
              </w:rPr>
              <w:t>34</w:t>
            </w:r>
          </w:p>
        </w:tc>
        <w:tc>
          <w:tcPr>
            <w:tcW w:w="750" w:type="dxa"/>
            <w:tcMar>
              <w:top w:w="0" w:type="dxa"/>
              <w:left w:w="28" w:type="dxa"/>
              <w:bottom w:w="28" w:type="dxa"/>
              <w:right w:w="28" w:type="dxa"/>
            </w:tcMar>
          </w:tcPr>
          <w:p w14:paraId="5FA12FB4" w14:textId="77777777" w:rsidR="00537EE6" w:rsidRPr="00537EE6" w:rsidRDefault="00537EE6" w:rsidP="00B303C8">
            <w:pPr>
              <w:suppressLineNumbers/>
              <w:suppressAutoHyphens/>
              <w:contextualSpacing/>
              <w:jc w:val="both"/>
              <w:rPr>
                <w:rFonts w:eastAsia="Calibri"/>
                <w:i/>
                <w:lang w:eastAsia="zh-CN"/>
              </w:rPr>
            </w:pPr>
          </w:p>
        </w:tc>
      </w:tr>
      <w:bookmarkEnd w:id="12"/>
    </w:tbl>
    <w:p w14:paraId="57ABE4A4" w14:textId="77777777" w:rsidR="002737AA" w:rsidRPr="00673BD5" w:rsidRDefault="002737AA" w:rsidP="00B303C8">
      <w:pPr>
        <w:tabs>
          <w:tab w:val="left" w:pos="993"/>
        </w:tabs>
        <w:contextualSpacing/>
        <w:jc w:val="both"/>
        <w:rPr>
          <w:b/>
          <w:bCs/>
          <w:sz w:val="28"/>
          <w:szCs w:val="28"/>
        </w:rPr>
      </w:pPr>
    </w:p>
    <w:p w14:paraId="75FC857B" w14:textId="02F38945" w:rsidR="00E018CF" w:rsidRPr="00537EE6" w:rsidRDefault="00E018CF" w:rsidP="00B303C8">
      <w:pPr>
        <w:ind w:firstLine="709"/>
        <w:contextualSpacing/>
        <w:jc w:val="both"/>
        <w:textAlignment w:val="baseline"/>
        <w:rPr>
          <w:i/>
          <w:sz w:val="28"/>
          <w:szCs w:val="28"/>
        </w:rPr>
      </w:pPr>
      <w:r w:rsidRPr="00537EE6">
        <w:rPr>
          <w:i/>
          <w:sz w:val="28"/>
          <w:szCs w:val="28"/>
        </w:rPr>
        <w:t>Методические рекомендации для учителя</w:t>
      </w:r>
    </w:p>
    <w:p w14:paraId="786F5C63" w14:textId="61402C9E" w:rsidR="002737AA" w:rsidRPr="00537EE6" w:rsidRDefault="002737AA" w:rsidP="00B303C8">
      <w:pPr>
        <w:ind w:firstLine="709"/>
        <w:contextualSpacing/>
        <w:jc w:val="both"/>
        <w:textAlignment w:val="baseline"/>
        <w:rPr>
          <w:i/>
          <w:sz w:val="28"/>
          <w:szCs w:val="28"/>
        </w:rPr>
      </w:pPr>
      <w:r w:rsidRPr="00537EE6">
        <w:rPr>
          <w:i/>
          <w:sz w:val="28"/>
          <w:szCs w:val="28"/>
        </w:rPr>
        <w:t>Требования к подбору и разработке материалов:</w:t>
      </w:r>
    </w:p>
    <w:p w14:paraId="633848FC" w14:textId="75472F4E"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материал необходимо подбирать на среднем уровне сложности</w:t>
      </w:r>
      <w:r>
        <w:rPr>
          <w:sz w:val="28"/>
          <w:szCs w:val="28"/>
        </w:rPr>
        <w:t>;</w:t>
      </w:r>
    </w:p>
    <w:p w14:paraId="0154D1AE" w14:textId="4F54E7F3"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задания должны быть направлены на отработку определенных умений;</w:t>
      </w:r>
    </w:p>
    <w:p w14:paraId="2DFCA36E" w14:textId="1F45EC6C"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задания должны стимулировать самостоятельную и творческую деятельность учащихся;</w:t>
      </w:r>
    </w:p>
    <w:p w14:paraId="501674AC" w14:textId="1E850821"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необходимо использовать различные виды проверки и оценки (в том числе самооценивание, взаимоконтроль и т.д</w:t>
      </w:r>
      <w:r w:rsidR="006D31E8">
        <w:rPr>
          <w:sz w:val="28"/>
          <w:szCs w:val="28"/>
        </w:rPr>
        <w:t>.</w:t>
      </w:r>
      <w:r w:rsidR="002737AA" w:rsidRPr="003F2979">
        <w:rPr>
          <w:sz w:val="28"/>
          <w:szCs w:val="28"/>
        </w:rPr>
        <w:t>);</w:t>
      </w:r>
    </w:p>
    <w:p w14:paraId="0886DB4B" w14:textId="7FDD6407"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выбор учебных материалов должен быть направлен на удовлетворение нужд обучающийся.</w:t>
      </w:r>
    </w:p>
    <w:p w14:paraId="7A53BA6C" w14:textId="59B8901F" w:rsidR="002737AA" w:rsidRPr="003F2979" w:rsidRDefault="002737AA" w:rsidP="00B303C8">
      <w:pPr>
        <w:ind w:firstLine="709"/>
        <w:contextualSpacing/>
        <w:jc w:val="both"/>
        <w:textAlignment w:val="baseline"/>
        <w:rPr>
          <w:sz w:val="28"/>
          <w:szCs w:val="28"/>
        </w:rPr>
      </w:pPr>
      <w:r w:rsidRPr="003F2979">
        <w:rPr>
          <w:sz w:val="28"/>
          <w:szCs w:val="28"/>
        </w:rPr>
        <w:t xml:space="preserve">Одной из важнейших ступеней на организационном этапе является проведение входной комплексной диагностики уровня учащихся. </w:t>
      </w:r>
    </w:p>
    <w:p w14:paraId="7923ADF4" w14:textId="77777777" w:rsidR="002737AA" w:rsidRPr="00537EE6" w:rsidRDefault="002737AA" w:rsidP="00B303C8">
      <w:pPr>
        <w:ind w:firstLine="709"/>
        <w:contextualSpacing/>
        <w:jc w:val="both"/>
        <w:textAlignment w:val="baseline"/>
        <w:rPr>
          <w:i/>
          <w:sz w:val="28"/>
          <w:szCs w:val="28"/>
        </w:rPr>
      </w:pPr>
      <w:r w:rsidRPr="00537EE6">
        <w:rPr>
          <w:i/>
          <w:sz w:val="28"/>
          <w:szCs w:val="28"/>
        </w:rPr>
        <w:t>Экспериментально-практический этап</w:t>
      </w:r>
    </w:p>
    <w:p w14:paraId="4D8C9CF4" w14:textId="77777777" w:rsidR="00E018CF" w:rsidRDefault="002737AA" w:rsidP="00B303C8">
      <w:pPr>
        <w:ind w:firstLine="709"/>
        <w:contextualSpacing/>
        <w:jc w:val="both"/>
        <w:textAlignment w:val="baseline"/>
        <w:rPr>
          <w:sz w:val="28"/>
          <w:szCs w:val="28"/>
        </w:rPr>
      </w:pPr>
      <w:r w:rsidRPr="003F2979">
        <w:rPr>
          <w:sz w:val="28"/>
          <w:szCs w:val="28"/>
        </w:rPr>
        <w:t>На экспериментально-практическом этапе важную роль играет непосредственно работа с лабораторным оборудованием.</w:t>
      </w:r>
      <w:r w:rsidR="00E018CF">
        <w:rPr>
          <w:sz w:val="28"/>
          <w:szCs w:val="28"/>
        </w:rPr>
        <w:t xml:space="preserve"> </w:t>
      </w:r>
    </w:p>
    <w:p w14:paraId="5BC6722F" w14:textId="5197AD1F" w:rsidR="002737AA" w:rsidRPr="003F2979" w:rsidRDefault="00E018CF" w:rsidP="00B303C8">
      <w:pPr>
        <w:ind w:firstLine="709"/>
        <w:contextualSpacing/>
        <w:jc w:val="both"/>
        <w:textAlignment w:val="baseline"/>
        <w:rPr>
          <w:sz w:val="28"/>
          <w:szCs w:val="28"/>
        </w:rPr>
      </w:pPr>
      <w:r>
        <w:rPr>
          <w:sz w:val="28"/>
          <w:szCs w:val="28"/>
        </w:rPr>
        <w:t>У</w:t>
      </w:r>
      <w:r w:rsidR="002737AA" w:rsidRPr="003F2979">
        <w:rPr>
          <w:sz w:val="28"/>
          <w:szCs w:val="28"/>
        </w:rPr>
        <w:t xml:space="preserve">чащимся необходимо научиться классифицировать информацию, для этого хорошо подходит работа с таблицами, схемами, диаграммами.  Целесообразно использовать аудио и видео материалы наряду с письменными заданиями. При планировании занятия учитель формулирует цели на развитие </w:t>
      </w:r>
      <w:bookmarkStart w:id="19" w:name="_Hlk217570988"/>
      <w:r>
        <w:rPr>
          <w:sz w:val="28"/>
          <w:szCs w:val="28"/>
        </w:rPr>
        <w:t>естественнонаучной</w:t>
      </w:r>
      <w:bookmarkEnd w:id="19"/>
      <w:r w:rsidR="002737AA" w:rsidRPr="003F2979">
        <w:rPr>
          <w:sz w:val="28"/>
          <w:szCs w:val="28"/>
        </w:rPr>
        <w:t xml:space="preserve"> грамотности. </w:t>
      </w:r>
    </w:p>
    <w:p w14:paraId="671757D4" w14:textId="77777777" w:rsidR="002737AA" w:rsidRPr="00537EE6" w:rsidRDefault="002737AA" w:rsidP="00B303C8">
      <w:pPr>
        <w:ind w:firstLine="709"/>
        <w:contextualSpacing/>
        <w:jc w:val="both"/>
        <w:textAlignment w:val="baseline"/>
        <w:rPr>
          <w:i/>
          <w:sz w:val="28"/>
          <w:szCs w:val="28"/>
        </w:rPr>
      </w:pPr>
      <w:r w:rsidRPr="00537EE6">
        <w:rPr>
          <w:i/>
          <w:sz w:val="28"/>
          <w:szCs w:val="28"/>
        </w:rPr>
        <w:t>Деятельность учителей предметников при подготовке к уроку:</w:t>
      </w:r>
    </w:p>
    <w:p w14:paraId="0591494B" w14:textId="7846160B"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работа с методической литературой;</w:t>
      </w:r>
    </w:p>
    <w:p w14:paraId="31B57D97" w14:textId="34C5B976"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выбор м</w:t>
      </w:r>
      <w:r w:rsidR="00F9277F" w:rsidRPr="003F2979">
        <w:rPr>
          <w:sz w:val="28"/>
          <w:szCs w:val="28"/>
        </w:rPr>
        <w:t>етодов, приемов, форм и сре</w:t>
      </w:r>
      <w:proofErr w:type="gramStart"/>
      <w:r w:rsidR="00F9277F" w:rsidRPr="003F2979">
        <w:rPr>
          <w:sz w:val="28"/>
          <w:szCs w:val="28"/>
        </w:rPr>
        <w:t xml:space="preserve">дств </w:t>
      </w:r>
      <w:r w:rsidR="002737AA" w:rsidRPr="003F2979">
        <w:rPr>
          <w:sz w:val="28"/>
          <w:szCs w:val="28"/>
        </w:rPr>
        <w:t>дл</w:t>
      </w:r>
      <w:proofErr w:type="gramEnd"/>
      <w:r w:rsidR="002737AA" w:rsidRPr="003F2979">
        <w:rPr>
          <w:sz w:val="28"/>
          <w:szCs w:val="28"/>
        </w:rPr>
        <w:t xml:space="preserve">я развития </w:t>
      </w:r>
      <w:r w:rsidR="00E018CF" w:rsidRPr="00E018CF">
        <w:rPr>
          <w:sz w:val="28"/>
          <w:szCs w:val="28"/>
        </w:rPr>
        <w:t xml:space="preserve">естественнонаучной </w:t>
      </w:r>
      <w:r w:rsidR="002737AA" w:rsidRPr="003F2979">
        <w:rPr>
          <w:sz w:val="28"/>
          <w:szCs w:val="28"/>
        </w:rPr>
        <w:t>грамотности;</w:t>
      </w:r>
    </w:p>
    <w:p w14:paraId="1A9FDE4D" w14:textId="6E706CD8"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составление плана-конспекта занятия;</w:t>
      </w:r>
    </w:p>
    <w:p w14:paraId="021FFEA7" w14:textId="7EEA3D6C"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подготовка дидактических карточек и наглядного материала;</w:t>
      </w:r>
    </w:p>
    <w:p w14:paraId="2078F582" w14:textId="619BF2BF"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подготовка оборудования, необходимого для постановки экспериментов.</w:t>
      </w:r>
    </w:p>
    <w:p w14:paraId="5B6F2F7A" w14:textId="77777777" w:rsidR="002737AA" w:rsidRPr="00152C89" w:rsidRDefault="002737AA" w:rsidP="00B303C8">
      <w:pPr>
        <w:ind w:firstLine="709"/>
        <w:contextualSpacing/>
        <w:jc w:val="both"/>
        <w:textAlignment w:val="baseline"/>
        <w:rPr>
          <w:i/>
          <w:sz w:val="28"/>
          <w:szCs w:val="28"/>
        </w:rPr>
      </w:pPr>
      <w:r w:rsidRPr="00152C89">
        <w:rPr>
          <w:i/>
          <w:sz w:val="28"/>
          <w:szCs w:val="28"/>
        </w:rPr>
        <w:t>Деятельность учителей предметников на уроке:</w:t>
      </w:r>
    </w:p>
    <w:p w14:paraId="537D5574" w14:textId="7603650C" w:rsidR="002737AA" w:rsidRPr="003F2979" w:rsidRDefault="00152C89" w:rsidP="00B303C8">
      <w:pPr>
        <w:ind w:firstLine="709"/>
        <w:contextualSpacing/>
        <w:jc w:val="both"/>
        <w:textAlignment w:val="baseline"/>
        <w:rPr>
          <w:sz w:val="28"/>
          <w:szCs w:val="28"/>
        </w:rPr>
      </w:pPr>
      <w:r>
        <w:rPr>
          <w:b/>
          <w:sz w:val="28"/>
          <w:szCs w:val="28"/>
        </w:rPr>
        <w:t xml:space="preserve">‒ </w:t>
      </w:r>
      <w:r w:rsidR="002737AA" w:rsidRPr="003F2979">
        <w:rPr>
          <w:sz w:val="28"/>
          <w:szCs w:val="28"/>
        </w:rPr>
        <w:t>раскрытие перед учениками алгоритма их деятельности в рамках развития функциональной грамотности;</w:t>
      </w:r>
    </w:p>
    <w:p w14:paraId="0A441FD5" w14:textId="25E09C41"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предоставление тематической информации (устный рассказ, беседа, видеоматериал, печатный текст и др.);</w:t>
      </w:r>
    </w:p>
    <w:p w14:paraId="7285D5F0" w14:textId="3884ABB8"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предоставление необходимого оборудования для постановки опытов</w:t>
      </w:r>
      <w:r>
        <w:rPr>
          <w:sz w:val="28"/>
          <w:szCs w:val="28"/>
        </w:rPr>
        <w:t>;</w:t>
      </w:r>
    </w:p>
    <w:p w14:paraId="136D54CC" w14:textId="5C7ED5D4" w:rsidR="002737AA" w:rsidRPr="003F2979" w:rsidRDefault="00152C89" w:rsidP="00B303C8">
      <w:pPr>
        <w:ind w:firstLine="709"/>
        <w:contextualSpacing/>
        <w:jc w:val="both"/>
        <w:textAlignment w:val="baseline"/>
        <w:rPr>
          <w:sz w:val="28"/>
          <w:szCs w:val="28"/>
        </w:rPr>
      </w:pPr>
      <w:r>
        <w:rPr>
          <w:sz w:val="28"/>
          <w:szCs w:val="28"/>
        </w:rPr>
        <w:lastRenderedPageBreak/>
        <w:t xml:space="preserve">‒ </w:t>
      </w:r>
      <w:r w:rsidR="002737AA" w:rsidRPr="003F2979">
        <w:rPr>
          <w:sz w:val="28"/>
          <w:szCs w:val="28"/>
        </w:rPr>
        <w:t xml:space="preserve">раскрытие алгоритма работы с экспериментальным оборудованием, осуществление контроля </w:t>
      </w:r>
      <w:r w:rsidR="000614D8" w:rsidRPr="003F2979">
        <w:rPr>
          <w:sz w:val="28"/>
          <w:szCs w:val="28"/>
          <w:lang w:val="kk-KZ"/>
        </w:rPr>
        <w:t>над</w:t>
      </w:r>
      <w:r w:rsidR="002737AA" w:rsidRPr="003F2979">
        <w:rPr>
          <w:sz w:val="28"/>
          <w:szCs w:val="28"/>
        </w:rPr>
        <w:t xml:space="preserve"> экспериментальной деятельностью учащихся;</w:t>
      </w:r>
    </w:p>
    <w:p w14:paraId="645ACC48" w14:textId="48C419B0"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оказание помощи учащимся в процессе работы;</w:t>
      </w:r>
    </w:p>
    <w:p w14:paraId="0A5BCC83" w14:textId="57D1B68B"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проверка и оценка результатов деятельности учащихся;</w:t>
      </w:r>
    </w:p>
    <w:p w14:paraId="7EC175B5" w14:textId="0B6000AE" w:rsidR="002737AA" w:rsidRPr="003F2979" w:rsidRDefault="00152C89" w:rsidP="00B303C8">
      <w:pPr>
        <w:ind w:firstLine="709"/>
        <w:contextualSpacing/>
        <w:jc w:val="both"/>
        <w:textAlignment w:val="baseline"/>
        <w:rPr>
          <w:sz w:val="28"/>
          <w:szCs w:val="28"/>
        </w:rPr>
      </w:pPr>
      <w:r>
        <w:rPr>
          <w:sz w:val="28"/>
          <w:szCs w:val="28"/>
        </w:rPr>
        <w:t xml:space="preserve">‒ </w:t>
      </w:r>
      <w:r w:rsidR="002737AA" w:rsidRPr="003F2979">
        <w:rPr>
          <w:sz w:val="28"/>
          <w:szCs w:val="28"/>
        </w:rPr>
        <w:t>подведение итогов занятия.</w:t>
      </w:r>
    </w:p>
    <w:p w14:paraId="5ECDA2D4" w14:textId="77777777" w:rsidR="002737AA" w:rsidRPr="00152C89" w:rsidRDefault="002737AA" w:rsidP="00B303C8">
      <w:pPr>
        <w:ind w:firstLine="709"/>
        <w:contextualSpacing/>
        <w:jc w:val="both"/>
        <w:textAlignment w:val="baseline"/>
        <w:rPr>
          <w:i/>
          <w:sz w:val="28"/>
          <w:szCs w:val="28"/>
        </w:rPr>
      </w:pPr>
      <w:r w:rsidRPr="00152C89">
        <w:rPr>
          <w:i/>
          <w:sz w:val="28"/>
          <w:szCs w:val="28"/>
        </w:rPr>
        <w:t>3. Итоговый этап</w:t>
      </w:r>
    </w:p>
    <w:p w14:paraId="6B593207" w14:textId="28497637" w:rsidR="00A53E58" w:rsidRPr="00A53E58" w:rsidRDefault="002737AA" w:rsidP="00B303C8">
      <w:pPr>
        <w:ind w:firstLine="709"/>
        <w:contextualSpacing/>
        <w:jc w:val="both"/>
        <w:textAlignment w:val="baseline"/>
        <w:rPr>
          <w:sz w:val="28"/>
          <w:szCs w:val="28"/>
        </w:rPr>
      </w:pPr>
      <w:r w:rsidRPr="003F2979">
        <w:rPr>
          <w:sz w:val="28"/>
          <w:szCs w:val="28"/>
        </w:rPr>
        <w:t xml:space="preserve">На констатирующем этапе проводится повторная оценка уровня сформированности </w:t>
      </w:r>
      <w:r w:rsidR="000614D8" w:rsidRPr="003F2979">
        <w:rPr>
          <w:sz w:val="28"/>
          <w:szCs w:val="28"/>
          <w:lang w:val="kk-KZ"/>
        </w:rPr>
        <w:t>естественнонаучной</w:t>
      </w:r>
      <w:r w:rsidRPr="003F2979">
        <w:rPr>
          <w:sz w:val="28"/>
          <w:szCs w:val="28"/>
        </w:rPr>
        <w:t xml:space="preserve"> грамотности. Полученные данные должны быть проанализированы. </w:t>
      </w:r>
    </w:p>
    <w:p w14:paraId="39C82581" w14:textId="40FF96D0" w:rsidR="002737AA" w:rsidRPr="00152C89" w:rsidRDefault="00A53E58" w:rsidP="00B303C8">
      <w:pPr>
        <w:ind w:firstLine="709"/>
        <w:contextualSpacing/>
        <w:jc w:val="both"/>
        <w:textAlignment w:val="baseline"/>
        <w:rPr>
          <w:bCs/>
          <w:i/>
          <w:sz w:val="28"/>
          <w:szCs w:val="28"/>
        </w:rPr>
      </w:pPr>
      <w:r w:rsidRPr="00152C89">
        <w:rPr>
          <w:bCs/>
          <w:i/>
          <w:sz w:val="28"/>
          <w:szCs w:val="28"/>
        </w:rPr>
        <w:t xml:space="preserve">Работа в рамках изучаемых тем, </w:t>
      </w:r>
      <w:r w:rsidR="002737AA" w:rsidRPr="00152C89">
        <w:rPr>
          <w:bCs/>
          <w:i/>
          <w:sz w:val="28"/>
          <w:szCs w:val="28"/>
        </w:rPr>
        <w:t>10 класс.</w:t>
      </w:r>
    </w:p>
    <w:p w14:paraId="4E539D74" w14:textId="77777777" w:rsidR="002737AA" w:rsidRPr="003F2979" w:rsidRDefault="002737AA" w:rsidP="00B303C8">
      <w:pPr>
        <w:ind w:firstLine="709"/>
        <w:jc w:val="both"/>
        <w:rPr>
          <w:rFonts w:ascii="Calibri" w:eastAsia="Calibri" w:hAnsi="Calibri" w:cs="Calibri"/>
          <w:iCs/>
          <w:lang w:eastAsia="zh-CN"/>
        </w:rPr>
      </w:pPr>
      <w:r w:rsidRPr="00152C89">
        <w:rPr>
          <w:i/>
          <w:iCs/>
          <w:sz w:val="28"/>
          <w:szCs w:val="28"/>
        </w:rPr>
        <w:t>Тема 1.</w:t>
      </w:r>
      <w:r w:rsidRPr="003F2979">
        <w:rPr>
          <w:iCs/>
          <w:sz w:val="28"/>
          <w:szCs w:val="28"/>
        </w:rPr>
        <w:t xml:space="preserve"> Техника безопасности в кабинете физики. Проведение комплексной диагностики для определения уровня учащихся (входная диагностика). С учащимися необходимо повторить правила техники безопасности при выполнении лабораторных работ по физике. По результатам комплексной диагностики следует проанализировать уровень учащихся и при желании разделить на группы по уровню и подобрать экспериментальные задачи. </w:t>
      </w:r>
    </w:p>
    <w:p w14:paraId="78CC51F0" w14:textId="36480018" w:rsidR="002737AA" w:rsidRPr="003F2979" w:rsidRDefault="002737AA" w:rsidP="00B303C8">
      <w:pPr>
        <w:ind w:firstLine="709"/>
        <w:jc w:val="both"/>
        <w:rPr>
          <w:b/>
          <w:iCs/>
          <w:sz w:val="28"/>
          <w:szCs w:val="28"/>
        </w:rPr>
      </w:pPr>
      <w:r w:rsidRPr="00152C89">
        <w:rPr>
          <w:i/>
          <w:iCs/>
          <w:sz w:val="28"/>
          <w:szCs w:val="28"/>
        </w:rPr>
        <w:t>Тема 2, 3</w:t>
      </w:r>
      <w:r w:rsidRPr="003F2979">
        <w:rPr>
          <w:iCs/>
          <w:sz w:val="28"/>
          <w:szCs w:val="28"/>
        </w:rPr>
        <w:t xml:space="preserve"> Классификация задач. Правила и при</w:t>
      </w:r>
      <w:r w:rsidR="003B3DEA">
        <w:rPr>
          <w:iCs/>
          <w:sz w:val="28"/>
          <w:szCs w:val="28"/>
        </w:rPr>
        <w:t>е</w:t>
      </w:r>
      <w:r w:rsidRPr="003F2979">
        <w:rPr>
          <w:iCs/>
          <w:sz w:val="28"/>
          <w:szCs w:val="28"/>
        </w:rPr>
        <w:t xml:space="preserve">мы решения экспериментальных задач. Рассматривается вопрос о классификации физических задач по содержанию, разделам, основному методу решения, степени сложности, а также способу выражения условия. Учащиеся должны понимать, что одна и та же задача попадает, таким образом, в несколько различных классов. Желательно, чтобы ученики смогли самостоятельно определять класс задачи. </w:t>
      </w:r>
      <w:r w:rsidRPr="003F2979">
        <w:rPr>
          <w:bCs/>
          <w:sz w:val="28"/>
          <w:szCs w:val="28"/>
        </w:rPr>
        <w:t>Правила и при</w:t>
      </w:r>
      <w:r w:rsidR="003B3DEA">
        <w:rPr>
          <w:bCs/>
          <w:sz w:val="28"/>
          <w:szCs w:val="28"/>
        </w:rPr>
        <w:t>е</w:t>
      </w:r>
      <w:r w:rsidRPr="003F2979">
        <w:rPr>
          <w:bCs/>
          <w:sz w:val="28"/>
          <w:szCs w:val="28"/>
        </w:rPr>
        <w:t>мы решения задач на развитие функциональной грамотности.</w:t>
      </w:r>
      <w:r w:rsidRPr="003F2979">
        <w:rPr>
          <w:iCs/>
          <w:sz w:val="28"/>
          <w:szCs w:val="28"/>
        </w:rPr>
        <w:t xml:space="preserve"> С учащимися необходимо разработать алгоритм решения экспериментальных задач на развитие функциональной грамотности, а также рассмотреть правила оформления.</w:t>
      </w:r>
    </w:p>
    <w:p w14:paraId="51706C7B" w14:textId="430AEF86" w:rsidR="002737AA" w:rsidRPr="003F2979" w:rsidRDefault="002737AA" w:rsidP="00B303C8">
      <w:pPr>
        <w:ind w:firstLine="709"/>
        <w:jc w:val="both"/>
        <w:rPr>
          <w:b/>
          <w:iCs/>
          <w:sz w:val="28"/>
          <w:szCs w:val="28"/>
        </w:rPr>
      </w:pPr>
      <w:r w:rsidRPr="00152C89">
        <w:rPr>
          <w:i/>
          <w:iCs/>
          <w:sz w:val="28"/>
          <w:szCs w:val="28"/>
        </w:rPr>
        <w:t>Тема 4.</w:t>
      </w:r>
      <w:r w:rsidRPr="003F2979">
        <w:rPr>
          <w:iCs/>
          <w:sz w:val="28"/>
          <w:szCs w:val="28"/>
        </w:rPr>
        <w:t xml:space="preserve"> Знакомство учащихся с простейшими математическими терминами, решение математических примеров.</w:t>
      </w:r>
    </w:p>
    <w:p w14:paraId="60FE941B" w14:textId="7691C48B" w:rsidR="002737AA" w:rsidRPr="003F2979" w:rsidRDefault="002737AA" w:rsidP="00B303C8">
      <w:pPr>
        <w:ind w:firstLine="709"/>
        <w:jc w:val="both"/>
        <w:rPr>
          <w:b/>
          <w:iCs/>
          <w:sz w:val="28"/>
          <w:szCs w:val="28"/>
        </w:rPr>
      </w:pPr>
      <w:r w:rsidRPr="00152C89">
        <w:rPr>
          <w:i/>
          <w:iCs/>
          <w:sz w:val="28"/>
          <w:szCs w:val="28"/>
        </w:rPr>
        <w:t>Тема 5.</w:t>
      </w:r>
      <w:r w:rsidRPr="003F2979">
        <w:rPr>
          <w:iCs/>
          <w:sz w:val="28"/>
          <w:szCs w:val="28"/>
        </w:rPr>
        <w:t xml:space="preserve"> Изучение основных терминов раздела «Механика» с обязательным использованием наглядно-иллюстративных методов. Занятие направлено на повторение и запоминание основных терминов раздела через задания разных уровней, например, мозговой штурм, построение ассоциативного ряда, заполнение тематических кластеров. </w:t>
      </w:r>
      <w:proofErr w:type="gramStart"/>
      <w:r w:rsidRPr="003F2979">
        <w:rPr>
          <w:iCs/>
          <w:sz w:val="28"/>
          <w:szCs w:val="28"/>
        </w:rPr>
        <w:t xml:space="preserve">С учащимися </w:t>
      </w:r>
      <w:r w:rsidR="000614D8" w:rsidRPr="003F2979">
        <w:rPr>
          <w:iCs/>
          <w:sz w:val="28"/>
          <w:szCs w:val="28"/>
        </w:rPr>
        <w:t>следует повторить такие понятия</w:t>
      </w:r>
      <w:r w:rsidR="003F23F6">
        <w:rPr>
          <w:iCs/>
          <w:sz w:val="28"/>
          <w:szCs w:val="28"/>
        </w:rPr>
        <w:t>,</w:t>
      </w:r>
      <w:r w:rsidRPr="003F2979">
        <w:rPr>
          <w:iCs/>
          <w:sz w:val="28"/>
          <w:szCs w:val="28"/>
        </w:rPr>
        <w:t xml:space="preserve"> как касательное ускорение, законы движения, угловое ускорение, уравнение движения, три закона Ньютона, законы сохранения импульса, энергии, момент инерции, момент силы, момент импульса, условия равновесия абсолютно тв</w:t>
      </w:r>
      <w:r w:rsidR="003B3DEA">
        <w:rPr>
          <w:iCs/>
          <w:sz w:val="28"/>
          <w:szCs w:val="28"/>
        </w:rPr>
        <w:t>е</w:t>
      </w:r>
      <w:r w:rsidRPr="003F2979">
        <w:rPr>
          <w:iCs/>
          <w:sz w:val="28"/>
          <w:szCs w:val="28"/>
        </w:rPr>
        <w:t>рдого тела, плечо силы, равновесие, центр масс, центр тяжести.</w:t>
      </w:r>
      <w:proofErr w:type="gramEnd"/>
    </w:p>
    <w:p w14:paraId="2184BF74" w14:textId="12CBAD46" w:rsidR="002737AA" w:rsidRPr="003F2979" w:rsidRDefault="002737AA" w:rsidP="00B303C8">
      <w:pPr>
        <w:ind w:firstLine="709"/>
        <w:jc w:val="both"/>
        <w:rPr>
          <w:iCs/>
          <w:sz w:val="28"/>
          <w:szCs w:val="28"/>
        </w:rPr>
      </w:pPr>
      <w:r w:rsidRPr="00152C89">
        <w:rPr>
          <w:i/>
          <w:iCs/>
          <w:sz w:val="28"/>
          <w:szCs w:val="28"/>
        </w:rPr>
        <w:t>Тема 6.</w:t>
      </w:r>
      <w:r w:rsidRPr="003F2979">
        <w:rPr>
          <w:iCs/>
          <w:sz w:val="28"/>
          <w:szCs w:val="28"/>
        </w:rPr>
        <w:t xml:space="preserve"> </w:t>
      </w:r>
      <w:r w:rsidRPr="003F2979">
        <w:rPr>
          <w:sz w:val="28"/>
          <w:szCs w:val="28"/>
        </w:rPr>
        <w:t>Решение экспериментальной задачи по теме №1 «Изучение зависимости дальности полета от угла бросания».</w:t>
      </w:r>
      <w:r w:rsidRPr="003F2979">
        <w:rPr>
          <w:iCs/>
          <w:sz w:val="28"/>
          <w:szCs w:val="28"/>
        </w:rPr>
        <w:t xml:space="preserve"> Учащиеся должны выполнить в рабочей тетради задания для повторения, а также определять </w:t>
      </w:r>
      <w:proofErr w:type="gramStart"/>
      <w:r w:rsidRPr="003F2979">
        <w:rPr>
          <w:iCs/>
          <w:sz w:val="28"/>
          <w:szCs w:val="28"/>
        </w:rPr>
        <w:t>экспериментально</w:t>
      </w:r>
      <w:proofErr w:type="gramEnd"/>
      <w:r w:rsidRPr="003F2979">
        <w:rPr>
          <w:iCs/>
          <w:sz w:val="28"/>
          <w:szCs w:val="28"/>
        </w:rPr>
        <w:t xml:space="preserve"> как зависит дальность пол</w:t>
      </w:r>
      <w:r w:rsidR="003B3DEA">
        <w:rPr>
          <w:iCs/>
          <w:sz w:val="28"/>
          <w:szCs w:val="28"/>
        </w:rPr>
        <w:t>е</w:t>
      </w:r>
      <w:r w:rsidRPr="003F2979">
        <w:rPr>
          <w:iCs/>
          <w:sz w:val="28"/>
          <w:szCs w:val="28"/>
        </w:rPr>
        <w:t>та от угла бросания</w:t>
      </w:r>
      <w:r w:rsidR="00400371" w:rsidRPr="003F2979">
        <w:rPr>
          <w:iCs/>
          <w:sz w:val="28"/>
          <w:szCs w:val="28"/>
        </w:rPr>
        <w:t>.</w:t>
      </w:r>
      <w:r w:rsidRPr="003F2979">
        <w:rPr>
          <w:iCs/>
          <w:sz w:val="28"/>
          <w:szCs w:val="28"/>
        </w:rPr>
        <w:t xml:space="preserve"> На заключительном этапе учащиеся самостоятельно делают вывод по итогам экспериментальной работы.</w:t>
      </w:r>
    </w:p>
    <w:p w14:paraId="7CB19157" w14:textId="25C606E9" w:rsidR="002737AA" w:rsidRPr="003F2979" w:rsidRDefault="002737AA" w:rsidP="00B303C8">
      <w:pPr>
        <w:ind w:firstLine="709"/>
        <w:jc w:val="both"/>
        <w:rPr>
          <w:iCs/>
          <w:sz w:val="28"/>
          <w:szCs w:val="28"/>
        </w:rPr>
      </w:pPr>
      <w:r w:rsidRPr="00152C89">
        <w:rPr>
          <w:i/>
          <w:iCs/>
          <w:sz w:val="28"/>
          <w:szCs w:val="28"/>
        </w:rPr>
        <w:lastRenderedPageBreak/>
        <w:t>Тема 7.</w:t>
      </w:r>
      <w:r w:rsidRPr="003F2979">
        <w:rPr>
          <w:iCs/>
          <w:sz w:val="28"/>
          <w:szCs w:val="28"/>
        </w:rPr>
        <w:t xml:space="preserve"> </w:t>
      </w:r>
      <w:r w:rsidRPr="003F2979">
        <w:rPr>
          <w:sz w:val="28"/>
          <w:szCs w:val="28"/>
        </w:rPr>
        <w:t>Решение эксп</w:t>
      </w:r>
      <w:r w:rsidR="00F9277F" w:rsidRPr="003F2979">
        <w:rPr>
          <w:sz w:val="28"/>
          <w:szCs w:val="28"/>
        </w:rPr>
        <w:t xml:space="preserve">ериментальной задачи по теме №2 </w:t>
      </w:r>
      <w:r w:rsidRPr="003F2979">
        <w:rPr>
          <w:sz w:val="28"/>
          <w:szCs w:val="28"/>
        </w:rPr>
        <w:t xml:space="preserve">"Зависимость КПД наклонной плоскости от угла наклона». </w:t>
      </w:r>
      <w:r w:rsidR="00A53E58">
        <w:rPr>
          <w:iCs/>
          <w:sz w:val="28"/>
          <w:szCs w:val="28"/>
        </w:rPr>
        <w:t xml:space="preserve">Учащимся </w:t>
      </w:r>
      <w:r w:rsidRPr="003F2979">
        <w:rPr>
          <w:iCs/>
          <w:sz w:val="28"/>
          <w:szCs w:val="28"/>
        </w:rPr>
        <w:t>следует самостоятельно сформулировать цель эксперимента и составить план выполнения работы. Следующим этапом необходимо рассчитать КПД, изменяя угол наклона и заполнить таблицу. На итоговом этапе учащиеся формулируют вывод и отвечают на контрольные вопросы.</w:t>
      </w:r>
    </w:p>
    <w:p w14:paraId="4321AC65" w14:textId="132AEEE3" w:rsidR="002737AA" w:rsidRPr="003F2979" w:rsidRDefault="002737AA" w:rsidP="00B303C8">
      <w:pPr>
        <w:ind w:firstLine="709"/>
        <w:jc w:val="both"/>
      </w:pPr>
      <w:r w:rsidRPr="00152C89">
        <w:rPr>
          <w:i/>
          <w:iCs/>
          <w:sz w:val="28"/>
          <w:szCs w:val="28"/>
        </w:rPr>
        <w:t>Тема 8.</w:t>
      </w:r>
      <w:r w:rsidRPr="003F2979">
        <w:rPr>
          <w:iCs/>
          <w:sz w:val="28"/>
          <w:szCs w:val="28"/>
        </w:rPr>
        <w:t xml:space="preserve"> </w:t>
      </w:r>
      <w:r w:rsidRPr="003F2979">
        <w:rPr>
          <w:sz w:val="28"/>
          <w:szCs w:val="28"/>
        </w:rPr>
        <w:t>Решение экспериментальной задачи по теме №3</w:t>
      </w:r>
      <w:r w:rsidR="00F9277F" w:rsidRPr="003F2979">
        <w:rPr>
          <w:sz w:val="28"/>
          <w:szCs w:val="28"/>
        </w:rPr>
        <w:t xml:space="preserve"> </w:t>
      </w:r>
      <w:r w:rsidRPr="003F2979">
        <w:rPr>
          <w:sz w:val="28"/>
          <w:szCs w:val="28"/>
        </w:rPr>
        <w:t>«Определение момента инерции шара»</w:t>
      </w:r>
      <w:r w:rsidR="00A53E58">
        <w:rPr>
          <w:sz w:val="28"/>
          <w:szCs w:val="28"/>
        </w:rPr>
        <w:t xml:space="preserve">. Учащимся необходимо </w:t>
      </w:r>
      <w:r w:rsidRPr="003F2979">
        <w:rPr>
          <w:iCs/>
          <w:sz w:val="28"/>
          <w:szCs w:val="28"/>
        </w:rPr>
        <w:t xml:space="preserve">применить знания формул основных понятий по подразделу «Статика». Экспериментируя, ребята </w:t>
      </w:r>
      <w:r w:rsidRPr="003F2979">
        <w:rPr>
          <w:sz w:val="28"/>
          <w:szCs w:val="28"/>
        </w:rPr>
        <w:t>записывают результат и сравнивают со значением, полученным по формуле момента инерции шара, далее отвечают на вопросы и делают вывод по проделанной работе.</w:t>
      </w:r>
    </w:p>
    <w:p w14:paraId="7DDF66D8" w14:textId="77777777" w:rsidR="002737AA" w:rsidRPr="003F2979" w:rsidRDefault="002737AA" w:rsidP="00B303C8">
      <w:pPr>
        <w:ind w:firstLine="709"/>
        <w:jc w:val="both"/>
        <w:rPr>
          <w:iCs/>
        </w:rPr>
      </w:pPr>
      <w:r w:rsidRPr="00152C89">
        <w:rPr>
          <w:bCs/>
          <w:i/>
          <w:sz w:val="28"/>
          <w:szCs w:val="28"/>
        </w:rPr>
        <w:t>Тема 9.</w:t>
      </w:r>
      <w:r w:rsidRPr="003F2979">
        <w:rPr>
          <w:sz w:val="28"/>
          <w:szCs w:val="28"/>
        </w:rPr>
        <w:t xml:space="preserve"> Решение экспериментальной задачи по теме: №4 «Проверка условия равновесия рычага».</w:t>
      </w:r>
      <w:r w:rsidRPr="003F2979">
        <w:rPr>
          <w:iCs/>
          <w:sz w:val="28"/>
          <w:szCs w:val="28"/>
        </w:rPr>
        <w:t xml:space="preserve"> Занятие направлено на рассмотрение условия равновесия рычага и решение задачи.</w:t>
      </w:r>
    </w:p>
    <w:p w14:paraId="12D4F99D" w14:textId="61A8F4C3" w:rsidR="002737AA" w:rsidRPr="00A53E58" w:rsidRDefault="002737AA" w:rsidP="00B303C8">
      <w:pPr>
        <w:ind w:firstLine="709"/>
        <w:jc w:val="both"/>
        <w:rPr>
          <w:rFonts w:ascii="Calibri" w:hAnsi="Calibri" w:cs="Calibri"/>
          <w:b/>
          <w:iCs/>
          <w:sz w:val="28"/>
          <w:szCs w:val="28"/>
        </w:rPr>
      </w:pPr>
      <w:r w:rsidRPr="00152C89">
        <w:rPr>
          <w:bCs/>
          <w:i/>
          <w:sz w:val="28"/>
          <w:szCs w:val="28"/>
        </w:rPr>
        <w:t>Тема 10.</w:t>
      </w:r>
      <w:r w:rsidRPr="003F2979">
        <w:rPr>
          <w:sz w:val="28"/>
          <w:szCs w:val="28"/>
        </w:rPr>
        <w:t xml:space="preserve"> Решение экспериментальной задачи по теме: № 5. «Определение КПД подвижного блока»</w:t>
      </w:r>
      <w:r w:rsidR="00A53E58">
        <w:rPr>
          <w:sz w:val="28"/>
          <w:szCs w:val="28"/>
        </w:rPr>
        <w:t>.</w:t>
      </w:r>
      <w:r w:rsidR="00A53E58">
        <w:rPr>
          <w:rFonts w:ascii="Calibri" w:hAnsi="Calibri" w:cs="Calibri"/>
          <w:b/>
          <w:iCs/>
          <w:sz w:val="28"/>
          <w:szCs w:val="28"/>
        </w:rPr>
        <w:t xml:space="preserve"> </w:t>
      </w:r>
      <w:r w:rsidRPr="003F2979">
        <w:rPr>
          <w:bCs/>
          <w:iCs/>
          <w:sz w:val="28"/>
          <w:szCs w:val="28"/>
        </w:rPr>
        <w:t xml:space="preserve">Перед решением экспериментальной задачи учащимся необходимо выполнить творческие задания, а затем сформулировать цель работы и </w:t>
      </w:r>
      <w:r w:rsidRPr="003F2979">
        <w:rPr>
          <w:sz w:val="28"/>
          <w:szCs w:val="28"/>
        </w:rPr>
        <w:t>построить график зависимости КПД подвижного блока от массы груза.</w:t>
      </w:r>
    </w:p>
    <w:p w14:paraId="228D964D" w14:textId="27EDCFBB" w:rsidR="002737AA" w:rsidRPr="00A53E58" w:rsidRDefault="002737AA" w:rsidP="00B303C8">
      <w:pPr>
        <w:ind w:firstLine="709"/>
        <w:jc w:val="both"/>
        <w:rPr>
          <w:sz w:val="28"/>
          <w:szCs w:val="28"/>
        </w:rPr>
      </w:pPr>
      <w:r w:rsidRPr="00152C89">
        <w:rPr>
          <w:bCs/>
          <w:i/>
          <w:sz w:val="28"/>
          <w:szCs w:val="28"/>
        </w:rPr>
        <w:t>Тема 11.</w:t>
      </w:r>
      <w:r w:rsidRPr="003F2979">
        <w:rPr>
          <w:sz w:val="28"/>
          <w:szCs w:val="28"/>
        </w:rPr>
        <w:t xml:space="preserve"> Решение экспериментальной задачи по теме: № 6 «Измерение коэффициента поверхностного натяжения»</w:t>
      </w:r>
      <w:r w:rsidR="00A53E58">
        <w:rPr>
          <w:sz w:val="28"/>
          <w:szCs w:val="28"/>
        </w:rPr>
        <w:t xml:space="preserve">. </w:t>
      </w:r>
      <w:r w:rsidRPr="003F2979">
        <w:rPr>
          <w:iCs/>
          <w:sz w:val="28"/>
          <w:szCs w:val="28"/>
        </w:rPr>
        <w:t xml:space="preserve">Знакомство с методом отрыва </w:t>
      </w:r>
      <w:r w:rsidR="000614D8" w:rsidRPr="003F2979">
        <w:rPr>
          <w:iCs/>
          <w:sz w:val="28"/>
          <w:szCs w:val="28"/>
        </w:rPr>
        <w:t>капель,</w:t>
      </w:r>
      <w:r w:rsidRPr="003F2979">
        <w:rPr>
          <w:iCs/>
          <w:sz w:val="28"/>
          <w:szCs w:val="28"/>
        </w:rPr>
        <w:t xml:space="preserve"> исследуя три вида различных жидкостей</w:t>
      </w:r>
      <w:r w:rsidR="000614D8" w:rsidRPr="003F2979">
        <w:rPr>
          <w:iCs/>
          <w:sz w:val="28"/>
          <w:szCs w:val="28"/>
        </w:rPr>
        <w:t>,</w:t>
      </w:r>
      <w:r w:rsidRPr="003F2979">
        <w:rPr>
          <w:iCs/>
          <w:sz w:val="28"/>
          <w:szCs w:val="28"/>
        </w:rPr>
        <w:t xml:space="preserve"> учащиеся определят коэффициент поверхностного натяжения. На заключительном этапе учащиеся самостоятельно делают вывод по итогам экспериментальной работы и отвечают на контрольные вопросы.</w:t>
      </w:r>
    </w:p>
    <w:p w14:paraId="2CCBC74A" w14:textId="77777777" w:rsidR="002737AA" w:rsidRPr="003F2979" w:rsidRDefault="002737AA" w:rsidP="00B303C8">
      <w:pPr>
        <w:ind w:firstLine="709"/>
        <w:jc w:val="both"/>
        <w:rPr>
          <w:iCs/>
          <w:sz w:val="28"/>
          <w:szCs w:val="28"/>
        </w:rPr>
      </w:pPr>
      <w:r w:rsidRPr="00152C89">
        <w:rPr>
          <w:bCs/>
          <w:i/>
          <w:sz w:val="28"/>
          <w:szCs w:val="28"/>
        </w:rPr>
        <w:t>Тема 12.</w:t>
      </w:r>
      <w:r w:rsidRPr="003F2979">
        <w:rPr>
          <w:sz w:val="28"/>
          <w:szCs w:val="28"/>
        </w:rPr>
        <w:t xml:space="preserve"> Решение экспериментальной задачи по теме №7 «</w:t>
      </w:r>
      <w:r w:rsidRPr="003F2979">
        <w:rPr>
          <w:sz w:val="28"/>
          <w:szCs w:val="28"/>
          <w:lang w:eastAsia="en-US"/>
        </w:rPr>
        <w:t>Определение коэффициента трения с использованием закона сохранения и превращения энергии</w:t>
      </w:r>
      <w:r w:rsidRPr="003F2979">
        <w:rPr>
          <w:sz w:val="28"/>
          <w:szCs w:val="28"/>
        </w:rPr>
        <w:t>».</w:t>
      </w:r>
      <w:r w:rsidRPr="003F2979">
        <w:rPr>
          <w:iCs/>
          <w:sz w:val="28"/>
          <w:szCs w:val="28"/>
        </w:rPr>
        <w:t xml:space="preserve"> Ребятам следует применить знания закона сохранения энергии и формул кинетической и потенциальной энергии», выполнив задания. Затем экспериментально определить коэффициент трения и погрешность в вычислениях. </w:t>
      </w:r>
    </w:p>
    <w:p w14:paraId="20A92805" w14:textId="7D06C39C" w:rsidR="002737AA" w:rsidRPr="003F2979" w:rsidRDefault="002737AA" w:rsidP="00B303C8">
      <w:pPr>
        <w:ind w:firstLine="709"/>
        <w:jc w:val="both"/>
        <w:rPr>
          <w:rFonts w:ascii="Calibri" w:hAnsi="Calibri" w:cs="Calibri"/>
          <w:b/>
          <w:iCs/>
          <w:sz w:val="28"/>
          <w:szCs w:val="28"/>
        </w:rPr>
      </w:pPr>
      <w:bookmarkStart w:id="20" w:name="_Hlk140609047"/>
      <w:r w:rsidRPr="00152C89">
        <w:rPr>
          <w:i/>
          <w:iCs/>
          <w:sz w:val="28"/>
          <w:szCs w:val="28"/>
        </w:rPr>
        <w:t>Тема 13,14. (2</w:t>
      </w:r>
      <w:r w:rsidR="00F9277F" w:rsidRPr="00152C89">
        <w:rPr>
          <w:i/>
          <w:iCs/>
          <w:sz w:val="28"/>
          <w:szCs w:val="28"/>
        </w:rPr>
        <w:t xml:space="preserve"> </w:t>
      </w:r>
      <w:r w:rsidRPr="00152C89">
        <w:rPr>
          <w:i/>
          <w:iCs/>
          <w:sz w:val="28"/>
          <w:szCs w:val="28"/>
        </w:rPr>
        <w:t>часа)</w:t>
      </w:r>
      <w:r w:rsidR="00152C89">
        <w:rPr>
          <w:i/>
          <w:iCs/>
          <w:sz w:val="28"/>
          <w:szCs w:val="28"/>
        </w:rPr>
        <w:t>.</w:t>
      </w:r>
      <w:r w:rsidRPr="003F2979">
        <w:rPr>
          <w:iCs/>
          <w:sz w:val="28"/>
          <w:szCs w:val="28"/>
        </w:rPr>
        <w:t xml:space="preserve"> Демонстрация мини-проектов учащихся. Реализуется в рамках дифференцированного подхода. Учащиеся защищают проекты с опорой или </w:t>
      </w:r>
      <w:proofErr w:type="gramStart"/>
      <w:r w:rsidRPr="003F2979">
        <w:rPr>
          <w:iCs/>
          <w:sz w:val="28"/>
          <w:szCs w:val="28"/>
        </w:rPr>
        <w:t>без</w:t>
      </w:r>
      <w:proofErr w:type="gramEnd"/>
      <w:r w:rsidR="00A53E58">
        <w:rPr>
          <w:iCs/>
          <w:sz w:val="28"/>
          <w:szCs w:val="28"/>
        </w:rPr>
        <w:t xml:space="preserve"> </w:t>
      </w:r>
      <w:proofErr w:type="gramStart"/>
      <w:r w:rsidRPr="003F2979">
        <w:rPr>
          <w:iCs/>
          <w:sz w:val="28"/>
          <w:szCs w:val="28"/>
        </w:rPr>
        <w:t>в</w:t>
      </w:r>
      <w:proofErr w:type="gramEnd"/>
      <w:r w:rsidRPr="003F2979">
        <w:rPr>
          <w:iCs/>
          <w:sz w:val="28"/>
          <w:szCs w:val="28"/>
        </w:rPr>
        <w:t xml:space="preserve"> зависимости от уровня знаний.</w:t>
      </w:r>
      <w:bookmarkEnd w:id="20"/>
      <w:r w:rsidRPr="003F2979">
        <w:rPr>
          <w:iCs/>
          <w:sz w:val="28"/>
          <w:szCs w:val="28"/>
        </w:rPr>
        <w:t xml:space="preserve"> </w:t>
      </w:r>
    </w:p>
    <w:p w14:paraId="1470FBE5" w14:textId="2A2C47D8" w:rsidR="002737AA" w:rsidRPr="003F2979" w:rsidRDefault="002737AA" w:rsidP="00B303C8">
      <w:pPr>
        <w:ind w:firstLine="709"/>
        <w:jc w:val="both"/>
        <w:rPr>
          <w:bCs/>
          <w:iCs/>
          <w:sz w:val="28"/>
          <w:szCs w:val="28"/>
        </w:rPr>
      </w:pPr>
      <w:r w:rsidRPr="00152C89">
        <w:rPr>
          <w:i/>
          <w:iCs/>
          <w:sz w:val="28"/>
          <w:szCs w:val="28"/>
        </w:rPr>
        <w:t>Тема 15.</w:t>
      </w:r>
      <w:r w:rsidRPr="003F2979">
        <w:rPr>
          <w:iCs/>
          <w:sz w:val="28"/>
          <w:szCs w:val="28"/>
        </w:rPr>
        <w:t xml:space="preserve"> Изучение основных терминов раздела «Тепловые явления» с обязательным использованием наглядно-иллюстративных методов. Занятие направлено на развитие функциональной грамотности через задания разных уровней, например, мозговой штурм, построение ассоциативного ряда, заполнение тематических кластеров. </w:t>
      </w:r>
      <w:proofErr w:type="gramStart"/>
      <w:r w:rsidRPr="003F2979">
        <w:rPr>
          <w:iCs/>
          <w:sz w:val="28"/>
          <w:szCs w:val="28"/>
        </w:rPr>
        <w:t xml:space="preserve">С учащимися </w:t>
      </w:r>
      <w:r w:rsidR="000614D8" w:rsidRPr="003F2979">
        <w:rPr>
          <w:iCs/>
          <w:sz w:val="28"/>
          <w:szCs w:val="28"/>
        </w:rPr>
        <w:t>следует повторить такие понятия</w:t>
      </w:r>
      <w:r w:rsidR="003F23F6">
        <w:rPr>
          <w:iCs/>
          <w:sz w:val="28"/>
          <w:szCs w:val="28"/>
        </w:rPr>
        <w:t>,</w:t>
      </w:r>
      <w:r w:rsidRPr="003F2979">
        <w:rPr>
          <w:iCs/>
          <w:sz w:val="28"/>
          <w:szCs w:val="28"/>
        </w:rPr>
        <w:t xml:space="preserve"> как тепловое движение, броуновское движение, температура, внутренняя энергия, тепловой баланс, количество теплоты, удельная тепло</w:t>
      </w:r>
      <w:r w:rsidR="003B3DEA">
        <w:rPr>
          <w:iCs/>
          <w:sz w:val="28"/>
          <w:szCs w:val="28"/>
        </w:rPr>
        <w:t>е</w:t>
      </w:r>
      <w:r w:rsidRPr="003F2979">
        <w:rPr>
          <w:iCs/>
          <w:sz w:val="28"/>
          <w:szCs w:val="28"/>
        </w:rPr>
        <w:t>мкость, удельная теплота плавления, удельная теплота сгорания топлива, удельная теплота парообразования, законы термодинамики, газовые законы</w:t>
      </w:r>
      <w:r w:rsidR="000614D8" w:rsidRPr="003F2979">
        <w:rPr>
          <w:iCs/>
          <w:sz w:val="28"/>
          <w:szCs w:val="28"/>
        </w:rPr>
        <w:t>.</w:t>
      </w:r>
      <w:proofErr w:type="gramEnd"/>
    </w:p>
    <w:p w14:paraId="4D7C3CE2" w14:textId="77777777" w:rsidR="002737AA" w:rsidRPr="003F2979" w:rsidRDefault="002737AA" w:rsidP="00B303C8">
      <w:pPr>
        <w:ind w:firstLine="709"/>
        <w:jc w:val="both"/>
        <w:rPr>
          <w:b/>
          <w:iCs/>
          <w:sz w:val="28"/>
          <w:szCs w:val="28"/>
        </w:rPr>
      </w:pPr>
      <w:r w:rsidRPr="00152C89">
        <w:rPr>
          <w:i/>
          <w:iCs/>
          <w:sz w:val="28"/>
          <w:szCs w:val="28"/>
        </w:rPr>
        <w:lastRenderedPageBreak/>
        <w:t>Тема 16.</w:t>
      </w:r>
      <w:r w:rsidRPr="003F2979">
        <w:rPr>
          <w:iCs/>
          <w:sz w:val="28"/>
          <w:szCs w:val="28"/>
        </w:rPr>
        <w:t xml:space="preserve"> </w:t>
      </w:r>
      <w:r w:rsidRPr="003F2979">
        <w:rPr>
          <w:sz w:val="28"/>
          <w:szCs w:val="28"/>
        </w:rPr>
        <w:t>Решение экспериментальной задачи по теме №8</w:t>
      </w:r>
      <w:r w:rsidR="00F9277F" w:rsidRPr="003F2979">
        <w:rPr>
          <w:sz w:val="28"/>
          <w:szCs w:val="28"/>
        </w:rPr>
        <w:t xml:space="preserve"> </w:t>
      </w:r>
      <w:r w:rsidRPr="003F2979">
        <w:rPr>
          <w:sz w:val="28"/>
          <w:szCs w:val="28"/>
        </w:rPr>
        <w:t xml:space="preserve">«Определение плотности камня». На первом этапе учащиеся должны решить качественные задачи. </w:t>
      </w:r>
      <w:r w:rsidRPr="003F2979">
        <w:rPr>
          <w:iCs/>
          <w:sz w:val="28"/>
          <w:szCs w:val="28"/>
        </w:rPr>
        <w:t>Практическая работа: определение плотности камня Учащимся рекомендуется в рабочей тетради заполнить таблицу, сформулировать вывод и проанализировать результаты наблюдений.</w:t>
      </w:r>
    </w:p>
    <w:p w14:paraId="323888E3" w14:textId="77777777" w:rsidR="002737AA" w:rsidRPr="003F2979" w:rsidRDefault="002737AA" w:rsidP="00B303C8">
      <w:pPr>
        <w:ind w:firstLine="709"/>
        <w:jc w:val="both"/>
        <w:rPr>
          <w:iCs/>
          <w:sz w:val="28"/>
          <w:szCs w:val="28"/>
        </w:rPr>
      </w:pPr>
      <w:r w:rsidRPr="00152C89">
        <w:rPr>
          <w:i/>
          <w:iCs/>
          <w:sz w:val="28"/>
          <w:szCs w:val="28"/>
        </w:rPr>
        <w:t>Тема 17, 18. (2 часа).</w:t>
      </w:r>
      <w:r w:rsidRPr="003F2979">
        <w:rPr>
          <w:iCs/>
          <w:sz w:val="28"/>
          <w:szCs w:val="28"/>
        </w:rPr>
        <w:t xml:space="preserve"> </w:t>
      </w:r>
      <w:r w:rsidRPr="003F2979">
        <w:rPr>
          <w:sz w:val="28"/>
          <w:szCs w:val="28"/>
        </w:rPr>
        <w:t>Решение экспериментальной задачи по теме №9 «Проверка закона Бойл</w:t>
      </w:r>
      <w:r w:rsidR="000614D8" w:rsidRPr="003F2979">
        <w:rPr>
          <w:sz w:val="28"/>
          <w:szCs w:val="28"/>
        </w:rPr>
        <w:t>я-</w:t>
      </w:r>
      <w:r w:rsidRPr="003F2979">
        <w:rPr>
          <w:sz w:val="28"/>
          <w:szCs w:val="28"/>
        </w:rPr>
        <w:t xml:space="preserve">Мариотта». Решение экспериментальной задачи по теме №10 «Проверка закона Шарля». </w:t>
      </w:r>
      <w:r w:rsidRPr="003F2979">
        <w:rPr>
          <w:iCs/>
          <w:sz w:val="28"/>
          <w:szCs w:val="28"/>
        </w:rPr>
        <w:t>Изучение основных понятий и формул раздела «Газовые законы», такие как изопроцессы, работа, сохранение энергии, цикл.</w:t>
      </w:r>
    </w:p>
    <w:p w14:paraId="3DE83DB0" w14:textId="77777777" w:rsidR="002737AA" w:rsidRPr="003F2979" w:rsidRDefault="002737AA" w:rsidP="00B303C8">
      <w:pPr>
        <w:ind w:firstLine="709"/>
        <w:jc w:val="both"/>
        <w:rPr>
          <w:rFonts w:ascii="Calibri" w:hAnsi="Calibri" w:cs="Calibri"/>
          <w:b/>
          <w:iCs/>
          <w:sz w:val="28"/>
          <w:szCs w:val="28"/>
        </w:rPr>
      </w:pPr>
      <w:r w:rsidRPr="003F2979">
        <w:rPr>
          <w:iCs/>
          <w:sz w:val="28"/>
          <w:szCs w:val="28"/>
        </w:rPr>
        <w:t>Учащиеся поймут, как можно применять газовые законы в жизни.</w:t>
      </w:r>
    </w:p>
    <w:p w14:paraId="11935EE2" w14:textId="51E43380" w:rsidR="002737AA" w:rsidRPr="003F2979" w:rsidRDefault="002737AA" w:rsidP="00B303C8">
      <w:pPr>
        <w:ind w:firstLine="709"/>
        <w:jc w:val="both"/>
        <w:rPr>
          <w:b/>
          <w:iCs/>
          <w:sz w:val="28"/>
          <w:szCs w:val="28"/>
        </w:rPr>
      </w:pPr>
      <w:r w:rsidRPr="00152C89">
        <w:rPr>
          <w:i/>
          <w:iCs/>
          <w:sz w:val="28"/>
          <w:szCs w:val="28"/>
        </w:rPr>
        <w:t>Тема 19.</w:t>
      </w:r>
      <w:r w:rsidRPr="003F2979">
        <w:rPr>
          <w:b/>
          <w:iCs/>
          <w:sz w:val="28"/>
          <w:szCs w:val="28"/>
        </w:rPr>
        <w:t xml:space="preserve"> </w:t>
      </w:r>
      <w:bookmarkStart w:id="21" w:name="_Hlk141129987"/>
      <w:r w:rsidRPr="003F2979">
        <w:rPr>
          <w:sz w:val="28"/>
          <w:szCs w:val="28"/>
        </w:rPr>
        <w:t>Зач</w:t>
      </w:r>
      <w:r w:rsidR="003B3DEA">
        <w:rPr>
          <w:sz w:val="28"/>
          <w:szCs w:val="28"/>
        </w:rPr>
        <w:t>е</w:t>
      </w:r>
      <w:r w:rsidRPr="003F2979">
        <w:rPr>
          <w:sz w:val="28"/>
          <w:szCs w:val="28"/>
        </w:rPr>
        <w:t xml:space="preserve">т по итогам прохождения программы первого полугодия. </w:t>
      </w:r>
      <w:r w:rsidRPr="003F2979">
        <w:rPr>
          <w:iCs/>
          <w:sz w:val="28"/>
          <w:szCs w:val="28"/>
        </w:rPr>
        <w:t>Здесь предлагаются вопросы и задания к зач</w:t>
      </w:r>
      <w:r w:rsidR="003B3DEA">
        <w:rPr>
          <w:iCs/>
          <w:sz w:val="28"/>
          <w:szCs w:val="28"/>
        </w:rPr>
        <w:t>е</w:t>
      </w:r>
      <w:r w:rsidRPr="003F2979">
        <w:rPr>
          <w:iCs/>
          <w:sz w:val="28"/>
          <w:szCs w:val="28"/>
        </w:rPr>
        <w:t xml:space="preserve">ту по итогам прохождения программы первого полугодия, которые можно изменять в соответствии с уровнем класса. Полугодовая диагностика предполагает разноплановые </w:t>
      </w:r>
      <w:r w:rsidR="00F9277F" w:rsidRPr="003F2979">
        <w:rPr>
          <w:iCs/>
          <w:sz w:val="28"/>
          <w:szCs w:val="28"/>
        </w:rPr>
        <w:t>задания,</w:t>
      </w:r>
      <w:r w:rsidRPr="003F2979">
        <w:rPr>
          <w:iCs/>
          <w:sz w:val="28"/>
          <w:szCs w:val="28"/>
        </w:rPr>
        <w:t xml:space="preserve"> среди которых, классификация, установление соответствия, решение задач, тестовые задания и др. Оценива</w:t>
      </w:r>
      <w:r w:rsidR="00A53E58">
        <w:rPr>
          <w:iCs/>
          <w:sz w:val="28"/>
          <w:szCs w:val="28"/>
        </w:rPr>
        <w:t>ю</w:t>
      </w:r>
      <w:r w:rsidRPr="003F2979">
        <w:rPr>
          <w:iCs/>
          <w:sz w:val="28"/>
          <w:szCs w:val="28"/>
        </w:rPr>
        <w:t>тся как приобретенные навыки и умения физического характера, так и уровень сформированности функциональной грамотности. Задания для диагностики размещены в рабочей программе.</w:t>
      </w:r>
    </w:p>
    <w:bookmarkEnd w:id="21"/>
    <w:p w14:paraId="5DABC4B0" w14:textId="097511A5" w:rsidR="002737AA" w:rsidRPr="003F2979" w:rsidRDefault="002737AA" w:rsidP="00B303C8">
      <w:pPr>
        <w:ind w:firstLine="709"/>
        <w:jc w:val="both"/>
        <w:rPr>
          <w:iCs/>
          <w:sz w:val="28"/>
          <w:szCs w:val="28"/>
        </w:rPr>
      </w:pPr>
      <w:r w:rsidRPr="00152C89">
        <w:rPr>
          <w:i/>
          <w:iCs/>
          <w:sz w:val="28"/>
          <w:szCs w:val="28"/>
        </w:rPr>
        <w:t>Тема 20.</w:t>
      </w:r>
      <w:r w:rsidRPr="003F2979">
        <w:rPr>
          <w:iCs/>
          <w:sz w:val="28"/>
          <w:szCs w:val="28"/>
        </w:rPr>
        <w:t xml:space="preserve"> </w:t>
      </w:r>
      <w:r w:rsidRPr="003F2979">
        <w:rPr>
          <w:sz w:val="28"/>
          <w:szCs w:val="28"/>
        </w:rPr>
        <w:t>Решение экспериментальной задачи по теме №11. «Определение удельной тепло</w:t>
      </w:r>
      <w:r w:rsidR="003B3DEA">
        <w:rPr>
          <w:sz w:val="28"/>
          <w:szCs w:val="28"/>
        </w:rPr>
        <w:t>е</w:t>
      </w:r>
      <w:r w:rsidRPr="003F2979">
        <w:rPr>
          <w:sz w:val="28"/>
          <w:szCs w:val="28"/>
        </w:rPr>
        <w:t>мкости вещества»</w:t>
      </w:r>
      <w:r w:rsidR="00A53E58">
        <w:rPr>
          <w:sz w:val="28"/>
          <w:szCs w:val="28"/>
        </w:rPr>
        <w:t>.</w:t>
      </w:r>
      <w:r w:rsidRPr="003F2979">
        <w:rPr>
          <w:sz w:val="28"/>
          <w:szCs w:val="28"/>
        </w:rPr>
        <w:t xml:space="preserve"> </w:t>
      </w:r>
      <w:r w:rsidRPr="003F2979">
        <w:rPr>
          <w:iCs/>
          <w:sz w:val="28"/>
          <w:szCs w:val="28"/>
        </w:rPr>
        <w:t>Ребятам следует применить знания формул основных понятий на количество теплоты по разделу «Тепловые явления», решив тест. Занятие направлено на рассмотрение комбинированной задачи, данные для которой определяются опытным пут</w:t>
      </w:r>
      <w:r w:rsidR="003B3DEA">
        <w:rPr>
          <w:iCs/>
          <w:sz w:val="28"/>
          <w:szCs w:val="28"/>
        </w:rPr>
        <w:t>е</w:t>
      </w:r>
      <w:r w:rsidRPr="003F2979">
        <w:rPr>
          <w:iCs/>
          <w:sz w:val="28"/>
          <w:szCs w:val="28"/>
        </w:rPr>
        <w:t>м.</w:t>
      </w:r>
    </w:p>
    <w:p w14:paraId="21A583CF" w14:textId="0E62A499" w:rsidR="002737AA" w:rsidRPr="003F2979" w:rsidRDefault="002737AA" w:rsidP="00B303C8">
      <w:pPr>
        <w:ind w:firstLine="709"/>
        <w:jc w:val="both"/>
        <w:rPr>
          <w:rFonts w:ascii="Calibri" w:hAnsi="Calibri" w:cs="Calibri"/>
          <w:b/>
          <w:iCs/>
          <w:sz w:val="28"/>
          <w:szCs w:val="28"/>
        </w:rPr>
      </w:pPr>
      <w:r w:rsidRPr="00152C89">
        <w:rPr>
          <w:i/>
          <w:iCs/>
          <w:sz w:val="28"/>
          <w:szCs w:val="28"/>
        </w:rPr>
        <w:t>Тема 21, 22. (2</w:t>
      </w:r>
      <w:r w:rsidR="00F9277F" w:rsidRPr="00152C89">
        <w:rPr>
          <w:i/>
          <w:iCs/>
          <w:sz w:val="28"/>
          <w:szCs w:val="28"/>
        </w:rPr>
        <w:t xml:space="preserve"> </w:t>
      </w:r>
      <w:r w:rsidRPr="00152C89">
        <w:rPr>
          <w:i/>
          <w:iCs/>
          <w:sz w:val="28"/>
          <w:szCs w:val="28"/>
        </w:rPr>
        <w:t>часа)</w:t>
      </w:r>
      <w:r w:rsidR="00152C89">
        <w:rPr>
          <w:i/>
          <w:iCs/>
          <w:sz w:val="28"/>
          <w:szCs w:val="28"/>
        </w:rPr>
        <w:t>.</w:t>
      </w:r>
      <w:r w:rsidRPr="003F2979">
        <w:rPr>
          <w:iCs/>
          <w:sz w:val="28"/>
          <w:szCs w:val="28"/>
        </w:rPr>
        <w:t xml:space="preserve"> Демонстрация мини-проектов учащихся. Реализуется в рамках дифференцированного подхода. Учащиеся защищают проекты с опорой или </w:t>
      </w:r>
      <w:proofErr w:type="gramStart"/>
      <w:r w:rsidRPr="003F2979">
        <w:rPr>
          <w:iCs/>
          <w:sz w:val="28"/>
          <w:szCs w:val="28"/>
        </w:rPr>
        <w:t>без</w:t>
      </w:r>
      <w:proofErr w:type="gramEnd"/>
      <w:r w:rsidRPr="003F2979">
        <w:rPr>
          <w:iCs/>
          <w:sz w:val="28"/>
          <w:szCs w:val="28"/>
        </w:rPr>
        <w:t xml:space="preserve"> </w:t>
      </w:r>
      <w:proofErr w:type="gramStart"/>
      <w:r w:rsidRPr="003F2979">
        <w:rPr>
          <w:iCs/>
          <w:sz w:val="28"/>
          <w:szCs w:val="28"/>
        </w:rPr>
        <w:t>в</w:t>
      </w:r>
      <w:proofErr w:type="gramEnd"/>
      <w:r w:rsidRPr="003F2979">
        <w:rPr>
          <w:iCs/>
          <w:sz w:val="28"/>
          <w:szCs w:val="28"/>
        </w:rPr>
        <w:t xml:space="preserve"> зависимости от уровня знаний.</w:t>
      </w:r>
    </w:p>
    <w:p w14:paraId="65BE56F1" w14:textId="5F58FDDE" w:rsidR="002737AA" w:rsidRPr="003F2979" w:rsidRDefault="002737AA" w:rsidP="00B303C8">
      <w:pPr>
        <w:ind w:firstLine="709"/>
        <w:jc w:val="both"/>
        <w:rPr>
          <w:iCs/>
          <w:sz w:val="28"/>
          <w:szCs w:val="28"/>
        </w:rPr>
      </w:pPr>
      <w:r w:rsidRPr="00152C89">
        <w:rPr>
          <w:i/>
          <w:iCs/>
          <w:sz w:val="28"/>
          <w:szCs w:val="28"/>
        </w:rPr>
        <w:t>Тема 23.</w:t>
      </w:r>
      <w:r w:rsidRPr="003F2979">
        <w:rPr>
          <w:iCs/>
          <w:sz w:val="28"/>
          <w:szCs w:val="28"/>
        </w:rPr>
        <w:t xml:space="preserve"> </w:t>
      </w:r>
      <w:r w:rsidRPr="003F2979">
        <w:rPr>
          <w:sz w:val="28"/>
          <w:szCs w:val="28"/>
        </w:rPr>
        <w:t>Повторение основных терминов и законов раздела «Электричество и магнетизм»</w:t>
      </w:r>
      <w:r w:rsidRPr="003F2979">
        <w:rPr>
          <w:iCs/>
          <w:sz w:val="28"/>
          <w:szCs w:val="28"/>
        </w:rPr>
        <w:t>. Занятие направлено на запоминание основных терминов раздела через задания разных уровней. С учащимися с</w:t>
      </w:r>
      <w:r w:rsidR="00BA70A5" w:rsidRPr="003F2979">
        <w:rPr>
          <w:iCs/>
          <w:sz w:val="28"/>
          <w:szCs w:val="28"/>
        </w:rPr>
        <w:t>ледует повторить такие понятия</w:t>
      </w:r>
      <w:r w:rsidR="003F23F6">
        <w:rPr>
          <w:iCs/>
          <w:sz w:val="28"/>
          <w:szCs w:val="28"/>
        </w:rPr>
        <w:t>,</w:t>
      </w:r>
      <w:r w:rsidR="00BA70A5" w:rsidRPr="003F2979">
        <w:rPr>
          <w:iCs/>
          <w:sz w:val="28"/>
          <w:szCs w:val="28"/>
        </w:rPr>
        <w:t xml:space="preserve"> </w:t>
      </w:r>
      <w:r w:rsidRPr="003F2979">
        <w:rPr>
          <w:iCs/>
          <w:sz w:val="28"/>
          <w:szCs w:val="28"/>
        </w:rPr>
        <w:t>как электризация, электрон, заряд, отрицательный, положительный, нейтральный, разноим</w:t>
      </w:r>
      <w:r w:rsidR="003B3DEA">
        <w:rPr>
          <w:iCs/>
          <w:sz w:val="28"/>
          <w:szCs w:val="28"/>
        </w:rPr>
        <w:t>е</w:t>
      </w:r>
      <w:r w:rsidRPr="003F2979">
        <w:rPr>
          <w:iCs/>
          <w:sz w:val="28"/>
          <w:szCs w:val="28"/>
        </w:rPr>
        <w:t xml:space="preserve">нные и одноименные заряды, закон сохранения заряда, закон Кулона, принцип суперпозиции полей, закон Ома для полной цепи, Закон </w:t>
      </w:r>
      <w:proofErr w:type="gramStart"/>
      <w:r w:rsidRPr="003F2979">
        <w:rPr>
          <w:iCs/>
          <w:sz w:val="28"/>
          <w:szCs w:val="28"/>
        </w:rPr>
        <w:t>Джоуля-Ленца</w:t>
      </w:r>
      <w:proofErr w:type="gramEnd"/>
      <w:r w:rsidRPr="003F2979">
        <w:rPr>
          <w:iCs/>
          <w:sz w:val="28"/>
          <w:szCs w:val="28"/>
        </w:rPr>
        <w:t>, законы Фарадея, закон ЭМИ.</w:t>
      </w:r>
    </w:p>
    <w:p w14:paraId="521A44F9" w14:textId="0932B935" w:rsidR="002737AA" w:rsidRPr="003F2979" w:rsidRDefault="002737AA" w:rsidP="00B303C8">
      <w:pPr>
        <w:ind w:firstLine="709"/>
        <w:jc w:val="both"/>
        <w:rPr>
          <w:b/>
          <w:iCs/>
          <w:sz w:val="28"/>
          <w:szCs w:val="28"/>
        </w:rPr>
      </w:pPr>
      <w:r w:rsidRPr="00152C89">
        <w:rPr>
          <w:i/>
          <w:iCs/>
          <w:sz w:val="28"/>
          <w:szCs w:val="28"/>
        </w:rPr>
        <w:t>Тема 24.</w:t>
      </w:r>
      <w:r w:rsidRPr="003F2979">
        <w:rPr>
          <w:b/>
          <w:iCs/>
          <w:sz w:val="28"/>
          <w:szCs w:val="28"/>
        </w:rPr>
        <w:t xml:space="preserve"> </w:t>
      </w:r>
      <w:r w:rsidRPr="003F2979">
        <w:rPr>
          <w:sz w:val="28"/>
          <w:szCs w:val="28"/>
        </w:rPr>
        <w:t>Решение экспериментальной задачи по теме</w:t>
      </w:r>
      <w:r w:rsidR="00A53E58">
        <w:rPr>
          <w:sz w:val="28"/>
          <w:szCs w:val="28"/>
        </w:rPr>
        <w:t xml:space="preserve"> </w:t>
      </w:r>
      <w:r w:rsidRPr="003F2979">
        <w:rPr>
          <w:sz w:val="28"/>
          <w:szCs w:val="28"/>
        </w:rPr>
        <w:t>№12 «Определение электроемкости конденсатора».</w:t>
      </w:r>
      <w:r w:rsidR="000614D8" w:rsidRPr="003F2979">
        <w:rPr>
          <w:b/>
          <w:iCs/>
          <w:sz w:val="28"/>
          <w:szCs w:val="28"/>
        </w:rPr>
        <w:t xml:space="preserve"> </w:t>
      </w:r>
      <w:r w:rsidRPr="003F2979">
        <w:rPr>
          <w:iCs/>
          <w:sz w:val="28"/>
          <w:szCs w:val="28"/>
        </w:rPr>
        <w:t xml:space="preserve">На данном занятии </w:t>
      </w:r>
      <w:r w:rsidR="000614D8" w:rsidRPr="003F2979">
        <w:rPr>
          <w:iCs/>
          <w:sz w:val="28"/>
          <w:szCs w:val="28"/>
        </w:rPr>
        <w:t>применяется групповая форма работы</w:t>
      </w:r>
      <w:r w:rsidRPr="003F2979">
        <w:rPr>
          <w:iCs/>
          <w:sz w:val="28"/>
          <w:szCs w:val="28"/>
        </w:rPr>
        <w:t xml:space="preserve">. В конце занятия учащимся </w:t>
      </w:r>
      <w:r w:rsidR="000614D8" w:rsidRPr="003F2979">
        <w:rPr>
          <w:iCs/>
          <w:sz w:val="28"/>
          <w:szCs w:val="28"/>
        </w:rPr>
        <w:t>предлагается</w:t>
      </w:r>
      <w:r w:rsidRPr="003F2979">
        <w:rPr>
          <w:iCs/>
          <w:sz w:val="28"/>
          <w:szCs w:val="28"/>
        </w:rPr>
        <w:t xml:space="preserve"> </w:t>
      </w:r>
      <w:r w:rsidR="00A53E58">
        <w:rPr>
          <w:iCs/>
          <w:sz w:val="28"/>
          <w:szCs w:val="28"/>
        </w:rPr>
        <w:t xml:space="preserve">самостоятельно </w:t>
      </w:r>
      <w:r w:rsidR="000614D8" w:rsidRPr="003F2979">
        <w:rPr>
          <w:iCs/>
          <w:sz w:val="28"/>
          <w:szCs w:val="28"/>
        </w:rPr>
        <w:t>резюмировать</w:t>
      </w:r>
      <w:r w:rsidR="00A53E58">
        <w:rPr>
          <w:iCs/>
          <w:sz w:val="28"/>
          <w:szCs w:val="28"/>
        </w:rPr>
        <w:t xml:space="preserve"> </w:t>
      </w:r>
      <w:proofErr w:type="gramStart"/>
      <w:r w:rsidR="00A53E58">
        <w:rPr>
          <w:iCs/>
          <w:sz w:val="28"/>
          <w:szCs w:val="28"/>
        </w:rPr>
        <w:t>изученное</w:t>
      </w:r>
      <w:proofErr w:type="gramEnd"/>
      <w:r w:rsidR="00A53E58">
        <w:rPr>
          <w:iCs/>
          <w:sz w:val="28"/>
          <w:szCs w:val="28"/>
        </w:rPr>
        <w:t>.</w:t>
      </w:r>
    </w:p>
    <w:p w14:paraId="54D4F419" w14:textId="5BD03281" w:rsidR="002737AA" w:rsidRPr="003F2979" w:rsidRDefault="002737AA" w:rsidP="00B303C8">
      <w:pPr>
        <w:ind w:firstLine="709"/>
        <w:jc w:val="both"/>
        <w:rPr>
          <w:b/>
          <w:iCs/>
          <w:sz w:val="28"/>
          <w:szCs w:val="28"/>
        </w:rPr>
      </w:pPr>
      <w:r w:rsidRPr="00152C89">
        <w:rPr>
          <w:i/>
          <w:iCs/>
          <w:sz w:val="28"/>
          <w:szCs w:val="28"/>
        </w:rPr>
        <w:t>Тема 25.</w:t>
      </w:r>
      <w:r w:rsidRPr="003F2979">
        <w:rPr>
          <w:b/>
          <w:iCs/>
          <w:sz w:val="28"/>
          <w:szCs w:val="28"/>
        </w:rPr>
        <w:t xml:space="preserve"> </w:t>
      </w:r>
      <w:r w:rsidRPr="003F2979">
        <w:rPr>
          <w:sz w:val="28"/>
          <w:szCs w:val="28"/>
        </w:rPr>
        <w:t>Решение экспериментальной задачи по теме</w:t>
      </w:r>
      <w:r w:rsidR="00A53E58">
        <w:rPr>
          <w:sz w:val="28"/>
          <w:szCs w:val="28"/>
        </w:rPr>
        <w:t xml:space="preserve"> </w:t>
      </w:r>
      <w:r w:rsidRPr="003F2979">
        <w:rPr>
          <w:sz w:val="28"/>
          <w:szCs w:val="28"/>
        </w:rPr>
        <w:t xml:space="preserve">№13 «Построение вольтамперной характеристики резистора и измерение его удельного сопротивления». </w:t>
      </w:r>
      <w:r w:rsidRPr="003F2979">
        <w:rPr>
          <w:iCs/>
          <w:sz w:val="28"/>
          <w:szCs w:val="28"/>
        </w:rPr>
        <w:t>При вычислении удельного сопротивление провода реостата</w:t>
      </w:r>
      <w:r w:rsidR="00E2441C">
        <w:rPr>
          <w:iCs/>
          <w:sz w:val="28"/>
          <w:szCs w:val="28"/>
        </w:rPr>
        <w:t xml:space="preserve"> </w:t>
      </w:r>
      <w:r w:rsidRPr="003F2979">
        <w:rPr>
          <w:iCs/>
          <w:sz w:val="28"/>
          <w:szCs w:val="28"/>
        </w:rPr>
        <w:t xml:space="preserve">дети должны повторить формулы определения диаметра провода, используя количество витков и длину намотки провода (7 класс), а также математические формулы для определения площади поперечного сечения. Предложенная в </w:t>
      </w:r>
      <w:r w:rsidRPr="003F2979">
        <w:rPr>
          <w:iCs/>
          <w:sz w:val="28"/>
          <w:szCs w:val="28"/>
        </w:rPr>
        <w:lastRenderedPageBreak/>
        <w:t>рабочей тетради экспериментальная задача повышенного уровня сложности, е</w:t>
      </w:r>
      <w:r w:rsidR="003B3DEA">
        <w:rPr>
          <w:iCs/>
          <w:sz w:val="28"/>
          <w:szCs w:val="28"/>
        </w:rPr>
        <w:t>е</w:t>
      </w:r>
      <w:r w:rsidRPr="003F2979">
        <w:rPr>
          <w:iCs/>
          <w:sz w:val="28"/>
          <w:szCs w:val="28"/>
        </w:rPr>
        <w:t xml:space="preserve"> можно заменить </w:t>
      </w:r>
      <w:r w:rsidR="000614D8" w:rsidRPr="003F2979">
        <w:rPr>
          <w:iCs/>
          <w:sz w:val="28"/>
          <w:szCs w:val="28"/>
        </w:rPr>
        <w:t>(</w:t>
      </w:r>
      <w:r w:rsidRPr="003F2979">
        <w:rPr>
          <w:iCs/>
          <w:sz w:val="28"/>
          <w:szCs w:val="28"/>
        </w:rPr>
        <w:t>на усмотрение учителя</w:t>
      </w:r>
      <w:r w:rsidR="000614D8" w:rsidRPr="003F2979">
        <w:rPr>
          <w:iCs/>
          <w:sz w:val="28"/>
          <w:szCs w:val="28"/>
        </w:rPr>
        <w:t>)</w:t>
      </w:r>
      <w:r w:rsidRPr="003F2979">
        <w:rPr>
          <w:iCs/>
          <w:sz w:val="28"/>
          <w:szCs w:val="28"/>
        </w:rPr>
        <w:t>, ис</w:t>
      </w:r>
      <w:r w:rsidR="000614D8" w:rsidRPr="003F2979">
        <w:rPr>
          <w:iCs/>
          <w:sz w:val="28"/>
          <w:szCs w:val="28"/>
        </w:rPr>
        <w:t>пользуя предложенные темы мини-</w:t>
      </w:r>
      <w:r w:rsidRPr="003F2979">
        <w:rPr>
          <w:iCs/>
          <w:sz w:val="28"/>
          <w:szCs w:val="28"/>
        </w:rPr>
        <w:t>проектов.</w:t>
      </w:r>
    </w:p>
    <w:p w14:paraId="08A555A7" w14:textId="36430A47" w:rsidR="002737AA" w:rsidRPr="003F2979" w:rsidRDefault="002737AA" w:rsidP="00B303C8">
      <w:pPr>
        <w:ind w:firstLine="709"/>
        <w:jc w:val="both"/>
        <w:rPr>
          <w:b/>
          <w:iCs/>
          <w:sz w:val="28"/>
          <w:szCs w:val="28"/>
        </w:rPr>
      </w:pPr>
      <w:r w:rsidRPr="00152C89">
        <w:rPr>
          <w:i/>
          <w:iCs/>
          <w:sz w:val="28"/>
          <w:szCs w:val="28"/>
        </w:rPr>
        <w:t>Тема 26, 27. (2 часа).</w:t>
      </w:r>
      <w:r w:rsidRPr="003F2979">
        <w:rPr>
          <w:b/>
          <w:iCs/>
          <w:sz w:val="28"/>
          <w:szCs w:val="28"/>
        </w:rPr>
        <w:t xml:space="preserve"> </w:t>
      </w:r>
      <w:r w:rsidRPr="003F2979">
        <w:rPr>
          <w:sz w:val="28"/>
          <w:szCs w:val="28"/>
        </w:rPr>
        <w:t xml:space="preserve">Решение экспериментальной задачи по теме №14 «Смешанное соединение проводников». </w:t>
      </w:r>
      <w:r w:rsidRPr="003F2979">
        <w:rPr>
          <w:iCs/>
          <w:sz w:val="28"/>
          <w:szCs w:val="28"/>
        </w:rPr>
        <w:t xml:space="preserve">На данных занятиях ребятам предлагается решить количественные задачи, которые можно использовать для подготовки к СОР, </w:t>
      </w:r>
      <w:proofErr w:type="gramStart"/>
      <w:r w:rsidRPr="003F2979">
        <w:rPr>
          <w:iCs/>
          <w:sz w:val="28"/>
          <w:szCs w:val="28"/>
        </w:rPr>
        <w:t>СОЧ</w:t>
      </w:r>
      <w:proofErr w:type="gramEnd"/>
      <w:r w:rsidRPr="003F2979">
        <w:rPr>
          <w:iCs/>
          <w:sz w:val="28"/>
          <w:szCs w:val="28"/>
        </w:rPr>
        <w:t>, а затем решить обратные программному материалу задачи. Ученики должны уметь собирать электрические цепи разного уровня сложности и построить графики, используя полученные данные. Можно разделить на группы по уровням сложности и</w:t>
      </w:r>
      <w:r w:rsidR="00380ECB">
        <w:rPr>
          <w:iCs/>
          <w:sz w:val="28"/>
          <w:szCs w:val="28"/>
        </w:rPr>
        <w:t>ли</w:t>
      </w:r>
      <w:r w:rsidRPr="003F2979">
        <w:rPr>
          <w:iCs/>
          <w:sz w:val="28"/>
          <w:szCs w:val="28"/>
        </w:rPr>
        <w:t xml:space="preserve"> заменить задания в соответствии с уровнем класса.</w:t>
      </w:r>
    </w:p>
    <w:p w14:paraId="49D390BA" w14:textId="7B0D2061" w:rsidR="002737AA" w:rsidRPr="003F2979" w:rsidRDefault="002737AA" w:rsidP="00B303C8">
      <w:pPr>
        <w:ind w:firstLine="709"/>
        <w:contextualSpacing/>
        <w:jc w:val="both"/>
        <w:rPr>
          <w:bCs/>
          <w:iCs/>
          <w:sz w:val="28"/>
          <w:szCs w:val="28"/>
        </w:rPr>
      </w:pPr>
      <w:r w:rsidRPr="00152C89">
        <w:rPr>
          <w:i/>
          <w:iCs/>
          <w:sz w:val="28"/>
          <w:szCs w:val="28"/>
        </w:rPr>
        <w:t>Тема 28, 29. (2 часа).</w:t>
      </w:r>
      <w:r w:rsidRPr="003F2979">
        <w:rPr>
          <w:b/>
          <w:iCs/>
          <w:sz w:val="28"/>
          <w:szCs w:val="28"/>
        </w:rPr>
        <w:t xml:space="preserve"> </w:t>
      </w:r>
      <w:r w:rsidRPr="003F2979">
        <w:rPr>
          <w:sz w:val="28"/>
          <w:szCs w:val="28"/>
        </w:rPr>
        <w:t xml:space="preserve">Решение экспериментальной задачи по теме №15 «Исследование полупроводникового диода и построение вольтамперной характеристики» </w:t>
      </w:r>
      <w:r w:rsidRPr="003F2979">
        <w:rPr>
          <w:rFonts w:eastAsia="Calibri"/>
          <w:iCs/>
          <w:sz w:val="28"/>
          <w:szCs w:val="28"/>
        </w:rPr>
        <w:t xml:space="preserve">Изменяя напряжение, используя измерительные приборы, учащиеся решают задачу повышенного уровня сложности. Данный вид задачи можно использовать при подготовке к олимпиадам по физике разного уровня. </w:t>
      </w:r>
      <w:r w:rsidRPr="003F2979">
        <w:rPr>
          <w:bCs/>
          <w:iCs/>
          <w:sz w:val="28"/>
          <w:szCs w:val="28"/>
        </w:rPr>
        <w:t>Проанализировав данные</w:t>
      </w:r>
      <w:r w:rsidR="00BA70A5" w:rsidRPr="003F2979">
        <w:rPr>
          <w:bCs/>
          <w:iCs/>
          <w:sz w:val="28"/>
          <w:szCs w:val="28"/>
        </w:rPr>
        <w:t>,</w:t>
      </w:r>
      <w:r w:rsidRPr="003F2979">
        <w:rPr>
          <w:bCs/>
          <w:iCs/>
          <w:sz w:val="28"/>
          <w:szCs w:val="28"/>
        </w:rPr>
        <w:t xml:space="preserve"> ребята стр</w:t>
      </w:r>
      <w:r w:rsidR="000614D8" w:rsidRPr="003F2979">
        <w:rPr>
          <w:bCs/>
          <w:iCs/>
          <w:sz w:val="28"/>
          <w:szCs w:val="28"/>
        </w:rPr>
        <w:t>оят вольтамерную характеристику</w:t>
      </w:r>
      <w:r w:rsidRPr="003F2979">
        <w:rPr>
          <w:bCs/>
          <w:iCs/>
          <w:sz w:val="28"/>
          <w:szCs w:val="28"/>
        </w:rPr>
        <w:t>.</w:t>
      </w:r>
    </w:p>
    <w:p w14:paraId="54641E17" w14:textId="7C84B35E" w:rsidR="002737AA" w:rsidRPr="003F2979" w:rsidRDefault="002737AA" w:rsidP="00B303C8">
      <w:pPr>
        <w:ind w:firstLine="709"/>
        <w:contextualSpacing/>
        <w:jc w:val="both"/>
      </w:pPr>
      <w:r w:rsidRPr="00152C89">
        <w:rPr>
          <w:i/>
          <w:iCs/>
          <w:sz w:val="28"/>
          <w:szCs w:val="28"/>
        </w:rPr>
        <w:t>Тема 30, 31 (2</w:t>
      </w:r>
      <w:r w:rsidR="00F9277F" w:rsidRPr="00152C89">
        <w:rPr>
          <w:i/>
          <w:iCs/>
          <w:sz w:val="28"/>
          <w:szCs w:val="28"/>
        </w:rPr>
        <w:t xml:space="preserve"> </w:t>
      </w:r>
      <w:r w:rsidRPr="00152C89">
        <w:rPr>
          <w:i/>
          <w:iCs/>
          <w:sz w:val="28"/>
          <w:szCs w:val="28"/>
        </w:rPr>
        <w:t>часа).</w:t>
      </w:r>
      <w:r w:rsidRPr="003F2979">
        <w:rPr>
          <w:b/>
          <w:iCs/>
          <w:sz w:val="28"/>
          <w:szCs w:val="28"/>
        </w:rPr>
        <w:t xml:space="preserve"> </w:t>
      </w:r>
      <w:r w:rsidRPr="003F2979">
        <w:rPr>
          <w:sz w:val="28"/>
          <w:szCs w:val="28"/>
        </w:rPr>
        <w:t>Решение экспериментальной задачи по теме: №16 «</w:t>
      </w:r>
      <w:r w:rsidRPr="003F2979">
        <w:rPr>
          <w:sz w:val="28"/>
          <w:szCs w:val="28"/>
          <w:lang w:eastAsia="en-US"/>
        </w:rPr>
        <w:t xml:space="preserve">Исследование зависимости полупроводника от температуры». </w:t>
      </w:r>
      <w:r w:rsidRPr="003F2979">
        <w:rPr>
          <w:sz w:val="28"/>
          <w:szCs w:val="28"/>
        </w:rPr>
        <w:t>Решение экспериментальной задачи по теме №17</w:t>
      </w:r>
      <w:r w:rsidR="00380ECB">
        <w:rPr>
          <w:sz w:val="28"/>
          <w:szCs w:val="28"/>
        </w:rPr>
        <w:t xml:space="preserve"> </w:t>
      </w:r>
      <w:r w:rsidRPr="003F2979">
        <w:rPr>
          <w:sz w:val="28"/>
          <w:szCs w:val="28"/>
        </w:rPr>
        <w:t>«Исследование зависимости сопротивления металлов от температуры».</w:t>
      </w:r>
      <w:r w:rsidRPr="003F2979">
        <w:rPr>
          <w:sz w:val="28"/>
          <w:szCs w:val="28"/>
          <w:lang w:eastAsia="en-US"/>
        </w:rPr>
        <w:t xml:space="preserve"> Задания в рабочей тетради </w:t>
      </w:r>
      <w:r w:rsidR="00F9277F" w:rsidRPr="003F2979">
        <w:rPr>
          <w:sz w:val="28"/>
          <w:szCs w:val="28"/>
          <w:lang w:eastAsia="en-US"/>
        </w:rPr>
        <w:t>рассчитаны</w:t>
      </w:r>
      <w:r w:rsidRPr="003F2979">
        <w:rPr>
          <w:sz w:val="28"/>
          <w:szCs w:val="28"/>
          <w:lang w:eastAsia="en-US"/>
        </w:rPr>
        <w:t xml:space="preserve"> на повторение раздела</w:t>
      </w:r>
      <w:r w:rsidR="00380ECB">
        <w:rPr>
          <w:sz w:val="28"/>
          <w:szCs w:val="28"/>
          <w:lang w:eastAsia="en-US"/>
        </w:rPr>
        <w:t xml:space="preserve"> </w:t>
      </w:r>
      <w:r w:rsidRPr="003F2979">
        <w:rPr>
          <w:sz w:val="28"/>
          <w:szCs w:val="28"/>
          <w:lang w:eastAsia="en-US"/>
        </w:rPr>
        <w:t xml:space="preserve">«Электрический ток в средах». Можно использовать групповую форму работы. Затем необходимо построить </w:t>
      </w:r>
      <w:r w:rsidRPr="003F2979">
        <w:rPr>
          <w:sz w:val="28"/>
          <w:szCs w:val="28"/>
        </w:rPr>
        <w:t xml:space="preserve">графики </w:t>
      </w:r>
      <w:r w:rsidR="00400371" w:rsidRPr="003F2979">
        <w:rPr>
          <w:sz w:val="28"/>
          <w:szCs w:val="28"/>
        </w:rPr>
        <w:t>зависимости,</w:t>
      </w:r>
      <w:r w:rsidRPr="003F2979">
        <w:rPr>
          <w:sz w:val="28"/>
          <w:szCs w:val="28"/>
        </w:rPr>
        <w:t xml:space="preserve"> </w:t>
      </w:r>
      <w:r w:rsidR="00380ECB" w:rsidRPr="003F2979">
        <w:rPr>
          <w:sz w:val="28"/>
          <w:szCs w:val="28"/>
        </w:rPr>
        <w:t>проанализировать</w:t>
      </w:r>
      <w:r w:rsidR="00380ECB">
        <w:rPr>
          <w:sz w:val="28"/>
          <w:szCs w:val="28"/>
        </w:rPr>
        <w:t xml:space="preserve"> их</w:t>
      </w:r>
      <w:r w:rsidR="00380ECB" w:rsidRPr="003F2979">
        <w:rPr>
          <w:sz w:val="28"/>
          <w:szCs w:val="28"/>
        </w:rPr>
        <w:t xml:space="preserve"> </w:t>
      </w:r>
      <w:r w:rsidRPr="003F2979">
        <w:rPr>
          <w:sz w:val="28"/>
          <w:szCs w:val="28"/>
        </w:rPr>
        <w:t>и сделать вывод.</w:t>
      </w:r>
    </w:p>
    <w:p w14:paraId="1FE32F20" w14:textId="0285D89C" w:rsidR="002737AA" w:rsidRPr="003F2979" w:rsidRDefault="002737AA" w:rsidP="00B303C8">
      <w:pPr>
        <w:ind w:firstLine="709"/>
        <w:contextualSpacing/>
        <w:jc w:val="both"/>
        <w:rPr>
          <w:iCs/>
        </w:rPr>
      </w:pPr>
      <w:r w:rsidRPr="00152C89">
        <w:rPr>
          <w:bCs/>
          <w:i/>
          <w:sz w:val="28"/>
          <w:szCs w:val="28"/>
        </w:rPr>
        <w:t>Тема 32.</w:t>
      </w:r>
      <w:r w:rsidRPr="003F2979">
        <w:rPr>
          <w:b/>
          <w:bCs/>
          <w:sz w:val="28"/>
          <w:szCs w:val="28"/>
        </w:rPr>
        <w:t xml:space="preserve"> </w:t>
      </w:r>
      <w:r w:rsidRPr="003F2979">
        <w:rPr>
          <w:sz w:val="28"/>
          <w:szCs w:val="28"/>
        </w:rPr>
        <w:t>Решение экспериментальной задачи по теме</w:t>
      </w:r>
      <w:r w:rsidR="00380ECB">
        <w:rPr>
          <w:sz w:val="28"/>
          <w:szCs w:val="28"/>
        </w:rPr>
        <w:t xml:space="preserve"> </w:t>
      </w:r>
      <w:r w:rsidRPr="003F2979">
        <w:rPr>
          <w:bCs/>
          <w:sz w:val="28"/>
          <w:szCs w:val="28"/>
        </w:rPr>
        <w:t xml:space="preserve">№ 18. «Определение индукции магнитного поля постоянного магнита» </w:t>
      </w:r>
      <w:r w:rsidRPr="003F2979">
        <w:rPr>
          <w:iCs/>
          <w:sz w:val="28"/>
          <w:szCs w:val="28"/>
        </w:rPr>
        <w:t>С учащимися следует повторить понятия: магнит, магнитное поле, полюса магнитов, опыты Эрстеда, Ам</w:t>
      </w:r>
      <w:r w:rsidR="000614D8" w:rsidRPr="003F2979">
        <w:rPr>
          <w:iCs/>
          <w:sz w:val="28"/>
          <w:szCs w:val="28"/>
        </w:rPr>
        <w:t>пера, магнитный поток, электро</w:t>
      </w:r>
      <w:r w:rsidRPr="003F2979">
        <w:rPr>
          <w:iCs/>
          <w:sz w:val="28"/>
          <w:szCs w:val="28"/>
        </w:rPr>
        <w:t>магнитная индукция.  Учащиеся должны понимать, как применять правила правой, левой руки, буравчика, Ленца</w:t>
      </w:r>
      <w:r w:rsidR="00380ECB">
        <w:rPr>
          <w:iCs/>
          <w:sz w:val="28"/>
          <w:szCs w:val="28"/>
        </w:rPr>
        <w:t>. И</w:t>
      </w:r>
      <w:r w:rsidRPr="003F2979">
        <w:rPr>
          <w:iCs/>
          <w:sz w:val="28"/>
          <w:szCs w:val="28"/>
        </w:rPr>
        <w:t xml:space="preserve">зучив действие магнитных полей, необходимо определить индукцию магнитного поля постоянного магнита. </w:t>
      </w:r>
      <w:bookmarkStart w:id="22" w:name="_Hlk141124125"/>
      <w:r w:rsidRPr="003F2979">
        <w:rPr>
          <w:iCs/>
          <w:sz w:val="28"/>
          <w:szCs w:val="28"/>
        </w:rPr>
        <w:t>По итогам экспериментов учащиеся должны сделать краткий вывод.</w:t>
      </w:r>
    </w:p>
    <w:bookmarkEnd w:id="22"/>
    <w:p w14:paraId="69939F23" w14:textId="315C6339" w:rsidR="002737AA" w:rsidRPr="003F2979" w:rsidRDefault="002737AA" w:rsidP="00B303C8">
      <w:pPr>
        <w:ind w:firstLine="709"/>
        <w:contextualSpacing/>
        <w:jc w:val="both"/>
        <w:rPr>
          <w:iCs/>
          <w:sz w:val="28"/>
          <w:szCs w:val="28"/>
        </w:rPr>
      </w:pPr>
      <w:r w:rsidRPr="00152C89">
        <w:rPr>
          <w:bCs/>
          <w:i/>
          <w:sz w:val="28"/>
          <w:szCs w:val="28"/>
        </w:rPr>
        <w:t>Тема 33.</w:t>
      </w:r>
      <w:r w:rsidRPr="003F2979">
        <w:rPr>
          <w:b/>
          <w:bCs/>
          <w:sz w:val="28"/>
          <w:szCs w:val="28"/>
        </w:rPr>
        <w:t xml:space="preserve"> </w:t>
      </w:r>
      <w:r w:rsidRPr="003F2979">
        <w:rPr>
          <w:sz w:val="28"/>
          <w:szCs w:val="28"/>
        </w:rPr>
        <w:t>Демонстрация мини-проектов учащихся с кратким описанием</w:t>
      </w:r>
      <w:r w:rsidRPr="003F2979">
        <w:rPr>
          <w:iCs/>
          <w:sz w:val="28"/>
          <w:szCs w:val="28"/>
        </w:rPr>
        <w:t>. Реализуется в рамках дифференцированного подхода. Учащиеся защищают проекты с опорой ил</w:t>
      </w:r>
      <w:r w:rsidR="00BA70A5" w:rsidRPr="003F2979">
        <w:rPr>
          <w:iCs/>
          <w:sz w:val="28"/>
          <w:szCs w:val="28"/>
        </w:rPr>
        <w:t xml:space="preserve">и </w:t>
      </w:r>
      <w:proofErr w:type="gramStart"/>
      <w:r w:rsidR="00BA70A5" w:rsidRPr="003F2979">
        <w:rPr>
          <w:iCs/>
          <w:sz w:val="28"/>
          <w:szCs w:val="28"/>
        </w:rPr>
        <w:t>без</w:t>
      </w:r>
      <w:proofErr w:type="gramEnd"/>
      <w:r w:rsidR="00BA70A5" w:rsidRPr="003F2979">
        <w:rPr>
          <w:iCs/>
          <w:sz w:val="28"/>
          <w:szCs w:val="28"/>
        </w:rPr>
        <w:t xml:space="preserve"> </w:t>
      </w:r>
      <w:proofErr w:type="gramStart"/>
      <w:r w:rsidR="00BA70A5" w:rsidRPr="003F2979">
        <w:rPr>
          <w:iCs/>
          <w:sz w:val="28"/>
          <w:szCs w:val="28"/>
        </w:rPr>
        <w:t>в</w:t>
      </w:r>
      <w:proofErr w:type="gramEnd"/>
      <w:r w:rsidR="00BA70A5" w:rsidRPr="003F2979">
        <w:rPr>
          <w:iCs/>
          <w:sz w:val="28"/>
          <w:szCs w:val="28"/>
        </w:rPr>
        <w:t xml:space="preserve"> зависимости от уровня</w:t>
      </w:r>
      <w:r w:rsidRPr="003F2979">
        <w:rPr>
          <w:iCs/>
          <w:sz w:val="28"/>
          <w:szCs w:val="28"/>
        </w:rPr>
        <w:t xml:space="preserve"> знаний.</w:t>
      </w:r>
    </w:p>
    <w:p w14:paraId="5F4CEA9D" w14:textId="77777777" w:rsidR="002737AA" w:rsidRPr="00380ECB" w:rsidRDefault="002737AA" w:rsidP="00B303C8">
      <w:pPr>
        <w:suppressLineNumbers/>
        <w:suppressAutoHyphens/>
        <w:ind w:firstLine="709"/>
        <w:jc w:val="both"/>
        <w:rPr>
          <w:rFonts w:eastAsia="Calibri"/>
          <w:b/>
          <w:bCs/>
          <w:sz w:val="22"/>
          <w:szCs w:val="22"/>
          <w:lang w:eastAsia="zh-CN"/>
        </w:rPr>
      </w:pPr>
      <w:r w:rsidRPr="00152C89">
        <w:rPr>
          <w:rFonts w:eastAsia="Calibri"/>
          <w:bCs/>
          <w:i/>
          <w:sz w:val="28"/>
          <w:szCs w:val="28"/>
          <w:lang w:eastAsia="zh-CN"/>
        </w:rPr>
        <w:t>Тема 34.</w:t>
      </w:r>
      <w:r w:rsidRPr="00380ECB">
        <w:rPr>
          <w:rFonts w:eastAsia="Calibri"/>
          <w:b/>
          <w:bCs/>
          <w:sz w:val="28"/>
          <w:szCs w:val="28"/>
          <w:lang w:eastAsia="zh-CN"/>
        </w:rPr>
        <w:t xml:space="preserve">  </w:t>
      </w:r>
      <w:r w:rsidRPr="00380ECB">
        <w:rPr>
          <w:rFonts w:eastAsia="Calibri"/>
          <w:bCs/>
          <w:sz w:val="28"/>
          <w:szCs w:val="28"/>
          <w:lang w:eastAsia="zh-CN"/>
        </w:rPr>
        <w:t xml:space="preserve">Итоговое занятие. </w:t>
      </w:r>
    </w:p>
    <w:p w14:paraId="24D16E44" w14:textId="75C39215" w:rsidR="002737AA" w:rsidRPr="003F2979" w:rsidRDefault="002737AA" w:rsidP="00B303C8">
      <w:pPr>
        <w:ind w:firstLine="709"/>
        <w:jc w:val="both"/>
        <w:rPr>
          <w:iCs/>
          <w:lang w:eastAsia="en-US"/>
        </w:rPr>
      </w:pPr>
      <w:r w:rsidRPr="003F2979">
        <w:rPr>
          <w:b/>
          <w:bCs/>
          <w:sz w:val="28"/>
          <w:szCs w:val="28"/>
        </w:rPr>
        <w:t>Зач</w:t>
      </w:r>
      <w:r w:rsidR="003B3DEA">
        <w:rPr>
          <w:b/>
          <w:bCs/>
          <w:sz w:val="28"/>
          <w:szCs w:val="28"/>
        </w:rPr>
        <w:t>е</w:t>
      </w:r>
      <w:r w:rsidRPr="003F2979">
        <w:rPr>
          <w:b/>
          <w:bCs/>
          <w:sz w:val="28"/>
          <w:szCs w:val="28"/>
        </w:rPr>
        <w:t xml:space="preserve">т по итогам </w:t>
      </w:r>
      <w:r w:rsidRPr="003F2979">
        <w:rPr>
          <w:bCs/>
          <w:iCs/>
          <w:sz w:val="28"/>
          <w:szCs w:val="28"/>
          <w:lang w:eastAsia="en-US"/>
        </w:rPr>
        <w:t xml:space="preserve">прохождения программы </w:t>
      </w:r>
      <w:r w:rsidRPr="003F2979">
        <w:rPr>
          <w:bCs/>
          <w:sz w:val="28"/>
          <w:szCs w:val="28"/>
        </w:rPr>
        <w:t>второго полугодия. Рефлексия.</w:t>
      </w:r>
      <w:r w:rsidR="00BA70A5" w:rsidRPr="003F2979">
        <w:rPr>
          <w:iCs/>
          <w:lang w:eastAsia="en-US"/>
        </w:rPr>
        <w:t xml:space="preserve"> </w:t>
      </w:r>
      <w:r w:rsidRPr="003F2979">
        <w:rPr>
          <w:bCs/>
          <w:iCs/>
          <w:sz w:val="28"/>
          <w:szCs w:val="28"/>
          <w:lang w:eastAsia="en-US"/>
        </w:rPr>
        <w:t>Здесь предлагаются вопросы и задания к зач</w:t>
      </w:r>
      <w:r w:rsidR="003B3DEA">
        <w:rPr>
          <w:bCs/>
          <w:iCs/>
          <w:sz w:val="28"/>
          <w:szCs w:val="28"/>
          <w:lang w:eastAsia="en-US"/>
        </w:rPr>
        <w:t>е</w:t>
      </w:r>
      <w:r w:rsidRPr="003F2979">
        <w:rPr>
          <w:bCs/>
          <w:iCs/>
          <w:sz w:val="28"/>
          <w:szCs w:val="28"/>
          <w:lang w:eastAsia="en-US"/>
        </w:rPr>
        <w:t xml:space="preserve">ту по итогам прохождения программы второго полугодия, которые можно изменять в соответствии с уровнем класса. Задания можно найти в рабочей программе. </w:t>
      </w:r>
      <w:r w:rsidRPr="003F2979">
        <w:rPr>
          <w:sz w:val="28"/>
          <w:szCs w:val="28"/>
        </w:rPr>
        <w:t>Обобщение полученных знаний. Рефлексия.</w:t>
      </w:r>
    </w:p>
    <w:p w14:paraId="117FE964" w14:textId="77777777" w:rsidR="002737AA" w:rsidRPr="00152C89" w:rsidRDefault="002737AA" w:rsidP="00B303C8">
      <w:pPr>
        <w:ind w:firstLine="709"/>
        <w:contextualSpacing/>
        <w:jc w:val="both"/>
        <w:rPr>
          <w:rFonts w:ascii="Calibri" w:hAnsi="Calibri" w:cs="Calibri"/>
          <w:bCs/>
          <w:i/>
          <w:iCs/>
        </w:rPr>
      </w:pPr>
      <w:r w:rsidRPr="00152C89">
        <w:rPr>
          <w:bCs/>
          <w:i/>
          <w:iCs/>
          <w:sz w:val="28"/>
          <w:szCs w:val="28"/>
        </w:rPr>
        <w:t>11 класс.</w:t>
      </w:r>
    </w:p>
    <w:p w14:paraId="73296E20" w14:textId="545078CC" w:rsidR="002737AA" w:rsidRPr="003F2979" w:rsidRDefault="002737AA" w:rsidP="00B303C8">
      <w:pPr>
        <w:ind w:firstLine="709"/>
        <w:jc w:val="both"/>
        <w:rPr>
          <w:b/>
          <w:iCs/>
          <w:sz w:val="28"/>
          <w:szCs w:val="28"/>
        </w:rPr>
      </w:pPr>
      <w:r w:rsidRPr="00152C89">
        <w:rPr>
          <w:i/>
          <w:iCs/>
          <w:sz w:val="28"/>
          <w:szCs w:val="28"/>
        </w:rPr>
        <w:t>Тема 1.</w:t>
      </w:r>
      <w:r w:rsidRPr="003F2979">
        <w:rPr>
          <w:iCs/>
          <w:sz w:val="28"/>
          <w:szCs w:val="28"/>
        </w:rPr>
        <w:t xml:space="preserve"> Техника безопасности в кабинете физики. Проведение комплексной диагностики для определения уровня учащихся (входная диагностика). С учащимися необходимо повторить правила техники </w:t>
      </w:r>
      <w:r w:rsidRPr="003F2979">
        <w:rPr>
          <w:iCs/>
          <w:sz w:val="28"/>
          <w:szCs w:val="28"/>
        </w:rPr>
        <w:lastRenderedPageBreak/>
        <w:t>безопасности при выполнении лабораторных работ по физике. По результатам комплексной диагностики следует проанализировать уровень учащихся</w:t>
      </w:r>
      <w:r w:rsidR="00380ECB">
        <w:rPr>
          <w:iCs/>
          <w:sz w:val="28"/>
          <w:szCs w:val="28"/>
        </w:rPr>
        <w:t>,</w:t>
      </w:r>
      <w:r w:rsidRPr="003F2979">
        <w:rPr>
          <w:iCs/>
          <w:sz w:val="28"/>
          <w:szCs w:val="28"/>
        </w:rPr>
        <w:t xml:space="preserve"> при </w:t>
      </w:r>
      <w:r w:rsidR="00380ECB">
        <w:rPr>
          <w:iCs/>
          <w:sz w:val="28"/>
          <w:szCs w:val="28"/>
        </w:rPr>
        <w:t>необходимости</w:t>
      </w:r>
      <w:r w:rsidRPr="003F2979">
        <w:rPr>
          <w:iCs/>
          <w:sz w:val="28"/>
          <w:szCs w:val="28"/>
        </w:rPr>
        <w:t xml:space="preserve"> разделить на группы по уровню и подобрать экспериментальные задачи. </w:t>
      </w:r>
    </w:p>
    <w:p w14:paraId="1772C8CC" w14:textId="2CA98079" w:rsidR="002737AA" w:rsidRPr="003F2979" w:rsidRDefault="002737AA" w:rsidP="00B303C8">
      <w:pPr>
        <w:ind w:firstLine="709"/>
        <w:jc w:val="both"/>
        <w:rPr>
          <w:iCs/>
          <w:sz w:val="28"/>
          <w:szCs w:val="28"/>
        </w:rPr>
      </w:pPr>
      <w:r w:rsidRPr="00503D16">
        <w:rPr>
          <w:i/>
          <w:iCs/>
          <w:sz w:val="28"/>
          <w:szCs w:val="28"/>
        </w:rPr>
        <w:t>Тема 2, 3</w:t>
      </w:r>
      <w:r w:rsidR="00503D16">
        <w:rPr>
          <w:iCs/>
          <w:sz w:val="28"/>
          <w:szCs w:val="28"/>
        </w:rPr>
        <w:t>.</w:t>
      </w:r>
      <w:r w:rsidRPr="003F2979">
        <w:rPr>
          <w:iCs/>
          <w:sz w:val="28"/>
          <w:szCs w:val="28"/>
        </w:rPr>
        <w:t xml:space="preserve"> Классификация задач. Правила и при</w:t>
      </w:r>
      <w:r w:rsidR="003B3DEA">
        <w:rPr>
          <w:iCs/>
          <w:sz w:val="28"/>
          <w:szCs w:val="28"/>
        </w:rPr>
        <w:t>е</w:t>
      </w:r>
      <w:r w:rsidRPr="003F2979">
        <w:rPr>
          <w:iCs/>
          <w:sz w:val="28"/>
          <w:szCs w:val="28"/>
        </w:rPr>
        <w:t xml:space="preserve">мы решения экспериментальных задач. </w:t>
      </w:r>
    </w:p>
    <w:p w14:paraId="48C8B829" w14:textId="64E15271" w:rsidR="002737AA" w:rsidRPr="003F2979" w:rsidRDefault="002737AA" w:rsidP="00B303C8">
      <w:pPr>
        <w:ind w:firstLine="709"/>
        <w:jc w:val="both"/>
        <w:rPr>
          <w:iCs/>
          <w:sz w:val="28"/>
          <w:szCs w:val="28"/>
        </w:rPr>
      </w:pPr>
      <w:r w:rsidRPr="003F2979">
        <w:rPr>
          <w:iCs/>
          <w:sz w:val="28"/>
          <w:szCs w:val="28"/>
        </w:rPr>
        <w:t xml:space="preserve">Рассматривается вопрос о классификации физических задач по содержанию, разделам, основному методу решения, степени сложности, а также способу выражения условия. Учащиеся должны понимать, что одна и та же задача </w:t>
      </w:r>
      <w:r w:rsidR="00380ECB">
        <w:rPr>
          <w:iCs/>
          <w:sz w:val="28"/>
          <w:szCs w:val="28"/>
        </w:rPr>
        <w:t>может относиться сразу к нескольким</w:t>
      </w:r>
      <w:r w:rsidRPr="003F2979">
        <w:rPr>
          <w:iCs/>
          <w:sz w:val="28"/>
          <w:szCs w:val="28"/>
        </w:rPr>
        <w:t xml:space="preserve"> </w:t>
      </w:r>
      <w:r w:rsidR="00380ECB">
        <w:rPr>
          <w:iCs/>
          <w:sz w:val="28"/>
          <w:szCs w:val="28"/>
        </w:rPr>
        <w:t>классам. Необходимо</w:t>
      </w:r>
      <w:r w:rsidRPr="003F2979">
        <w:rPr>
          <w:iCs/>
          <w:sz w:val="28"/>
          <w:szCs w:val="28"/>
        </w:rPr>
        <w:t xml:space="preserve">, чтобы ученики смогли самостоятельно определять класс задачи. </w:t>
      </w:r>
    </w:p>
    <w:p w14:paraId="574DC799" w14:textId="1B7674AE" w:rsidR="002737AA" w:rsidRPr="003F2979" w:rsidRDefault="002737AA" w:rsidP="00B303C8">
      <w:pPr>
        <w:ind w:firstLine="709"/>
        <w:jc w:val="both"/>
        <w:rPr>
          <w:b/>
          <w:iCs/>
          <w:sz w:val="28"/>
          <w:szCs w:val="28"/>
        </w:rPr>
      </w:pPr>
      <w:r w:rsidRPr="003F2979">
        <w:rPr>
          <w:bCs/>
          <w:sz w:val="28"/>
          <w:szCs w:val="28"/>
        </w:rPr>
        <w:t>Правила и при</w:t>
      </w:r>
      <w:r w:rsidR="003B3DEA">
        <w:rPr>
          <w:bCs/>
          <w:sz w:val="28"/>
          <w:szCs w:val="28"/>
        </w:rPr>
        <w:t>е</w:t>
      </w:r>
      <w:r w:rsidRPr="003F2979">
        <w:rPr>
          <w:bCs/>
          <w:sz w:val="28"/>
          <w:szCs w:val="28"/>
        </w:rPr>
        <w:t>мы решения задач на развитие функциональной грамотности.</w:t>
      </w:r>
      <w:r w:rsidRPr="003F2979">
        <w:rPr>
          <w:iCs/>
          <w:sz w:val="28"/>
          <w:szCs w:val="28"/>
        </w:rPr>
        <w:t xml:space="preserve"> С учащимися необходимо разработать алгоритм решения экспериментальных задач на развитие функциональной грамотности, а также рассмотреть правила </w:t>
      </w:r>
      <w:r w:rsidR="00380ECB">
        <w:rPr>
          <w:iCs/>
          <w:sz w:val="28"/>
          <w:szCs w:val="28"/>
        </w:rPr>
        <w:t xml:space="preserve">их </w:t>
      </w:r>
      <w:r w:rsidRPr="003F2979">
        <w:rPr>
          <w:iCs/>
          <w:sz w:val="28"/>
          <w:szCs w:val="28"/>
        </w:rPr>
        <w:t>оформления.</w:t>
      </w:r>
    </w:p>
    <w:p w14:paraId="5DEF1617" w14:textId="6713DEC2" w:rsidR="002737AA" w:rsidRPr="003F2979" w:rsidRDefault="002737AA" w:rsidP="00B303C8">
      <w:pPr>
        <w:ind w:firstLine="709"/>
        <w:jc w:val="both"/>
        <w:rPr>
          <w:b/>
          <w:iCs/>
          <w:sz w:val="28"/>
          <w:szCs w:val="28"/>
        </w:rPr>
      </w:pPr>
      <w:r w:rsidRPr="00503D16">
        <w:rPr>
          <w:i/>
          <w:iCs/>
          <w:sz w:val="28"/>
          <w:szCs w:val="28"/>
        </w:rPr>
        <w:t>Тема 4.</w:t>
      </w:r>
      <w:r w:rsidRPr="003F2979">
        <w:rPr>
          <w:iCs/>
          <w:sz w:val="28"/>
          <w:szCs w:val="28"/>
        </w:rPr>
        <w:t xml:space="preserve"> Знакомство учащихся с простейшими математическими терминами, решение математических примеров.</w:t>
      </w:r>
    </w:p>
    <w:p w14:paraId="382F6492" w14:textId="50E353EA" w:rsidR="002737AA" w:rsidRPr="003F2979" w:rsidRDefault="002737AA" w:rsidP="00B303C8">
      <w:pPr>
        <w:ind w:firstLine="709"/>
        <w:jc w:val="both"/>
        <w:rPr>
          <w:b/>
          <w:iCs/>
          <w:sz w:val="28"/>
          <w:szCs w:val="28"/>
        </w:rPr>
      </w:pPr>
      <w:r w:rsidRPr="00503D16">
        <w:rPr>
          <w:i/>
          <w:iCs/>
          <w:sz w:val="28"/>
          <w:szCs w:val="28"/>
        </w:rPr>
        <w:t>Тема 5.</w:t>
      </w:r>
      <w:r w:rsidRPr="003F2979">
        <w:rPr>
          <w:iCs/>
          <w:sz w:val="28"/>
          <w:szCs w:val="28"/>
        </w:rPr>
        <w:t xml:space="preserve"> </w:t>
      </w:r>
      <w:r w:rsidRPr="003F2979">
        <w:rPr>
          <w:sz w:val="28"/>
          <w:szCs w:val="28"/>
        </w:rPr>
        <w:t xml:space="preserve">Повторение основных терминов, законов раздела </w:t>
      </w:r>
      <w:r w:rsidRPr="003F2979">
        <w:rPr>
          <w:i/>
          <w:sz w:val="28"/>
          <w:szCs w:val="28"/>
        </w:rPr>
        <w:t>«</w:t>
      </w:r>
      <w:r w:rsidRPr="003F2979">
        <w:rPr>
          <w:sz w:val="28"/>
          <w:szCs w:val="28"/>
        </w:rPr>
        <w:t>Механические колебания</w:t>
      </w:r>
      <w:r w:rsidR="00380ECB">
        <w:rPr>
          <w:sz w:val="28"/>
          <w:szCs w:val="28"/>
        </w:rPr>
        <w:t>.</w:t>
      </w:r>
      <w:r w:rsidRPr="003F2979">
        <w:rPr>
          <w:sz w:val="28"/>
          <w:szCs w:val="28"/>
        </w:rPr>
        <w:t xml:space="preserve"> Электромагнитные колебания</w:t>
      </w:r>
      <w:r w:rsidRPr="003F2979">
        <w:rPr>
          <w:i/>
          <w:sz w:val="28"/>
          <w:szCs w:val="28"/>
        </w:rPr>
        <w:t>»</w:t>
      </w:r>
      <w:r w:rsidRPr="003F2979">
        <w:rPr>
          <w:iCs/>
          <w:sz w:val="28"/>
          <w:szCs w:val="28"/>
        </w:rPr>
        <w:t xml:space="preserve"> с обязательным использованием стратегий критического мышления. Занятие направлено на повторение и запоминание основных терминов раздела через</w:t>
      </w:r>
      <w:r w:rsidR="00400371" w:rsidRPr="003F2979">
        <w:rPr>
          <w:iCs/>
          <w:sz w:val="28"/>
          <w:szCs w:val="28"/>
        </w:rPr>
        <w:t xml:space="preserve"> </w:t>
      </w:r>
      <w:r w:rsidRPr="003F2979">
        <w:rPr>
          <w:iCs/>
          <w:sz w:val="28"/>
          <w:szCs w:val="28"/>
        </w:rPr>
        <w:t xml:space="preserve">задания разных уровней, например, мозговой штурм, построение ассоциативного ряда, заполнение тематических кластеров. </w:t>
      </w:r>
      <w:proofErr w:type="gramStart"/>
      <w:r w:rsidRPr="003F2979">
        <w:rPr>
          <w:iCs/>
          <w:sz w:val="28"/>
          <w:szCs w:val="28"/>
        </w:rPr>
        <w:t xml:space="preserve">С учащимися </w:t>
      </w:r>
      <w:r w:rsidR="009378CB" w:rsidRPr="003F2979">
        <w:rPr>
          <w:iCs/>
          <w:sz w:val="28"/>
          <w:szCs w:val="28"/>
        </w:rPr>
        <w:t>следует повторить такие понятия</w:t>
      </w:r>
      <w:r w:rsidR="003F23F6">
        <w:rPr>
          <w:iCs/>
          <w:sz w:val="28"/>
          <w:szCs w:val="28"/>
        </w:rPr>
        <w:t>,</w:t>
      </w:r>
      <w:r w:rsidRPr="003F2979">
        <w:rPr>
          <w:iCs/>
          <w:sz w:val="28"/>
          <w:szCs w:val="28"/>
        </w:rPr>
        <w:t xml:space="preserve"> как положение равновесия, сдвиг фаз, фаза колебаний, период, частота, амплитуда, закон движения, скорость колебательного движения, ускорение колебательного движения, автоколебательные системы, идеальный колебательный контур, электромагнитные колебания, закон электромагнитных колебаний.</w:t>
      </w:r>
      <w:proofErr w:type="gramEnd"/>
    </w:p>
    <w:p w14:paraId="0D320451" w14:textId="2D25A131" w:rsidR="002737AA" w:rsidRPr="003F2979" w:rsidRDefault="002737AA" w:rsidP="00B303C8">
      <w:pPr>
        <w:ind w:firstLine="709"/>
        <w:contextualSpacing/>
        <w:jc w:val="both"/>
        <w:rPr>
          <w:iCs/>
          <w:sz w:val="28"/>
          <w:szCs w:val="28"/>
        </w:rPr>
      </w:pPr>
      <w:r w:rsidRPr="00503D16">
        <w:rPr>
          <w:i/>
          <w:iCs/>
          <w:sz w:val="28"/>
          <w:szCs w:val="28"/>
        </w:rPr>
        <w:t>Тема 6, 7.</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Изучение колебаний пружинного маятника</w:t>
      </w:r>
      <w:r w:rsidRPr="003F2979">
        <w:rPr>
          <w:sz w:val="28"/>
          <w:szCs w:val="28"/>
        </w:rPr>
        <w:t>». Решение экспериментальной задачи по теме «</w:t>
      </w:r>
      <w:r w:rsidRPr="003F2979">
        <w:rPr>
          <w:sz w:val="28"/>
          <w:szCs w:val="28"/>
          <w:lang w:eastAsia="en-US"/>
        </w:rPr>
        <w:t>Определение массы тела с помощью пружинного маятника</w:t>
      </w:r>
      <w:r w:rsidRPr="003F2979">
        <w:rPr>
          <w:sz w:val="28"/>
          <w:szCs w:val="28"/>
        </w:rPr>
        <w:t xml:space="preserve">». </w:t>
      </w:r>
      <w:r w:rsidRPr="003F2979">
        <w:rPr>
          <w:iCs/>
          <w:sz w:val="28"/>
          <w:szCs w:val="28"/>
        </w:rPr>
        <w:t>Индивидуальная и групповая работа по составлению плана решения экспериментальных задач, что позволяет развивать естественнонаучную грамотность у учащихся. В зависимости от уровня учащихся план работы может быть составлен учителем. По итогам экспериментов учащиеся должны сделать краткий вывод.</w:t>
      </w:r>
    </w:p>
    <w:p w14:paraId="693505F3" w14:textId="261EAAE2" w:rsidR="002737AA" w:rsidRPr="00380ECB" w:rsidRDefault="002737AA" w:rsidP="00B303C8">
      <w:pPr>
        <w:ind w:firstLine="709"/>
        <w:contextualSpacing/>
        <w:jc w:val="both"/>
        <w:rPr>
          <w:rFonts w:ascii="Calibri" w:hAnsi="Calibri" w:cs="Calibri"/>
          <w:iCs/>
          <w:sz w:val="28"/>
          <w:szCs w:val="28"/>
        </w:rPr>
      </w:pPr>
      <w:r w:rsidRPr="00503D16">
        <w:rPr>
          <w:i/>
          <w:iCs/>
          <w:sz w:val="28"/>
          <w:szCs w:val="28"/>
        </w:rPr>
        <w:t>Тема 8.</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Изучение колебаний математического маятника</w:t>
      </w:r>
      <w:r w:rsidRPr="003F2979">
        <w:rPr>
          <w:sz w:val="28"/>
          <w:szCs w:val="28"/>
        </w:rPr>
        <w:t>»</w:t>
      </w:r>
      <w:r w:rsidR="00380ECB">
        <w:rPr>
          <w:sz w:val="28"/>
          <w:szCs w:val="28"/>
        </w:rPr>
        <w:t>.</w:t>
      </w:r>
      <w:r w:rsidRPr="003F2979">
        <w:rPr>
          <w:iCs/>
          <w:sz w:val="28"/>
          <w:szCs w:val="28"/>
        </w:rPr>
        <w:t xml:space="preserve"> </w:t>
      </w:r>
      <w:r w:rsidR="00380ECB">
        <w:rPr>
          <w:iCs/>
          <w:sz w:val="28"/>
          <w:szCs w:val="28"/>
        </w:rPr>
        <w:t>В рамках данного занятия</w:t>
      </w:r>
      <w:r w:rsidRPr="003F2979">
        <w:rPr>
          <w:iCs/>
          <w:sz w:val="28"/>
          <w:szCs w:val="28"/>
        </w:rPr>
        <w:t xml:space="preserve"> детям </w:t>
      </w:r>
      <w:r w:rsidR="00380ECB">
        <w:rPr>
          <w:iCs/>
          <w:sz w:val="28"/>
          <w:szCs w:val="28"/>
        </w:rPr>
        <w:t>необходимо</w:t>
      </w:r>
      <w:r w:rsidRPr="003F2979">
        <w:rPr>
          <w:iCs/>
          <w:sz w:val="28"/>
          <w:szCs w:val="28"/>
        </w:rPr>
        <w:t xml:space="preserve"> отличать экспериментальные задачи от других видов, а также составлять простые задачи, используя предложенное учителем оборудование. Возможна работа над мини-проектами в отдельных группах. </w:t>
      </w:r>
    </w:p>
    <w:p w14:paraId="32322168" w14:textId="4D5CB899" w:rsidR="002737AA" w:rsidRPr="003F2979" w:rsidRDefault="002737AA" w:rsidP="00B303C8">
      <w:pPr>
        <w:ind w:firstLine="709"/>
        <w:jc w:val="both"/>
      </w:pPr>
      <w:r w:rsidRPr="003F2979">
        <w:rPr>
          <w:b/>
          <w:iCs/>
          <w:sz w:val="28"/>
          <w:szCs w:val="28"/>
        </w:rPr>
        <w:t xml:space="preserve">Тема 9. </w:t>
      </w:r>
      <w:r w:rsidRPr="003F2979">
        <w:rPr>
          <w:sz w:val="28"/>
          <w:szCs w:val="28"/>
        </w:rPr>
        <w:t>Решение экспериментальной задачи по теме «</w:t>
      </w:r>
      <w:r w:rsidRPr="003F2979">
        <w:rPr>
          <w:sz w:val="28"/>
          <w:szCs w:val="28"/>
          <w:lang w:eastAsia="en-US"/>
        </w:rPr>
        <w:t>Изучение колебаний в колебательном контуре с помощью осциллографа</w:t>
      </w:r>
      <w:r w:rsidRPr="003F2979">
        <w:rPr>
          <w:sz w:val="28"/>
          <w:szCs w:val="28"/>
        </w:rPr>
        <w:t xml:space="preserve">». </w:t>
      </w:r>
      <w:r w:rsidR="00380ECB">
        <w:rPr>
          <w:sz w:val="28"/>
          <w:szCs w:val="28"/>
        </w:rPr>
        <w:t>У</w:t>
      </w:r>
      <w:r w:rsidRPr="003F2979">
        <w:rPr>
          <w:sz w:val="28"/>
          <w:szCs w:val="28"/>
        </w:rPr>
        <w:t>чащимся необходимо повторить основные хара</w:t>
      </w:r>
      <w:r w:rsidR="00F9277F" w:rsidRPr="003F2979">
        <w:rPr>
          <w:sz w:val="28"/>
          <w:szCs w:val="28"/>
        </w:rPr>
        <w:t>ктеристики электромагнитных кол</w:t>
      </w:r>
      <w:r w:rsidRPr="003F2979">
        <w:rPr>
          <w:sz w:val="28"/>
          <w:szCs w:val="28"/>
        </w:rPr>
        <w:t xml:space="preserve">ебаний, используя стратегии критического мышления, затем необходимо сформулировать цель и после выполнения </w:t>
      </w:r>
      <w:r w:rsidR="00F9277F" w:rsidRPr="003F2979">
        <w:rPr>
          <w:sz w:val="28"/>
          <w:szCs w:val="28"/>
        </w:rPr>
        <w:t>экспериментальной</w:t>
      </w:r>
      <w:r w:rsidRPr="003F2979">
        <w:rPr>
          <w:sz w:val="28"/>
          <w:szCs w:val="28"/>
        </w:rPr>
        <w:t xml:space="preserve"> работы учащиеся должны сделать вывод и ответить на контрольные вопросы.</w:t>
      </w:r>
    </w:p>
    <w:p w14:paraId="48385C5C" w14:textId="60EB4547" w:rsidR="002737AA" w:rsidRPr="003F2979" w:rsidRDefault="002737AA" w:rsidP="00B303C8">
      <w:pPr>
        <w:ind w:firstLine="709"/>
        <w:contextualSpacing/>
        <w:jc w:val="both"/>
        <w:textAlignment w:val="baseline"/>
        <w:rPr>
          <w:rFonts w:ascii="Calibri" w:hAnsi="Calibri" w:cs="Calibri"/>
          <w:b/>
          <w:iCs/>
        </w:rPr>
      </w:pPr>
      <w:bookmarkStart w:id="23" w:name="_Hlk141129233"/>
      <w:r w:rsidRPr="00503D16">
        <w:rPr>
          <w:i/>
          <w:iCs/>
          <w:sz w:val="28"/>
          <w:szCs w:val="28"/>
        </w:rPr>
        <w:lastRenderedPageBreak/>
        <w:t>Тема 10.</w:t>
      </w:r>
      <w:r w:rsidRPr="003F2979">
        <w:rPr>
          <w:iCs/>
          <w:sz w:val="28"/>
          <w:szCs w:val="28"/>
        </w:rPr>
        <w:t xml:space="preserve"> Демонстрация мини-проектов учащихся с кратким описанием </w:t>
      </w:r>
      <w:r w:rsidR="00F9277F" w:rsidRPr="003F2979">
        <w:rPr>
          <w:iCs/>
          <w:sz w:val="28"/>
          <w:szCs w:val="28"/>
        </w:rPr>
        <w:t>экспериментов</w:t>
      </w:r>
      <w:r w:rsidR="00380ECB">
        <w:rPr>
          <w:iCs/>
          <w:sz w:val="28"/>
          <w:szCs w:val="28"/>
        </w:rPr>
        <w:t xml:space="preserve"> </w:t>
      </w:r>
      <w:r w:rsidRPr="003F2979">
        <w:rPr>
          <w:iCs/>
          <w:sz w:val="28"/>
          <w:szCs w:val="28"/>
        </w:rPr>
        <w:t xml:space="preserve">с использованием основных стратегий говорения. Реализуется в рамках дифференцированного подхода. Учащиеся защищают проекты с опорой или </w:t>
      </w:r>
      <w:proofErr w:type="gramStart"/>
      <w:r w:rsidRPr="003F2979">
        <w:rPr>
          <w:iCs/>
          <w:sz w:val="28"/>
          <w:szCs w:val="28"/>
        </w:rPr>
        <w:t>без</w:t>
      </w:r>
      <w:proofErr w:type="gramEnd"/>
      <w:r w:rsidRPr="003F2979">
        <w:rPr>
          <w:iCs/>
          <w:sz w:val="28"/>
          <w:szCs w:val="28"/>
        </w:rPr>
        <w:t xml:space="preserve"> </w:t>
      </w:r>
      <w:proofErr w:type="gramStart"/>
      <w:r w:rsidRPr="003F2979">
        <w:rPr>
          <w:iCs/>
          <w:sz w:val="28"/>
          <w:szCs w:val="28"/>
        </w:rPr>
        <w:t>в</w:t>
      </w:r>
      <w:proofErr w:type="gramEnd"/>
      <w:r w:rsidRPr="003F2979">
        <w:rPr>
          <w:iCs/>
          <w:sz w:val="28"/>
          <w:szCs w:val="28"/>
        </w:rPr>
        <w:t xml:space="preserve"> зависимости от уровня знаний.</w:t>
      </w:r>
    </w:p>
    <w:bookmarkEnd w:id="23"/>
    <w:p w14:paraId="353C1D80" w14:textId="3E562B8E" w:rsidR="002737AA" w:rsidRPr="003F2979" w:rsidRDefault="002737AA" w:rsidP="00B303C8">
      <w:pPr>
        <w:ind w:firstLine="709"/>
        <w:jc w:val="both"/>
        <w:rPr>
          <w:iCs/>
          <w:sz w:val="28"/>
          <w:szCs w:val="28"/>
        </w:rPr>
      </w:pPr>
      <w:r w:rsidRPr="00503D16">
        <w:rPr>
          <w:i/>
          <w:iCs/>
          <w:sz w:val="28"/>
          <w:szCs w:val="28"/>
        </w:rPr>
        <w:t>Тема 11.</w:t>
      </w:r>
      <w:r w:rsidRPr="003F2979">
        <w:rPr>
          <w:b/>
          <w:iCs/>
          <w:sz w:val="28"/>
          <w:szCs w:val="28"/>
        </w:rPr>
        <w:t xml:space="preserve"> </w:t>
      </w:r>
      <w:r w:rsidRPr="003F2979">
        <w:rPr>
          <w:sz w:val="28"/>
          <w:szCs w:val="28"/>
        </w:rPr>
        <w:t>Повторение основных терминов, законов раздела «Переменный ток»</w:t>
      </w:r>
      <w:r w:rsidR="00503D16">
        <w:rPr>
          <w:iCs/>
          <w:sz w:val="28"/>
          <w:szCs w:val="28"/>
        </w:rPr>
        <w:t xml:space="preserve"> </w:t>
      </w:r>
      <w:r w:rsidRPr="003F2979">
        <w:rPr>
          <w:iCs/>
          <w:sz w:val="28"/>
          <w:szCs w:val="28"/>
        </w:rPr>
        <w:t>с обязательным использованием групповой форм</w:t>
      </w:r>
      <w:r w:rsidR="00380ECB">
        <w:rPr>
          <w:iCs/>
          <w:sz w:val="28"/>
          <w:szCs w:val="28"/>
        </w:rPr>
        <w:t>ы</w:t>
      </w:r>
      <w:r w:rsidRPr="003F2979">
        <w:rPr>
          <w:iCs/>
          <w:sz w:val="28"/>
          <w:szCs w:val="28"/>
        </w:rPr>
        <w:t xml:space="preserve"> работы и стратегий критического мышления, Занятие направлено на повторение и запоминание основных терминов раздела через задания разных уровней, например, корзина идей, таблиц </w:t>
      </w:r>
      <w:r w:rsidR="00380ECB">
        <w:rPr>
          <w:iCs/>
          <w:sz w:val="28"/>
          <w:szCs w:val="28"/>
        </w:rPr>
        <w:t>«</w:t>
      </w:r>
      <w:r w:rsidRPr="003F2979">
        <w:rPr>
          <w:iCs/>
          <w:sz w:val="28"/>
          <w:szCs w:val="28"/>
        </w:rPr>
        <w:t>З</w:t>
      </w:r>
      <w:r w:rsidR="00380ECB">
        <w:rPr>
          <w:iCs/>
          <w:sz w:val="28"/>
          <w:szCs w:val="28"/>
        </w:rPr>
        <w:t>наю-</w:t>
      </w:r>
      <w:r w:rsidRPr="003F2979">
        <w:rPr>
          <w:iCs/>
          <w:sz w:val="28"/>
          <w:szCs w:val="28"/>
        </w:rPr>
        <w:t>У</w:t>
      </w:r>
      <w:r w:rsidR="00380ECB">
        <w:rPr>
          <w:iCs/>
          <w:sz w:val="28"/>
          <w:szCs w:val="28"/>
        </w:rPr>
        <w:t>мею-</w:t>
      </w:r>
      <w:r w:rsidRPr="003F2979">
        <w:rPr>
          <w:iCs/>
          <w:sz w:val="28"/>
          <w:szCs w:val="28"/>
        </w:rPr>
        <w:t>Х</w:t>
      </w:r>
      <w:r w:rsidR="00380ECB">
        <w:rPr>
          <w:iCs/>
          <w:sz w:val="28"/>
          <w:szCs w:val="28"/>
        </w:rPr>
        <w:t>очу знать»</w:t>
      </w:r>
      <w:r w:rsidRPr="003F2979">
        <w:rPr>
          <w:iCs/>
          <w:sz w:val="28"/>
          <w:szCs w:val="28"/>
        </w:rPr>
        <w:t xml:space="preserve">, заполнение тематических кластеров, «горячий» стул. </w:t>
      </w:r>
      <w:proofErr w:type="gramStart"/>
      <w:r w:rsidRPr="003F2979">
        <w:rPr>
          <w:iCs/>
          <w:sz w:val="28"/>
          <w:szCs w:val="28"/>
        </w:rPr>
        <w:t xml:space="preserve">С учащимися </w:t>
      </w:r>
      <w:r w:rsidR="009378CB" w:rsidRPr="003F2979">
        <w:rPr>
          <w:iCs/>
          <w:sz w:val="28"/>
          <w:szCs w:val="28"/>
        </w:rPr>
        <w:t>следует повторить такие понятия</w:t>
      </w:r>
      <w:r w:rsidR="003F23F6">
        <w:rPr>
          <w:iCs/>
          <w:sz w:val="28"/>
          <w:szCs w:val="28"/>
        </w:rPr>
        <w:t>,</w:t>
      </w:r>
      <w:r w:rsidRPr="003F2979">
        <w:rPr>
          <w:iCs/>
          <w:sz w:val="28"/>
          <w:szCs w:val="28"/>
        </w:rPr>
        <w:t xml:space="preserve"> как</w:t>
      </w:r>
      <w:r w:rsidR="00380ECB">
        <w:rPr>
          <w:iCs/>
          <w:sz w:val="28"/>
          <w:szCs w:val="28"/>
        </w:rPr>
        <w:t xml:space="preserve"> </w:t>
      </w:r>
      <w:r w:rsidRPr="003F2979">
        <w:rPr>
          <w:iCs/>
          <w:sz w:val="28"/>
          <w:szCs w:val="28"/>
        </w:rPr>
        <w:t>коэффициент трансформации, коэффициент мощности, переменный ток, сдвиг фаз, напряжение, сила тока, сопротивление, мощность тока, ЭДС генератора.</w:t>
      </w:r>
      <w:proofErr w:type="gramEnd"/>
    </w:p>
    <w:p w14:paraId="5E447670" w14:textId="0AD1C620" w:rsidR="002737AA" w:rsidRPr="003F2979" w:rsidRDefault="002737AA" w:rsidP="00B303C8">
      <w:pPr>
        <w:ind w:firstLine="709"/>
        <w:jc w:val="both"/>
        <w:rPr>
          <w:iCs/>
          <w:sz w:val="28"/>
          <w:szCs w:val="28"/>
        </w:rPr>
      </w:pPr>
      <w:r w:rsidRPr="00503D16">
        <w:rPr>
          <w:i/>
          <w:iCs/>
          <w:sz w:val="28"/>
          <w:szCs w:val="28"/>
        </w:rPr>
        <w:t>Тема 12, 13, 14 (2</w:t>
      </w:r>
      <w:r w:rsidR="00F9277F" w:rsidRPr="00503D16">
        <w:rPr>
          <w:i/>
          <w:iCs/>
          <w:sz w:val="28"/>
          <w:szCs w:val="28"/>
        </w:rPr>
        <w:t xml:space="preserve"> </w:t>
      </w:r>
      <w:r w:rsidRPr="00503D16">
        <w:rPr>
          <w:i/>
          <w:iCs/>
          <w:sz w:val="28"/>
          <w:szCs w:val="28"/>
        </w:rPr>
        <w:t>часа)</w:t>
      </w:r>
      <w:r w:rsidR="00503D16">
        <w:rPr>
          <w:i/>
          <w:iCs/>
          <w:sz w:val="28"/>
          <w:szCs w:val="28"/>
        </w:rPr>
        <w:t>.</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Определение индуктивности катушки</w:t>
      </w:r>
      <w:r w:rsidRPr="003F2979">
        <w:rPr>
          <w:sz w:val="28"/>
          <w:szCs w:val="28"/>
        </w:rPr>
        <w:t>», решение экспериментальной задачи по теме «</w:t>
      </w:r>
      <w:r w:rsidRPr="003F2979">
        <w:rPr>
          <w:sz w:val="28"/>
          <w:szCs w:val="28"/>
          <w:lang w:eastAsia="en-US"/>
        </w:rPr>
        <w:t>Изучение условия резонанса в электрической цепи</w:t>
      </w:r>
      <w:r w:rsidRPr="003F2979">
        <w:rPr>
          <w:sz w:val="28"/>
          <w:szCs w:val="28"/>
        </w:rPr>
        <w:t xml:space="preserve">». </w:t>
      </w:r>
      <w:r w:rsidRPr="003F2979">
        <w:rPr>
          <w:iCs/>
          <w:sz w:val="28"/>
          <w:szCs w:val="28"/>
        </w:rPr>
        <w:t>Школьникам рекомендуется не только определить цену деления прибора, но и повторить схематичное изображение элементов электрической цепи. Определ</w:t>
      </w:r>
      <w:r w:rsidR="003F23F6">
        <w:rPr>
          <w:iCs/>
          <w:sz w:val="28"/>
          <w:szCs w:val="28"/>
        </w:rPr>
        <w:t xml:space="preserve">ив </w:t>
      </w:r>
      <w:r w:rsidRPr="003F2979">
        <w:rPr>
          <w:iCs/>
          <w:sz w:val="28"/>
          <w:szCs w:val="28"/>
        </w:rPr>
        <w:t>силу тока, используя измерительные приборы, учащиеся решают задачу повышенного уровня сложности. Данный вид задач можно использовать при подготовке к олимпиадам по физике разного уровня.</w:t>
      </w:r>
    </w:p>
    <w:p w14:paraId="038096B6" w14:textId="2CAA5D71" w:rsidR="002737AA" w:rsidRPr="003F2979" w:rsidRDefault="002737AA" w:rsidP="00B303C8">
      <w:pPr>
        <w:ind w:firstLine="709"/>
        <w:jc w:val="both"/>
        <w:rPr>
          <w:rFonts w:ascii="Calibri" w:hAnsi="Calibri" w:cs="Calibri"/>
          <w:b/>
          <w:iCs/>
          <w:sz w:val="28"/>
          <w:szCs w:val="28"/>
        </w:rPr>
      </w:pPr>
      <w:r w:rsidRPr="00503D16">
        <w:rPr>
          <w:i/>
          <w:iCs/>
          <w:sz w:val="28"/>
          <w:szCs w:val="28"/>
        </w:rPr>
        <w:t>Тема 15, 16, 17 (2 часа)</w:t>
      </w:r>
      <w:r w:rsidR="00503D16" w:rsidRPr="00503D16">
        <w:rPr>
          <w:i/>
          <w:iCs/>
          <w:sz w:val="28"/>
          <w:szCs w:val="28"/>
        </w:rPr>
        <w:t>.</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Изучение работы трансформатора», р</w:t>
      </w:r>
      <w:r w:rsidRPr="003F2979">
        <w:rPr>
          <w:sz w:val="28"/>
          <w:szCs w:val="28"/>
        </w:rPr>
        <w:t>ешение экспериментальной задачи по теме «</w:t>
      </w:r>
      <w:r w:rsidRPr="003F2979">
        <w:rPr>
          <w:sz w:val="28"/>
          <w:szCs w:val="28"/>
          <w:lang w:eastAsia="en-US"/>
        </w:rPr>
        <w:t xml:space="preserve">Определение КПД трансформатора» </w:t>
      </w:r>
      <w:r w:rsidRPr="003F2979">
        <w:rPr>
          <w:iCs/>
          <w:sz w:val="28"/>
          <w:szCs w:val="28"/>
        </w:rPr>
        <w:t xml:space="preserve">Для актуализации знаний </w:t>
      </w:r>
      <w:r w:rsidR="003F23F6" w:rsidRPr="003F2979">
        <w:rPr>
          <w:iCs/>
          <w:sz w:val="28"/>
          <w:szCs w:val="28"/>
        </w:rPr>
        <w:t>перед выполнением экспериментов</w:t>
      </w:r>
      <w:r w:rsidR="003F23F6">
        <w:rPr>
          <w:iCs/>
          <w:sz w:val="28"/>
          <w:szCs w:val="28"/>
        </w:rPr>
        <w:t xml:space="preserve"> </w:t>
      </w:r>
      <w:r w:rsidRPr="003F2979">
        <w:rPr>
          <w:iCs/>
          <w:sz w:val="28"/>
          <w:szCs w:val="28"/>
        </w:rPr>
        <w:t xml:space="preserve">предлагается ответить на вопросы </w:t>
      </w:r>
      <w:r w:rsidR="003F23F6">
        <w:rPr>
          <w:iCs/>
          <w:sz w:val="28"/>
          <w:szCs w:val="28"/>
        </w:rPr>
        <w:t>высокого порядка</w:t>
      </w:r>
      <w:r w:rsidRPr="003F2979">
        <w:rPr>
          <w:iCs/>
          <w:sz w:val="28"/>
          <w:szCs w:val="28"/>
        </w:rPr>
        <w:t xml:space="preserve">. </w:t>
      </w:r>
      <w:r w:rsidR="003F23F6">
        <w:rPr>
          <w:iCs/>
          <w:sz w:val="28"/>
          <w:szCs w:val="28"/>
        </w:rPr>
        <w:t>Проанализировав</w:t>
      </w:r>
      <w:r w:rsidRPr="003F2979">
        <w:rPr>
          <w:iCs/>
          <w:sz w:val="28"/>
          <w:szCs w:val="28"/>
        </w:rPr>
        <w:t xml:space="preserve"> данные </w:t>
      </w:r>
      <w:r w:rsidR="00F9277F" w:rsidRPr="003F2979">
        <w:rPr>
          <w:iCs/>
          <w:sz w:val="28"/>
          <w:szCs w:val="28"/>
        </w:rPr>
        <w:t>экспериментов</w:t>
      </w:r>
      <w:r w:rsidR="009378CB" w:rsidRPr="003F2979">
        <w:rPr>
          <w:iCs/>
          <w:sz w:val="28"/>
          <w:szCs w:val="28"/>
        </w:rPr>
        <w:t>,</w:t>
      </w:r>
      <w:r w:rsidRPr="003F2979">
        <w:rPr>
          <w:iCs/>
          <w:sz w:val="28"/>
          <w:szCs w:val="28"/>
        </w:rPr>
        <w:t xml:space="preserve"> ребята должны в группах обсудить и сделать вывод. Данный вид задач можно использовать при подготовке к олимпиадам по физике разного уровня.</w:t>
      </w:r>
    </w:p>
    <w:p w14:paraId="7722666E" w14:textId="20DF75EA" w:rsidR="002737AA" w:rsidRPr="003F2979" w:rsidRDefault="002737AA" w:rsidP="00B303C8">
      <w:pPr>
        <w:ind w:firstLine="709"/>
        <w:contextualSpacing/>
        <w:jc w:val="both"/>
        <w:textAlignment w:val="baseline"/>
        <w:rPr>
          <w:b/>
          <w:iCs/>
          <w:sz w:val="28"/>
          <w:szCs w:val="28"/>
        </w:rPr>
      </w:pPr>
      <w:r w:rsidRPr="00503D16">
        <w:rPr>
          <w:i/>
          <w:iCs/>
          <w:sz w:val="28"/>
          <w:szCs w:val="28"/>
        </w:rPr>
        <w:t>Тема 18.</w:t>
      </w:r>
      <w:r w:rsidRPr="003F2979">
        <w:rPr>
          <w:iCs/>
          <w:sz w:val="28"/>
          <w:szCs w:val="28"/>
        </w:rPr>
        <w:t xml:space="preserve"> Демонстрация мини-проектов учащихся с кратким описанием </w:t>
      </w:r>
      <w:r w:rsidR="00F9277F" w:rsidRPr="003F2979">
        <w:rPr>
          <w:iCs/>
          <w:sz w:val="28"/>
          <w:szCs w:val="28"/>
        </w:rPr>
        <w:t>экспериментов</w:t>
      </w:r>
      <w:r w:rsidRPr="003F2979">
        <w:rPr>
          <w:iCs/>
          <w:sz w:val="28"/>
          <w:szCs w:val="28"/>
        </w:rPr>
        <w:t xml:space="preserve"> с использованием основных стратегий говорения. Реализуется в рамках дифференцированного подхода. Учащиеся защищают проекты с опорой или </w:t>
      </w:r>
      <w:proofErr w:type="gramStart"/>
      <w:r w:rsidRPr="003F2979">
        <w:rPr>
          <w:iCs/>
          <w:sz w:val="28"/>
          <w:szCs w:val="28"/>
        </w:rPr>
        <w:t>без</w:t>
      </w:r>
      <w:proofErr w:type="gramEnd"/>
      <w:r w:rsidR="003F23F6">
        <w:rPr>
          <w:iCs/>
          <w:sz w:val="28"/>
          <w:szCs w:val="28"/>
        </w:rPr>
        <w:t xml:space="preserve"> </w:t>
      </w:r>
      <w:proofErr w:type="gramStart"/>
      <w:r w:rsidRPr="003F2979">
        <w:rPr>
          <w:iCs/>
          <w:sz w:val="28"/>
          <w:szCs w:val="28"/>
        </w:rPr>
        <w:t>в</w:t>
      </w:r>
      <w:proofErr w:type="gramEnd"/>
      <w:r w:rsidRPr="003F2979">
        <w:rPr>
          <w:iCs/>
          <w:sz w:val="28"/>
          <w:szCs w:val="28"/>
        </w:rPr>
        <w:t xml:space="preserve"> зависимости от уровня знаний. </w:t>
      </w:r>
    </w:p>
    <w:p w14:paraId="7DC09181" w14:textId="5262A8D0" w:rsidR="002737AA" w:rsidRPr="003F2979" w:rsidRDefault="002737AA" w:rsidP="00B303C8">
      <w:pPr>
        <w:ind w:firstLine="709"/>
        <w:jc w:val="both"/>
        <w:rPr>
          <w:lang w:eastAsia="en-US"/>
        </w:rPr>
      </w:pPr>
      <w:r w:rsidRPr="00503D16">
        <w:rPr>
          <w:i/>
          <w:iCs/>
          <w:sz w:val="28"/>
          <w:szCs w:val="28"/>
        </w:rPr>
        <w:t>Тема 19.</w:t>
      </w:r>
      <w:r w:rsidRPr="003F2979">
        <w:rPr>
          <w:b/>
          <w:iCs/>
          <w:sz w:val="28"/>
          <w:szCs w:val="28"/>
        </w:rPr>
        <w:t xml:space="preserve"> </w:t>
      </w:r>
      <w:r w:rsidRPr="003F2979">
        <w:rPr>
          <w:sz w:val="28"/>
          <w:szCs w:val="28"/>
        </w:rPr>
        <w:t xml:space="preserve">Повторение основных терминов разделов </w:t>
      </w:r>
      <w:r w:rsidRPr="003F2979">
        <w:rPr>
          <w:i/>
          <w:sz w:val="28"/>
          <w:szCs w:val="28"/>
        </w:rPr>
        <w:t>«</w:t>
      </w:r>
      <w:r w:rsidRPr="003F2979">
        <w:rPr>
          <w:sz w:val="28"/>
          <w:szCs w:val="28"/>
        </w:rPr>
        <w:t>Волновое движение</w:t>
      </w:r>
      <w:r w:rsidR="003F23F6">
        <w:rPr>
          <w:sz w:val="28"/>
          <w:szCs w:val="28"/>
        </w:rPr>
        <w:t>» и</w:t>
      </w:r>
      <w:r w:rsidR="00AB004D">
        <w:rPr>
          <w:sz w:val="28"/>
          <w:szCs w:val="28"/>
        </w:rPr>
        <w:t xml:space="preserve"> </w:t>
      </w:r>
      <w:r w:rsidR="003F23F6">
        <w:rPr>
          <w:sz w:val="28"/>
          <w:szCs w:val="28"/>
        </w:rPr>
        <w:t>«</w:t>
      </w:r>
      <w:r w:rsidRPr="003F2979">
        <w:rPr>
          <w:sz w:val="28"/>
          <w:szCs w:val="28"/>
        </w:rPr>
        <w:t>Электромагнитные волны</w:t>
      </w:r>
      <w:r w:rsidRPr="003F2979">
        <w:rPr>
          <w:i/>
          <w:sz w:val="28"/>
          <w:szCs w:val="28"/>
        </w:rPr>
        <w:t xml:space="preserve">». </w:t>
      </w:r>
      <w:bookmarkStart w:id="24" w:name="_Hlk141179319"/>
      <w:r w:rsidRPr="003F2979">
        <w:rPr>
          <w:iCs/>
          <w:sz w:val="28"/>
          <w:szCs w:val="28"/>
        </w:rPr>
        <w:t xml:space="preserve">Занятие направлено на повторение и запоминание основных терминов раздела через задания разных уровней, например, заполнение тематических кластеров, «горячий» мяч, «паутина», «тонкие» и «толстые» вопросы. </w:t>
      </w:r>
      <w:proofErr w:type="gramStart"/>
      <w:r w:rsidRPr="003F2979">
        <w:rPr>
          <w:iCs/>
          <w:sz w:val="28"/>
          <w:szCs w:val="28"/>
        </w:rPr>
        <w:t>С учащимися следует повторить такие пон</w:t>
      </w:r>
      <w:r w:rsidR="009378CB" w:rsidRPr="003F2979">
        <w:rPr>
          <w:iCs/>
          <w:sz w:val="28"/>
          <w:szCs w:val="28"/>
        </w:rPr>
        <w:t>ятия</w:t>
      </w:r>
      <w:r w:rsidR="00AB004D">
        <w:rPr>
          <w:iCs/>
          <w:sz w:val="28"/>
          <w:szCs w:val="28"/>
        </w:rPr>
        <w:t>,</w:t>
      </w:r>
      <w:r w:rsidRPr="003F2979">
        <w:rPr>
          <w:iCs/>
          <w:sz w:val="28"/>
          <w:szCs w:val="28"/>
        </w:rPr>
        <w:t xml:space="preserve"> как </w:t>
      </w:r>
      <w:bookmarkEnd w:id="24"/>
      <w:r w:rsidRPr="003F2979">
        <w:rPr>
          <w:iCs/>
          <w:sz w:val="28"/>
          <w:szCs w:val="28"/>
        </w:rPr>
        <w:t xml:space="preserve">волновая поверхность, дифракция, интерференция волн, когерентные волны, механическая волна, фронт волны, условия максимума и минимума интерференции, интенсивность волны, модуляция, несущая частота, частотный канал связи. </w:t>
      </w:r>
      <w:proofErr w:type="gramEnd"/>
    </w:p>
    <w:p w14:paraId="5F9AF254" w14:textId="68277F0B" w:rsidR="002737AA" w:rsidRPr="003F2979" w:rsidRDefault="002737AA" w:rsidP="00B303C8">
      <w:pPr>
        <w:ind w:firstLine="709"/>
        <w:jc w:val="both"/>
        <w:rPr>
          <w:b/>
          <w:iCs/>
          <w:lang w:eastAsia="zh-CN"/>
        </w:rPr>
      </w:pPr>
      <w:r w:rsidRPr="00503D16">
        <w:rPr>
          <w:i/>
          <w:iCs/>
          <w:sz w:val="28"/>
          <w:szCs w:val="28"/>
        </w:rPr>
        <w:t>Тема 20.</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Определение длин волн, которые пропускает светофильтр</w:t>
      </w:r>
      <w:r w:rsidRPr="003F2979">
        <w:rPr>
          <w:sz w:val="28"/>
          <w:szCs w:val="28"/>
        </w:rPr>
        <w:t xml:space="preserve">». </w:t>
      </w:r>
      <w:r w:rsidRPr="003F2979">
        <w:rPr>
          <w:iCs/>
          <w:sz w:val="28"/>
          <w:szCs w:val="28"/>
        </w:rPr>
        <w:t>Предложенную в рабочей тетради экспериментальную задачу</w:t>
      </w:r>
      <w:r w:rsidR="005A0247">
        <w:rPr>
          <w:iCs/>
          <w:sz w:val="28"/>
          <w:szCs w:val="28"/>
        </w:rPr>
        <w:t xml:space="preserve"> </w:t>
      </w:r>
      <w:r w:rsidRPr="003F2979">
        <w:rPr>
          <w:iCs/>
          <w:sz w:val="28"/>
          <w:szCs w:val="28"/>
        </w:rPr>
        <w:t xml:space="preserve">можно заменить </w:t>
      </w:r>
      <w:r w:rsidR="009378CB" w:rsidRPr="003F2979">
        <w:rPr>
          <w:iCs/>
          <w:sz w:val="28"/>
          <w:szCs w:val="28"/>
        </w:rPr>
        <w:t>(</w:t>
      </w:r>
      <w:r w:rsidRPr="003F2979">
        <w:rPr>
          <w:iCs/>
          <w:sz w:val="28"/>
          <w:szCs w:val="28"/>
        </w:rPr>
        <w:t>на усмотрение учителя</w:t>
      </w:r>
      <w:r w:rsidR="009378CB" w:rsidRPr="003F2979">
        <w:rPr>
          <w:iCs/>
          <w:sz w:val="28"/>
          <w:szCs w:val="28"/>
        </w:rPr>
        <w:t>)</w:t>
      </w:r>
      <w:r w:rsidRPr="003F2979">
        <w:rPr>
          <w:iCs/>
          <w:sz w:val="28"/>
          <w:szCs w:val="28"/>
        </w:rPr>
        <w:t xml:space="preserve"> в зависимости от наличия лабораторного оборудования.</w:t>
      </w:r>
    </w:p>
    <w:p w14:paraId="564F7314" w14:textId="3D084999" w:rsidR="002737AA" w:rsidRPr="003F2979" w:rsidRDefault="002737AA" w:rsidP="00B303C8">
      <w:pPr>
        <w:ind w:firstLine="709"/>
        <w:jc w:val="both"/>
        <w:rPr>
          <w:b/>
          <w:iCs/>
          <w:sz w:val="28"/>
          <w:szCs w:val="28"/>
        </w:rPr>
      </w:pPr>
      <w:r w:rsidRPr="00503D16">
        <w:rPr>
          <w:bCs/>
          <w:i/>
          <w:sz w:val="28"/>
          <w:szCs w:val="28"/>
        </w:rPr>
        <w:lastRenderedPageBreak/>
        <w:t>Тема 21.</w:t>
      </w:r>
      <w:r w:rsidRPr="003F2979">
        <w:rPr>
          <w:sz w:val="28"/>
          <w:szCs w:val="28"/>
        </w:rPr>
        <w:t xml:space="preserve"> Зач</w:t>
      </w:r>
      <w:r w:rsidR="003B3DEA">
        <w:rPr>
          <w:sz w:val="28"/>
          <w:szCs w:val="28"/>
        </w:rPr>
        <w:t>е</w:t>
      </w:r>
      <w:r w:rsidRPr="003F2979">
        <w:rPr>
          <w:sz w:val="28"/>
          <w:szCs w:val="28"/>
        </w:rPr>
        <w:t xml:space="preserve">т по итогам прохождения программы первого полугодия. </w:t>
      </w:r>
      <w:r w:rsidRPr="003F2979">
        <w:rPr>
          <w:iCs/>
          <w:sz w:val="28"/>
          <w:szCs w:val="28"/>
        </w:rPr>
        <w:t>Здесь предлагаются вопросы и задания к зач</w:t>
      </w:r>
      <w:r w:rsidR="003B3DEA">
        <w:rPr>
          <w:iCs/>
          <w:sz w:val="28"/>
          <w:szCs w:val="28"/>
        </w:rPr>
        <w:t>е</w:t>
      </w:r>
      <w:r w:rsidRPr="003F2979">
        <w:rPr>
          <w:iCs/>
          <w:sz w:val="28"/>
          <w:szCs w:val="28"/>
        </w:rPr>
        <w:t xml:space="preserve">ту по итогам прохождения программы первого полугодия, которые можно изменять в соответствии с уровнем класса. Полугодовая диагностика предполагает разноплановые </w:t>
      </w:r>
      <w:r w:rsidR="009378CB" w:rsidRPr="003F2979">
        <w:rPr>
          <w:iCs/>
          <w:sz w:val="28"/>
          <w:szCs w:val="28"/>
        </w:rPr>
        <w:t>задания,</w:t>
      </w:r>
      <w:r w:rsidRPr="003F2979">
        <w:rPr>
          <w:iCs/>
          <w:sz w:val="28"/>
          <w:szCs w:val="28"/>
        </w:rPr>
        <w:t xml:space="preserve"> среди которых</w:t>
      </w:r>
      <w:r w:rsidR="0030438C">
        <w:rPr>
          <w:iCs/>
          <w:sz w:val="28"/>
          <w:szCs w:val="28"/>
        </w:rPr>
        <w:t xml:space="preserve"> – </w:t>
      </w:r>
      <w:r w:rsidRPr="003F2979">
        <w:rPr>
          <w:iCs/>
          <w:sz w:val="28"/>
          <w:szCs w:val="28"/>
        </w:rPr>
        <w:t>классификация, установление соответствия, решение задач, тестовые задания и др. Оценива</w:t>
      </w:r>
      <w:r w:rsidR="0030438C">
        <w:rPr>
          <w:iCs/>
          <w:sz w:val="28"/>
          <w:szCs w:val="28"/>
        </w:rPr>
        <w:t>ю</w:t>
      </w:r>
      <w:r w:rsidRPr="003F2979">
        <w:rPr>
          <w:iCs/>
          <w:sz w:val="28"/>
          <w:szCs w:val="28"/>
        </w:rPr>
        <w:t>тся как приобретенные навыки и умения физического характера, так и уровень сформированности функциональной грамотности. Задания для диагностики размещены в рабочей программе.</w:t>
      </w:r>
    </w:p>
    <w:p w14:paraId="40FEBC0E" w14:textId="0DDDDE4C" w:rsidR="002737AA" w:rsidRPr="003F2979" w:rsidRDefault="002737AA" w:rsidP="00B303C8">
      <w:pPr>
        <w:ind w:firstLine="709"/>
        <w:jc w:val="both"/>
        <w:rPr>
          <w:b/>
          <w:iCs/>
          <w:sz w:val="28"/>
          <w:szCs w:val="28"/>
        </w:rPr>
      </w:pPr>
      <w:r w:rsidRPr="00503D16">
        <w:rPr>
          <w:bCs/>
          <w:i/>
          <w:sz w:val="28"/>
          <w:szCs w:val="28"/>
        </w:rPr>
        <w:t>Тема 22.</w:t>
      </w:r>
      <w:r w:rsidRPr="003F2979">
        <w:rPr>
          <w:sz w:val="28"/>
          <w:szCs w:val="28"/>
        </w:rPr>
        <w:t xml:space="preserve"> Решение экспериментальной задачи по теме «</w:t>
      </w:r>
      <w:r w:rsidRPr="003F2979">
        <w:rPr>
          <w:sz w:val="28"/>
          <w:szCs w:val="28"/>
          <w:lang w:eastAsia="en-US"/>
        </w:rPr>
        <w:t>Определение длины волны лазерного излучения</w:t>
      </w:r>
      <w:r w:rsidRPr="003F2979">
        <w:rPr>
          <w:sz w:val="28"/>
          <w:szCs w:val="28"/>
        </w:rPr>
        <w:t>». Учащимся предлагается самим подоб</w:t>
      </w:r>
      <w:r w:rsidR="00F9277F" w:rsidRPr="003F2979">
        <w:rPr>
          <w:sz w:val="28"/>
          <w:szCs w:val="28"/>
        </w:rPr>
        <w:t>рать необходимое оборудование (</w:t>
      </w:r>
      <w:r w:rsidRPr="003F2979">
        <w:rPr>
          <w:sz w:val="28"/>
          <w:szCs w:val="28"/>
        </w:rPr>
        <w:t xml:space="preserve">в зависимости от уровня </w:t>
      </w:r>
      <w:r w:rsidR="00F9277F" w:rsidRPr="003F2979">
        <w:rPr>
          <w:sz w:val="28"/>
          <w:szCs w:val="28"/>
        </w:rPr>
        <w:t>учащихся</w:t>
      </w:r>
      <w:r w:rsidRPr="003F2979">
        <w:rPr>
          <w:sz w:val="28"/>
          <w:szCs w:val="28"/>
        </w:rPr>
        <w:t xml:space="preserve"> оборудование может предложить учитель). Затем ребята составляют план выполнения работы, используя памятки</w:t>
      </w:r>
      <w:r w:rsidR="00FC09AE">
        <w:rPr>
          <w:sz w:val="28"/>
          <w:szCs w:val="28"/>
        </w:rPr>
        <w:t xml:space="preserve"> и</w:t>
      </w:r>
      <w:r w:rsidRPr="003F2979">
        <w:rPr>
          <w:sz w:val="28"/>
          <w:szCs w:val="28"/>
        </w:rPr>
        <w:t xml:space="preserve"> дополнительный материал</w:t>
      </w:r>
      <w:r w:rsidR="00FC09AE">
        <w:rPr>
          <w:sz w:val="28"/>
          <w:szCs w:val="28"/>
        </w:rPr>
        <w:t>, а</w:t>
      </w:r>
      <w:r w:rsidRPr="003F2979">
        <w:rPr>
          <w:sz w:val="28"/>
          <w:szCs w:val="28"/>
        </w:rPr>
        <w:t xml:space="preserve"> для учащихся с высокой </w:t>
      </w:r>
      <w:r w:rsidR="00F9277F" w:rsidRPr="003F2979">
        <w:rPr>
          <w:sz w:val="28"/>
          <w:szCs w:val="28"/>
        </w:rPr>
        <w:t>степенью</w:t>
      </w:r>
      <w:r w:rsidRPr="003F2979">
        <w:rPr>
          <w:sz w:val="28"/>
          <w:szCs w:val="28"/>
        </w:rPr>
        <w:t xml:space="preserve"> обученности предлагается вывести формулу для измерения длины световой волны. </w:t>
      </w:r>
      <w:r w:rsidR="0030438C">
        <w:rPr>
          <w:iCs/>
          <w:sz w:val="28"/>
          <w:szCs w:val="28"/>
        </w:rPr>
        <w:t>Проанализировав</w:t>
      </w:r>
      <w:r w:rsidRPr="003F2979">
        <w:rPr>
          <w:iCs/>
          <w:sz w:val="28"/>
          <w:szCs w:val="28"/>
        </w:rPr>
        <w:t xml:space="preserve"> данные </w:t>
      </w:r>
      <w:r w:rsidR="00F9277F" w:rsidRPr="003F2979">
        <w:rPr>
          <w:iCs/>
          <w:sz w:val="28"/>
          <w:szCs w:val="28"/>
        </w:rPr>
        <w:t>экспериментов</w:t>
      </w:r>
      <w:r w:rsidR="0030438C">
        <w:rPr>
          <w:iCs/>
          <w:sz w:val="28"/>
          <w:szCs w:val="28"/>
        </w:rPr>
        <w:t>,</w:t>
      </w:r>
      <w:r w:rsidRPr="003F2979">
        <w:rPr>
          <w:iCs/>
          <w:sz w:val="28"/>
          <w:szCs w:val="28"/>
        </w:rPr>
        <w:t xml:space="preserve"> ребята должны в группах обсудить и сделать вывод.</w:t>
      </w:r>
    </w:p>
    <w:p w14:paraId="07812D3F" w14:textId="5071AFD7" w:rsidR="002737AA" w:rsidRPr="003F2979" w:rsidRDefault="002737AA" w:rsidP="00B303C8">
      <w:pPr>
        <w:ind w:firstLine="709"/>
        <w:contextualSpacing/>
        <w:jc w:val="both"/>
        <w:textAlignment w:val="baseline"/>
        <w:rPr>
          <w:rFonts w:ascii="Calibri" w:hAnsi="Calibri" w:cs="Calibri"/>
          <w:b/>
          <w:iCs/>
          <w:sz w:val="28"/>
          <w:szCs w:val="28"/>
        </w:rPr>
      </w:pPr>
      <w:r w:rsidRPr="00503D16">
        <w:rPr>
          <w:i/>
          <w:iCs/>
          <w:sz w:val="28"/>
          <w:szCs w:val="28"/>
        </w:rPr>
        <w:t>Тема 23.</w:t>
      </w:r>
      <w:r w:rsidRPr="003F2979">
        <w:rPr>
          <w:iCs/>
          <w:sz w:val="28"/>
          <w:szCs w:val="28"/>
        </w:rPr>
        <w:t xml:space="preserve"> Демонстрация мини-проектов учащихся с использованием основных стратегий критического мышления. Реализуется в рамках дифференцированного подхода. Учащиеся защищают проекты, используя презентации или видео.</w:t>
      </w:r>
    </w:p>
    <w:p w14:paraId="01B17A4B" w14:textId="5F05BEF2" w:rsidR="002737AA" w:rsidRPr="003F2979" w:rsidRDefault="002737AA" w:rsidP="00B303C8">
      <w:pPr>
        <w:ind w:firstLine="709"/>
        <w:jc w:val="both"/>
        <w:rPr>
          <w:b/>
          <w:iCs/>
          <w:sz w:val="28"/>
          <w:szCs w:val="28"/>
        </w:rPr>
      </w:pPr>
      <w:r w:rsidRPr="00503D16">
        <w:rPr>
          <w:i/>
          <w:iCs/>
          <w:sz w:val="28"/>
          <w:szCs w:val="28"/>
        </w:rPr>
        <w:t>Тема 24.</w:t>
      </w:r>
      <w:r w:rsidRPr="003F2979">
        <w:rPr>
          <w:b/>
          <w:iCs/>
          <w:sz w:val="28"/>
          <w:szCs w:val="28"/>
        </w:rPr>
        <w:t xml:space="preserve"> </w:t>
      </w:r>
      <w:r w:rsidR="00FC09AE" w:rsidRPr="00FC09AE">
        <w:rPr>
          <w:sz w:val="28"/>
          <w:szCs w:val="28"/>
        </w:rPr>
        <w:t xml:space="preserve">Повторение основных терминов раздела «Оптика». </w:t>
      </w:r>
      <w:proofErr w:type="gramStart"/>
      <w:r w:rsidR="00FC09AE" w:rsidRPr="00FC09AE">
        <w:rPr>
          <w:sz w:val="28"/>
          <w:szCs w:val="28"/>
        </w:rPr>
        <w:t>Занятие направлено на повторение и запоминание основных терминов раздела через задания разных уровней, например: «дерево предсказаний», вопросительные слова, ромашка вопросов (ромашка Блума) и т. д. С учащимися следует повторить такие понятия, как: дисперсия, дифракция, интерференция света, когерентные волны, поляризация, закон отражения, закон преломления, абсолютный и относительный показатели преломления, оптический центр линзы, оптические приборы, построение изображения в линзах и сферических зеркалах.</w:t>
      </w:r>
      <w:proofErr w:type="gramEnd"/>
    </w:p>
    <w:p w14:paraId="10AD4FC3" w14:textId="7A7B28FF" w:rsidR="002737AA" w:rsidRPr="003F2979" w:rsidRDefault="002737AA" w:rsidP="00B303C8">
      <w:pPr>
        <w:shd w:val="clear" w:color="auto" w:fill="FFFFFF"/>
        <w:ind w:firstLine="709"/>
        <w:jc w:val="both"/>
      </w:pPr>
      <w:r w:rsidRPr="00503D16">
        <w:rPr>
          <w:i/>
          <w:iCs/>
          <w:sz w:val="28"/>
          <w:szCs w:val="28"/>
        </w:rPr>
        <w:t>Тема 25.</w:t>
      </w:r>
      <w:r w:rsidRPr="003F2979">
        <w:rPr>
          <w:sz w:val="28"/>
          <w:szCs w:val="28"/>
        </w:rPr>
        <w:t xml:space="preserve"> Решение экспериментальной задачи по теме «Определение показателя преломления жидкости с помощью плоского зеркала». На занятии учащимся н</w:t>
      </w:r>
      <w:r w:rsidR="0030438C">
        <w:rPr>
          <w:sz w:val="28"/>
          <w:szCs w:val="28"/>
        </w:rPr>
        <w:t>еобходимо</w:t>
      </w:r>
      <w:r w:rsidRPr="003F2979">
        <w:rPr>
          <w:sz w:val="28"/>
          <w:szCs w:val="28"/>
        </w:rPr>
        <w:t xml:space="preserve"> обратить внимание на </w:t>
      </w:r>
      <w:r w:rsidRPr="003F2979">
        <w:rPr>
          <w:sz w:val="28"/>
          <w:szCs w:val="28"/>
          <w:shd w:val="clear" w:color="auto" w:fill="FFFFFF"/>
        </w:rPr>
        <w:t xml:space="preserve">особенности </w:t>
      </w:r>
      <w:r w:rsidR="00F9277F" w:rsidRPr="003F2979">
        <w:rPr>
          <w:sz w:val="28"/>
          <w:szCs w:val="28"/>
          <w:shd w:val="clear" w:color="auto" w:fill="FFFFFF"/>
        </w:rPr>
        <w:t xml:space="preserve">эксперимента: </w:t>
      </w:r>
      <w:r w:rsidR="00F9277F" w:rsidRPr="003F2979">
        <w:rPr>
          <w:sz w:val="28"/>
          <w:szCs w:val="28"/>
        </w:rPr>
        <w:t>точность</w:t>
      </w:r>
      <w:r w:rsidRPr="003F2979">
        <w:rPr>
          <w:sz w:val="28"/>
          <w:szCs w:val="28"/>
        </w:rPr>
        <w:t xml:space="preserve"> определения показателя преломления определяется тем, насколько горизонтально ребята </w:t>
      </w:r>
      <w:proofErr w:type="gramStart"/>
      <w:r w:rsidRPr="003F2979">
        <w:rPr>
          <w:sz w:val="28"/>
          <w:szCs w:val="28"/>
        </w:rPr>
        <w:t>выстроят установку и вертикально</w:t>
      </w:r>
      <w:proofErr w:type="gramEnd"/>
      <w:r w:rsidRPr="003F2979">
        <w:rPr>
          <w:sz w:val="28"/>
          <w:szCs w:val="28"/>
        </w:rPr>
        <w:t xml:space="preserve"> будут совмещать изображения. Погрешность определяется тем, насколько точно удастся визуально совместить изображения. Способ относительно неточен.</w:t>
      </w:r>
    </w:p>
    <w:p w14:paraId="63D9AE60" w14:textId="77777777" w:rsidR="002737AA" w:rsidRPr="003F2979" w:rsidRDefault="002737AA" w:rsidP="00B303C8">
      <w:pPr>
        <w:ind w:firstLine="709"/>
        <w:jc w:val="both"/>
        <w:rPr>
          <w:b/>
          <w:iCs/>
        </w:rPr>
      </w:pPr>
      <w:r w:rsidRPr="00503D16">
        <w:rPr>
          <w:iCs/>
          <w:sz w:val="28"/>
          <w:szCs w:val="28"/>
        </w:rPr>
        <w:t>Тема 26.</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Определение высоты потолка с помощью плоского зеркала</w:t>
      </w:r>
      <w:r w:rsidRPr="003F2979">
        <w:rPr>
          <w:sz w:val="28"/>
          <w:szCs w:val="28"/>
        </w:rPr>
        <w:t xml:space="preserve">». </w:t>
      </w:r>
      <w:r w:rsidRPr="003F2979">
        <w:rPr>
          <w:iCs/>
          <w:sz w:val="28"/>
          <w:szCs w:val="28"/>
        </w:rPr>
        <w:t xml:space="preserve">Желательно, чтобы ученики смогли самостоятельно сформулировать закон отражения света и изобразить графически. Предложить учащимся подготовить собственные примеры задач, приводящие к доказательству закона отражения света. </w:t>
      </w:r>
    </w:p>
    <w:p w14:paraId="3103951B" w14:textId="30CCE1C1" w:rsidR="002737AA" w:rsidRPr="003F2979" w:rsidRDefault="002737AA" w:rsidP="00B303C8">
      <w:pPr>
        <w:widowControl w:val="0"/>
        <w:tabs>
          <w:tab w:val="left" w:pos="914"/>
        </w:tabs>
        <w:autoSpaceDE w:val="0"/>
        <w:autoSpaceDN w:val="0"/>
        <w:ind w:firstLine="709"/>
        <w:contextualSpacing/>
        <w:jc w:val="both"/>
      </w:pPr>
      <w:r w:rsidRPr="00503D16">
        <w:rPr>
          <w:i/>
          <w:iCs/>
          <w:sz w:val="28"/>
          <w:szCs w:val="28"/>
        </w:rPr>
        <w:t>Тема 27.</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 xml:space="preserve">Наблюдение изображений в зеркалах, поставленных (расположенных) под углом». На этапе актуализации знаний учащимся </w:t>
      </w:r>
      <w:r w:rsidR="00F9277F" w:rsidRPr="003F2979">
        <w:rPr>
          <w:sz w:val="28"/>
          <w:szCs w:val="28"/>
          <w:lang w:eastAsia="en-US"/>
        </w:rPr>
        <w:t>предлагается</w:t>
      </w:r>
      <w:r w:rsidRPr="003F2979">
        <w:rPr>
          <w:sz w:val="28"/>
          <w:szCs w:val="28"/>
          <w:lang w:eastAsia="en-US"/>
        </w:rPr>
        <w:t xml:space="preserve"> ответить на вопросы. На </w:t>
      </w:r>
      <w:r w:rsidRPr="003F2979">
        <w:rPr>
          <w:sz w:val="28"/>
          <w:szCs w:val="28"/>
          <w:lang w:eastAsia="en-US"/>
        </w:rPr>
        <w:lastRenderedPageBreak/>
        <w:t xml:space="preserve">заключительном этапе </w:t>
      </w:r>
      <w:r w:rsidRPr="003F2979">
        <w:rPr>
          <w:sz w:val="28"/>
          <w:szCs w:val="28"/>
        </w:rPr>
        <w:t>необходимо сравнить экспериментальные данные с вычислениями по формуле и сделать вывод</w:t>
      </w:r>
      <w:r w:rsidR="00FC09AE">
        <w:rPr>
          <w:sz w:val="28"/>
          <w:szCs w:val="28"/>
        </w:rPr>
        <w:t>, а</w:t>
      </w:r>
      <w:r w:rsidRPr="003F2979">
        <w:rPr>
          <w:sz w:val="28"/>
          <w:szCs w:val="28"/>
        </w:rPr>
        <w:t xml:space="preserve"> также</w:t>
      </w:r>
      <w:r w:rsidR="00FC09AE">
        <w:rPr>
          <w:sz w:val="28"/>
          <w:szCs w:val="28"/>
        </w:rPr>
        <w:t>,</w:t>
      </w:r>
      <w:r w:rsidRPr="003F2979">
        <w:rPr>
          <w:sz w:val="28"/>
          <w:szCs w:val="28"/>
        </w:rPr>
        <w:t xml:space="preserve"> проанализировав работу</w:t>
      </w:r>
      <w:r w:rsidR="00FC09AE">
        <w:rPr>
          <w:sz w:val="28"/>
          <w:szCs w:val="28"/>
        </w:rPr>
        <w:t>,</w:t>
      </w:r>
      <w:r w:rsidRPr="003F2979">
        <w:rPr>
          <w:sz w:val="28"/>
          <w:szCs w:val="28"/>
        </w:rPr>
        <w:t xml:space="preserve"> указать, какие из величин являются зависимыми величинами, независимыми величинами, контролируемыми величинами.</w:t>
      </w:r>
    </w:p>
    <w:p w14:paraId="717C0CCA" w14:textId="3EFD71F2" w:rsidR="002737AA" w:rsidRPr="003F2979" w:rsidRDefault="002737AA" w:rsidP="00B303C8">
      <w:pPr>
        <w:ind w:firstLine="709"/>
        <w:jc w:val="both"/>
        <w:rPr>
          <w:rFonts w:ascii="Calibri" w:hAnsi="Calibri" w:cs="Calibri"/>
          <w:b/>
          <w:iCs/>
        </w:rPr>
      </w:pPr>
      <w:r w:rsidRPr="00503D16">
        <w:rPr>
          <w:i/>
          <w:iCs/>
          <w:sz w:val="28"/>
          <w:szCs w:val="28"/>
        </w:rPr>
        <w:t>Тема 28.</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 xml:space="preserve">Определение показателя преломления и скорости света в различных веществах с помощью сферических линз». </w:t>
      </w:r>
      <w:r w:rsidRPr="003F2979">
        <w:rPr>
          <w:iCs/>
          <w:sz w:val="28"/>
          <w:szCs w:val="28"/>
        </w:rPr>
        <w:t xml:space="preserve">Занятие направлено на повторение, запоминание основных терминов раздела через задания разных уровней. С учащимися следует повторить понятия: оптика, свет, законы оптики, зеркало, виды зеркал, фокус сферического зеркала. </w:t>
      </w:r>
    </w:p>
    <w:p w14:paraId="3F03955F" w14:textId="1C0919AC" w:rsidR="002737AA" w:rsidRPr="003F2979" w:rsidRDefault="002737AA" w:rsidP="00B303C8">
      <w:pPr>
        <w:ind w:firstLine="709"/>
        <w:jc w:val="both"/>
        <w:rPr>
          <w:b/>
          <w:iCs/>
          <w:sz w:val="28"/>
          <w:szCs w:val="28"/>
        </w:rPr>
      </w:pPr>
      <w:r w:rsidRPr="00503D16">
        <w:rPr>
          <w:i/>
          <w:iCs/>
          <w:sz w:val="28"/>
          <w:szCs w:val="28"/>
        </w:rPr>
        <w:t>Тема 29.</w:t>
      </w:r>
      <w:r w:rsidRPr="003F2979">
        <w:rPr>
          <w:iCs/>
          <w:sz w:val="28"/>
          <w:szCs w:val="28"/>
        </w:rPr>
        <w:t xml:space="preserve"> </w:t>
      </w:r>
      <w:r w:rsidRPr="003F2979">
        <w:rPr>
          <w:sz w:val="28"/>
          <w:szCs w:val="28"/>
        </w:rPr>
        <w:t>Решение экспериментальной задачи по теме «</w:t>
      </w:r>
      <w:r w:rsidRPr="003F2979">
        <w:rPr>
          <w:sz w:val="28"/>
          <w:szCs w:val="28"/>
          <w:lang w:eastAsia="en-US"/>
        </w:rPr>
        <w:t>Определение показателя преломления с помощью параллельных линий».</w:t>
      </w:r>
      <w:r w:rsidRPr="003F2979">
        <w:rPr>
          <w:iCs/>
          <w:sz w:val="28"/>
          <w:szCs w:val="28"/>
        </w:rPr>
        <w:t xml:space="preserve"> Занятие направленно на рассмотрение практических задач, предложенных в рабочей тетради или придуманных учащимися, а также на исследование зависимости показателя преломления стекла. Можно усложнить задание, предложив глицерин или масло для исследования и последующего сравнения.</w:t>
      </w:r>
    </w:p>
    <w:p w14:paraId="07863E3F" w14:textId="3F3EE1E1" w:rsidR="002737AA" w:rsidRPr="003F2979" w:rsidRDefault="002737AA" w:rsidP="00B303C8">
      <w:pPr>
        <w:ind w:firstLine="709"/>
        <w:jc w:val="both"/>
        <w:rPr>
          <w:b/>
          <w:iCs/>
          <w:sz w:val="28"/>
          <w:szCs w:val="28"/>
        </w:rPr>
      </w:pPr>
      <w:r w:rsidRPr="00503D16">
        <w:rPr>
          <w:i/>
          <w:iCs/>
          <w:sz w:val="28"/>
          <w:szCs w:val="28"/>
        </w:rPr>
        <w:t>Тема 30.</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Определение оптической силы собирающей линзы</w:t>
      </w:r>
      <w:r w:rsidRPr="003F2979">
        <w:rPr>
          <w:sz w:val="28"/>
          <w:szCs w:val="28"/>
        </w:rPr>
        <w:t>».</w:t>
      </w:r>
      <w:bookmarkStart w:id="25" w:name="_Hlk141181871"/>
      <w:r w:rsidRPr="003F2979">
        <w:rPr>
          <w:iCs/>
          <w:sz w:val="28"/>
          <w:szCs w:val="28"/>
        </w:rPr>
        <w:t xml:space="preserve"> Занятие направлено на запоминание основных терминов раздела через задания разных уровней. С учащимися следует повторить понятия: оптика, свет, законы оптики, линза, виды линз, фокус линзы. Рассматриваются </w:t>
      </w:r>
      <w:proofErr w:type="gramStart"/>
      <w:r w:rsidRPr="003F2979">
        <w:rPr>
          <w:iCs/>
          <w:sz w:val="28"/>
          <w:szCs w:val="28"/>
        </w:rPr>
        <w:t>задания</w:t>
      </w:r>
      <w:proofErr w:type="gramEnd"/>
      <w:r w:rsidRPr="003F2979">
        <w:rPr>
          <w:iCs/>
          <w:sz w:val="28"/>
          <w:szCs w:val="28"/>
        </w:rPr>
        <w:t xml:space="preserve"> которые можно усложнить на усмотрение учителя. Предложенную в рабочей тетради экспериментальную задачу можно </w:t>
      </w:r>
      <w:r w:rsidR="00F9277F" w:rsidRPr="003F2979">
        <w:rPr>
          <w:iCs/>
          <w:sz w:val="28"/>
          <w:szCs w:val="28"/>
        </w:rPr>
        <w:t>поменять</w:t>
      </w:r>
      <w:r w:rsidRPr="003F2979">
        <w:rPr>
          <w:iCs/>
          <w:sz w:val="28"/>
          <w:szCs w:val="28"/>
        </w:rPr>
        <w:t xml:space="preserve"> на усмотрение учителя в зависимости от наличия лабораторного оборудования.</w:t>
      </w:r>
    </w:p>
    <w:p w14:paraId="440EBD78" w14:textId="7FD7C198" w:rsidR="002737AA" w:rsidRPr="003F2979" w:rsidRDefault="002737AA" w:rsidP="00B303C8">
      <w:pPr>
        <w:ind w:firstLine="709"/>
        <w:jc w:val="both"/>
        <w:rPr>
          <w:rFonts w:ascii="Calibri" w:hAnsi="Calibri" w:cs="Calibri"/>
          <w:b/>
          <w:iCs/>
          <w:sz w:val="28"/>
          <w:szCs w:val="28"/>
        </w:rPr>
      </w:pPr>
      <w:r w:rsidRPr="00503D16">
        <w:rPr>
          <w:i/>
          <w:iCs/>
          <w:sz w:val="28"/>
          <w:szCs w:val="28"/>
        </w:rPr>
        <w:t>Тема 31.</w:t>
      </w:r>
      <w:r w:rsidRPr="003F2979">
        <w:rPr>
          <w:b/>
          <w:iCs/>
          <w:sz w:val="28"/>
          <w:szCs w:val="28"/>
        </w:rPr>
        <w:t xml:space="preserve"> </w:t>
      </w:r>
      <w:r w:rsidRPr="003F2979">
        <w:rPr>
          <w:sz w:val="28"/>
          <w:szCs w:val="28"/>
        </w:rPr>
        <w:t xml:space="preserve">Изучение основных терминов раздела </w:t>
      </w:r>
      <w:r w:rsidRPr="003F2979">
        <w:rPr>
          <w:i/>
          <w:sz w:val="28"/>
          <w:szCs w:val="28"/>
        </w:rPr>
        <w:t>«</w:t>
      </w:r>
      <w:r w:rsidRPr="003F2979">
        <w:rPr>
          <w:sz w:val="28"/>
          <w:szCs w:val="28"/>
        </w:rPr>
        <w:t>Космология</w:t>
      </w:r>
      <w:r w:rsidRPr="003F2979">
        <w:rPr>
          <w:i/>
          <w:sz w:val="28"/>
          <w:szCs w:val="28"/>
        </w:rPr>
        <w:t>»</w:t>
      </w:r>
      <w:r w:rsidR="00400371" w:rsidRPr="003F2979">
        <w:rPr>
          <w:i/>
          <w:sz w:val="28"/>
          <w:szCs w:val="28"/>
        </w:rPr>
        <w:t>.</w:t>
      </w:r>
      <w:r w:rsidRPr="003F2979">
        <w:rPr>
          <w:i/>
          <w:sz w:val="28"/>
          <w:szCs w:val="28"/>
        </w:rPr>
        <w:t xml:space="preserve"> </w:t>
      </w:r>
      <w:bookmarkEnd w:id="25"/>
      <w:r w:rsidRPr="003F2979">
        <w:rPr>
          <w:iCs/>
          <w:sz w:val="28"/>
          <w:szCs w:val="28"/>
        </w:rPr>
        <w:t>Занятие направлено на повторение и запоминание основных терминов раздела через задания разных уровней, например, стратегия ИНСЕРТ, «Зигзаг», до и после и т.</w:t>
      </w:r>
      <w:r w:rsidR="00400371" w:rsidRPr="003F2979">
        <w:rPr>
          <w:iCs/>
          <w:sz w:val="28"/>
          <w:szCs w:val="28"/>
        </w:rPr>
        <w:t xml:space="preserve"> </w:t>
      </w:r>
      <w:r w:rsidRPr="003F2979">
        <w:rPr>
          <w:iCs/>
          <w:sz w:val="28"/>
          <w:szCs w:val="28"/>
        </w:rPr>
        <w:t>д. С учащимися следует повторить такие понятия,</w:t>
      </w:r>
      <w:r w:rsidR="00FC09AE">
        <w:rPr>
          <w:iCs/>
          <w:sz w:val="28"/>
          <w:szCs w:val="28"/>
        </w:rPr>
        <w:t xml:space="preserve"> как</w:t>
      </w:r>
      <w:r w:rsidRPr="003F2979">
        <w:rPr>
          <w:iCs/>
          <w:sz w:val="28"/>
          <w:szCs w:val="28"/>
        </w:rPr>
        <w:t xml:space="preserve"> абсолютная зв</w:t>
      </w:r>
      <w:r w:rsidR="003B3DEA">
        <w:rPr>
          <w:iCs/>
          <w:sz w:val="28"/>
          <w:szCs w:val="28"/>
        </w:rPr>
        <w:t>е</w:t>
      </w:r>
      <w:r w:rsidRPr="003F2979">
        <w:rPr>
          <w:iCs/>
          <w:sz w:val="28"/>
          <w:szCs w:val="28"/>
        </w:rPr>
        <w:t>здная величина, галактика, космология, параллакс годичный, парсек, светимость звезды, световой год, подвижная карта зв</w:t>
      </w:r>
      <w:r w:rsidR="003B3DEA">
        <w:rPr>
          <w:iCs/>
          <w:sz w:val="28"/>
          <w:szCs w:val="28"/>
        </w:rPr>
        <w:t>е</w:t>
      </w:r>
      <w:r w:rsidRPr="003F2979">
        <w:rPr>
          <w:iCs/>
          <w:sz w:val="28"/>
          <w:szCs w:val="28"/>
        </w:rPr>
        <w:t>здного неба.</w:t>
      </w:r>
    </w:p>
    <w:p w14:paraId="0487827C" w14:textId="2F2BA48D" w:rsidR="002737AA" w:rsidRPr="003F2979" w:rsidRDefault="002737AA" w:rsidP="00B303C8">
      <w:pPr>
        <w:ind w:firstLine="709"/>
        <w:jc w:val="both"/>
        <w:rPr>
          <w:lang w:eastAsia="en-US"/>
        </w:rPr>
      </w:pPr>
      <w:r w:rsidRPr="00503D16">
        <w:rPr>
          <w:i/>
          <w:iCs/>
          <w:sz w:val="28"/>
          <w:szCs w:val="28"/>
        </w:rPr>
        <w:t>Тема 32.</w:t>
      </w:r>
      <w:r w:rsidRPr="003F2979">
        <w:rPr>
          <w:b/>
          <w:iCs/>
          <w:sz w:val="28"/>
          <w:szCs w:val="28"/>
        </w:rPr>
        <w:t xml:space="preserve"> </w:t>
      </w:r>
      <w:r w:rsidRPr="003F2979">
        <w:rPr>
          <w:sz w:val="28"/>
          <w:szCs w:val="28"/>
        </w:rPr>
        <w:t>Решение экспериментальной задачи по теме: «</w:t>
      </w:r>
      <w:r w:rsidRPr="003F2979">
        <w:rPr>
          <w:sz w:val="28"/>
          <w:szCs w:val="28"/>
          <w:lang w:eastAsia="en-US"/>
        </w:rPr>
        <w:t>Работа с подвижной картой звездного неба</w:t>
      </w:r>
      <w:r w:rsidRPr="003F2979">
        <w:rPr>
          <w:sz w:val="28"/>
          <w:szCs w:val="28"/>
        </w:rPr>
        <w:t xml:space="preserve">». Для актуализации знаний ребятам </w:t>
      </w:r>
      <w:r w:rsidR="00F9277F" w:rsidRPr="003F2979">
        <w:rPr>
          <w:sz w:val="28"/>
          <w:szCs w:val="28"/>
        </w:rPr>
        <w:t>необходимо</w:t>
      </w:r>
      <w:r w:rsidRPr="003F2979">
        <w:rPr>
          <w:sz w:val="28"/>
          <w:szCs w:val="28"/>
        </w:rPr>
        <w:t xml:space="preserve"> выполнить тест с открытыми вопросами. Данное задание можно заменить </w:t>
      </w:r>
      <w:r w:rsidR="00F9277F" w:rsidRPr="003F2979">
        <w:rPr>
          <w:sz w:val="28"/>
          <w:szCs w:val="28"/>
        </w:rPr>
        <w:t>построением</w:t>
      </w:r>
      <w:r w:rsidRPr="003F2979">
        <w:rPr>
          <w:sz w:val="28"/>
          <w:szCs w:val="28"/>
        </w:rPr>
        <w:t xml:space="preserve"> таблицы, тематического кластера и т.</w:t>
      </w:r>
      <w:r w:rsidR="00400371" w:rsidRPr="003F2979">
        <w:rPr>
          <w:sz w:val="28"/>
          <w:szCs w:val="28"/>
        </w:rPr>
        <w:t xml:space="preserve"> </w:t>
      </w:r>
      <w:r w:rsidRPr="003F2979">
        <w:rPr>
          <w:sz w:val="28"/>
          <w:szCs w:val="28"/>
        </w:rPr>
        <w:t xml:space="preserve">д. Можно также предложить учащимся самим сделать </w:t>
      </w:r>
      <w:r w:rsidR="00A519CF" w:rsidRPr="003F2979">
        <w:rPr>
          <w:sz w:val="28"/>
          <w:szCs w:val="28"/>
        </w:rPr>
        <w:t>подвижную карту звездного неба</w:t>
      </w:r>
      <w:r w:rsidRPr="003F2979">
        <w:rPr>
          <w:sz w:val="28"/>
          <w:szCs w:val="28"/>
        </w:rPr>
        <w:t>, а затем по ней выполнить задание.</w:t>
      </w:r>
    </w:p>
    <w:p w14:paraId="5DA57303" w14:textId="4F5F85E7" w:rsidR="002737AA" w:rsidRPr="003F2979" w:rsidRDefault="002737AA" w:rsidP="00B303C8">
      <w:pPr>
        <w:ind w:firstLine="709"/>
        <w:contextualSpacing/>
        <w:jc w:val="both"/>
        <w:rPr>
          <w:iCs/>
          <w:lang w:eastAsia="zh-CN"/>
        </w:rPr>
      </w:pPr>
      <w:r w:rsidRPr="00503D16">
        <w:rPr>
          <w:bCs/>
          <w:i/>
          <w:sz w:val="28"/>
          <w:szCs w:val="28"/>
        </w:rPr>
        <w:t>Тема 33.</w:t>
      </w:r>
      <w:r w:rsidRPr="003F2979">
        <w:rPr>
          <w:b/>
          <w:bCs/>
          <w:sz w:val="28"/>
          <w:szCs w:val="28"/>
        </w:rPr>
        <w:t xml:space="preserve"> </w:t>
      </w:r>
      <w:r w:rsidRPr="003F2979">
        <w:rPr>
          <w:sz w:val="28"/>
          <w:szCs w:val="28"/>
        </w:rPr>
        <w:t>Демонстрация мини-проектов учащихся с кратким описанием.</w:t>
      </w:r>
      <w:r w:rsidRPr="003F2979">
        <w:rPr>
          <w:iCs/>
          <w:sz w:val="28"/>
          <w:szCs w:val="28"/>
        </w:rPr>
        <w:t xml:space="preserve"> Демонстрация мини-проектов учащихся с </w:t>
      </w:r>
      <w:r w:rsidR="00F9277F" w:rsidRPr="003F2979">
        <w:rPr>
          <w:iCs/>
          <w:sz w:val="28"/>
          <w:szCs w:val="28"/>
        </w:rPr>
        <w:t xml:space="preserve">их </w:t>
      </w:r>
      <w:r w:rsidRPr="003F2979">
        <w:rPr>
          <w:iCs/>
          <w:sz w:val="28"/>
          <w:szCs w:val="28"/>
        </w:rPr>
        <w:t>кратким описанием</w:t>
      </w:r>
      <w:r w:rsidR="00FC09AE">
        <w:rPr>
          <w:iCs/>
          <w:sz w:val="28"/>
          <w:szCs w:val="28"/>
        </w:rPr>
        <w:t xml:space="preserve"> реализуется</w:t>
      </w:r>
      <w:r w:rsidRPr="003F2979">
        <w:rPr>
          <w:iCs/>
          <w:sz w:val="28"/>
          <w:szCs w:val="28"/>
        </w:rPr>
        <w:t xml:space="preserve"> в рамках дифференцированного подхода. Учащиеся защищают проекты с опорой или </w:t>
      </w:r>
      <w:proofErr w:type="gramStart"/>
      <w:r w:rsidRPr="003F2979">
        <w:rPr>
          <w:iCs/>
          <w:sz w:val="28"/>
          <w:szCs w:val="28"/>
        </w:rPr>
        <w:t>без</w:t>
      </w:r>
      <w:proofErr w:type="gramEnd"/>
      <w:r w:rsidRPr="003F2979">
        <w:rPr>
          <w:iCs/>
          <w:sz w:val="28"/>
          <w:szCs w:val="28"/>
        </w:rPr>
        <w:t xml:space="preserve"> </w:t>
      </w:r>
      <w:proofErr w:type="gramStart"/>
      <w:r w:rsidRPr="003F2979">
        <w:rPr>
          <w:iCs/>
          <w:sz w:val="28"/>
          <w:szCs w:val="28"/>
        </w:rPr>
        <w:t>в</w:t>
      </w:r>
      <w:proofErr w:type="gramEnd"/>
      <w:r w:rsidRPr="003F2979">
        <w:rPr>
          <w:iCs/>
          <w:sz w:val="28"/>
          <w:szCs w:val="28"/>
        </w:rPr>
        <w:t xml:space="preserve"> зависимости от уровня сформированности знаний.</w:t>
      </w:r>
    </w:p>
    <w:p w14:paraId="2F3A1B20" w14:textId="1ECF8B26" w:rsidR="00F9277F" w:rsidRPr="003F2979" w:rsidRDefault="002737AA" w:rsidP="00B303C8">
      <w:pPr>
        <w:ind w:firstLine="709"/>
        <w:contextualSpacing/>
        <w:jc w:val="both"/>
        <w:rPr>
          <w:bCs/>
          <w:sz w:val="28"/>
          <w:szCs w:val="28"/>
        </w:rPr>
      </w:pPr>
      <w:r w:rsidRPr="00503D16">
        <w:rPr>
          <w:bCs/>
          <w:i/>
          <w:sz w:val="28"/>
          <w:szCs w:val="28"/>
        </w:rPr>
        <w:t>Тема 34.</w:t>
      </w:r>
      <w:r w:rsidRPr="00503D16">
        <w:rPr>
          <w:bCs/>
          <w:sz w:val="28"/>
          <w:szCs w:val="28"/>
        </w:rPr>
        <w:t xml:space="preserve"> </w:t>
      </w:r>
      <w:r w:rsidRPr="003F2979">
        <w:rPr>
          <w:bCs/>
          <w:sz w:val="28"/>
          <w:szCs w:val="28"/>
        </w:rPr>
        <w:t xml:space="preserve">Итоговое занятие. </w:t>
      </w:r>
    </w:p>
    <w:p w14:paraId="632F56B7" w14:textId="3B01BE4F" w:rsidR="002737AA" w:rsidRPr="003F2979" w:rsidRDefault="002737AA" w:rsidP="00B303C8">
      <w:pPr>
        <w:ind w:firstLine="709"/>
        <w:contextualSpacing/>
        <w:jc w:val="both"/>
        <w:rPr>
          <w:sz w:val="28"/>
          <w:szCs w:val="28"/>
        </w:rPr>
      </w:pPr>
      <w:r w:rsidRPr="00503D16">
        <w:rPr>
          <w:bCs/>
          <w:i/>
          <w:sz w:val="28"/>
          <w:szCs w:val="28"/>
        </w:rPr>
        <w:t>Зач</w:t>
      </w:r>
      <w:r w:rsidR="003B3DEA" w:rsidRPr="00503D16">
        <w:rPr>
          <w:bCs/>
          <w:i/>
          <w:sz w:val="28"/>
          <w:szCs w:val="28"/>
        </w:rPr>
        <w:t>е</w:t>
      </w:r>
      <w:r w:rsidRPr="00503D16">
        <w:rPr>
          <w:bCs/>
          <w:i/>
          <w:sz w:val="28"/>
          <w:szCs w:val="28"/>
        </w:rPr>
        <w:t>т по итогам</w:t>
      </w:r>
      <w:r w:rsidRPr="003F2979">
        <w:rPr>
          <w:b/>
          <w:bCs/>
          <w:sz w:val="28"/>
          <w:szCs w:val="28"/>
        </w:rPr>
        <w:t xml:space="preserve"> </w:t>
      </w:r>
      <w:r w:rsidRPr="003F2979">
        <w:rPr>
          <w:bCs/>
          <w:iCs/>
          <w:sz w:val="28"/>
          <w:szCs w:val="28"/>
          <w:lang w:eastAsia="en-US"/>
        </w:rPr>
        <w:t>прохождения программы</w:t>
      </w:r>
      <w:r w:rsidRPr="003F2979">
        <w:rPr>
          <w:bCs/>
          <w:sz w:val="28"/>
          <w:szCs w:val="28"/>
        </w:rPr>
        <w:t xml:space="preserve"> второго полугодия. Рефлексия. </w:t>
      </w:r>
      <w:r w:rsidRPr="003F2979">
        <w:rPr>
          <w:bCs/>
          <w:iCs/>
          <w:sz w:val="28"/>
          <w:szCs w:val="28"/>
          <w:lang w:eastAsia="en-US"/>
        </w:rPr>
        <w:t>Здесь предлагаются вопросы и задания к зач</w:t>
      </w:r>
      <w:r w:rsidR="003B3DEA">
        <w:rPr>
          <w:bCs/>
          <w:iCs/>
          <w:sz w:val="28"/>
          <w:szCs w:val="28"/>
          <w:lang w:eastAsia="en-US"/>
        </w:rPr>
        <w:t>е</w:t>
      </w:r>
      <w:r w:rsidRPr="003F2979">
        <w:rPr>
          <w:bCs/>
          <w:iCs/>
          <w:sz w:val="28"/>
          <w:szCs w:val="28"/>
          <w:lang w:eastAsia="en-US"/>
        </w:rPr>
        <w:t xml:space="preserve">ту по итогам прохождения программы второго полугодия, которые можно изменять в </w:t>
      </w:r>
      <w:r w:rsidRPr="003F2979">
        <w:rPr>
          <w:bCs/>
          <w:iCs/>
          <w:sz w:val="28"/>
          <w:szCs w:val="28"/>
          <w:lang w:eastAsia="en-US"/>
        </w:rPr>
        <w:lastRenderedPageBreak/>
        <w:t xml:space="preserve">соответствии с уровнем класса. Задания можно найти в рабочей программе. </w:t>
      </w:r>
      <w:r w:rsidRPr="003F2979">
        <w:rPr>
          <w:sz w:val="28"/>
          <w:szCs w:val="28"/>
        </w:rPr>
        <w:t>Обобщение полученных знаний. Рефлексия.</w:t>
      </w:r>
    </w:p>
    <w:p w14:paraId="2A1E9E3F" w14:textId="6EC42C4A" w:rsidR="002737AA" w:rsidRPr="003F2979" w:rsidRDefault="00FC09AE" w:rsidP="00B303C8">
      <w:pPr>
        <w:ind w:firstLine="709"/>
        <w:contextualSpacing/>
        <w:jc w:val="both"/>
      </w:pPr>
      <w:r>
        <w:rPr>
          <w:sz w:val="28"/>
          <w:szCs w:val="28"/>
        </w:rPr>
        <w:t>На протяжении работы в рамках всего курса используются рабочие тетради для учащихся 9 и 10 классов</w:t>
      </w:r>
      <w:r w:rsidR="00F9277F" w:rsidRPr="003F2979">
        <w:rPr>
          <w:sz w:val="28"/>
          <w:szCs w:val="28"/>
        </w:rPr>
        <w:t xml:space="preserve">. В </w:t>
      </w:r>
      <w:r>
        <w:rPr>
          <w:sz w:val="28"/>
          <w:szCs w:val="28"/>
        </w:rPr>
        <w:t>них</w:t>
      </w:r>
      <w:r w:rsidR="00F9277F" w:rsidRPr="003F2979">
        <w:t xml:space="preserve"> </w:t>
      </w:r>
      <w:r w:rsidR="002737AA" w:rsidRPr="003F2979">
        <w:rPr>
          <w:rFonts w:eastAsia="Calibri"/>
          <w:sz w:val="28"/>
          <w:szCs w:val="28"/>
        </w:rPr>
        <w:t xml:space="preserve">представлен комплект инструкций по выполнению работ, предусмотренных обновленной действующей программой. Весь материал в </w:t>
      </w:r>
      <w:r>
        <w:rPr>
          <w:rFonts w:eastAsia="Calibri"/>
          <w:sz w:val="28"/>
          <w:szCs w:val="28"/>
        </w:rPr>
        <w:t xml:space="preserve">рабочих </w:t>
      </w:r>
      <w:r w:rsidR="002737AA" w:rsidRPr="003F2979">
        <w:rPr>
          <w:rFonts w:eastAsia="Calibri"/>
          <w:sz w:val="28"/>
          <w:szCs w:val="28"/>
        </w:rPr>
        <w:t>тетрад</w:t>
      </w:r>
      <w:r>
        <w:rPr>
          <w:rFonts w:eastAsia="Calibri"/>
          <w:sz w:val="28"/>
          <w:szCs w:val="28"/>
        </w:rPr>
        <w:t>ях</w:t>
      </w:r>
      <w:r w:rsidR="002737AA" w:rsidRPr="003F2979">
        <w:rPr>
          <w:rFonts w:eastAsia="Calibri"/>
          <w:sz w:val="28"/>
          <w:szCs w:val="28"/>
        </w:rPr>
        <w:t xml:space="preserve"> распределен следующим образом:</w:t>
      </w:r>
    </w:p>
    <w:p w14:paraId="73A9A2B6" w14:textId="77777777" w:rsidR="002737AA" w:rsidRPr="003F2979" w:rsidRDefault="002737AA" w:rsidP="00B303C8">
      <w:pPr>
        <w:ind w:firstLine="709"/>
        <w:contextualSpacing/>
        <w:jc w:val="both"/>
        <w:rPr>
          <w:rFonts w:eastAsia="Calibri"/>
          <w:sz w:val="28"/>
          <w:szCs w:val="28"/>
          <w:lang w:eastAsia="en-US"/>
        </w:rPr>
      </w:pPr>
      <w:r w:rsidRPr="003F2979">
        <w:rPr>
          <w:rFonts w:eastAsia="Calibri"/>
          <w:sz w:val="28"/>
          <w:szCs w:val="28"/>
          <w:lang w:eastAsia="en-US"/>
        </w:rPr>
        <w:t>I часть – подготовка к выполнению работы. Эта часть выполняется дома, она включает в себя разноуровневые теоретические задания, которые требуют от учащихся творческого и глубокого понимания изучаемого вопроса.</w:t>
      </w:r>
    </w:p>
    <w:p w14:paraId="4DD4196D" w14:textId="1AE5DC1A" w:rsidR="002737AA" w:rsidRPr="003F2979" w:rsidRDefault="00E64F6E" w:rsidP="00B303C8">
      <w:pPr>
        <w:ind w:firstLine="709"/>
        <w:contextualSpacing/>
        <w:jc w:val="both"/>
        <w:rPr>
          <w:rFonts w:eastAsia="Calibri"/>
          <w:sz w:val="28"/>
          <w:szCs w:val="28"/>
          <w:lang w:eastAsia="en-US"/>
        </w:rPr>
      </w:pPr>
      <w:r w:rsidRPr="003F2979">
        <w:rPr>
          <w:rFonts w:eastAsia="Calibri"/>
          <w:sz w:val="28"/>
          <w:szCs w:val="28"/>
          <w:lang w:eastAsia="en-US"/>
        </w:rPr>
        <w:t>II часть – р</w:t>
      </w:r>
      <w:r w:rsidR="002737AA" w:rsidRPr="003F2979">
        <w:rPr>
          <w:rFonts w:eastAsia="Calibri"/>
          <w:sz w:val="28"/>
          <w:szCs w:val="28"/>
          <w:lang w:eastAsia="en-US"/>
        </w:rPr>
        <w:t>абота</w:t>
      </w:r>
      <w:r w:rsidRPr="003F2979">
        <w:rPr>
          <w:rFonts w:eastAsia="Calibri"/>
          <w:sz w:val="28"/>
          <w:szCs w:val="28"/>
          <w:lang w:eastAsia="en-US"/>
        </w:rPr>
        <w:t xml:space="preserve"> в классе</w:t>
      </w:r>
      <w:r w:rsidR="0066167C">
        <w:rPr>
          <w:rFonts w:eastAsia="Calibri"/>
          <w:sz w:val="28"/>
          <w:szCs w:val="28"/>
          <w:lang w:eastAsia="en-US"/>
        </w:rPr>
        <w:t>. Она</w:t>
      </w:r>
      <w:r w:rsidR="002737AA" w:rsidRPr="003F2979">
        <w:rPr>
          <w:rFonts w:eastAsia="Calibri"/>
          <w:sz w:val="28"/>
          <w:szCs w:val="28"/>
          <w:lang w:eastAsia="en-US"/>
        </w:rPr>
        <w:t xml:space="preserve"> выполняется на уроке</w:t>
      </w:r>
      <w:r w:rsidR="009F2526">
        <w:rPr>
          <w:rFonts w:eastAsia="Calibri"/>
          <w:sz w:val="28"/>
          <w:szCs w:val="28"/>
          <w:lang w:eastAsia="en-US"/>
        </w:rPr>
        <w:t xml:space="preserve"> и включает</w:t>
      </w:r>
      <w:r w:rsidR="002737AA" w:rsidRPr="003F2979">
        <w:rPr>
          <w:rFonts w:eastAsia="Calibri"/>
          <w:sz w:val="28"/>
          <w:szCs w:val="28"/>
          <w:lang w:eastAsia="en-US"/>
        </w:rPr>
        <w:t xml:space="preserve"> в себя задания, составленные в виде инструкций, напоминающих описания лабораторных работ. Каждая инструкция содержит перечень оборудования, рисунки, схемы экспериментальных установок и ход выполнения задания, что значительно облегчает их проведение и оформление работы. Многие инструкции содержат контрольные вопросы, обращающие внимание на существенные стороны наблюдаемых явлений, они </w:t>
      </w:r>
      <w:r w:rsidR="009F2526">
        <w:rPr>
          <w:rFonts w:eastAsia="Calibri"/>
          <w:sz w:val="28"/>
          <w:szCs w:val="28"/>
          <w:lang w:eastAsia="en-US"/>
        </w:rPr>
        <w:t>позволяют учащимся оценивать</w:t>
      </w:r>
      <w:r w:rsidR="002737AA" w:rsidRPr="003F2979">
        <w:rPr>
          <w:rFonts w:eastAsia="Calibri"/>
          <w:sz w:val="28"/>
          <w:szCs w:val="28"/>
          <w:lang w:eastAsia="en-US"/>
        </w:rPr>
        <w:t xml:space="preserve"> свои действия и полученные результаты</w:t>
      </w:r>
      <w:r w:rsidR="009F2526">
        <w:rPr>
          <w:rFonts w:eastAsia="Calibri"/>
          <w:sz w:val="28"/>
          <w:szCs w:val="28"/>
          <w:lang w:eastAsia="en-US"/>
        </w:rPr>
        <w:t>,</w:t>
      </w:r>
      <w:r w:rsidR="002737AA" w:rsidRPr="003F2979">
        <w:rPr>
          <w:rFonts w:eastAsia="Calibri"/>
          <w:sz w:val="28"/>
          <w:szCs w:val="28"/>
          <w:lang w:eastAsia="en-US"/>
        </w:rPr>
        <w:t xml:space="preserve"> таким образом, активизир</w:t>
      </w:r>
      <w:r w:rsidR="009F2526">
        <w:rPr>
          <w:rFonts w:eastAsia="Calibri"/>
          <w:sz w:val="28"/>
          <w:szCs w:val="28"/>
          <w:lang w:eastAsia="en-US"/>
        </w:rPr>
        <w:t>уя</w:t>
      </w:r>
      <w:r w:rsidR="002737AA" w:rsidRPr="003F2979">
        <w:rPr>
          <w:rFonts w:eastAsia="Calibri"/>
          <w:sz w:val="28"/>
          <w:szCs w:val="28"/>
          <w:lang w:eastAsia="en-US"/>
        </w:rPr>
        <w:t xml:space="preserve"> мыслительную деятельность</w:t>
      </w:r>
      <w:r w:rsidR="00BC35EB" w:rsidRPr="003F2979">
        <w:rPr>
          <w:rFonts w:eastAsia="Calibri"/>
          <w:sz w:val="28"/>
          <w:szCs w:val="28"/>
          <w:lang w:eastAsia="en-US"/>
        </w:rPr>
        <w:t xml:space="preserve"> (</w:t>
      </w:r>
      <w:r w:rsidR="00BC0108" w:rsidRPr="003F2979">
        <w:rPr>
          <w:rFonts w:eastAsia="Calibri"/>
          <w:sz w:val="28"/>
          <w:szCs w:val="28"/>
          <w:lang w:eastAsia="en-US"/>
        </w:rPr>
        <w:t xml:space="preserve">Приложение </w:t>
      </w:r>
      <w:r w:rsidR="00BC0108">
        <w:rPr>
          <w:rFonts w:eastAsia="Calibri"/>
          <w:sz w:val="28"/>
          <w:szCs w:val="28"/>
          <w:lang w:eastAsia="en-US"/>
        </w:rPr>
        <w:t>Г</w:t>
      </w:r>
      <w:r w:rsidR="00D343BD" w:rsidRPr="003F2979">
        <w:rPr>
          <w:rFonts w:eastAsia="Calibri"/>
          <w:sz w:val="28"/>
          <w:szCs w:val="28"/>
          <w:lang w:eastAsia="en-US"/>
        </w:rPr>
        <w:t>)</w:t>
      </w:r>
      <w:r w:rsidR="002737AA" w:rsidRPr="003F2979">
        <w:rPr>
          <w:rFonts w:eastAsia="Calibri"/>
          <w:sz w:val="28"/>
          <w:szCs w:val="28"/>
          <w:lang w:eastAsia="en-US"/>
        </w:rPr>
        <w:t xml:space="preserve">. </w:t>
      </w:r>
    </w:p>
    <w:p w14:paraId="5CE0476F" w14:textId="77777777" w:rsidR="002737AA" w:rsidRPr="003F2979" w:rsidRDefault="002737AA" w:rsidP="00B303C8">
      <w:pPr>
        <w:ind w:firstLine="709"/>
        <w:contextualSpacing/>
        <w:jc w:val="both"/>
        <w:rPr>
          <w:rFonts w:eastAsia="Calibri"/>
          <w:sz w:val="28"/>
          <w:szCs w:val="28"/>
          <w:lang w:eastAsia="en-US"/>
        </w:rPr>
      </w:pPr>
      <w:r w:rsidRPr="003F2979">
        <w:rPr>
          <w:rFonts w:eastAsia="Calibri"/>
          <w:sz w:val="28"/>
          <w:szCs w:val="28"/>
          <w:lang w:eastAsia="en-US"/>
        </w:rPr>
        <w:t xml:space="preserve">При выполнении работ физического практикума </w:t>
      </w:r>
      <w:r w:rsidR="00E64F6E" w:rsidRPr="003F2979">
        <w:rPr>
          <w:rFonts w:eastAsia="Calibri"/>
          <w:sz w:val="28"/>
          <w:szCs w:val="28"/>
          <w:lang w:eastAsia="en-US"/>
        </w:rPr>
        <w:t xml:space="preserve">в рабочей тетради </w:t>
      </w:r>
      <w:r w:rsidRPr="003F2979">
        <w:rPr>
          <w:rFonts w:eastAsia="Calibri"/>
          <w:sz w:val="28"/>
          <w:szCs w:val="28"/>
          <w:lang w:eastAsia="en-US"/>
        </w:rPr>
        <w:t>учащийся должен уметь:</w:t>
      </w:r>
    </w:p>
    <w:p w14:paraId="23214930" w14:textId="77777777" w:rsidR="002737AA" w:rsidRPr="003F2979" w:rsidRDefault="002737AA" w:rsidP="00503D16">
      <w:pPr>
        <w:numPr>
          <w:ilvl w:val="0"/>
          <w:numId w:val="17"/>
        </w:numPr>
        <w:tabs>
          <w:tab w:val="left" w:pos="1134"/>
        </w:tabs>
        <w:ind w:left="0" w:firstLine="709"/>
        <w:contextualSpacing/>
        <w:jc w:val="both"/>
        <w:rPr>
          <w:rFonts w:eastAsia="Calibri"/>
          <w:sz w:val="28"/>
          <w:szCs w:val="28"/>
          <w:lang w:eastAsia="en-US"/>
        </w:rPr>
      </w:pPr>
      <w:r w:rsidRPr="003F2979">
        <w:rPr>
          <w:rFonts w:eastAsia="Calibri"/>
          <w:sz w:val="28"/>
          <w:szCs w:val="28"/>
          <w:lang w:eastAsia="en-US"/>
        </w:rPr>
        <w:t>ссылаться на ранее изученный материал, проводить несложные дедуктивные и индуктивные исследования, раскрывающие физический смысл явлений и процессов;</w:t>
      </w:r>
    </w:p>
    <w:p w14:paraId="4F018470" w14:textId="77777777" w:rsidR="002737AA" w:rsidRPr="003F2979" w:rsidRDefault="002737AA" w:rsidP="00503D16">
      <w:pPr>
        <w:numPr>
          <w:ilvl w:val="0"/>
          <w:numId w:val="17"/>
        </w:numPr>
        <w:tabs>
          <w:tab w:val="left" w:pos="1134"/>
        </w:tabs>
        <w:ind w:left="0" w:firstLine="709"/>
        <w:contextualSpacing/>
        <w:jc w:val="both"/>
        <w:rPr>
          <w:rFonts w:eastAsia="Calibri"/>
          <w:sz w:val="28"/>
          <w:szCs w:val="28"/>
          <w:lang w:eastAsia="en-US"/>
        </w:rPr>
      </w:pPr>
      <w:r w:rsidRPr="003F2979">
        <w:rPr>
          <w:rFonts w:eastAsia="Calibri"/>
          <w:sz w:val="28"/>
          <w:szCs w:val="28"/>
          <w:lang w:eastAsia="en-US"/>
        </w:rPr>
        <w:t xml:space="preserve"> обосновывать решения поставленных заданий и письменно оформлять их, анализировать полученные результаты;</w:t>
      </w:r>
    </w:p>
    <w:p w14:paraId="084299E7" w14:textId="77777777" w:rsidR="002737AA" w:rsidRPr="003F2979" w:rsidRDefault="002737AA" w:rsidP="00503D16">
      <w:pPr>
        <w:numPr>
          <w:ilvl w:val="0"/>
          <w:numId w:val="17"/>
        </w:numPr>
        <w:tabs>
          <w:tab w:val="left" w:pos="1134"/>
        </w:tabs>
        <w:ind w:left="0" w:firstLine="709"/>
        <w:contextualSpacing/>
        <w:jc w:val="both"/>
        <w:rPr>
          <w:rFonts w:eastAsia="Calibri"/>
          <w:sz w:val="28"/>
          <w:szCs w:val="28"/>
          <w:lang w:eastAsia="en-US"/>
        </w:rPr>
      </w:pPr>
      <w:r w:rsidRPr="003F2979">
        <w:rPr>
          <w:rFonts w:eastAsia="Calibri"/>
          <w:sz w:val="28"/>
          <w:szCs w:val="28"/>
          <w:lang w:eastAsia="en-US"/>
        </w:rPr>
        <w:t xml:space="preserve"> пользоваться электронно-вычислительной техникой;</w:t>
      </w:r>
    </w:p>
    <w:p w14:paraId="7E16E4E4" w14:textId="77777777" w:rsidR="002737AA" w:rsidRPr="003F2979" w:rsidRDefault="002737AA" w:rsidP="00503D16">
      <w:pPr>
        <w:numPr>
          <w:ilvl w:val="0"/>
          <w:numId w:val="17"/>
        </w:numPr>
        <w:tabs>
          <w:tab w:val="left" w:pos="1134"/>
        </w:tabs>
        <w:ind w:left="0" w:firstLine="709"/>
        <w:contextualSpacing/>
        <w:jc w:val="both"/>
        <w:rPr>
          <w:rFonts w:eastAsia="Calibri"/>
          <w:sz w:val="28"/>
          <w:szCs w:val="28"/>
          <w:lang w:eastAsia="en-US"/>
        </w:rPr>
      </w:pPr>
      <w:r w:rsidRPr="003F2979">
        <w:rPr>
          <w:rFonts w:eastAsia="Calibri"/>
          <w:sz w:val="28"/>
          <w:szCs w:val="28"/>
          <w:lang w:eastAsia="en-US"/>
        </w:rPr>
        <w:t>рассчитывать абсолютные и относительные погрешности измерений и записывать результат вычислений.</w:t>
      </w:r>
    </w:p>
    <w:p w14:paraId="1973B9B4" w14:textId="77777777" w:rsidR="00D6757E" w:rsidRPr="003F2979" w:rsidRDefault="00D6757E" w:rsidP="00B303C8">
      <w:pPr>
        <w:ind w:firstLine="709"/>
        <w:contextualSpacing/>
        <w:jc w:val="both"/>
        <w:rPr>
          <w:rFonts w:eastAsia="Calibri"/>
          <w:sz w:val="28"/>
          <w:szCs w:val="28"/>
          <w:lang w:eastAsia="en-US"/>
        </w:rPr>
      </w:pPr>
      <w:r w:rsidRPr="003F2979">
        <w:rPr>
          <w:rFonts w:eastAsia="Calibri"/>
          <w:sz w:val="28"/>
          <w:szCs w:val="28"/>
          <w:lang w:eastAsia="en-US"/>
        </w:rPr>
        <w:t xml:space="preserve">Таким образом, в пункте 2.1 была концептуально обоснована и структурирована разработанная нами методика развития естественнонаучной грамотности учащихся старших классов на основе CLIL обучения и представлены дидактические единицы, через которые она реализуется в образовательном процессе. </w:t>
      </w:r>
    </w:p>
    <w:p w14:paraId="41557EDE" w14:textId="2D8DF3D9" w:rsidR="00D6757E" w:rsidRPr="003F2979" w:rsidRDefault="00D6757E" w:rsidP="00B303C8">
      <w:pPr>
        <w:ind w:firstLine="709"/>
        <w:jc w:val="both"/>
        <w:rPr>
          <w:rFonts w:eastAsia="Calibri"/>
          <w:sz w:val="28"/>
          <w:szCs w:val="28"/>
          <w:lang w:eastAsia="en-US"/>
        </w:rPr>
      </w:pPr>
      <w:bookmarkStart w:id="26" w:name="_Hlk209710906"/>
      <w:r w:rsidRPr="003F2979">
        <w:rPr>
          <w:rFonts w:eastAsia="Calibri"/>
          <w:sz w:val="28"/>
          <w:szCs w:val="28"/>
          <w:lang w:eastAsia="en-US"/>
        </w:rPr>
        <w:t>Перечисленные компоненты методики выполняют двойную функцию</w:t>
      </w:r>
      <w:r w:rsidR="009F2526">
        <w:rPr>
          <w:rFonts w:eastAsia="Calibri"/>
          <w:sz w:val="28"/>
          <w:szCs w:val="28"/>
          <w:lang w:eastAsia="en-US"/>
        </w:rPr>
        <w:t>. С</w:t>
      </w:r>
      <w:r w:rsidRPr="003F2979">
        <w:rPr>
          <w:rFonts w:eastAsia="Calibri"/>
          <w:sz w:val="28"/>
          <w:szCs w:val="28"/>
          <w:lang w:eastAsia="en-US"/>
        </w:rPr>
        <w:t xml:space="preserve"> одной стороны, они обеспечивают целенаправленное формирование естественнонаучной грамотности в логике выбранных теоретико-методологических подходов; с другой – служат основой для организации опытно-педагогической работы, показывая взаимосвязь учебных материалов, видов деятельности и средств оценивания. Тем самым методика предстает </w:t>
      </w:r>
      <w:r w:rsidR="008661E6" w:rsidRPr="003F2979">
        <w:rPr>
          <w:rFonts w:eastAsia="Calibri"/>
          <w:sz w:val="28"/>
          <w:szCs w:val="28"/>
          <w:lang w:eastAsia="en-US"/>
        </w:rPr>
        <w:t xml:space="preserve">в качестве системы процедур и практик, пригодных для </w:t>
      </w:r>
      <w:r w:rsidRPr="003F2979">
        <w:rPr>
          <w:rFonts w:eastAsia="Calibri"/>
          <w:sz w:val="28"/>
          <w:szCs w:val="28"/>
          <w:lang w:eastAsia="en-US"/>
        </w:rPr>
        <w:t xml:space="preserve">экспериментальной проверки. В </w:t>
      </w:r>
      <w:r w:rsidR="009F2526">
        <w:rPr>
          <w:rFonts w:eastAsia="Calibri"/>
          <w:sz w:val="28"/>
          <w:szCs w:val="28"/>
          <w:lang w:eastAsia="en-US"/>
        </w:rPr>
        <w:t>следующе</w:t>
      </w:r>
      <w:r w:rsidR="00BC0108">
        <w:rPr>
          <w:rFonts w:eastAsia="Calibri"/>
          <w:sz w:val="28"/>
          <w:szCs w:val="28"/>
          <w:lang w:eastAsia="en-US"/>
        </w:rPr>
        <w:t>м разделе</w:t>
      </w:r>
      <w:r w:rsidRPr="003F2979">
        <w:rPr>
          <w:rFonts w:eastAsia="Calibri"/>
          <w:sz w:val="28"/>
          <w:szCs w:val="28"/>
          <w:lang w:eastAsia="en-US"/>
        </w:rPr>
        <w:t xml:space="preserve"> диссертации рассматриваются условия, этапы и результаты опытно-педагогической проверки эффективности данной методики в сопоставлении с традиционной практикой обучения. </w:t>
      </w:r>
    </w:p>
    <w:p w14:paraId="5BC066AA" w14:textId="77777777" w:rsidR="009D3DC5" w:rsidRPr="003F2979" w:rsidRDefault="009D3DC5" w:rsidP="00B303C8">
      <w:pPr>
        <w:ind w:firstLine="709"/>
        <w:jc w:val="both"/>
        <w:rPr>
          <w:rFonts w:eastAsia="Calibri"/>
          <w:sz w:val="28"/>
          <w:szCs w:val="28"/>
          <w:lang w:val="kk-KZ" w:eastAsia="en-US"/>
        </w:rPr>
      </w:pPr>
    </w:p>
    <w:p w14:paraId="7EC2BD82" w14:textId="298A2AED" w:rsidR="002737AA" w:rsidRPr="003F2979" w:rsidRDefault="002737AA" w:rsidP="00B303C8">
      <w:pPr>
        <w:ind w:firstLine="709"/>
        <w:jc w:val="both"/>
        <w:rPr>
          <w:b/>
          <w:sz w:val="28"/>
          <w:szCs w:val="28"/>
        </w:rPr>
      </w:pPr>
      <w:r w:rsidRPr="003F2979">
        <w:rPr>
          <w:b/>
          <w:sz w:val="28"/>
          <w:szCs w:val="28"/>
        </w:rPr>
        <w:lastRenderedPageBreak/>
        <w:t>2.2 Ход и резуль</w:t>
      </w:r>
      <w:r w:rsidR="00933845">
        <w:rPr>
          <w:b/>
          <w:sz w:val="28"/>
          <w:szCs w:val="28"/>
        </w:rPr>
        <w:t xml:space="preserve">таты экспериментальной </w:t>
      </w:r>
      <w:proofErr w:type="gramStart"/>
      <w:r w:rsidR="00933845">
        <w:rPr>
          <w:b/>
          <w:sz w:val="28"/>
          <w:szCs w:val="28"/>
        </w:rPr>
        <w:t xml:space="preserve">проверки </w:t>
      </w:r>
      <w:r w:rsidRPr="003F2979">
        <w:rPr>
          <w:b/>
          <w:sz w:val="28"/>
          <w:szCs w:val="28"/>
        </w:rPr>
        <w:t xml:space="preserve">методики развития естественнонаучной грамотности учащихся </w:t>
      </w:r>
      <w:r w:rsidR="00DF1F79" w:rsidRPr="003F2979">
        <w:rPr>
          <w:b/>
          <w:sz w:val="28"/>
          <w:szCs w:val="28"/>
        </w:rPr>
        <w:t>старших классов</w:t>
      </w:r>
      <w:proofErr w:type="gramEnd"/>
      <w:r w:rsidR="00DF1F79" w:rsidRPr="003F2979">
        <w:rPr>
          <w:b/>
          <w:sz w:val="28"/>
          <w:szCs w:val="28"/>
        </w:rPr>
        <w:t xml:space="preserve"> </w:t>
      </w:r>
      <w:r w:rsidRPr="003F2979">
        <w:rPr>
          <w:b/>
          <w:sz w:val="28"/>
          <w:szCs w:val="28"/>
        </w:rPr>
        <w:t xml:space="preserve">на основе </w:t>
      </w:r>
      <w:r w:rsidRPr="003F2979">
        <w:rPr>
          <w:b/>
          <w:sz w:val="28"/>
          <w:szCs w:val="28"/>
          <w:lang w:val="en-US"/>
        </w:rPr>
        <w:t>CLIL</w:t>
      </w:r>
      <w:r w:rsidRPr="003F2979">
        <w:rPr>
          <w:b/>
          <w:sz w:val="28"/>
          <w:szCs w:val="28"/>
        </w:rPr>
        <w:t xml:space="preserve"> обучения  </w:t>
      </w:r>
    </w:p>
    <w:p w14:paraId="16D50AB5" w14:textId="6295D7A4" w:rsidR="002737AA" w:rsidRPr="003F2979" w:rsidRDefault="002737AA" w:rsidP="00B303C8">
      <w:pPr>
        <w:ind w:firstLine="709"/>
        <w:jc w:val="both"/>
        <w:rPr>
          <w:sz w:val="28"/>
          <w:szCs w:val="28"/>
        </w:rPr>
      </w:pPr>
      <w:r w:rsidRPr="003F2979">
        <w:rPr>
          <w:sz w:val="28"/>
          <w:szCs w:val="28"/>
        </w:rPr>
        <w:t>В подразделе 2.1 была представлена предлагаемая авторами методика развития естественнонаучной грамотности</w:t>
      </w:r>
      <w:r w:rsidR="00DF1F79" w:rsidRPr="003F2979">
        <w:rPr>
          <w:sz w:val="28"/>
          <w:szCs w:val="28"/>
        </w:rPr>
        <w:t xml:space="preserve"> </w:t>
      </w:r>
      <w:r w:rsidRPr="003F2979">
        <w:rPr>
          <w:sz w:val="28"/>
          <w:szCs w:val="28"/>
        </w:rPr>
        <w:t xml:space="preserve">учащихся старших классов на основе </w:t>
      </w:r>
      <w:r w:rsidRPr="003F2979">
        <w:rPr>
          <w:sz w:val="28"/>
          <w:szCs w:val="28"/>
          <w:lang w:val="en-US"/>
        </w:rPr>
        <w:t>CLIL</w:t>
      </w:r>
      <w:r w:rsidRPr="003F2979">
        <w:rPr>
          <w:sz w:val="28"/>
          <w:szCs w:val="28"/>
        </w:rPr>
        <w:t xml:space="preserve"> обучения. В логике поставленных исследовательских задач далее описываются процедура и итоги практической проверки указанной методики в учебном процессе школы.</w:t>
      </w:r>
    </w:p>
    <w:p w14:paraId="06089288" w14:textId="4FC53773" w:rsidR="002737AA" w:rsidRPr="003F2979" w:rsidRDefault="002737AA" w:rsidP="00B303C8">
      <w:pPr>
        <w:ind w:firstLine="709"/>
        <w:jc w:val="both"/>
        <w:rPr>
          <w:sz w:val="28"/>
          <w:szCs w:val="28"/>
        </w:rPr>
      </w:pPr>
      <w:r w:rsidRPr="003F2979">
        <w:rPr>
          <w:sz w:val="28"/>
          <w:szCs w:val="28"/>
        </w:rPr>
        <w:t xml:space="preserve">Как было сказано ранее, предлагаемая нами методика операционализирована в виде набора взаимосвязанных дидактических </w:t>
      </w:r>
      <w:r w:rsidR="00DF1F79" w:rsidRPr="003F2979">
        <w:rPr>
          <w:sz w:val="28"/>
          <w:szCs w:val="28"/>
        </w:rPr>
        <w:t>единиц</w:t>
      </w:r>
      <w:r w:rsidR="006A09F2" w:rsidRPr="003F2979">
        <w:rPr>
          <w:sz w:val="28"/>
          <w:szCs w:val="28"/>
        </w:rPr>
        <w:t>. А именно</w:t>
      </w:r>
      <w:r w:rsidRPr="003F2979">
        <w:rPr>
          <w:sz w:val="28"/>
          <w:szCs w:val="28"/>
        </w:rPr>
        <w:t>:</w:t>
      </w:r>
    </w:p>
    <w:p w14:paraId="11EA178B" w14:textId="4DDE32BB" w:rsidR="006A09F2" w:rsidRPr="003F2979" w:rsidRDefault="00503D16" w:rsidP="00B303C8">
      <w:pPr>
        <w:suppressAutoHyphens/>
        <w:autoSpaceDN w:val="0"/>
        <w:ind w:firstLine="567"/>
        <w:contextualSpacing/>
        <w:jc w:val="both"/>
        <w:textAlignment w:val="baseline"/>
        <w:rPr>
          <w:rFonts w:eastAsiaTheme="minorEastAsia"/>
          <w:sz w:val="28"/>
          <w:szCs w:val="28"/>
        </w:rPr>
      </w:pPr>
      <w:r>
        <w:rPr>
          <w:rFonts w:eastAsia="Calibri"/>
          <w:bCs/>
          <w:kern w:val="3"/>
          <w:sz w:val="28"/>
          <w:szCs w:val="28"/>
        </w:rPr>
        <w:t>‒</w:t>
      </w:r>
      <w:r w:rsidR="006A09F2" w:rsidRPr="003F2979">
        <w:rPr>
          <w:rFonts w:eastAsia="Calibri"/>
          <w:bCs/>
          <w:kern w:val="3"/>
          <w:sz w:val="28"/>
          <w:szCs w:val="28"/>
        </w:rPr>
        <w:t xml:space="preserve"> программа элективного курса «Физический эксперимент как инструмент развития </w:t>
      </w:r>
      <w:r w:rsidR="00515CA6" w:rsidRPr="003F2979">
        <w:rPr>
          <w:rFonts w:eastAsia="Calibri"/>
          <w:bCs/>
          <w:kern w:val="3"/>
          <w:sz w:val="28"/>
          <w:szCs w:val="28"/>
        </w:rPr>
        <w:t>естественнонаучной</w:t>
      </w:r>
      <w:r w:rsidR="006A09F2" w:rsidRPr="003F2979">
        <w:rPr>
          <w:rFonts w:eastAsia="Calibri"/>
          <w:bCs/>
          <w:kern w:val="3"/>
          <w:sz w:val="28"/>
          <w:szCs w:val="28"/>
        </w:rPr>
        <w:t xml:space="preserve"> грамотности учащихся старших классов на основе CLIL обучения»</w:t>
      </w:r>
      <w:r w:rsidR="006A09F2" w:rsidRPr="003F2979">
        <w:rPr>
          <w:rFonts w:eastAsiaTheme="minorEastAsia"/>
          <w:sz w:val="28"/>
          <w:szCs w:val="28"/>
          <w:lang w:val="kk-KZ"/>
        </w:rPr>
        <w:t xml:space="preserve"> для учащихся </w:t>
      </w:r>
      <w:r w:rsidR="00400371" w:rsidRPr="003F2979">
        <w:rPr>
          <w:rFonts w:eastAsiaTheme="minorEastAsia"/>
          <w:sz w:val="28"/>
          <w:szCs w:val="28"/>
        </w:rPr>
        <w:t xml:space="preserve">9–10 </w:t>
      </w:r>
      <w:r w:rsidR="006A09F2" w:rsidRPr="003F2979">
        <w:rPr>
          <w:rFonts w:eastAsiaTheme="minorEastAsia"/>
          <w:sz w:val="28"/>
          <w:szCs w:val="28"/>
        </w:rPr>
        <w:t xml:space="preserve"> классов;</w:t>
      </w:r>
    </w:p>
    <w:p w14:paraId="5C95E272" w14:textId="774B6296" w:rsidR="006A09F2" w:rsidRPr="003F2979" w:rsidRDefault="007C1573" w:rsidP="00B303C8">
      <w:pPr>
        <w:suppressAutoHyphens/>
        <w:autoSpaceDN w:val="0"/>
        <w:ind w:firstLine="567"/>
        <w:contextualSpacing/>
        <w:jc w:val="both"/>
        <w:textAlignment w:val="baseline"/>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рабочая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6A09F2" w:rsidRPr="003F2979">
        <w:rPr>
          <w:rFonts w:eastAsiaTheme="minorEastAsia"/>
          <w:sz w:val="28"/>
          <w:szCs w:val="28"/>
        </w:rPr>
        <w:t xml:space="preserve"> грамотности учащихся старших классов на основе CLIL обучения» для учащихся 9 классов;</w:t>
      </w:r>
    </w:p>
    <w:p w14:paraId="7D1D1D08" w14:textId="277AA766" w:rsidR="006A09F2" w:rsidRPr="003F2979" w:rsidRDefault="007C1573" w:rsidP="00B303C8">
      <w:pPr>
        <w:suppressAutoHyphens/>
        <w:autoSpaceDN w:val="0"/>
        <w:ind w:firstLine="567"/>
        <w:contextualSpacing/>
        <w:jc w:val="both"/>
        <w:textAlignment w:val="baseline"/>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рабочая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6A09F2" w:rsidRPr="003F2979">
        <w:rPr>
          <w:rFonts w:eastAsiaTheme="minorEastAsia"/>
          <w:sz w:val="28"/>
          <w:szCs w:val="28"/>
        </w:rPr>
        <w:t xml:space="preserve"> грамотности учащихся старших классов на основе CLIL обучения» для учащихся 10 классов;</w:t>
      </w:r>
    </w:p>
    <w:p w14:paraId="60EFB224" w14:textId="466D82FA" w:rsidR="006A09F2" w:rsidRPr="003F2979" w:rsidRDefault="007C1573" w:rsidP="00B303C8">
      <w:pPr>
        <w:suppressAutoHyphens/>
        <w:autoSpaceDN w:val="0"/>
        <w:ind w:firstLine="567"/>
        <w:contextualSpacing/>
        <w:jc w:val="both"/>
        <w:textAlignment w:val="baseline"/>
        <w:rPr>
          <w:rFonts w:eastAsia="Calibri"/>
          <w:b/>
          <w:bCs/>
          <w:kern w:val="3"/>
          <w:sz w:val="28"/>
          <w:szCs w:val="28"/>
        </w:rPr>
      </w:pPr>
      <w:r>
        <w:rPr>
          <w:rFonts w:eastAsiaTheme="minorEastAsia"/>
          <w:sz w:val="28"/>
          <w:szCs w:val="28"/>
        </w:rPr>
        <w:t>‒</w:t>
      </w:r>
      <w:r w:rsidR="006A09F2" w:rsidRPr="003F2979">
        <w:rPr>
          <w:rFonts w:eastAsiaTheme="minorEastAsia"/>
          <w:sz w:val="28"/>
          <w:szCs w:val="28"/>
        </w:rPr>
        <w:t xml:space="preserve"> электронный учебно-методический комплекс к курсу «Физический эксперимент как инструмент развития </w:t>
      </w:r>
      <w:r w:rsidR="00515CA6" w:rsidRPr="003F2979">
        <w:rPr>
          <w:rFonts w:eastAsiaTheme="minorEastAsia"/>
          <w:sz w:val="28"/>
          <w:szCs w:val="28"/>
        </w:rPr>
        <w:t>естественнонаучной</w:t>
      </w:r>
      <w:r w:rsidR="006A09F2" w:rsidRPr="003F2979">
        <w:rPr>
          <w:rFonts w:eastAsiaTheme="minorEastAsia"/>
          <w:sz w:val="28"/>
          <w:szCs w:val="28"/>
        </w:rPr>
        <w:t xml:space="preserve"> грамотности учащихся старших классов на основе CLIL обучения»</w:t>
      </w:r>
      <w:r w:rsidR="00B23E42" w:rsidRPr="003F2979">
        <w:rPr>
          <w:rFonts w:eastAsiaTheme="minorEastAsia"/>
          <w:sz w:val="28"/>
          <w:szCs w:val="28"/>
        </w:rPr>
        <w:t>;</w:t>
      </w:r>
    </w:p>
    <w:p w14:paraId="66920131" w14:textId="16A9EDEC" w:rsidR="006A09F2" w:rsidRPr="003F2979" w:rsidRDefault="007C1573" w:rsidP="00B303C8">
      <w:pPr>
        <w:ind w:firstLine="709"/>
        <w:contextualSpacing/>
        <w:jc w:val="both"/>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методические рекомендации для педагогов, реализующих технологию </w:t>
      </w:r>
      <w:r w:rsidR="006A09F2" w:rsidRPr="003F2979">
        <w:rPr>
          <w:rFonts w:eastAsiaTheme="minorEastAsia"/>
          <w:sz w:val="28"/>
          <w:szCs w:val="28"/>
          <w:lang w:val="en-US"/>
        </w:rPr>
        <w:t>CLIL</w:t>
      </w:r>
      <w:r w:rsidR="006A09F2" w:rsidRPr="003F2979">
        <w:rPr>
          <w:rFonts w:eastAsiaTheme="minorEastAsia"/>
          <w:sz w:val="28"/>
          <w:szCs w:val="28"/>
        </w:rPr>
        <w:t>;</w:t>
      </w:r>
    </w:p>
    <w:p w14:paraId="0A44A725" w14:textId="34633E07" w:rsidR="006A09F2" w:rsidRPr="003F2979" w:rsidRDefault="007C1573" w:rsidP="00B303C8">
      <w:pPr>
        <w:ind w:firstLine="709"/>
        <w:contextualSpacing/>
        <w:jc w:val="both"/>
        <w:rPr>
          <w:rFonts w:eastAsiaTheme="minorEastAsia"/>
          <w:sz w:val="28"/>
          <w:szCs w:val="28"/>
        </w:rPr>
      </w:pPr>
      <w:r>
        <w:rPr>
          <w:rFonts w:eastAsiaTheme="minorEastAsia"/>
          <w:sz w:val="28"/>
          <w:szCs w:val="28"/>
        </w:rPr>
        <w:t>‒</w:t>
      </w:r>
      <w:r w:rsidR="006A09F2" w:rsidRPr="003F2979">
        <w:rPr>
          <w:rFonts w:eastAsiaTheme="minorEastAsia"/>
          <w:sz w:val="28"/>
          <w:szCs w:val="28"/>
        </w:rPr>
        <w:t xml:space="preserve"> система контрольных измерителей (входные, полугодовые и выходные диагностические тестирования) и критериев оценивания достижений обучающихся.</w:t>
      </w:r>
    </w:p>
    <w:p w14:paraId="608A42BA" w14:textId="7489F722" w:rsidR="002E538E" w:rsidRPr="003F2979" w:rsidRDefault="002E538E" w:rsidP="00B303C8">
      <w:pPr>
        <w:ind w:firstLine="709"/>
        <w:contextualSpacing/>
        <w:jc w:val="both"/>
        <w:rPr>
          <w:rFonts w:eastAsiaTheme="minorEastAsia"/>
          <w:sz w:val="28"/>
          <w:szCs w:val="28"/>
        </w:rPr>
      </w:pPr>
      <w:r w:rsidRPr="003F2979">
        <w:rPr>
          <w:rFonts w:eastAsiaTheme="minorEastAsia"/>
          <w:sz w:val="28"/>
          <w:szCs w:val="28"/>
        </w:rPr>
        <w:t>Разрабатывая методику развития естественнонаучной грамотности учащихся старших классов на основе CLIL обучения, мы исходили из того, что е</w:t>
      </w:r>
      <w:r w:rsidR="003B3DEA">
        <w:rPr>
          <w:rFonts w:eastAsiaTheme="minorEastAsia"/>
          <w:sz w:val="28"/>
          <w:szCs w:val="28"/>
        </w:rPr>
        <w:t>е</w:t>
      </w:r>
      <w:r w:rsidRPr="003F2979">
        <w:rPr>
          <w:rFonts w:eastAsiaTheme="minorEastAsia"/>
          <w:sz w:val="28"/>
          <w:szCs w:val="28"/>
        </w:rPr>
        <w:t xml:space="preserve"> реализация возможна только при соблюдении определ</w:t>
      </w:r>
      <w:r w:rsidR="003B3DEA">
        <w:rPr>
          <w:rFonts w:eastAsiaTheme="minorEastAsia"/>
          <w:sz w:val="28"/>
          <w:szCs w:val="28"/>
        </w:rPr>
        <w:t>е</w:t>
      </w:r>
      <w:r w:rsidRPr="003F2979">
        <w:rPr>
          <w:rFonts w:eastAsiaTheme="minorEastAsia"/>
          <w:sz w:val="28"/>
          <w:szCs w:val="28"/>
        </w:rPr>
        <w:t>нных организационно-педагогических условий, выделенных и теоретически обоснованных в разделе 1.2. В рамках настоящего исследования эти условия были не только описаны, но и операционализированы на уровне конкретных управленческих и методических решений, что было принципиально важно для организации опытно-педагогической работы.</w:t>
      </w:r>
    </w:p>
    <w:p w14:paraId="332EC29F" w14:textId="4335344E" w:rsidR="002E538E" w:rsidRPr="003F2979" w:rsidRDefault="002E538E" w:rsidP="00B303C8">
      <w:pPr>
        <w:ind w:firstLine="709"/>
        <w:contextualSpacing/>
        <w:jc w:val="both"/>
        <w:rPr>
          <w:rFonts w:eastAsiaTheme="minorEastAsia"/>
          <w:sz w:val="28"/>
          <w:szCs w:val="28"/>
        </w:rPr>
      </w:pPr>
      <w:r w:rsidRPr="003F2979">
        <w:rPr>
          <w:rFonts w:eastAsiaTheme="minorEastAsia"/>
          <w:sz w:val="28"/>
          <w:szCs w:val="28"/>
        </w:rPr>
        <w:t>На уровне образовательных организаций базой для реализации методики выступили три школы г. Караганды, объедин</w:t>
      </w:r>
      <w:r w:rsidR="003B3DEA">
        <w:rPr>
          <w:rFonts w:eastAsiaTheme="minorEastAsia"/>
          <w:sz w:val="28"/>
          <w:szCs w:val="28"/>
        </w:rPr>
        <w:t>е</w:t>
      </w:r>
      <w:r w:rsidRPr="003F2979">
        <w:rPr>
          <w:rFonts w:eastAsiaTheme="minorEastAsia"/>
          <w:sz w:val="28"/>
          <w:szCs w:val="28"/>
        </w:rPr>
        <w:t xml:space="preserve">нные в сетевое сообщество и располагающие необходимым ресурсным обеспечением (учебно-методические материалы, лабораторное оборудование, цифровые платформы). Это позволило обеспечить доступ к аутентичным и адаптированным материалам на английском языке, организовать физический практикум и выполнение экспериментальных заданий, построенных в логике </w:t>
      </w:r>
      <w:r w:rsidR="00CF2E7B" w:rsidRPr="003F2979">
        <w:rPr>
          <w:rFonts w:eastAsiaTheme="minorEastAsia"/>
          <w:sz w:val="28"/>
          <w:szCs w:val="28"/>
        </w:rPr>
        <w:t xml:space="preserve">рамки </w:t>
      </w:r>
      <w:r w:rsidRPr="003F2979">
        <w:rPr>
          <w:rFonts w:eastAsiaTheme="minorEastAsia"/>
          <w:sz w:val="28"/>
          <w:szCs w:val="28"/>
        </w:rPr>
        <w:t>PISA</w:t>
      </w:r>
      <w:r w:rsidR="00CF2E7B" w:rsidRPr="003F2979">
        <w:rPr>
          <w:rFonts w:eastAsiaTheme="minorEastAsia"/>
          <w:sz w:val="28"/>
          <w:szCs w:val="28"/>
        </w:rPr>
        <w:t xml:space="preserve"> по естественным наукам</w:t>
      </w:r>
      <w:r w:rsidRPr="003F2979">
        <w:rPr>
          <w:rFonts w:eastAsiaTheme="minorEastAsia"/>
          <w:sz w:val="28"/>
          <w:szCs w:val="28"/>
        </w:rPr>
        <w:t>.</w:t>
      </w:r>
    </w:p>
    <w:p w14:paraId="2313EF89" w14:textId="117F8866" w:rsidR="00551956" w:rsidRPr="003F2979" w:rsidRDefault="00CF2E7B" w:rsidP="00B303C8">
      <w:pPr>
        <w:ind w:firstLine="709"/>
        <w:contextualSpacing/>
        <w:jc w:val="both"/>
        <w:rPr>
          <w:rFonts w:eastAsiaTheme="minorEastAsia"/>
          <w:sz w:val="28"/>
          <w:szCs w:val="28"/>
        </w:rPr>
      </w:pPr>
      <w:r w:rsidRPr="003F2979">
        <w:rPr>
          <w:rFonts w:eastAsiaTheme="minorEastAsia"/>
          <w:sz w:val="28"/>
          <w:szCs w:val="28"/>
        </w:rPr>
        <w:lastRenderedPageBreak/>
        <w:t>Кадровый потенциал школ-участников реализовывался через формирование устойчивого профессионального взаимодействия между учителями физики и английского языка.</w:t>
      </w:r>
      <w:r w:rsidR="00551956" w:rsidRPr="003F2979">
        <w:rPr>
          <w:rFonts w:eastAsiaTheme="minorEastAsia"/>
          <w:sz w:val="28"/>
          <w:szCs w:val="28"/>
        </w:rPr>
        <w:t xml:space="preserve"> </w:t>
      </w:r>
      <w:r w:rsidR="00551956" w:rsidRPr="003F2979">
        <w:rPr>
          <w:sz w:val="28"/>
          <w:szCs w:val="28"/>
        </w:rPr>
        <w:t xml:space="preserve">В ходе опытно-педагогической работы </w:t>
      </w:r>
      <w:r w:rsidR="00060A41" w:rsidRPr="003F2979">
        <w:rPr>
          <w:sz w:val="28"/>
          <w:szCs w:val="28"/>
        </w:rPr>
        <w:t>было предусмотрено:</w:t>
      </w:r>
    </w:p>
    <w:p w14:paraId="4ED92480" w14:textId="135B23A5" w:rsidR="00551956" w:rsidRPr="003F2979" w:rsidRDefault="00060A41" w:rsidP="00B303C8">
      <w:pPr>
        <w:ind w:firstLine="709"/>
        <w:contextualSpacing/>
        <w:jc w:val="both"/>
        <w:rPr>
          <w:sz w:val="28"/>
          <w:szCs w:val="28"/>
        </w:rPr>
      </w:pPr>
      <w:r w:rsidRPr="003F2979">
        <w:rPr>
          <w:sz w:val="28"/>
          <w:szCs w:val="28"/>
        </w:rPr>
        <w:t>1</w:t>
      </w:r>
      <w:r w:rsidR="007C1573">
        <w:rPr>
          <w:sz w:val="28"/>
          <w:szCs w:val="28"/>
          <w:lang w:val="kk-KZ"/>
        </w:rPr>
        <w:t xml:space="preserve">) </w:t>
      </w:r>
      <w:r w:rsidRPr="003F2979">
        <w:rPr>
          <w:sz w:val="28"/>
          <w:szCs w:val="28"/>
        </w:rPr>
        <w:t>с</w:t>
      </w:r>
      <w:r w:rsidR="00551956" w:rsidRPr="003F2979">
        <w:rPr>
          <w:sz w:val="28"/>
          <w:szCs w:val="28"/>
        </w:rPr>
        <w:t>овместное планирование при индивидуальном ведении урока. Базовым для эксперимента являлся формат, при котором учитель физики самостоятельно проводил уроки, опираясь на предварительно разработанные совместно с учителем английского языка планы занятий: согласовывались предметно-языковые цели, типы заданий, уровни языковой сложности, фо</w:t>
      </w:r>
      <w:r w:rsidRPr="003F2979">
        <w:rPr>
          <w:sz w:val="28"/>
          <w:szCs w:val="28"/>
        </w:rPr>
        <w:t>рмы языковой поддержки учащихся;</w:t>
      </w:r>
    </w:p>
    <w:p w14:paraId="7B5A1225" w14:textId="10B3569F" w:rsidR="00551956" w:rsidRPr="003F2979" w:rsidRDefault="00060A41" w:rsidP="00B303C8">
      <w:pPr>
        <w:ind w:firstLine="709"/>
        <w:contextualSpacing/>
        <w:jc w:val="both"/>
        <w:rPr>
          <w:sz w:val="28"/>
          <w:szCs w:val="28"/>
        </w:rPr>
      </w:pPr>
      <w:r w:rsidRPr="003F2979">
        <w:rPr>
          <w:sz w:val="28"/>
          <w:szCs w:val="28"/>
        </w:rPr>
        <w:t>2</w:t>
      </w:r>
      <w:r w:rsidR="007C1573">
        <w:rPr>
          <w:sz w:val="28"/>
          <w:szCs w:val="28"/>
          <w:lang w:val="kk-KZ"/>
        </w:rPr>
        <w:t xml:space="preserve">) </w:t>
      </w:r>
      <w:r w:rsidRPr="003F2979">
        <w:rPr>
          <w:sz w:val="28"/>
          <w:szCs w:val="28"/>
        </w:rPr>
        <w:t>н</w:t>
      </w:r>
      <w:r w:rsidR="00551956" w:rsidRPr="003F2979">
        <w:rPr>
          <w:sz w:val="28"/>
          <w:szCs w:val="28"/>
        </w:rPr>
        <w:t>аблюдение и языковое сопровождение. На некоторых уроках учитель английского языка присутствовал в классе в качестве наблюдателя и языкового фасилитатора, отслеживая использование предметной терминологии на английском языке, степень вовлеченности учащихся в устную коммуникацию и при необходимости, оказывая языковую поддержку</w:t>
      </w:r>
      <w:r w:rsidRPr="003F2979">
        <w:rPr>
          <w:sz w:val="28"/>
          <w:szCs w:val="28"/>
        </w:rPr>
        <w:t>;</w:t>
      </w:r>
    </w:p>
    <w:p w14:paraId="0496AA67" w14:textId="00CB8F71" w:rsidR="00551956" w:rsidRPr="003F2979" w:rsidRDefault="00060A41" w:rsidP="00B303C8">
      <w:pPr>
        <w:ind w:firstLine="709"/>
        <w:contextualSpacing/>
        <w:jc w:val="both"/>
        <w:rPr>
          <w:rFonts w:eastAsiaTheme="minorEastAsia"/>
          <w:sz w:val="28"/>
          <w:szCs w:val="28"/>
        </w:rPr>
      </w:pPr>
      <w:r w:rsidRPr="003F2979">
        <w:rPr>
          <w:sz w:val="28"/>
          <w:szCs w:val="28"/>
        </w:rPr>
        <w:t>3</w:t>
      </w:r>
      <w:r w:rsidR="007C1573">
        <w:rPr>
          <w:sz w:val="28"/>
          <w:szCs w:val="28"/>
          <w:lang w:val="kk-KZ"/>
        </w:rPr>
        <w:t xml:space="preserve">) </w:t>
      </w:r>
      <w:r w:rsidRPr="003F2979">
        <w:rPr>
          <w:sz w:val="28"/>
          <w:szCs w:val="28"/>
        </w:rPr>
        <w:t>к</w:t>
      </w:r>
      <w:r w:rsidR="00551956" w:rsidRPr="003F2979">
        <w:rPr>
          <w:sz w:val="28"/>
          <w:szCs w:val="28"/>
        </w:rPr>
        <w:t>онсультативный формат. В тех случаях, когда совместное присутствие двух педагогов на уроке было затруднено расписанием и нагрузкой, взаимодействие реализовывалось в форме регулярных консультаций: учитель английского языка помогал адаптировать аутентичные тексты и задания, разрабатывать языковые опоры, формулировать критерии оценивания письменных и устных ответов учащихся</w:t>
      </w:r>
      <w:r w:rsidRPr="003F2979">
        <w:rPr>
          <w:sz w:val="28"/>
          <w:szCs w:val="28"/>
        </w:rPr>
        <w:t>.</w:t>
      </w:r>
    </w:p>
    <w:p w14:paraId="5A20E71E" w14:textId="7C393ACE" w:rsidR="002E538E" w:rsidRPr="003F2979" w:rsidRDefault="002E538E" w:rsidP="00B303C8">
      <w:pPr>
        <w:ind w:firstLine="709"/>
        <w:contextualSpacing/>
        <w:jc w:val="both"/>
        <w:rPr>
          <w:rFonts w:eastAsiaTheme="minorEastAsia"/>
          <w:sz w:val="28"/>
          <w:szCs w:val="28"/>
        </w:rPr>
      </w:pPr>
      <w:r w:rsidRPr="003F2979">
        <w:rPr>
          <w:rFonts w:eastAsiaTheme="minorEastAsia"/>
          <w:sz w:val="28"/>
          <w:szCs w:val="28"/>
        </w:rPr>
        <w:t xml:space="preserve">Организационные условия обеспечивались включением элективного курса «Физический эксперимент как инструмент развития естественнонаучной грамотности учащихся старших классов на основе CLIL обучения» в вариативный компонент учебного плана 9–10 классов, выделением стабильного количества часов и закреплением за курсом постоянного педагогического состава. Это позволило </w:t>
      </w:r>
      <w:r w:rsidR="009D1A7B">
        <w:rPr>
          <w:rFonts w:eastAsiaTheme="minorEastAsia"/>
          <w:sz w:val="28"/>
          <w:szCs w:val="28"/>
        </w:rPr>
        <w:t>проводить опытно-педагогическую работу</w:t>
      </w:r>
      <w:r w:rsidRPr="003F2979">
        <w:rPr>
          <w:rFonts w:eastAsiaTheme="minorEastAsia"/>
          <w:sz w:val="28"/>
          <w:szCs w:val="28"/>
        </w:rPr>
        <w:t>, не нарушая общешкольный учебный план.</w:t>
      </w:r>
    </w:p>
    <w:p w14:paraId="3B4F5DD0" w14:textId="4BD049C6" w:rsidR="002E538E" w:rsidRPr="003F2979" w:rsidRDefault="002E538E" w:rsidP="00B303C8">
      <w:pPr>
        <w:ind w:firstLine="709"/>
        <w:contextualSpacing/>
        <w:jc w:val="both"/>
        <w:rPr>
          <w:rFonts w:eastAsiaTheme="minorEastAsia"/>
          <w:sz w:val="28"/>
          <w:szCs w:val="28"/>
        </w:rPr>
      </w:pPr>
      <w:r w:rsidRPr="003F2979">
        <w:rPr>
          <w:rFonts w:eastAsiaTheme="minorEastAsia"/>
          <w:sz w:val="28"/>
          <w:szCs w:val="28"/>
        </w:rPr>
        <w:t>Мотивационно-ценностный компонент организационно-педагогических условий был обеспечен предварительной информационной работой с учащимися и их родителями, а также созданием внутришкольного и межшкольного профессиональн</w:t>
      </w:r>
      <w:r w:rsidR="009D1A7B">
        <w:rPr>
          <w:rFonts w:eastAsiaTheme="minorEastAsia"/>
          <w:sz w:val="28"/>
          <w:szCs w:val="28"/>
        </w:rPr>
        <w:t>ых сообществ</w:t>
      </w:r>
      <w:r w:rsidRPr="003F2979">
        <w:rPr>
          <w:rFonts w:eastAsiaTheme="minorEastAsia"/>
          <w:sz w:val="28"/>
          <w:szCs w:val="28"/>
        </w:rPr>
        <w:t xml:space="preserve"> педагогов, разделяющих ценности CLIL и развития функциональной грамотности. </w:t>
      </w:r>
    </w:p>
    <w:p w14:paraId="0B651C6E" w14:textId="30FF59CB" w:rsidR="002E538E" w:rsidRPr="003F2979" w:rsidRDefault="009D1A7B" w:rsidP="00B303C8">
      <w:pPr>
        <w:ind w:firstLine="709"/>
        <w:contextualSpacing/>
        <w:jc w:val="both"/>
        <w:rPr>
          <w:rFonts w:eastAsiaTheme="minorEastAsia"/>
          <w:sz w:val="28"/>
          <w:szCs w:val="28"/>
        </w:rPr>
      </w:pPr>
      <w:r>
        <w:rPr>
          <w:rFonts w:eastAsiaTheme="minorEastAsia"/>
          <w:sz w:val="28"/>
          <w:szCs w:val="28"/>
        </w:rPr>
        <w:t>Наконец,</w:t>
      </w:r>
      <w:r w:rsidR="002E538E" w:rsidRPr="003F2979">
        <w:rPr>
          <w:rFonts w:eastAsiaTheme="minorEastAsia"/>
          <w:sz w:val="28"/>
          <w:szCs w:val="28"/>
        </w:rPr>
        <w:t xml:space="preserve"> индивидуально-психологические условия были учтены через адаптацию содержания и языка курса к возрастным и когнитивным особенностям старшеклассников: поэтапное введение академической лексики, использование стратегий скаффолдинга, дифференцированных заданий и формировочного оценивания позволило сгладить риски перегрузки при одновременном освоении предметного и языкового компонентов.</w:t>
      </w:r>
    </w:p>
    <w:p w14:paraId="06CCF0F7" w14:textId="77777777" w:rsidR="002737AA" w:rsidRPr="003F2979" w:rsidRDefault="002737AA" w:rsidP="00B303C8">
      <w:pPr>
        <w:ind w:firstLine="709"/>
        <w:contextualSpacing/>
        <w:jc w:val="both"/>
        <w:rPr>
          <w:rFonts w:eastAsiaTheme="minorEastAsia"/>
          <w:sz w:val="28"/>
          <w:szCs w:val="28"/>
        </w:rPr>
      </w:pPr>
      <w:r w:rsidRPr="003F2979">
        <w:rPr>
          <w:rFonts w:eastAsiaTheme="minorEastAsia"/>
          <w:sz w:val="28"/>
          <w:szCs w:val="28"/>
        </w:rPr>
        <w:t>Учитывая, что целью опытно-педагогической работы стала проверка предположения о положительном влиянии практики CLIL на развитие естественнонаучной грамотности учащихся старших классов, был определен ряд задач:</w:t>
      </w:r>
    </w:p>
    <w:p w14:paraId="7F44E1E2" w14:textId="77777777" w:rsidR="002737AA" w:rsidRPr="003F2979" w:rsidRDefault="002737AA"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зафиксировать качественный и количественный состав участников опытно-педагогической деятельности (учащиеся 9–10 классов, преподаватели </w:t>
      </w:r>
      <w:r w:rsidRPr="003F2979">
        <w:rPr>
          <w:rFonts w:eastAsiaTheme="minorEastAsia"/>
          <w:sz w:val="28"/>
          <w:szCs w:val="28"/>
        </w:rPr>
        <w:lastRenderedPageBreak/>
        <w:t xml:space="preserve">физики и английского языка), сформировать сопоставимые по исходным показателям экспериментальную и контрольную группы (далее – ЭГ и </w:t>
      </w:r>
      <w:proofErr w:type="gramStart"/>
      <w:r w:rsidRPr="003F2979">
        <w:rPr>
          <w:rFonts w:eastAsiaTheme="minorEastAsia"/>
          <w:sz w:val="28"/>
          <w:szCs w:val="28"/>
        </w:rPr>
        <w:t>КГ</w:t>
      </w:r>
      <w:proofErr w:type="gramEnd"/>
      <w:r w:rsidRPr="003F2979">
        <w:rPr>
          <w:rFonts w:eastAsiaTheme="minorEastAsia"/>
          <w:sz w:val="28"/>
          <w:szCs w:val="28"/>
        </w:rPr>
        <w:t xml:space="preserve"> соответственно), определить регламент совместной работы;</w:t>
      </w:r>
    </w:p>
    <w:p w14:paraId="109A971C" w14:textId="77777777" w:rsidR="002737AA" w:rsidRPr="003F2979" w:rsidRDefault="002737AA"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провести серию обучающих семинаров для педагогов, вовлеченных в опытно-педагогическую деятельность;</w:t>
      </w:r>
    </w:p>
    <w:p w14:paraId="15A3D854" w14:textId="0967813F" w:rsidR="002737AA" w:rsidRPr="003F2979" w:rsidRDefault="002737AA"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провести входную диагностику</w:t>
      </w:r>
      <w:r w:rsidR="009C7264" w:rsidRPr="003F2979">
        <w:rPr>
          <w:rFonts w:eastAsiaTheme="minorEastAsia"/>
          <w:sz w:val="28"/>
          <w:szCs w:val="28"/>
        </w:rPr>
        <w:t xml:space="preserve"> (Т</w:t>
      </w:r>
      <w:proofErr w:type="gramStart"/>
      <w:r w:rsidR="009C7264" w:rsidRPr="003F2979">
        <w:rPr>
          <w:rFonts w:eastAsiaTheme="minorEastAsia"/>
          <w:sz w:val="28"/>
          <w:szCs w:val="28"/>
        </w:rPr>
        <w:t>0</w:t>
      </w:r>
      <w:proofErr w:type="gramEnd"/>
      <w:r w:rsidR="009C7264" w:rsidRPr="003F2979">
        <w:rPr>
          <w:rFonts w:eastAsiaTheme="minorEastAsia"/>
          <w:sz w:val="28"/>
          <w:szCs w:val="28"/>
        </w:rPr>
        <w:t>)</w:t>
      </w:r>
      <w:r w:rsidRPr="003F2979">
        <w:rPr>
          <w:rFonts w:eastAsiaTheme="minorEastAsia"/>
          <w:sz w:val="28"/>
          <w:szCs w:val="28"/>
        </w:rPr>
        <w:t xml:space="preserve"> уровня развития </w:t>
      </w:r>
      <w:r w:rsidR="005D5DCA" w:rsidRPr="003F2979">
        <w:rPr>
          <w:rFonts w:eastAsiaTheme="minorEastAsia"/>
          <w:sz w:val="28"/>
          <w:szCs w:val="28"/>
        </w:rPr>
        <w:t xml:space="preserve">языковой компетенции учащихся и </w:t>
      </w:r>
      <w:r w:rsidRPr="003F2979">
        <w:rPr>
          <w:rFonts w:eastAsiaTheme="minorEastAsia"/>
          <w:sz w:val="28"/>
          <w:szCs w:val="28"/>
        </w:rPr>
        <w:t xml:space="preserve">естественнонаучной грамотности учащихся </w:t>
      </w:r>
      <w:r w:rsidR="009C7264" w:rsidRPr="003F2979">
        <w:rPr>
          <w:rFonts w:eastAsiaTheme="minorEastAsia"/>
          <w:sz w:val="28"/>
          <w:szCs w:val="28"/>
        </w:rPr>
        <w:t xml:space="preserve">в </w:t>
      </w:r>
      <w:r w:rsidR="009C7264" w:rsidRPr="003F2979">
        <w:rPr>
          <w:rFonts w:eastAsiaTheme="minorEastAsia"/>
          <w:sz w:val="28"/>
          <w:szCs w:val="28"/>
          <w:lang w:val="kk-KZ"/>
        </w:rPr>
        <w:t>Э</w:t>
      </w:r>
      <w:r w:rsidR="009C7264" w:rsidRPr="003F2979">
        <w:rPr>
          <w:rFonts w:eastAsiaTheme="minorEastAsia"/>
          <w:sz w:val="28"/>
          <w:szCs w:val="28"/>
        </w:rPr>
        <w:t xml:space="preserve">Г и </w:t>
      </w:r>
      <w:r w:rsidR="009C7264" w:rsidRPr="003F2979">
        <w:rPr>
          <w:rFonts w:eastAsiaTheme="minorEastAsia"/>
          <w:sz w:val="28"/>
          <w:szCs w:val="28"/>
          <w:lang w:val="kk-KZ"/>
        </w:rPr>
        <w:t>К</w:t>
      </w:r>
      <w:r w:rsidR="00C20715" w:rsidRPr="003F2979">
        <w:rPr>
          <w:rFonts w:eastAsiaTheme="minorEastAsia"/>
          <w:sz w:val="28"/>
          <w:szCs w:val="28"/>
        </w:rPr>
        <w:t xml:space="preserve">Г </w:t>
      </w:r>
      <w:r w:rsidRPr="003F2979">
        <w:rPr>
          <w:rFonts w:eastAsiaTheme="minorEastAsia"/>
          <w:sz w:val="28"/>
          <w:szCs w:val="28"/>
        </w:rPr>
        <w:t xml:space="preserve">на основе </w:t>
      </w:r>
      <w:r w:rsidR="00C20715" w:rsidRPr="003F2979">
        <w:rPr>
          <w:rFonts w:eastAsiaTheme="minorEastAsia"/>
          <w:sz w:val="28"/>
          <w:szCs w:val="28"/>
          <w:lang w:val="en-US"/>
        </w:rPr>
        <w:t>placement</w:t>
      </w:r>
      <w:r w:rsidR="00C20715" w:rsidRPr="003F2979">
        <w:rPr>
          <w:rFonts w:eastAsiaTheme="minorEastAsia"/>
          <w:sz w:val="28"/>
          <w:szCs w:val="28"/>
        </w:rPr>
        <w:t xml:space="preserve">-теста и </w:t>
      </w:r>
      <w:r w:rsidRPr="003F2979">
        <w:rPr>
          <w:rFonts w:eastAsiaTheme="minorEastAsia"/>
          <w:sz w:val="28"/>
          <w:szCs w:val="28"/>
          <w:lang w:val="en-US"/>
        </w:rPr>
        <w:t>PISA</w:t>
      </w:r>
      <w:r w:rsidRPr="003F2979">
        <w:rPr>
          <w:rFonts w:eastAsiaTheme="minorEastAsia"/>
          <w:sz w:val="28"/>
          <w:szCs w:val="28"/>
        </w:rPr>
        <w:t>-подобных заданий</w:t>
      </w:r>
      <w:r w:rsidR="00C20715" w:rsidRPr="003F2979">
        <w:rPr>
          <w:rFonts w:eastAsiaTheme="minorEastAsia"/>
          <w:sz w:val="28"/>
          <w:szCs w:val="28"/>
        </w:rPr>
        <w:t xml:space="preserve"> соответственно</w:t>
      </w:r>
      <w:r w:rsidRPr="003F2979">
        <w:rPr>
          <w:rFonts w:eastAsiaTheme="minorEastAsia"/>
          <w:sz w:val="28"/>
          <w:szCs w:val="28"/>
        </w:rPr>
        <w:t>;</w:t>
      </w:r>
    </w:p>
    <w:p w14:paraId="49AEC91C" w14:textId="77777777" w:rsidR="002737AA" w:rsidRPr="003F2979" w:rsidRDefault="002737AA"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организовать опытно-педагогическую работу по внедрению методики в ЭГ, сохранить традиционное обучение в </w:t>
      </w:r>
      <w:proofErr w:type="gramStart"/>
      <w:r w:rsidRPr="003F2979">
        <w:rPr>
          <w:rFonts w:eastAsiaTheme="minorEastAsia"/>
          <w:sz w:val="28"/>
          <w:szCs w:val="28"/>
        </w:rPr>
        <w:t>КГ</w:t>
      </w:r>
      <w:proofErr w:type="gramEnd"/>
      <w:r w:rsidRPr="003F2979">
        <w:rPr>
          <w:rFonts w:eastAsiaTheme="minorEastAsia"/>
          <w:sz w:val="28"/>
          <w:szCs w:val="28"/>
        </w:rPr>
        <w:t xml:space="preserve"> (согласовать единое календарно-тематическое планирование и унифицировать материально-техническое обеспечение);</w:t>
      </w:r>
    </w:p>
    <w:p w14:paraId="516612A9" w14:textId="6A82AFB2" w:rsidR="002737AA" w:rsidRPr="003F2979" w:rsidRDefault="002737AA"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провести промежуточную диагностику </w:t>
      </w:r>
      <w:r w:rsidR="009C7264" w:rsidRPr="003F2979">
        <w:rPr>
          <w:rFonts w:eastAsiaTheme="minorEastAsia"/>
          <w:sz w:val="28"/>
          <w:szCs w:val="28"/>
        </w:rPr>
        <w:t xml:space="preserve">(T1) </w:t>
      </w:r>
      <w:r w:rsidRPr="003F2979">
        <w:rPr>
          <w:rFonts w:eastAsiaTheme="minorEastAsia"/>
          <w:sz w:val="28"/>
          <w:szCs w:val="28"/>
        </w:rPr>
        <w:t xml:space="preserve">уровня </w:t>
      </w:r>
      <w:r w:rsidR="009C7264" w:rsidRPr="003F2979">
        <w:rPr>
          <w:rFonts w:eastAsiaTheme="minorEastAsia"/>
          <w:sz w:val="28"/>
          <w:szCs w:val="28"/>
        </w:rPr>
        <w:t xml:space="preserve">развития </w:t>
      </w:r>
      <w:r w:rsidRPr="003F2979">
        <w:rPr>
          <w:rFonts w:eastAsiaTheme="minorEastAsia"/>
          <w:sz w:val="28"/>
          <w:szCs w:val="28"/>
        </w:rPr>
        <w:t xml:space="preserve">естественнонаучной грамотности учащихся </w:t>
      </w:r>
      <w:r w:rsidR="009C7264" w:rsidRPr="003F2979">
        <w:rPr>
          <w:rFonts w:eastAsiaTheme="minorEastAsia"/>
          <w:sz w:val="28"/>
          <w:szCs w:val="28"/>
        </w:rPr>
        <w:t xml:space="preserve">в ЭГ и </w:t>
      </w:r>
      <w:proofErr w:type="gramStart"/>
      <w:r w:rsidR="009C7264" w:rsidRPr="003F2979">
        <w:rPr>
          <w:rFonts w:eastAsiaTheme="minorEastAsia"/>
          <w:sz w:val="28"/>
          <w:szCs w:val="28"/>
        </w:rPr>
        <w:t>КГ</w:t>
      </w:r>
      <w:proofErr w:type="gramEnd"/>
      <w:r w:rsidRPr="003F2979">
        <w:rPr>
          <w:rFonts w:eastAsiaTheme="minorEastAsia"/>
          <w:sz w:val="28"/>
          <w:szCs w:val="28"/>
        </w:rPr>
        <w:t xml:space="preserve"> по результатам первого полугодия;</w:t>
      </w:r>
    </w:p>
    <w:p w14:paraId="53E6AEEA" w14:textId="05716EA2" w:rsidR="002737AA" w:rsidRPr="003F2979" w:rsidRDefault="002737AA"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собрать качественные данные: </w:t>
      </w:r>
      <w:r w:rsidRPr="003F2979">
        <w:rPr>
          <w:rFonts w:eastAsiaTheme="minorEastAsia"/>
          <w:sz w:val="28"/>
          <w:szCs w:val="28"/>
          <w:lang w:val="kk-KZ"/>
        </w:rPr>
        <w:t>планы занятий</w:t>
      </w:r>
      <w:r w:rsidRPr="003F2979">
        <w:rPr>
          <w:rFonts w:eastAsiaTheme="minorEastAsia"/>
          <w:sz w:val="28"/>
          <w:szCs w:val="28"/>
        </w:rPr>
        <w:t>, листы наблюдения и анализа уроков, рез</w:t>
      </w:r>
      <w:r w:rsidR="00042B70" w:rsidRPr="003F2979">
        <w:rPr>
          <w:rFonts w:eastAsiaTheme="minorEastAsia"/>
          <w:sz w:val="28"/>
          <w:szCs w:val="28"/>
        </w:rPr>
        <w:t>ультаты анкетирования педагогов и</w:t>
      </w:r>
      <w:r w:rsidRPr="003F2979">
        <w:rPr>
          <w:rFonts w:eastAsiaTheme="minorEastAsia"/>
          <w:sz w:val="28"/>
          <w:szCs w:val="28"/>
        </w:rPr>
        <w:t xml:space="preserve"> учеников</w:t>
      </w:r>
      <w:r w:rsidR="009D1A7B">
        <w:rPr>
          <w:rFonts w:eastAsiaTheme="minorEastAsia"/>
          <w:sz w:val="28"/>
          <w:szCs w:val="28"/>
        </w:rPr>
        <w:t>, листы наблю</w:t>
      </w:r>
      <w:r w:rsidR="00503D16">
        <w:rPr>
          <w:rFonts w:eastAsiaTheme="minorEastAsia"/>
          <w:sz w:val="28"/>
          <w:szCs w:val="28"/>
        </w:rPr>
        <w:t>дения за учащимися</w:t>
      </w:r>
      <w:proofErr w:type="gramStart"/>
      <w:r w:rsidR="00503D16">
        <w:rPr>
          <w:rFonts w:eastAsiaTheme="minorEastAsia"/>
          <w:sz w:val="28"/>
          <w:szCs w:val="28"/>
        </w:rPr>
        <w:t xml:space="preserve"> А</w:t>
      </w:r>
      <w:proofErr w:type="gramEnd"/>
      <w:r w:rsidR="00503D16">
        <w:rPr>
          <w:rFonts w:eastAsiaTheme="minorEastAsia"/>
          <w:sz w:val="28"/>
          <w:szCs w:val="28"/>
        </w:rPr>
        <w:t>, В, С и т.</w:t>
      </w:r>
      <w:r w:rsidR="009D1A7B">
        <w:rPr>
          <w:rFonts w:eastAsiaTheme="minorEastAsia"/>
          <w:sz w:val="28"/>
          <w:szCs w:val="28"/>
        </w:rPr>
        <w:t>д.</w:t>
      </w:r>
      <w:r w:rsidRPr="003F2979">
        <w:rPr>
          <w:rFonts w:eastAsiaTheme="minorEastAsia"/>
          <w:sz w:val="28"/>
          <w:szCs w:val="28"/>
        </w:rPr>
        <w:t>;</w:t>
      </w:r>
    </w:p>
    <w:p w14:paraId="53D138D3" w14:textId="329B3168" w:rsidR="002737AA" w:rsidRPr="003F2979" w:rsidRDefault="009C7264"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провести в</w:t>
      </w:r>
      <w:r w:rsidRPr="003F2979">
        <w:rPr>
          <w:rFonts w:eastAsiaTheme="minorEastAsia"/>
          <w:sz w:val="28"/>
          <w:szCs w:val="28"/>
          <w:lang w:val="kk-KZ"/>
        </w:rPr>
        <w:t>ы</w:t>
      </w:r>
      <w:r w:rsidRPr="003F2979">
        <w:rPr>
          <w:rFonts w:eastAsiaTheme="minorEastAsia"/>
          <w:sz w:val="28"/>
          <w:szCs w:val="28"/>
        </w:rPr>
        <w:t>ходную диагностику (Т</w:t>
      </w:r>
      <w:proofErr w:type="gramStart"/>
      <w:r w:rsidRPr="003F2979">
        <w:rPr>
          <w:rFonts w:eastAsiaTheme="minorEastAsia"/>
          <w:sz w:val="28"/>
          <w:szCs w:val="28"/>
        </w:rPr>
        <w:t>2</w:t>
      </w:r>
      <w:proofErr w:type="gramEnd"/>
      <w:r w:rsidRPr="003F2979">
        <w:rPr>
          <w:rFonts w:eastAsiaTheme="minorEastAsia"/>
          <w:sz w:val="28"/>
          <w:szCs w:val="28"/>
        </w:rPr>
        <w:t xml:space="preserve">) уровня развития языковой компетенции учащихся и естественнонаучной грамотности учащихся в КГ и ЭГ на основе </w:t>
      </w:r>
      <w:r w:rsidRPr="003F2979">
        <w:rPr>
          <w:rFonts w:eastAsiaTheme="minorEastAsia"/>
          <w:sz w:val="28"/>
          <w:szCs w:val="28"/>
          <w:lang w:val="en-US"/>
        </w:rPr>
        <w:t>placement</w:t>
      </w:r>
      <w:r w:rsidRPr="003F2979">
        <w:rPr>
          <w:rFonts w:eastAsiaTheme="minorEastAsia"/>
          <w:sz w:val="28"/>
          <w:szCs w:val="28"/>
        </w:rPr>
        <w:t xml:space="preserve">-теста и </w:t>
      </w:r>
      <w:r w:rsidRPr="003F2979">
        <w:rPr>
          <w:rFonts w:eastAsiaTheme="minorEastAsia"/>
          <w:sz w:val="28"/>
          <w:szCs w:val="28"/>
          <w:lang w:val="en-US"/>
        </w:rPr>
        <w:t>PISA</w:t>
      </w:r>
      <w:r w:rsidRPr="003F2979">
        <w:rPr>
          <w:rFonts w:eastAsiaTheme="minorEastAsia"/>
          <w:sz w:val="28"/>
          <w:szCs w:val="28"/>
        </w:rPr>
        <w:t>-подобных заданий соответственно</w:t>
      </w:r>
      <w:r w:rsidR="002737AA" w:rsidRPr="003F2979">
        <w:rPr>
          <w:rFonts w:eastAsiaTheme="minorEastAsia"/>
          <w:sz w:val="28"/>
          <w:szCs w:val="28"/>
        </w:rPr>
        <w:t>;</w:t>
      </w:r>
    </w:p>
    <w:p w14:paraId="1C7DCD1F" w14:textId="5C9634C9" w:rsidR="002737AA" w:rsidRPr="003F2979" w:rsidRDefault="002737AA" w:rsidP="00503D16">
      <w:pPr>
        <w:numPr>
          <w:ilvl w:val="0"/>
          <w:numId w:val="18"/>
        </w:numPr>
        <w:tabs>
          <w:tab w:val="left" w:pos="993"/>
        </w:tabs>
        <w:ind w:left="0" w:firstLine="709"/>
        <w:contextualSpacing/>
        <w:jc w:val="both"/>
        <w:rPr>
          <w:rFonts w:eastAsiaTheme="minorEastAsia"/>
          <w:sz w:val="28"/>
          <w:szCs w:val="28"/>
        </w:rPr>
      </w:pPr>
      <w:r w:rsidRPr="003F2979">
        <w:rPr>
          <w:rFonts w:eastAsiaTheme="minorEastAsia"/>
          <w:sz w:val="28"/>
          <w:szCs w:val="28"/>
        </w:rPr>
        <w:t xml:space="preserve">провести рефлексивную сессию с </w:t>
      </w:r>
      <w:r w:rsidR="00B23C11" w:rsidRPr="003F2979">
        <w:rPr>
          <w:rFonts w:eastAsiaTheme="minorEastAsia"/>
          <w:sz w:val="28"/>
          <w:szCs w:val="28"/>
        </w:rPr>
        <w:t xml:space="preserve">педагогами, учениками и их </w:t>
      </w:r>
      <w:r w:rsidR="00D15A35" w:rsidRPr="003F2979">
        <w:rPr>
          <w:rFonts w:eastAsiaTheme="minorEastAsia"/>
          <w:sz w:val="28"/>
          <w:szCs w:val="28"/>
        </w:rPr>
        <w:t>родителями (</w:t>
      </w:r>
      <w:r w:rsidR="00B23C11" w:rsidRPr="003F2979">
        <w:rPr>
          <w:rFonts w:eastAsiaTheme="minorEastAsia"/>
          <w:sz w:val="28"/>
          <w:szCs w:val="28"/>
        </w:rPr>
        <w:t>законными представителями</w:t>
      </w:r>
      <w:r w:rsidR="00D15A35" w:rsidRPr="003F2979">
        <w:rPr>
          <w:rFonts w:eastAsiaTheme="minorEastAsia"/>
          <w:sz w:val="28"/>
          <w:szCs w:val="28"/>
        </w:rPr>
        <w:t>)</w:t>
      </w:r>
      <w:r w:rsidRPr="003F2979">
        <w:rPr>
          <w:rFonts w:eastAsiaTheme="minorEastAsia"/>
          <w:sz w:val="28"/>
          <w:szCs w:val="28"/>
        </w:rPr>
        <w:t>: анал</w:t>
      </w:r>
      <w:r w:rsidR="00B23C11" w:rsidRPr="003F2979">
        <w:rPr>
          <w:rFonts w:eastAsiaTheme="minorEastAsia"/>
          <w:sz w:val="28"/>
          <w:szCs w:val="28"/>
        </w:rPr>
        <w:t>из успешных практик и дефицитов.</w:t>
      </w:r>
      <w:r w:rsidRPr="003F2979">
        <w:rPr>
          <w:rFonts w:eastAsiaTheme="minorEastAsia"/>
          <w:sz w:val="28"/>
          <w:szCs w:val="28"/>
        </w:rPr>
        <w:t xml:space="preserve"> </w:t>
      </w:r>
    </w:p>
    <w:p w14:paraId="2132E944" w14:textId="77777777" w:rsidR="002737AA" w:rsidRPr="003F2979" w:rsidRDefault="002737AA" w:rsidP="00B303C8">
      <w:pPr>
        <w:ind w:firstLine="709"/>
        <w:contextualSpacing/>
        <w:jc w:val="both"/>
        <w:rPr>
          <w:rFonts w:eastAsiaTheme="minorEastAsia"/>
          <w:sz w:val="28"/>
          <w:szCs w:val="28"/>
        </w:rPr>
      </w:pPr>
      <w:r w:rsidRPr="003F2979">
        <w:rPr>
          <w:rFonts w:eastAsiaTheme="minorEastAsia"/>
          <w:sz w:val="28"/>
          <w:szCs w:val="28"/>
        </w:rPr>
        <w:t xml:space="preserve">Совокупность перечисленных задач позволяет проследить алгоритм опытно-педагогической деятельности по апробации методики развития естественнонаучной грамотности учащихся старших классов на основе </w:t>
      </w:r>
      <w:r w:rsidRPr="003F2979">
        <w:rPr>
          <w:rFonts w:eastAsiaTheme="minorEastAsia"/>
          <w:sz w:val="28"/>
          <w:szCs w:val="28"/>
          <w:lang w:val="en-US"/>
        </w:rPr>
        <w:t>CLIL</w:t>
      </w:r>
      <w:r w:rsidRPr="003F2979">
        <w:rPr>
          <w:rFonts w:eastAsiaTheme="minorEastAsia"/>
          <w:sz w:val="28"/>
          <w:szCs w:val="28"/>
        </w:rPr>
        <w:t xml:space="preserve"> обучения. </w:t>
      </w:r>
    </w:p>
    <w:p w14:paraId="392BA8B9" w14:textId="35C435D9" w:rsidR="002737AA" w:rsidRPr="003F2979" w:rsidRDefault="00DB4938" w:rsidP="00B303C8">
      <w:pPr>
        <w:ind w:firstLine="709"/>
        <w:contextualSpacing/>
        <w:jc w:val="both"/>
        <w:rPr>
          <w:rFonts w:eastAsiaTheme="minorEastAsia"/>
          <w:sz w:val="28"/>
          <w:szCs w:val="28"/>
        </w:rPr>
      </w:pPr>
      <w:r>
        <w:rPr>
          <w:rFonts w:eastAsiaTheme="minorEastAsia"/>
          <w:sz w:val="28"/>
          <w:szCs w:val="28"/>
        </w:rPr>
        <w:t>В соответствии с первой задачей</w:t>
      </w:r>
      <w:r w:rsidR="002737AA" w:rsidRPr="003F2979">
        <w:rPr>
          <w:rFonts w:eastAsiaTheme="minorEastAsia"/>
          <w:sz w:val="28"/>
          <w:szCs w:val="28"/>
        </w:rPr>
        <w:t xml:space="preserve"> базой опытно-педагогической работы была определена КГУ «Общеобразовательная школа № 62»</w:t>
      </w:r>
      <w:r w:rsidR="00E53343" w:rsidRPr="003F2979">
        <w:rPr>
          <w:rFonts w:eastAsiaTheme="minorEastAsia"/>
          <w:sz w:val="28"/>
          <w:szCs w:val="28"/>
        </w:rPr>
        <w:t xml:space="preserve"> (далее – </w:t>
      </w:r>
      <w:r w:rsidR="00E53343" w:rsidRPr="003F2979">
        <w:t>КГУ «ОШ №</w:t>
      </w:r>
      <w:r>
        <w:t xml:space="preserve"> </w:t>
      </w:r>
      <w:r w:rsidR="00E53343" w:rsidRPr="003F2979">
        <w:t>62»)</w:t>
      </w:r>
      <w:r w:rsidR="002737AA" w:rsidRPr="003F2979">
        <w:rPr>
          <w:rFonts w:eastAsiaTheme="minorEastAsia"/>
          <w:sz w:val="28"/>
          <w:szCs w:val="28"/>
        </w:rPr>
        <w:t xml:space="preserve"> города Караганды. </w:t>
      </w:r>
      <w:proofErr w:type="gramStart"/>
      <w:r w:rsidR="002737AA" w:rsidRPr="003F2979">
        <w:rPr>
          <w:rFonts w:eastAsiaTheme="minorEastAsia"/>
          <w:sz w:val="28"/>
          <w:szCs w:val="28"/>
        </w:rPr>
        <w:t xml:space="preserve">С целью повышения достоверности </w:t>
      </w:r>
      <w:r>
        <w:rPr>
          <w:rFonts w:eastAsiaTheme="minorEastAsia"/>
          <w:sz w:val="28"/>
          <w:szCs w:val="28"/>
        </w:rPr>
        <w:t xml:space="preserve">результатов </w:t>
      </w:r>
      <w:r w:rsidR="002737AA" w:rsidRPr="003F2979">
        <w:rPr>
          <w:rFonts w:eastAsiaTheme="minorEastAsia"/>
          <w:sz w:val="28"/>
          <w:szCs w:val="28"/>
        </w:rPr>
        <w:t>исследования</w:t>
      </w:r>
      <w:r>
        <w:rPr>
          <w:rFonts w:eastAsiaTheme="minorEastAsia"/>
          <w:sz w:val="28"/>
          <w:szCs w:val="28"/>
        </w:rPr>
        <w:t>,</w:t>
      </w:r>
      <w:r w:rsidR="002737AA" w:rsidRPr="003F2979">
        <w:rPr>
          <w:rFonts w:eastAsiaTheme="minorEastAsia"/>
          <w:sz w:val="28"/>
          <w:szCs w:val="28"/>
        </w:rPr>
        <w:t xml:space="preserve"> помимо учащихся данной школы</w:t>
      </w:r>
      <w:r>
        <w:rPr>
          <w:rFonts w:eastAsiaTheme="minorEastAsia"/>
          <w:sz w:val="28"/>
          <w:szCs w:val="28"/>
        </w:rPr>
        <w:t>,</w:t>
      </w:r>
      <w:r w:rsidR="002737AA" w:rsidRPr="003F2979">
        <w:rPr>
          <w:rFonts w:eastAsiaTheme="minorEastAsia"/>
          <w:sz w:val="28"/>
          <w:szCs w:val="28"/>
        </w:rPr>
        <w:t xml:space="preserve"> в эксперименте приняли участие ученики КГУ «Общеобразовательная школа </w:t>
      </w:r>
      <w:r w:rsidR="00503D16">
        <w:rPr>
          <w:rFonts w:eastAsiaTheme="minorEastAsia"/>
          <w:sz w:val="28"/>
          <w:szCs w:val="28"/>
        </w:rPr>
        <w:t>имени академика Е.</w:t>
      </w:r>
      <w:r w:rsidR="00515CA6" w:rsidRPr="003F2979">
        <w:rPr>
          <w:rFonts w:eastAsiaTheme="minorEastAsia"/>
          <w:sz w:val="28"/>
          <w:szCs w:val="28"/>
        </w:rPr>
        <w:t>А.</w:t>
      </w:r>
      <w:r w:rsidR="00503D16">
        <w:rPr>
          <w:rFonts w:eastAsiaTheme="minorEastAsia"/>
          <w:sz w:val="28"/>
          <w:szCs w:val="28"/>
        </w:rPr>
        <w:t> </w:t>
      </w:r>
      <w:r w:rsidR="00515CA6" w:rsidRPr="003F2979">
        <w:rPr>
          <w:rFonts w:eastAsiaTheme="minorEastAsia"/>
          <w:sz w:val="28"/>
          <w:szCs w:val="28"/>
        </w:rPr>
        <w:t>Букетова</w:t>
      </w:r>
      <w:r w:rsidR="002737AA" w:rsidRPr="003F2979">
        <w:rPr>
          <w:rFonts w:eastAsiaTheme="minorEastAsia"/>
          <w:sz w:val="28"/>
          <w:szCs w:val="28"/>
        </w:rPr>
        <w:t>»</w:t>
      </w:r>
      <w:r w:rsidR="00E53343" w:rsidRPr="003F2979">
        <w:rPr>
          <w:rFonts w:eastAsiaTheme="minorEastAsia"/>
          <w:sz w:val="28"/>
          <w:szCs w:val="28"/>
        </w:rPr>
        <w:t xml:space="preserve"> (далее – </w:t>
      </w:r>
      <w:r w:rsidR="00E53343" w:rsidRPr="003F2979">
        <w:rPr>
          <w:sz w:val="28"/>
          <w:szCs w:val="28"/>
        </w:rPr>
        <w:t>КГУ «ОШ им. Е. А. Букетова»)</w:t>
      </w:r>
      <w:r w:rsidR="00E53343" w:rsidRPr="003F2979">
        <w:rPr>
          <w:rFonts w:eastAsiaTheme="minorEastAsia"/>
          <w:sz w:val="28"/>
          <w:szCs w:val="28"/>
        </w:rPr>
        <w:t xml:space="preserve"> </w:t>
      </w:r>
      <w:r w:rsidR="002737AA" w:rsidRPr="003F2979">
        <w:rPr>
          <w:rFonts w:eastAsiaTheme="minorEastAsia"/>
          <w:sz w:val="28"/>
          <w:szCs w:val="28"/>
        </w:rPr>
        <w:t>города Караганды и КГУ «Гимназия имени Каныша Сатпаева»</w:t>
      </w:r>
      <w:r w:rsidR="00E53343" w:rsidRPr="003F2979">
        <w:rPr>
          <w:rFonts w:eastAsiaTheme="minorEastAsia"/>
          <w:sz w:val="28"/>
          <w:szCs w:val="28"/>
        </w:rPr>
        <w:t xml:space="preserve"> (далее – </w:t>
      </w:r>
      <w:r w:rsidR="00E53343" w:rsidRPr="003F2979">
        <w:rPr>
          <w:sz w:val="28"/>
          <w:szCs w:val="28"/>
        </w:rPr>
        <w:t>КГУ «Гимназия им. К.</w:t>
      </w:r>
      <w:r w:rsidR="00503D16">
        <w:rPr>
          <w:sz w:val="28"/>
          <w:szCs w:val="28"/>
        </w:rPr>
        <w:t> </w:t>
      </w:r>
      <w:r w:rsidR="00E53343" w:rsidRPr="003F2979">
        <w:rPr>
          <w:sz w:val="28"/>
          <w:szCs w:val="28"/>
        </w:rPr>
        <w:t>Сатпаева»)</w:t>
      </w:r>
      <w:r w:rsidR="002737AA" w:rsidRPr="003F2979">
        <w:rPr>
          <w:rFonts w:eastAsiaTheme="minorEastAsia"/>
          <w:sz w:val="28"/>
          <w:szCs w:val="28"/>
        </w:rPr>
        <w:t xml:space="preserve"> города Караганды, входящих в единое сетевое сообщество по обмену педагогическим опытом.</w:t>
      </w:r>
      <w:proofErr w:type="gramEnd"/>
      <w:r w:rsidR="002737AA" w:rsidRPr="003F2979">
        <w:rPr>
          <w:rFonts w:eastAsiaTheme="minorEastAsia"/>
          <w:sz w:val="28"/>
          <w:szCs w:val="28"/>
        </w:rPr>
        <w:t xml:space="preserve"> Из контингента учащихся 9–10 классов вышеперечисленных школ были сформированы ЭГ и </w:t>
      </w:r>
      <w:proofErr w:type="gramStart"/>
      <w:r w:rsidR="002737AA" w:rsidRPr="003F2979">
        <w:rPr>
          <w:rFonts w:eastAsiaTheme="minorEastAsia"/>
          <w:sz w:val="28"/>
          <w:szCs w:val="28"/>
        </w:rPr>
        <w:t>КГ</w:t>
      </w:r>
      <w:proofErr w:type="gramEnd"/>
      <w:r w:rsidR="002737AA" w:rsidRPr="003F2979">
        <w:rPr>
          <w:rFonts w:eastAsiaTheme="minorEastAsia"/>
          <w:sz w:val="28"/>
          <w:szCs w:val="28"/>
        </w:rPr>
        <w:t>. Численность и соста</w:t>
      </w:r>
      <w:r w:rsidR="00E64F6E" w:rsidRPr="003F2979">
        <w:rPr>
          <w:rFonts w:eastAsiaTheme="minorEastAsia"/>
          <w:sz w:val="28"/>
          <w:szCs w:val="28"/>
        </w:rPr>
        <w:t xml:space="preserve">в ЭГ и </w:t>
      </w:r>
      <w:proofErr w:type="gramStart"/>
      <w:r w:rsidR="00E64F6E" w:rsidRPr="003F2979">
        <w:rPr>
          <w:rFonts w:eastAsiaTheme="minorEastAsia"/>
          <w:sz w:val="28"/>
          <w:szCs w:val="28"/>
        </w:rPr>
        <w:t>КГ</w:t>
      </w:r>
      <w:proofErr w:type="gramEnd"/>
      <w:r w:rsidR="00E64F6E" w:rsidRPr="003F2979">
        <w:rPr>
          <w:rFonts w:eastAsiaTheme="minorEastAsia"/>
          <w:sz w:val="28"/>
          <w:szCs w:val="28"/>
        </w:rPr>
        <w:t xml:space="preserve"> представлен в таблице 14</w:t>
      </w:r>
      <w:r w:rsidR="002737AA" w:rsidRPr="003F2979">
        <w:rPr>
          <w:rFonts w:eastAsiaTheme="minorEastAsia"/>
          <w:sz w:val="28"/>
          <w:szCs w:val="28"/>
        </w:rPr>
        <w:t>.</w:t>
      </w:r>
    </w:p>
    <w:p w14:paraId="3EE4781C" w14:textId="77777777" w:rsidR="00503D16" w:rsidRDefault="00503D16" w:rsidP="00B303C8">
      <w:pPr>
        <w:contextualSpacing/>
        <w:jc w:val="both"/>
        <w:rPr>
          <w:rFonts w:eastAsiaTheme="minorEastAsia"/>
          <w:sz w:val="28"/>
          <w:szCs w:val="28"/>
          <w:lang w:val="kk-KZ"/>
        </w:rPr>
      </w:pPr>
    </w:p>
    <w:p w14:paraId="05B3DB65" w14:textId="77777777" w:rsidR="00D75132" w:rsidRDefault="00D75132" w:rsidP="00B303C8">
      <w:pPr>
        <w:contextualSpacing/>
        <w:jc w:val="both"/>
        <w:rPr>
          <w:rFonts w:eastAsiaTheme="minorEastAsia"/>
          <w:sz w:val="28"/>
          <w:szCs w:val="28"/>
          <w:lang w:val="kk-KZ"/>
        </w:rPr>
      </w:pPr>
    </w:p>
    <w:p w14:paraId="5FF463F7" w14:textId="77777777" w:rsidR="00D75132" w:rsidRDefault="00D75132" w:rsidP="00B303C8">
      <w:pPr>
        <w:contextualSpacing/>
        <w:jc w:val="both"/>
        <w:rPr>
          <w:rFonts w:eastAsiaTheme="minorEastAsia"/>
          <w:sz w:val="28"/>
          <w:szCs w:val="28"/>
          <w:lang w:val="kk-KZ"/>
        </w:rPr>
      </w:pPr>
    </w:p>
    <w:p w14:paraId="3DABF65D" w14:textId="77777777" w:rsidR="00D75132" w:rsidRDefault="00D75132" w:rsidP="00B303C8">
      <w:pPr>
        <w:contextualSpacing/>
        <w:jc w:val="both"/>
        <w:rPr>
          <w:rFonts w:eastAsiaTheme="minorEastAsia"/>
          <w:sz w:val="28"/>
          <w:szCs w:val="28"/>
          <w:lang w:val="kk-KZ"/>
        </w:rPr>
      </w:pPr>
    </w:p>
    <w:p w14:paraId="09171C63" w14:textId="77777777" w:rsidR="00D75132" w:rsidRDefault="00D75132" w:rsidP="00B303C8">
      <w:pPr>
        <w:contextualSpacing/>
        <w:jc w:val="both"/>
        <w:rPr>
          <w:rFonts w:eastAsiaTheme="minorEastAsia"/>
          <w:sz w:val="28"/>
          <w:szCs w:val="28"/>
          <w:lang w:val="kk-KZ"/>
        </w:rPr>
      </w:pPr>
    </w:p>
    <w:p w14:paraId="56A8CA32" w14:textId="77777777" w:rsidR="00D75132" w:rsidRPr="003F2979" w:rsidRDefault="00D75132" w:rsidP="00B303C8">
      <w:pPr>
        <w:contextualSpacing/>
        <w:jc w:val="both"/>
        <w:rPr>
          <w:rFonts w:eastAsiaTheme="minorEastAsia"/>
          <w:sz w:val="28"/>
          <w:szCs w:val="28"/>
          <w:lang w:val="kk-KZ"/>
        </w:rPr>
      </w:pPr>
    </w:p>
    <w:p w14:paraId="76685BF5" w14:textId="5077412D" w:rsidR="002737AA" w:rsidRDefault="00E64F6E" w:rsidP="00B303C8">
      <w:pPr>
        <w:contextualSpacing/>
        <w:jc w:val="both"/>
        <w:rPr>
          <w:rFonts w:eastAsiaTheme="minorEastAsia"/>
          <w:sz w:val="28"/>
          <w:szCs w:val="28"/>
        </w:rPr>
      </w:pPr>
      <w:r w:rsidRPr="003F2979">
        <w:rPr>
          <w:rFonts w:eastAsiaTheme="minorEastAsia"/>
          <w:sz w:val="28"/>
          <w:szCs w:val="28"/>
        </w:rPr>
        <w:lastRenderedPageBreak/>
        <w:t>Таблица 14</w:t>
      </w:r>
      <w:r w:rsidR="00A519CF" w:rsidRPr="003F2979">
        <w:rPr>
          <w:rFonts w:eastAsiaTheme="minorEastAsia"/>
          <w:sz w:val="28"/>
          <w:szCs w:val="28"/>
        </w:rPr>
        <w:t xml:space="preserve"> – </w:t>
      </w:r>
      <w:r w:rsidR="002737AA" w:rsidRPr="003F2979">
        <w:rPr>
          <w:rFonts w:eastAsiaTheme="minorEastAsia"/>
          <w:sz w:val="28"/>
          <w:szCs w:val="28"/>
        </w:rPr>
        <w:t>Численно</w:t>
      </w:r>
      <w:r w:rsidR="00503D16">
        <w:rPr>
          <w:rFonts w:eastAsiaTheme="minorEastAsia"/>
          <w:sz w:val="28"/>
          <w:szCs w:val="28"/>
        </w:rPr>
        <w:t xml:space="preserve">сть и состав ЭГ и </w:t>
      </w:r>
      <w:proofErr w:type="gramStart"/>
      <w:r w:rsidR="00503D16">
        <w:rPr>
          <w:rFonts w:eastAsiaTheme="minorEastAsia"/>
          <w:sz w:val="28"/>
          <w:szCs w:val="28"/>
        </w:rPr>
        <w:t>КГ</w:t>
      </w:r>
      <w:proofErr w:type="gramEnd"/>
    </w:p>
    <w:p w14:paraId="0A0C4B12" w14:textId="77777777" w:rsidR="00503D16" w:rsidRPr="00503D16" w:rsidRDefault="00503D16" w:rsidP="00B303C8">
      <w:pPr>
        <w:contextualSpacing/>
        <w:jc w:val="both"/>
        <w:rPr>
          <w:rFonts w:eastAsiaTheme="minorEastAsia"/>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23"/>
        <w:gridCol w:w="1148"/>
        <w:gridCol w:w="1329"/>
        <w:gridCol w:w="1218"/>
        <w:gridCol w:w="1316"/>
        <w:gridCol w:w="830"/>
      </w:tblGrid>
      <w:tr w:rsidR="00503D16" w:rsidRPr="007C1573" w14:paraId="3EDAA413" w14:textId="77777777" w:rsidTr="00D75132">
        <w:trPr>
          <w:jc w:val="center"/>
        </w:trPr>
        <w:tc>
          <w:tcPr>
            <w:tcW w:w="3623" w:type="dxa"/>
            <w:vMerge w:val="restart"/>
            <w:vAlign w:val="center"/>
          </w:tcPr>
          <w:p w14:paraId="1C9CBEDE" w14:textId="77777777" w:rsidR="00503D16" w:rsidRPr="007C1573" w:rsidRDefault="00503D16" w:rsidP="00B303C8">
            <w:pPr>
              <w:contextualSpacing/>
              <w:jc w:val="center"/>
            </w:pPr>
            <w:r w:rsidRPr="007C1573">
              <w:t>Организация образования</w:t>
            </w:r>
          </w:p>
        </w:tc>
        <w:tc>
          <w:tcPr>
            <w:tcW w:w="5841" w:type="dxa"/>
            <w:gridSpan w:val="5"/>
            <w:vAlign w:val="center"/>
          </w:tcPr>
          <w:p w14:paraId="4452FDAD" w14:textId="77777777" w:rsidR="00503D16" w:rsidRPr="007C1573" w:rsidRDefault="00503D16" w:rsidP="00B303C8">
            <w:pPr>
              <w:contextualSpacing/>
              <w:jc w:val="center"/>
            </w:pPr>
            <w:r w:rsidRPr="007C1573">
              <w:t xml:space="preserve">Число учащихся </w:t>
            </w:r>
          </w:p>
        </w:tc>
      </w:tr>
      <w:tr w:rsidR="00D75132" w:rsidRPr="007C1573" w14:paraId="6A8B5871" w14:textId="77777777" w:rsidTr="00D75132">
        <w:trPr>
          <w:jc w:val="center"/>
        </w:trPr>
        <w:tc>
          <w:tcPr>
            <w:tcW w:w="3623" w:type="dxa"/>
            <w:vMerge/>
            <w:vAlign w:val="center"/>
          </w:tcPr>
          <w:p w14:paraId="64D538A7" w14:textId="77777777" w:rsidR="00D75132" w:rsidRPr="007C1573" w:rsidRDefault="00D75132" w:rsidP="00B303C8">
            <w:pPr>
              <w:contextualSpacing/>
              <w:jc w:val="center"/>
            </w:pPr>
          </w:p>
        </w:tc>
        <w:tc>
          <w:tcPr>
            <w:tcW w:w="2477" w:type="dxa"/>
            <w:gridSpan w:val="2"/>
            <w:vAlign w:val="center"/>
          </w:tcPr>
          <w:p w14:paraId="62EB5102" w14:textId="77777777" w:rsidR="00D75132" w:rsidRPr="007C1573" w:rsidRDefault="00D75132" w:rsidP="00B303C8">
            <w:pPr>
              <w:contextualSpacing/>
              <w:jc w:val="center"/>
            </w:pPr>
            <w:r w:rsidRPr="007C1573">
              <w:t xml:space="preserve">ЭГ </w:t>
            </w:r>
          </w:p>
        </w:tc>
        <w:tc>
          <w:tcPr>
            <w:tcW w:w="2534" w:type="dxa"/>
            <w:gridSpan w:val="2"/>
            <w:vAlign w:val="center"/>
          </w:tcPr>
          <w:p w14:paraId="788F9A9B" w14:textId="77777777" w:rsidR="00D75132" w:rsidRPr="007C1573" w:rsidRDefault="00D75132" w:rsidP="00B303C8">
            <w:pPr>
              <w:contextualSpacing/>
              <w:jc w:val="center"/>
            </w:pPr>
            <w:proofErr w:type="gramStart"/>
            <w:r w:rsidRPr="007C1573">
              <w:t>КГ</w:t>
            </w:r>
            <w:proofErr w:type="gramEnd"/>
            <w:r w:rsidRPr="007C1573">
              <w:t xml:space="preserve"> </w:t>
            </w:r>
          </w:p>
        </w:tc>
        <w:tc>
          <w:tcPr>
            <w:tcW w:w="830" w:type="dxa"/>
            <w:vMerge w:val="restart"/>
            <w:vAlign w:val="center"/>
          </w:tcPr>
          <w:p w14:paraId="382B2731" w14:textId="1AB6872E" w:rsidR="00D75132" w:rsidRPr="007C1573" w:rsidRDefault="00D75132" w:rsidP="00B303C8">
            <w:pPr>
              <w:contextualSpacing/>
              <w:jc w:val="center"/>
            </w:pPr>
            <w:r w:rsidRPr="007C1573">
              <w:t>всего</w:t>
            </w:r>
          </w:p>
        </w:tc>
      </w:tr>
      <w:tr w:rsidR="00D75132" w:rsidRPr="003F2979" w14:paraId="4A287D87" w14:textId="77777777" w:rsidTr="00D75132">
        <w:trPr>
          <w:jc w:val="center"/>
        </w:trPr>
        <w:tc>
          <w:tcPr>
            <w:tcW w:w="3623" w:type="dxa"/>
            <w:vMerge/>
          </w:tcPr>
          <w:p w14:paraId="7ECCD87D" w14:textId="77777777" w:rsidR="00D75132" w:rsidRPr="003F2979" w:rsidRDefault="00D75132" w:rsidP="00B303C8">
            <w:pPr>
              <w:contextualSpacing/>
            </w:pPr>
          </w:p>
        </w:tc>
        <w:tc>
          <w:tcPr>
            <w:tcW w:w="1148" w:type="dxa"/>
          </w:tcPr>
          <w:p w14:paraId="139A33C4" w14:textId="77777777" w:rsidR="00D75132" w:rsidRPr="003F2979" w:rsidRDefault="00D75132" w:rsidP="00B303C8">
            <w:pPr>
              <w:contextualSpacing/>
            </w:pPr>
            <w:r w:rsidRPr="003F2979">
              <w:t>9 классы</w:t>
            </w:r>
          </w:p>
        </w:tc>
        <w:tc>
          <w:tcPr>
            <w:tcW w:w="1329" w:type="dxa"/>
          </w:tcPr>
          <w:p w14:paraId="1DC09F87" w14:textId="77777777" w:rsidR="00D75132" w:rsidRPr="003F2979" w:rsidRDefault="00D75132" w:rsidP="00B303C8">
            <w:pPr>
              <w:contextualSpacing/>
            </w:pPr>
            <w:r w:rsidRPr="003F2979">
              <w:t>10 классы</w:t>
            </w:r>
          </w:p>
        </w:tc>
        <w:tc>
          <w:tcPr>
            <w:tcW w:w="1218" w:type="dxa"/>
          </w:tcPr>
          <w:p w14:paraId="01B4AFCD" w14:textId="77777777" w:rsidR="00D75132" w:rsidRPr="003F2979" w:rsidRDefault="00D75132" w:rsidP="00B303C8">
            <w:pPr>
              <w:contextualSpacing/>
            </w:pPr>
            <w:r w:rsidRPr="003F2979">
              <w:t>9 классы</w:t>
            </w:r>
          </w:p>
        </w:tc>
        <w:tc>
          <w:tcPr>
            <w:tcW w:w="1316" w:type="dxa"/>
          </w:tcPr>
          <w:p w14:paraId="0BC8EFF7" w14:textId="77777777" w:rsidR="00D75132" w:rsidRPr="003F2979" w:rsidRDefault="00D75132" w:rsidP="00B303C8">
            <w:pPr>
              <w:contextualSpacing/>
            </w:pPr>
            <w:r w:rsidRPr="003F2979">
              <w:t>10 классы</w:t>
            </w:r>
          </w:p>
        </w:tc>
        <w:tc>
          <w:tcPr>
            <w:tcW w:w="830" w:type="dxa"/>
            <w:vMerge/>
          </w:tcPr>
          <w:p w14:paraId="36AA9BD1" w14:textId="77777777" w:rsidR="00D75132" w:rsidRPr="003F2979" w:rsidRDefault="00D75132" w:rsidP="00B303C8">
            <w:pPr>
              <w:contextualSpacing/>
              <w:jc w:val="center"/>
            </w:pPr>
          </w:p>
        </w:tc>
      </w:tr>
      <w:tr w:rsidR="00895D99" w:rsidRPr="003F2979" w14:paraId="24DEFBF8" w14:textId="77777777" w:rsidTr="00D75132">
        <w:trPr>
          <w:jc w:val="center"/>
        </w:trPr>
        <w:tc>
          <w:tcPr>
            <w:tcW w:w="3623" w:type="dxa"/>
          </w:tcPr>
          <w:p w14:paraId="0E648215" w14:textId="77777777" w:rsidR="002737AA" w:rsidRPr="003F2979" w:rsidRDefault="002737AA" w:rsidP="00B303C8">
            <w:pPr>
              <w:contextualSpacing/>
              <w:jc w:val="both"/>
            </w:pPr>
            <w:r w:rsidRPr="003F2979">
              <w:t>КГУ «ОШ №62»</w:t>
            </w:r>
          </w:p>
        </w:tc>
        <w:tc>
          <w:tcPr>
            <w:tcW w:w="1148" w:type="dxa"/>
            <w:vAlign w:val="center"/>
          </w:tcPr>
          <w:p w14:paraId="40DF1188" w14:textId="77777777" w:rsidR="002737AA" w:rsidRPr="003F2979" w:rsidRDefault="002737AA" w:rsidP="00503D16">
            <w:pPr>
              <w:contextualSpacing/>
              <w:jc w:val="center"/>
            </w:pPr>
            <w:r w:rsidRPr="003F2979">
              <w:t>25</w:t>
            </w:r>
          </w:p>
        </w:tc>
        <w:tc>
          <w:tcPr>
            <w:tcW w:w="1329" w:type="dxa"/>
            <w:vAlign w:val="center"/>
          </w:tcPr>
          <w:p w14:paraId="48B06732" w14:textId="77777777" w:rsidR="002737AA" w:rsidRPr="003F2979" w:rsidRDefault="002737AA" w:rsidP="00503D16">
            <w:pPr>
              <w:contextualSpacing/>
              <w:jc w:val="center"/>
            </w:pPr>
            <w:r w:rsidRPr="003F2979">
              <w:t>11</w:t>
            </w:r>
          </w:p>
        </w:tc>
        <w:tc>
          <w:tcPr>
            <w:tcW w:w="1218" w:type="dxa"/>
            <w:vAlign w:val="center"/>
          </w:tcPr>
          <w:p w14:paraId="3273CC5F" w14:textId="77777777" w:rsidR="002737AA" w:rsidRPr="003F2979" w:rsidRDefault="002737AA" w:rsidP="00503D16">
            <w:pPr>
              <w:contextualSpacing/>
              <w:jc w:val="center"/>
            </w:pPr>
            <w:r w:rsidRPr="003F2979">
              <w:t>24</w:t>
            </w:r>
          </w:p>
        </w:tc>
        <w:tc>
          <w:tcPr>
            <w:tcW w:w="1316" w:type="dxa"/>
            <w:vAlign w:val="center"/>
          </w:tcPr>
          <w:p w14:paraId="1F741EDF" w14:textId="77777777" w:rsidR="002737AA" w:rsidRPr="003F2979" w:rsidRDefault="002737AA" w:rsidP="00503D16">
            <w:pPr>
              <w:contextualSpacing/>
              <w:jc w:val="center"/>
            </w:pPr>
            <w:r w:rsidRPr="003F2979">
              <w:t>11</w:t>
            </w:r>
          </w:p>
        </w:tc>
        <w:tc>
          <w:tcPr>
            <w:tcW w:w="830" w:type="dxa"/>
            <w:vAlign w:val="center"/>
          </w:tcPr>
          <w:p w14:paraId="44D119FE" w14:textId="77777777" w:rsidR="002737AA" w:rsidRPr="003F2979" w:rsidRDefault="002737AA" w:rsidP="00503D16">
            <w:pPr>
              <w:contextualSpacing/>
              <w:jc w:val="center"/>
            </w:pPr>
            <w:r w:rsidRPr="003F2979">
              <w:t>71</w:t>
            </w:r>
          </w:p>
        </w:tc>
      </w:tr>
      <w:tr w:rsidR="00895D99" w:rsidRPr="003F2979" w14:paraId="13E2AF04" w14:textId="77777777" w:rsidTr="00D75132">
        <w:trPr>
          <w:jc w:val="center"/>
        </w:trPr>
        <w:tc>
          <w:tcPr>
            <w:tcW w:w="3623" w:type="dxa"/>
          </w:tcPr>
          <w:p w14:paraId="197512A4" w14:textId="22169760" w:rsidR="002737AA" w:rsidRPr="003F2979" w:rsidRDefault="00515CA6" w:rsidP="00D75132">
            <w:pPr>
              <w:contextualSpacing/>
              <w:jc w:val="both"/>
            </w:pPr>
            <w:r w:rsidRPr="003F2979">
              <w:t>КГУ «ОШ им</w:t>
            </w:r>
            <w:r w:rsidR="00E53343" w:rsidRPr="003F2979">
              <w:t xml:space="preserve">. Е.А. </w:t>
            </w:r>
            <w:r w:rsidRPr="003F2979">
              <w:t>Букетова</w:t>
            </w:r>
            <w:r w:rsidR="002737AA" w:rsidRPr="003F2979">
              <w:t>»</w:t>
            </w:r>
          </w:p>
        </w:tc>
        <w:tc>
          <w:tcPr>
            <w:tcW w:w="1148" w:type="dxa"/>
            <w:vAlign w:val="center"/>
          </w:tcPr>
          <w:p w14:paraId="3B58E43C" w14:textId="77777777" w:rsidR="002737AA" w:rsidRPr="003F2979" w:rsidRDefault="002737AA" w:rsidP="00503D16">
            <w:pPr>
              <w:contextualSpacing/>
              <w:jc w:val="center"/>
            </w:pPr>
            <w:r w:rsidRPr="003F2979">
              <w:t>32</w:t>
            </w:r>
          </w:p>
        </w:tc>
        <w:tc>
          <w:tcPr>
            <w:tcW w:w="1329" w:type="dxa"/>
            <w:vAlign w:val="center"/>
          </w:tcPr>
          <w:p w14:paraId="5C38B6A6" w14:textId="77777777" w:rsidR="002737AA" w:rsidRPr="003F2979" w:rsidRDefault="002737AA" w:rsidP="00503D16">
            <w:pPr>
              <w:contextualSpacing/>
              <w:jc w:val="center"/>
            </w:pPr>
            <w:r w:rsidRPr="003F2979">
              <w:t>22</w:t>
            </w:r>
          </w:p>
        </w:tc>
        <w:tc>
          <w:tcPr>
            <w:tcW w:w="1218" w:type="dxa"/>
            <w:vAlign w:val="center"/>
          </w:tcPr>
          <w:p w14:paraId="06C3EAE1" w14:textId="77777777" w:rsidR="002737AA" w:rsidRPr="003F2979" w:rsidRDefault="002737AA" w:rsidP="00503D16">
            <w:pPr>
              <w:contextualSpacing/>
              <w:jc w:val="center"/>
            </w:pPr>
            <w:r w:rsidRPr="003F2979">
              <w:t>32</w:t>
            </w:r>
          </w:p>
        </w:tc>
        <w:tc>
          <w:tcPr>
            <w:tcW w:w="1316" w:type="dxa"/>
            <w:vAlign w:val="center"/>
          </w:tcPr>
          <w:p w14:paraId="251674C9" w14:textId="77777777" w:rsidR="002737AA" w:rsidRPr="003F2979" w:rsidRDefault="002737AA" w:rsidP="00503D16">
            <w:pPr>
              <w:contextualSpacing/>
              <w:jc w:val="center"/>
            </w:pPr>
            <w:r w:rsidRPr="003F2979">
              <w:t>21</w:t>
            </w:r>
          </w:p>
        </w:tc>
        <w:tc>
          <w:tcPr>
            <w:tcW w:w="830" w:type="dxa"/>
            <w:vAlign w:val="center"/>
          </w:tcPr>
          <w:p w14:paraId="698AFB97" w14:textId="77777777" w:rsidR="002737AA" w:rsidRPr="003F2979" w:rsidRDefault="002737AA" w:rsidP="00503D16">
            <w:pPr>
              <w:contextualSpacing/>
              <w:jc w:val="center"/>
            </w:pPr>
            <w:r w:rsidRPr="003F2979">
              <w:t>107</w:t>
            </w:r>
          </w:p>
        </w:tc>
      </w:tr>
      <w:tr w:rsidR="00895D99" w:rsidRPr="003F2979" w14:paraId="0BD1B6A5" w14:textId="77777777" w:rsidTr="00D75132">
        <w:trPr>
          <w:jc w:val="center"/>
        </w:trPr>
        <w:tc>
          <w:tcPr>
            <w:tcW w:w="3623" w:type="dxa"/>
          </w:tcPr>
          <w:p w14:paraId="7A60FA27" w14:textId="77777777" w:rsidR="002737AA" w:rsidRPr="003F2979" w:rsidRDefault="002737AA" w:rsidP="00B303C8">
            <w:pPr>
              <w:contextualSpacing/>
              <w:jc w:val="both"/>
            </w:pPr>
            <w:r w:rsidRPr="003F2979">
              <w:t>КГУ «Гимназия им. К.Сатпаева»</w:t>
            </w:r>
          </w:p>
        </w:tc>
        <w:tc>
          <w:tcPr>
            <w:tcW w:w="1148" w:type="dxa"/>
            <w:vAlign w:val="center"/>
          </w:tcPr>
          <w:p w14:paraId="756991DE" w14:textId="77777777" w:rsidR="002737AA" w:rsidRPr="003F2979" w:rsidRDefault="002737AA" w:rsidP="00503D16">
            <w:pPr>
              <w:contextualSpacing/>
              <w:jc w:val="center"/>
            </w:pPr>
            <w:r w:rsidRPr="003F2979">
              <w:t>36</w:t>
            </w:r>
          </w:p>
        </w:tc>
        <w:tc>
          <w:tcPr>
            <w:tcW w:w="1329" w:type="dxa"/>
            <w:vAlign w:val="center"/>
          </w:tcPr>
          <w:p w14:paraId="6E0DDA78" w14:textId="77777777" w:rsidR="002737AA" w:rsidRPr="003F2979" w:rsidRDefault="002737AA" w:rsidP="00503D16">
            <w:pPr>
              <w:contextualSpacing/>
              <w:jc w:val="center"/>
            </w:pPr>
            <w:r w:rsidRPr="003F2979">
              <w:t>32</w:t>
            </w:r>
          </w:p>
        </w:tc>
        <w:tc>
          <w:tcPr>
            <w:tcW w:w="1218" w:type="dxa"/>
            <w:vAlign w:val="center"/>
          </w:tcPr>
          <w:p w14:paraId="2483324B" w14:textId="77777777" w:rsidR="002737AA" w:rsidRPr="003F2979" w:rsidRDefault="002737AA" w:rsidP="00503D16">
            <w:pPr>
              <w:contextualSpacing/>
              <w:jc w:val="center"/>
            </w:pPr>
            <w:r w:rsidRPr="003F2979">
              <w:t>36</w:t>
            </w:r>
          </w:p>
        </w:tc>
        <w:tc>
          <w:tcPr>
            <w:tcW w:w="1316" w:type="dxa"/>
            <w:vAlign w:val="center"/>
          </w:tcPr>
          <w:p w14:paraId="582D3518" w14:textId="77777777" w:rsidR="002737AA" w:rsidRPr="003F2979" w:rsidRDefault="002737AA" w:rsidP="00503D16">
            <w:pPr>
              <w:contextualSpacing/>
              <w:jc w:val="center"/>
            </w:pPr>
            <w:r w:rsidRPr="003F2979">
              <w:t>32</w:t>
            </w:r>
          </w:p>
        </w:tc>
        <w:tc>
          <w:tcPr>
            <w:tcW w:w="830" w:type="dxa"/>
            <w:vAlign w:val="center"/>
          </w:tcPr>
          <w:p w14:paraId="595ACF5B" w14:textId="77777777" w:rsidR="002737AA" w:rsidRPr="003F2979" w:rsidRDefault="002737AA" w:rsidP="00503D16">
            <w:pPr>
              <w:contextualSpacing/>
              <w:jc w:val="center"/>
            </w:pPr>
            <w:r w:rsidRPr="003F2979">
              <w:t>136</w:t>
            </w:r>
          </w:p>
        </w:tc>
      </w:tr>
      <w:tr w:rsidR="002737AA" w:rsidRPr="003F2979" w14:paraId="33F5FA42" w14:textId="77777777" w:rsidTr="00D75132">
        <w:trPr>
          <w:jc w:val="center"/>
        </w:trPr>
        <w:tc>
          <w:tcPr>
            <w:tcW w:w="3623" w:type="dxa"/>
          </w:tcPr>
          <w:p w14:paraId="07589097" w14:textId="1854BBC3" w:rsidR="002737AA" w:rsidRPr="003F2979" w:rsidRDefault="00D75132" w:rsidP="00B303C8">
            <w:pPr>
              <w:contextualSpacing/>
            </w:pPr>
            <w:r>
              <w:t xml:space="preserve">Всего </w:t>
            </w:r>
          </w:p>
        </w:tc>
        <w:tc>
          <w:tcPr>
            <w:tcW w:w="2477" w:type="dxa"/>
            <w:gridSpan w:val="2"/>
          </w:tcPr>
          <w:p w14:paraId="6BAFB09E" w14:textId="77777777" w:rsidR="002737AA" w:rsidRPr="003F2979" w:rsidRDefault="002737AA" w:rsidP="00B303C8">
            <w:pPr>
              <w:contextualSpacing/>
              <w:jc w:val="center"/>
            </w:pPr>
            <w:r w:rsidRPr="003F2979">
              <w:t>158</w:t>
            </w:r>
          </w:p>
        </w:tc>
        <w:tc>
          <w:tcPr>
            <w:tcW w:w="2534" w:type="dxa"/>
            <w:gridSpan w:val="2"/>
          </w:tcPr>
          <w:p w14:paraId="4E178D57" w14:textId="77777777" w:rsidR="002737AA" w:rsidRPr="003F2979" w:rsidRDefault="002737AA" w:rsidP="00B303C8">
            <w:pPr>
              <w:contextualSpacing/>
              <w:jc w:val="center"/>
            </w:pPr>
            <w:r w:rsidRPr="003F2979">
              <w:t>156</w:t>
            </w:r>
          </w:p>
        </w:tc>
        <w:tc>
          <w:tcPr>
            <w:tcW w:w="830" w:type="dxa"/>
          </w:tcPr>
          <w:p w14:paraId="78962AD4" w14:textId="77777777" w:rsidR="002737AA" w:rsidRPr="00503D16" w:rsidRDefault="002737AA" w:rsidP="00B303C8">
            <w:pPr>
              <w:contextualSpacing/>
              <w:jc w:val="center"/>
            </w:pPr>
            <w:r w:rsidRPr="00503D16">
              <w:t>314</w:t>
            </w:r>
          </w:p>
        </w:tc>
      </w:tr>
    </w:tbl>
    <w:p w14:paraId="7E8E7789" w14:textId="77777777" w:rsidR="002737AA" w:rsidRPr="003F2979" w:rsidRDefault="002737AA" w:rsidP="00B303C8">
      <w:pPr>
        <w:ind w:firstLine="709"/>
        <w:jc w:val="both"/>
        <w:rPr>
          <w:sz w:val="28"/>
          <w:szCs w:val="28"/>
        </w:rPr>
      </w:pPr>
    </w:p>
    <w:p w14:paraId="3A8CC080" w14:textId="2DABEF74" w:rsidR="002737AA" w:rsidRPr="003F2979" w:rsidRDefault="002737AA" w:rsidP="00B303C8">
      <w:pPr>
        <w:ind w:firstLine="709"/>
        <w:jc w:val="both"/>
        <w:rPr>
          <w:sz w:val="28"/>
          <w:szCs w:val="28"/>
        </w:rPr>
      </w:pPr>
      <w:r w:rsidRPr="003F2979">
        <w:rPr>
          <w:sz w:val="28"/>
          <w:szCs w:val="28"/>
        </w:rPr>
        <w:t xml:space="preserve">После формирования ЭГ и </w:t>
      </w:r>
      <w:proofErr w:type="gramStart"/>
      <w:r w:rsidRPr="003F2979">
        <w:rPr>
          <w:sz w:val="28"/>
          <w:szCs w:val="28"/>
        </w:rPr>
        <w:t>КГ</w:t>
      </w:r>
      <w:proofErr w:type="gramEnd"/>
      <w:r w:rsidRPr="003F2979">
        <w:rPr>
          <w:sz w:val="28"/>
          <w:szCs w:val="28"/>
        </w:rPr>
        <w:t xml:space="preserve"> был определен состав преподавателей физики и английского языка, принимающих участие в исследовании. Количественный состав преподавателей представлен </w:t>
      </w:r>
      <w:r w:rsidR="00E64F6E" w:rsidRPr="003F2979">
        <w:rPr>
          <w:rFonts w:eastAsiaTheme="minorEastAsia"/>
          <w:sz w:val="28"/>
          <w:szCs w:val="28"/>
        </w:rPr>
        <w:t xml:space="preserve">в </w:t>
      </w:r>
      <w:r w:rsidR="00503D16" w:rsidRPr="003F2979">
        <w:rPr>
          <w:rFonts w:eastAsiaTheme="minorEastAsia"/>
          <w:sz w:val="28"/>
          <w:szCs w:val="28"/>
        </w:rPr>
        <w:t>т</w:t>
      </w:r>
      <w:r w:rsidR="00E64F6E" w:rsidRPr="003F2979">
        <w:rPr>
          <w:rFonts w:eastAsiaTheme="minorEastAsia"/>
          <w:sz w:val="28"/>
          <w:szCs w:val="28"/>
        </w:rPr>
        <w:t>аблице 15</w:t>
      </w:r>
      <w:r w:rsidRPr="003F2979">
        <w:rPr>
          <w:rFonts w:eastAsiaTheme="minorEastAsia"/>
          <w:sz w:val="28"/>
          <w:szCs w:val="28"/>
        </w:rPr>
        <w:t>.</w:t>
      </w:r>
      <w:r w:rsidRPr="003F2979">
        <w:rPr>
          <w:sz w:val="28"/>
          <w:szCs w:val="28"/>
        </w:rPr>
        <w:t xml:space="preserve"> Качественный состав преподавателей представлен в </w:t>
      </w:r>
      <w:r w:rsidR="00503D16" w:rsidRPr="003F2979">
        <w:rPr>
          <w:rFonts w:eastAsiaTheme="minorEastAsia"/>
          <w:sz w:val="28"/>
          <w:szCs w:val="28"/>
        </w:rPr>
        <w:t>т</w:t>
      </w:r>
      <w:r w:rsidR="00E64F6E" w:rsidRPr="003F2979">
        <w:rPr>
          <w:rFonts w:eastAsiaTheme="minorEastAsia"/>
          <w:sz w:val="28"/>
          <w:szCs w:val="28"/>
        </w:rPr>
        <w:t>аблице 16</w:t>
      </w:r>
      <w:r w:rsidRPr="003F2979">
        <w:rPr>
          <w:rFonts w:eastAsiaTheme="minorEastAsia"/>
          <w:sz w:val="28"/>
          <w:szCs w:val="28"/>
        </w:rPr>
        <w:t>.</w:t>
      </w:r>
    </w:p>
    <w:p w14:paraId="430FFC11" w14:textId="77777777" w:rsidR="00DB4938" w:rsidRPr="003F2979" w:rsidRDefault="00DB4938" w:rsidP="00B303C8">
      <w:pPr>
        <w:contextualSpacing/>
        <w:jc w:val="both"/>
        <w:rPr>
          <w:rFonts w:eastAsiaTheme="minorEastAsia"/>
          <w:sz w:val="28"/>
          <w:szCs w:val="28"/>
          <w:lang w:val="kk-KZ"/>
        </w:rPr>
      </w:pPr>
    </w:p>
    <w:p w14:paraId="580490BA" w14:textId="6AB3A364" w:rsidR="002737AA" w:rsidRDefault="00E64F6E" w:rsidP="00B303C8">
      <w:pPr>
        <w:contextualSpacing/>
        <w:jc w:val="both"/>
        <w:rPr>
          <w:rFonts w:eastAsiaTheme="minorEastAsia"/>
          <w:sz w:val="28"/>
          <w:szCs w:val="28"/>
        </w:rPr>
      </w:pPr>
      <w:r w:rsidRPr="003F2979">
        <w:rPr>
          <w:rFonts w:eastAsiaTheme="minorEastAsia"/>
          <w:sz w:val="28"/>
          <w:szCs w:val="28"/>
        </w:rPr>
        <w:t>Таблица 1</w:t>
      </w:r>
      <w:r w:rsidR="00A519CF" w:rsidRPr="003F2979">
        <w:rPr>
          <w:rFonts w:eastAsiaTheme="minorEastAsia"/>
          <w:sz w:val="28"/>
          <w:szCs w:val="28"/>
        </w:rPr>
        <w:t xml:space="preserve">5 – </w:t>
      </w:r>
      <w:r w:rsidR="002737AA" w:rsidRPr="003F2979">
        <w:rPr>
          <w:rFonts w:eastAsiaTheme="minorEastAsia"/>
          <w:sz w:val="28"/>
          <w:szCs w:val="28"/>
        </w:rPr>
        <w:t>Количественный состав преподавателей, вовлеченных в опытно-педагогическую деятельность</w:t>
      </w:r>
    </w:p>
    <w:p w14:paraId="380DFC06" w14:textId="77777777" w:rsidR="00503D16" w:rsidRPr="00D75132" w:rsidRDefault="00503D16" w:rsidP="00B303C8">
      <w:pPr>
        <w:contextualSpacing/>
        <w:jc w:val="both"/>
        <w:rPr>
          <w:rFonts w:eastAsiaTheme="minorEastAsia"/>
          <w:sz w:val="16"/>
          <w:szCs w:val="16"/>
        </w:rPr>
      </w:pPr>
    </w:p>
    <w:tbl>
      <w:tblPr>
        <w:tblW w:w="4798" w:type="pct"/>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1477"/>
        <w:gridCol w:w="1418"/>
        <w:gridCol w:w="1458"/>
        <w:gridCol w:w="1462"/>
        <w:gridCol w:w="1613"/>
      </w:tblGrid>
      <w:tr w:rsidR="00D75132" w:rsidRPr="003F2979" w14:paraId="672C6059" w14:textId="77777777" w:rsidTr="00D75132">
        <w:tc>
          <w:tcPr>
            <w:tcW w:w="1072" w:type="pct"/>
            <w:vMerge w:val="restart"/>
            <w:vAlign w:val="center"/>
          </w:tcPr>
          <w:p w14:paraId="42310F8E" w14:textId="77777777" w:rsidR="00D75132" w:rsidRPr="007C1573" w:rsidRDefault="00D75132" w:rsidP="00B303C8">
            <w:pPr>
              <w:contextualSpacing/>
              <w:jc w:val="center"/>
            </w:pPr>
            <w:r w:rsidRPr="007C1573">
              <w:t>Организация образования</w:t>
            </w:r>
          </w:p>
        </w:tc>
        <w:tc>
          <w:tcPr>
            <w:tcW w:w="3928" w:type="pct"/>
            <w:gridSpan w:val="5"/>
            <w:vAlign w:val="center"/>
          </w:tcPr>
          <w:p w14:paraId="6F2E8836" w14:textId="77777777" w:rsidR="00D75132" w:rsidRPr="007C1573" w:rsidRDefault="00D75132" w:rsidP="00B303C8">
            <w:pPr>
              <w:contextualSpacing/>
              <w:jc w:val="center"/>
            </w:pPr>
            <w:r w:rsidRPr="007C1573">
              <w:t>Количественный состав преподавателей по классам</w:t>
            </w:r>
          </w:p>
        </w:tc>
      </w:tr>
      <w:tr w:rsidR="00D75132" w:rsidRPr="003F2979" w14:paraId="01039516" w14:textId="77777777" w:rsidTr="00D75132">
        <w:tc>
          <w:tcPr>
            <w:tcW w:w="1072" w:type="pct"/>
            <w:vMerge/>
          </w:tcPr>
          <w:p w14:paraId="2C79235B" w14:textId="77777777" w:rsidR="00D75132" w:rsidRPr="003F2979" w:rsidRDefault="00D75132" w:rsidP="00B303C8">
            <w:pPr>
              <w:contextualSpacing/>
            </w:pPr>
          </w:p>
        </w:tc>
        <w:tc>
          <w:tcPr>
            <w:tcW w:w="1531" w:type="pct"/>
            <w:gridSpan w:val="2"/>
          </w:tcPr>
          <w:p w14:paraId="3E4E188D" w14:textId="77777777" w:rsidR="00D75132" w:rsidRPr="003F2979" w:rsidRDefault="00D75132" w:rsidP="00B303C8">
            <w:pPr>
              <w:contextualSpacing/>
              <w:jc w:val="center"/>
            </w:pPr>
            <w:r w:rsidRPr="003F2979">
              <w:t>9 классы</w:t>
            </w:r>
          </w:p>
        </w:tc>
        <w:tc>
          <w:tcPr>
            <w:tcW w:w="1543" w:type="pct"/>
            <w:gridSpan w:val="2"/>
          </w:tcPr>
          <w:p w14:paraId="55109F6E" w14:textId="77777777" w:rsidR="00D75132" w:rsidRPr="003F2979" w:rsidRDefault="00D75132" w:rsidP="00B303C8">
            <w:pPr>
              <w:contextualSpacing/>
              <w:jc w:val="center"/>
            </w:pPr>
            <w:r w:rsidRPr="003F2979">
              <w:t>10 классы</w:t>
            </w:r>
          </w:p>
        </w:tc>
        <w:tc>
          <w:tcPr>
            <w:tcW w:w="853" w:type="pct"/>
            <w:vMerge w:val="restart"/>
            <w:vAlign w:val="center"/>
          </w:tcPr>
          <w:p w14:paraId="79C1205D" w14:textId="5F597622" w:rsidR="00D75132" w:rsidRPr="003F2979" w:rsidRDefault="00D75132" w:rsidP="00D75132">
            <w:pPr>
              <w:contextualSpacing/>
              <w:jc w:val="center"/>
            </w:pPr>
            <w:r w:rsidRPr="003F2979">
              <w:t>всего</w:t>
            </w:r>
          </w:p>
        </w:tc>
      </w:tr>
      <w:tr w:rsidR="00D75132" w:rsidRPr="003F2979" w14:paraId="2C4245F8" w14:textId="77777777" w:rsidTr="00D75132">
        <w:tc>
          <w:tcPr>
            <w:tcW w:w="1072" w:type="pct"/>
            <w:vMerge/>
          </w:tcPr>
          <w:p w14:paraId="017B25DE" w14:textId="77777777" w:rsidR="00D75132" w:rsidRPr="003F2979" w:rsidRDefault="00D75132" w:rsidP="00B303C8">
            <w:pPr>
              <w:contextualSpacing/>
            </w:pPr>
          </w:p>
        </w:tc>
        <w:tc>
          <w:tcPr>
            <w:tcW w:w="781" w:type="pct"/>
          </w:tcPr>
          <w:p w14:paraId="6C6863F4" w14:textId="77777777" w:rsidR="00D75132" w:rsidRPr="003F2979" w:rsidRDefault="00D75132" w:rsidP="00B303C8">
            <w:pPr>
              <w:contextualSpacing/>
              <w:jc w:val="center"/>
            </w:pPr>
            <w:r w:rsidRPr="003F2979">
              <w:t>физика</w:t>
            </w:r>
          </w:p>
        </w:tc>
        <w:tc>
          <w:tcPr>
            <w:tcW w:w="750" w:type="pct"/>
          </w:tcPr>
          <w:p w14:paraId="7BCF76B7" w14:textId="77777777" w:rsidR="00D75132" w:rsidRPr="003F2979" w:rsidRDefault="00D75132" w:rsidP="00B303C8">
            <w:pPr>
              <w:contextualSpacing/>
              <w:jc w:val="center"/>
            </w:pPr>
            <w:r w:rsidRPr="003F2979">
              <w:t>англ. яз.</w:t>
            </w:r>
          </w:p>
        </w:tc>
        <w:tc>
          <w:tcPr>
            <w:tcW w:w="771" w:type="pct"/>
          </w:tcPr>
          <w:p w14:paraId="610A51B9" w14:textId="77777777" w:rsidR="00D75132" w:rsidRPr="003F2979" w:rsidRDefault="00D75132" w:rsidP="00B303C8">
            <w:pPr>
              <w:contextualSpacing/>
              <w:jc w:val="center"/>
            </w:pPr>
            <w:r w:rsidRPr="003F2979">
              <w:t>физика</w:t>
            </w:r>
          </w:p>
        </w:tc>
        <w:tc>
          <w:tcPr>
            <w:tcW w:w="773" w:type="pct"/>
          </w:tcPr>
          <w:p w14:paraId="63EE212A" w14:textId="77777777" w:rsidR="00D75132" w:rsidRPr="003F2979" w:rsidRDefault="00D75132" w:rsidP="00B303C8">
            <w:pPr>
              <w:contextualSpacing/>
              <w:jc w:val="center"/>
            </w:pPr>
            <w:r w:rsidRPr="003F2979">
              <w:t>англ. яз.</w:t>
            </w:r>
          </w:p>
        </w:tc>
        <w:tc>
          <w:tcPr>
            <w:tcW w:w="853" w:type="pct"/>
            <w:vMerge/>
          </w:tcPr>
          <w:p w14:paraId="417B24DF" w14:textId="3B8B055C" w:rsidR="00D75132" w:rsidRPr="003F2979" w:rsidRDefault="00D75132" w:rsidP="00B303C8">
            <w:pPr>
              <w:contextualSpacing/>
              <w:jc w:val="center"/>
            </w:pPr>
          </w:p>
        </w:tc>
      </w:tr>
      <w:tr w:rsidR="00895D99" w:rsidRPr="003F2979" w14:paraId="0D14607A" w14:textId="77777777" w:rsidTr="00D75132">
        <w:tc>
          <w:tcPr>
            <w:tcW w:w="1072" w:type="pct"/>
          </w:tcPr>
          <w:p w14:paraId="05831576" w14:textId="77777777" w:rsidR="002737AA" w:rsidRPr="003F2979" w:rsidRDefault="002737AA" w:rsidP="00B303C8">
            <w:pPr>
              <w:contextualSpacing/>
              <w:jc w:val="both"/>
            </w:pPr>
            <w:r w:rsidRPr="003F2979">
              <w:t>КГУ «ОШ №62»</w:t>
            </w:r>
          </w:p>
        </w:tc>
        <w:tc>
          <w:tcPr>
            <w:tcW w:w="781" w:type="pct"/>
            <w:vAlign w:val="center"/>
          </w:tcPr>
          <w:p w14:paraId="10DB0598" w14:textId="77777777" w:rsidR="002737AA" w:rsidRPr="003F2979" w:rsidRDefault="002737AA" w:rsidP="00D75132">
            <w:pPr>
              <w:contextualSpacing/>
              <w:jc w:val="center"/>
            </w:pPr>
            <w:r w:rsidRPr="003F2979">
              <w:t>1</w:t>
            </w:r>
          </w:p>
        </w:tc>
        <w:tc>
          <w:tcPr>
            <w:tcW w:w="750" w:type="pct"/>
            <w:vAlign w:val="center"/>
          </w:tcPr>
          <w:p w14:paraId="3D7254C3" w14:textId="77777777" w:rsidR="002737AA" w:rsidRPr="003F2979" w:rsidRDefault="002737AA" w:rsidP="00D75132">
            <w:pPr>
              <w:contextualSpacing/>
              <w:jc w:val="center"/>
            </w:pPr>
            <w:r w:rsidRPr="003F2979">
              <w:t>2</w:t>
            </w:r>
          </w:p>
        </w:tc>
        <w:tc>
          <w:tcPr>
            <w:tcW w:w="771" w:type="pct"/>
            <w:vAlign w:val="center"/>
          </w:tcPr>
          <w:p w14:paraId="662A8DAF" w14:textId="77777777" w:rsidR="002737AA" w:rsidRPr="003F2979" w:rsidRDefault="002737AA" w:rsidP="00D75132">
            <w:pPr>
              <w:contextualSpacing/>
              <w:jc w:val="center"/>
            </w:pPr>
            <w:r w:rsidRPr="003F2979">
              <w:t>1</w:t>
            </w:r>
          </w:p>
        </w:tc>
        <w:tc>
          <w:tcPr>
            <w:tcW w:w="773" w:type="pct"/>
            <w:vAlign w:val="center"/>
          </w:tcPr>
          <w:p w14:paraId="098A7268" w14:textId="77777777" w:rsidR="002737AA" w:rsidRPr="003F2979" w:rsidRDefault="002737AA" w:rsidP="00D75132">
            <w:pPr>
              <w:contextualSpacing/>
              <w:jc w:val="center"/>
            </w:pPr>
            <w:r w:rsidRPr="003F2979">
              <w:t>1</w:t>
            </w:r>
          </w:p>
        </w:tc>
        <w:tc>
          <w:tcPr>
            <w:tcW w:w="853" w:type="pct"/>
          </w:tcPr>
          <w:p w14:paraId="1F53AE9D" w14:textId="77777777" w:rsidR="002737AA" w:rsidRPr="003F2979" w:rsidRDefault="002737AA" w:rsidP="00B303C8">
            <w:pPr>
              <w:contextualSpacing/>
              <w:jc w:val="center"/>
            </w:pPr>
            <w:r w:rsidRPr="003F2979">
              <w:t>физика – 1;</w:t>
            </w:r>
          </w:p>
          <w:p w14:paraId="685E84AA" w14:textId="77777777" w:rsidR="002737AA" w:rsidRPr="003F2979" w:rsidRDefault="002737AA" w:rsidP="00B303C8">
            <w:pPr>
              <w:contextualSpacing/>
              <w:jc w:val="center"/>
            </w:pPr>
            <w:r w:rsidRPr="003F2979">
              <w:t>англ. яз. – 2</w:t>
            </w:r>
          </w:p>
        </w:tc>
      </w:tr>
      <w:tr w:rsidR="00895D99" w:rsidRPr="003F2979" w14:paraId="47DFE887" w14:textId="77777777" w:rsidTr="00D75132">
        <w:tc>
          <w:tcPr>
            <w:tcW w:w="1072" w:type="pct"/>
          </w:tcPr>
          <w:p w14:paraId="61C5DF51" w14:textId="77777777" w:rsidR="002737AA" w:rsidRPr="003F2979" w:rsidRDefault="00556652" w:rsidP="00B303C8">
            <w:pPr>
              <w:contextualSpacing/>
              <w:jc w:val="both"/>
            </w:pPr>
            <w:r w:rsidRPr="003F2979">
              <w:t>КГУ «ОШ им.</w:t>
            </w:r>
            <w:r w:rsidR="00515CA6" w:rsidRPr="003F2979">
              <w:t xml:space="preserve"> Е. А. Букетова»</w:t>
            </w:r>
          </w:p>
        </w:tc>
        <w:tc>
          <w:tcPr>
            <w:tcW w:w="781" w:type="pct"/>
            <w:vAlign w:val="center"/>
          </w:tcPr>
          <w:p w14:paraId="7F150CB3" w14:textId="77777777" w:rsidR="002737AA" w:rsidRPr="003F2979" w:rsidRDefault="002737AA" w:rsidP="00D75132">
            <w:pPr>
              <w:contextualSpacing/>
              <w:jc w:val="center"/>
            </w:pPr>
            <w:r w:rsidRPr="003F2979">
              <w:t>1</w:t>
            </w:r>
          </w:p>
        </w:tc>
        <w:tc>
          <w:tcPr>
            <w:tcW w:w="750" w:type="pct"/>
            <w:vAlign w:val="center"/>
          </w:tcPr>
          <w:p w14:paraId="65952CE8" w14:textId="77777777" w:rsidR="002737AA" w:rsidRPr="003F2979" w:rsidRDefault="002737AA" w:rsidP="00D75132">
            <w:pPr>
              <w:contextualSpacing/>
              <w:jc w:val="center"/>
            </w:pPr>
            <w:r w:rsidRPr="003F2979">
              <w:t>2</w:t>
            </w:r>
          </w:p>
        </w:tc>
        <w:tc>
          <w:tcPr>
            <w:tcW w:w="771" w:type="pct"/>
            <w:vAlign w:val="center"/>
          </w:tcPr>
          <w:p w14:paraId="26E8A01E" w14:textId="77777777" w:rsidR="002737AA" w:rsidRPr="003F2979" w:rsidRDefault="002737AA" w:rsidP="00D75132">
            <w:pPr>
              <w:contextualSpacing/>
              <w:jc w:val="center"/>
            </w:pPr>
            <w:r w:rsidRPr="003F2979">
              <w:t>1</w:t>
            </w:r>
          </w:p>
        </w:tc>
        <w:tc>
          <w:tcPr>
            <w:tcW w:w="773" w:type="pct"/>
            <w:vAlign w:val="center"/>
          </w:tcPr>
          <w:p w14:paraId="45535E96" w14:textId="77777777" w:rsidR="002737AA" w:rsidRPr="003F2979" w:rsidRDefault="002737AA" w:rsidP="00D75132">
            <w:pPr>
              <w:contextualSpacing/>
              <w:jc w:val="center"/>
            </w:pPr>
            <w:r w:rsidRPr="003F2979">
              <w:t>2</w:t>
            </w:r>
          </w:p>
        </w:tc>
        <w:tc>
          <w:tcPr>
            <w:tcW w:w="853" w:type="pct"/>
          </w:tcPr>
          <w:p w14:paraId="2A608978" w14:textId="77777777" w:rsidR="002737AA" w:rsidRPr="003F2979" w:rsidRDefault="002737AA" w:rsidP="00B303C8">
            <w:pPr>
              <w:contextualSpacing/>
              <w:jc w:val="center"/>
            </w:pPr>
            <w:r w:rsidRPr="003F2979">
              <w:t>физика – 1;</w:t>
            </w:r>
          </w:p>
          <w:p w14:paraId="5486866D" w14:textId="77777777" w:rsidR="002737AA" w:rsidRPr="003F2979" w:rsidRDefault="002737AA" w:rsidP="00B303C8">
            <w:pPr>
              <w:contextualSpacing/>
              <w:jc w:val="center"/>
            </w:pPr>
            <w:r w:rsidRPr="003F2979">
              <w:t>англ. яз. – 2</w:t>
            </w:r>
          </w:p>
        </w:tc>
      </w:tr>
      <w:tr w:rsidR="00895D99" w:rsidRPr="003F2979" w14:paraId="6EB6A4D8" w14:textId="77777777" w:rsidTr="00D75132">
        <w:tc>
          <w:tcPr>
            <w:tcW w:w="1072" w:type="pct"/>
          </w:tcPr>
          <w:p w14:paraId="73E85037" w14:textId="77777777" w:rsidR="002737AA" w:rsidRPr="003F2979" w:rsidRDefault="002737AA" w:rsidP="00B303C8">
            <w:pPr>
              <w:contextualSpacing/>
              <w:jc w:val="both"/>
            </w:pPr>
            <w:r w:rsidRPr="003F2979">
              <w:t>КГУ «Гимназия им. К. Сатпаева»</w:t>
            </w:r>
          </w:p>
        </w:tc>
        <w:tc>
          <w:tcPr>
            <w:tcW w:w="781" w:type="pct"/>
            <w:vAlign w:val="center"/>
          </w:tcPr>
          <w:p w14:paraId="325A51A1" w14:textId="77777777" w:rsidR="002737AA" w:rsidRPr="003F2979" w:rsidRDefault="002737AA" w:rsidP="00D75132">
            <w:pPr>
              <w:contextualSpacing/>
              <w:jc w:val="center"/>
            </w:pPr>
            <w:r w:rsidRPr="003F2979">
              <w:t>1</w:t>
            </w:r>
          </w:p>
        </w:tc>
        <w:tc>
          <w:tcPr>
            <w:tcW w:w="750" w:type="pct"/>
            <w:vAlign w:val="center"/>
          </w:tcPr>
          <w:p w14:paraId="4DFA6CDF" w14:textId="77777777" w:rsidR="002737AA" w:rsidRPr="003F2979" w:rsidRDefault="002737AA" w:rsidP="00D75132">
            <w:pPr>
              <w:contextualSpacing/>
              <w:jc w:val="center"/>
            </w:pPr>
            <w:r w:rsidRPr="003F2979">
              <w:t>2</w:t>
            </w:r>
          </w:p>
        </w:tc>
        <w:tc>
          <w:tcPr>
            <w:tcW w:w="771" w:type="pct"/>
            <w:vAlign w:val="center"/>
          </w:tcPr>
          <w:p w14:paraId="1B2F899F" w14:textId="77777777" w:rsidR="002737AA" w:rsidRPr="003F2979" w:rsidRDefault="002737AA" w:rsidP="00D75132">
            <w:pPr>
              <w:contextualSpacing/>
              <w:jc w:val="center"/>
            </w:pPr>
            <w:r w:rsidRPr="003F2979">
              <w:t>1</w:t>
            </w:r>
          </w:p>
        </w:tc>
        <w:tc>
          <w:tcPr>
            <w:tcW w:w="773" w:type="pct"/>
            <w:vAlign w:val="center"/>
          </w:tcPr>
          <w:p w14:paraId="09BF4DBD" w14:textId="77777777" w:rsidR="002737AA" w:rsidRPr="003F2979" w:rsidRDefault="002737AA" w:rsidP="00D75132">
            <w:pPr>
              <w:contextualSpacing/>
              <w:jc w:val="center"/>
            </w:pPr>
            <w:r w:rsidRPr="003F2979">
              <w:t>2</w:t>
            </w:r>
          </w:p>
        </w:tc>
        <w:tc>
          <w:tcPr>
            <w:tcW w:w="853" w:type="pct"/>
          </w:tcPr>
          <w:p w14:paraId="0B160F40" w14:textId="77777777" w:rsidR="002737AA" w:rsidRPr="003F2979" w:rsidRDefault="002737AA" w:rsidP="00B303C8">
            <w:pPr>
              <w:contextualSpacing/>
              <w:jc w:val="center"/>
            </w:pPr>
            <w:r w:rsidRPr="003F2979">
              <w:t>физика – 2;</w:t>
            </w:r>
          </w:p>
          <w:p w14:paraId="6853B794" w14:textId="77777777" w:rsidR="002737AA" w:rsidRPr="003F2979" w:rsidRDefault="002737AA" w:rsidP="00B303C8">
            <w:pPr>
              <w:contextualSpacing/>
              <w:jc w:val="center"/>
            </w:pPr>
            <w:r w:rsidRPr="003F2979">
              <w:t>англ. яз. – 4</w:t>
            </w:r>
          </w:p>
        </w:tc>
      </w:tr>
    </w:tbl>
    <w:p w14:paraId="1DB9E9BB" w14:textId="77777777" w:rsidR="00A519CF" w:rsidRPr="003F2979" w:rsidRDefault="00A519CF" w:rsidP="00B303C8">
      <w:pPr>
        <w:contextualSpacing/>
        <w:jc w:val="both"/>
        <w:rPr>
          <w:rFonts w:eastAsiaTheme="minorEastAsia"/>
          <w:sz w:val="28"/>
          <w:szCs w:val="28"/>
        </w:rPr>
      </w:pPr>
    </w:p>
    <w:p w14:paraId="6FDEEAE0" w14:textId="6B805A48" w:rsidR="002737AA" w:rsidRDefault="00E64F6E" w:rsidP="00B303C8">
      <w:pPr>
        <w:contextualSpacing/>
        <w:jc w:val="both"/>
        <w:rPr>
          <w:rFonts w:eastAsiaTheme="minorEastAsia"/>
          <w:sz w:val="28"/>
          <w:szCs w:val="28"/>
        </w:rPr>
      </w:pPr>
      <w:r w:rsidRPr="003F2979">
        <w:rPr>
          <w:rFonts w:eastAsiaTheme="minorEastAsia"/>
          <w:sz w:val="28"/>
          <w:szCs w:val="28"/>
        </w:rPr>
        <w:t>Таблица 1</w:t>
      </w:r>
      <w:r w:rsidR="00A519CF" w:rsidRPr="003F2979">
        <w:rPr>
          <w:rFonts w:eastAsiaTheme="minorEastAsia"/>
          <w:sz w:val="28"/>
          <w:szCs w:val="28"/>
        </w:rPr>
        <w:t xml:space="preserve">6 – </w:t>
      </w:r>
      <w:r w:rsidR="002737AA" w:rsidRPr="003F2979">
        <w:rPr>
          <w:rFonts w:eastAsiaTheme="minorEastAsia"/>
          <w:sz w:val="28"/>
          <w:szCs w:val="28"/>
        </w:rPr>
        <w:t>Качественный состав преподавателей, вовлеченных в опытно-педагогическую деятельность</w:t>
      </w:r>
    </w:p>
    <w:p w14:paraId="0B8A4594" w14:textId="77777777" w:rsidR="00503D16" w:rsidRPr="00D75132" w:rsidRDefault="00503D16" w:rsidP="00B303C8">
      <w:pPr>
        <w:contextualSpacing/>
        <w:jc w:val="both"/>
        <w:rPr>
          <w:rFonts w:eastAsiaTheme="minorEastAsia"/>
          <w:sz w:val="16"/>
          <w:szCs w:val="16"/>
        </w:rPr>
      </w:pPr>
    </w:p>
    <w:tbl>
      <w:tblPr>
        <w:tblW w:w="47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6"/>
        <w:gridCol w:w="977"/>
        <w:gridCol w:w="1314"/>
        <w:gridCol w:w="1316"/>
        <w:gridCol w:w="1314"/>
        <w:gridCol w:w="1135"/>
        <w:gridCol w:w="1159"/>
      </w:tblGrid>
      <w:tr w:rsidR="00D75132" w:rsidRPr="003F2979" w14:paraId="5E2B0DA2" w14:textId="77777777" w:rsidTr="00AF13C2">
        <w:trPr>
          <w:jc w:val="center"/>
        </w:trPr>
        <w:tc>
          <w:tcPr>
            <w:tcW w:w="1167" w:type="pct"/>
            <w:vMerge w:val="restart"/>
            <w:vAlign w:val="center"/>
          </w:tcPr>
          <w:p w14:paraId="55E58FAE" w14:textId="77777777" w:rsidR="00D75132" w:rsidRPr="007C1573" w:rsidRDefault="00D75132" w:rsidP="00B303C8">
            <w:pPr>
              <w:contextualSpacing/>
              <w:jc w:val="center"/>
            </w:pPr>
            <w:r w:rsidRPr="007C1573">
              <w:t>Уровень пед-го мастерства</w:t>
            </w:r>
          </w:p>
        </w:tc>
        <w:tc>
          <w:tcPr>
            <w:tcW w:w="3833" w:type="pct"/>
            <w:gridSpan w:val="6"/>
          </w:tcPr>
          <w:p w14:paraId="62C5ED3C" w14:textId="77777777" w:rsidR="00D75132" w:rsidRPr="007C1573" w:rsidRDefault="00D75132" w:rsidP="00B303C8">
            <w:pPr>
              <w:contextualSpacing/>
              <w:jc w:val="center"/>
            </w:pPr>
            <w:r w:rsidRPr="007C1573">
              <w:t>Качественный состав преподавателей по классам</w:t>
            </w:r>
          </w:p>
        </w:tc>
      </w:tr>
      <w:tr w:rsidR="00D75132" w:rsidRPr="003F2979" w14:paraId="783594B2" w14:textId="77777777" w:rsidTr="00AF13C2">
        <w:trPr>
          <w:jc w:val="center"/>
        </w:trPr>
        <w:tc>
          <w:tcPr>
            <w:tcW w:w="1167" w:type="pct"/>
            <w:vMerge/>
          </w:tcPr>
          <w:p w14:paraId="34B6DCD7" w14:textId="77777777" w:rsidR="00D75132" w:rsidRPr="003F2979" w:rsidRDefault="00D75132" w:rsidP="00B303C8">
            <w:pPr>
              <w:contextualSpacing/>
            </w:pPr>
          </w:p>
        </w:tc>
        <w:tc>
          <w:tcPr>
            <w:tcW w:w="1217" w:type="pct"/>
            <w:gridSpan w:val="2"/>
          </w:tcPr>
          <w:p w14:paraId="6642E78A" w14:textId="77777777" w:rsidR="00D75132" w:rsidRPr="003F2979" w:rsidRDefault="00D75132" w:rsidP="00B303C8">
            <w:pPr>
              <w:contextualSpacing/>
              <w:jc w:val="center"/>
            </w:pPr>
            <w:r w:rsidRPr="003F2979">
              <w:t>КГУ «ОШ №62»</w:t>
            </w:r>
          </w:p>
        </w:tc>
        <w:tc>
          <w:tcPr>
            <w:tcW w:w="1397" w:type="pct"/>
            <w:gridSpan w:val="2"/>
          </w:tcPr>
          <w:p w14:paraId="2FB98541" w14:textId="6690156C" w:rsidR="00D75132" w:rsidRPr="003F2979" w:rsidRDefault="00D75132" w:rsidP="00D75132">
            <w:pPr>
              <w:contextualSpacing/>
              <w:jc w:val="center"/>
            </w:pPr>
            <w:r w:rsidRPr="003F2979">
              <w:t>КГУ «ОШ им.</w:t>
            </w:r>
            <w:r>
              <w:t xml:space="preserve"> Е.</w:t>
            </w:r>
            <w:r w:rsidRPr="003F2979">
              <w:t>А.</w:t>
            </w:r>
            <w:r>
              <w:t> </w:t>
            </w:r>
            <w:r w:rsidRPr="003F2979">
              <w:t>Букетова»</w:t>
            </w:r>
          </w:p>
        </w:tc>
        <w:tc>
          <w:tcPr>
            <w:tcW w:w="1219" w:type="pct"/>
            <w:gridSpan w:val="2"/>
          </w:tcPr>
          <w:p w14:paraId="7B39EC92" w14:textId="40615C77" w:rsidR="00D75132" w:rsidRPr="003F2979" w:rsidRDefault="00D75132" w:rsidP="00D75132">
            <w:pPr>
              <w:contextualSpacing/>
              <w:jc w:val="center"/>
            </w:pPr>
            <w:r w:rsidRPr="003F2979">
              <w:t>КГУ «Гимназия им. К.</w:t>
            </w:r>
            <w:r>
              <w:t> </w:t>
            </w:r>
            <w:r w:rsidRPr="003F2979">
              <w:t>Сатпаева»</w:t>
            </w:r>
          </w:p>
        </w:tc>
      </w:tr>
      <w:tr w:rsidR="00D75132" w:rsidRPr="003F2979" w14:paraId="3A52C432" w14:textId="77777777" w:rsidTr="00AF13C2">
        <w:trPr>
          <w:jc w:val="center"/>
        </w:trPr>
        <w:tc>
          <w:tcPr>
            <w:tcW w:w="1167" w:type="pct"/>
            <w:vMerge/>
          </w:tcPr>
          <w:p w14:paraId="3A967404" w14:textId="77777777" w:rsidR="00D75132" w:rsidRPr="003F2979" w:rsidRDefault="00D75132" w:rsidP="00B303C8">
            <w:pPr>
              <w:contextualSpacing/>
            </w:pPr>
          </w:p>
        </w:tc>
        <w:tc>
          <w:tcPr>
            <w:tcW w:w="519" w:type="pct"/>
          </w:tcPr>
          <w:p w14:paraId="38ED80F7" w14:textId="77777777" w:rsidR="00D75132" w:rsidRPr="003F2979" w:rsidRDefault="00D75132" w:rsidP="00B303C8">
            <w:pPr>
              <w:contextualSpacing/>
              <w:jc w:val="center"/>
            </w:pPr>
            <w:r w:rsidRPr="003F2979">
              <w:t>физика</w:t>
            </w:r>
          </w:p>
        </w:tc>
        <w:tc>
          <w:tcPr>
            <w:tcW w:w="698" w:type="pct"/>
          </w:tcPr>
          <w:p w14:paraId="0A795076" w14:textId="77777777" w:rsidR="00D75132" w:rsidRPr="003F2979" w:rsidRDefault="00D75132" w:rsidP="00B303C8">
            <w:pPr>
              <w:contextualSpacing/>
              <w:jc w:val="center"/>
            </w:pPr>
            <w:r w:rsidRPr="003F2979">
              <w:t>англ. яз.</w:t>
            </w:r>
          </w:p>
        </w:tc>
        <w:tc>
          <w:tcPr>
            <w:tcW w:w="699" w:type="pct"/>
          </w:tcPr>
          <w:p w14:paraId="6B107257" w14:textId="77777777" w:rsidR="00D75132" w:rsidRPr="003F2979" w:rsidRDefault="00D75132" w:rsidP="00B303C8">
            <w:pPr>
              <w:contextualSpacing/>
              <w:jc w:val="center"/>
            </w:pPr>
            <w:r w:rsidRPr="003F2979">
              <w:t>физика</w:t>
            </w:r>
          </w:p>
        </w:tc>
        <w:tc>
          <w:tcPr>
            <w:tcW w:w="698" w:type="pct"/>
          </w:tcPr>
          <w:p w14:paraId="70FF6BA3" w14:textId="77777777" w:rsidR="00D75132" w:rsidRPr="003F2979" w:rsidRDefault="00D75132" w:rsidP="00B303C8">
            <w:pPr>
              <w:contextualSpacing/>
              <w:jc w:val="center"/>
            </w:pPr>
            <w:r w:rsidRPr="003F2979">
              <w:t>англ. яз.</w:t>
            </w:r>
          </w:p>
        </w:tc>
        <w:tc>
          <w:tcPr>
            <w:tcW w:w="603" w:type="pct"/>
          </w:tcPr>
          <w:p w14:paraId="11D14C1F" w14:textId="77777777" w:rsidR="00D75132" w:rsidRPr="003F2979" w:rsidRDefault="00D75132" w:rsidP="00B303C8">
            <w:pPr>
              <w:contextualSpacing/>
              <w:jc w:val="center"/>
            </w:pPr>
            <w:r w:rsidRPr="003F2979">
              <w:t>физика</w:t>
            </w:r>
          </w:p>
        </w:tc>
        <w:tc>
          <w:tcPr>
            <w:tcW w:w="616" w:type="pct"/>
          </w:tcPr>
          <w:p w14:paraId="2561F723" w14:textId="77777777" w:rsidR="00D75132" w:rsidRPr="003F2979" w:rsidRDefault="00D75132" w:rsidP="00B303C8">
            <w:pPr>
              <w:contextualSpacing/>
              <w:jc w:val="center"/>
            </w:pPr>
            <w:r w:rsidRPr="003F2979">
              <w:t>англ. яз.</w:t>
            </w:r>
          </w:p>
        </w:tc>
      </w:tr>
      <w:tr w:rsidR="00895D99" w:rsidRPr="003F2979" w14:paraId="3A9B9C2D" w14:textId="77777777" w:rsidTr="00AF13C2">
        <w:trPr>
          <w:jc w:val="center"/>
        </w:trPr>
        <w:tc>
          <w:tcPr>
            <w:tcW w:w="1167" w:type="pct"/>
          </w:tcPr>
          <w:p w14:paraId="143D7AC6" w14:textId="77777777" w:rsidR="002737AA" w:rsidRPr="003F2979" w:rsidRDefault="002737AA" w:rsidP="00B303C8">
            <w:pPr>
              <w:contextualSpacing/>
            </w:pPr>
            <w:r w:rsidRPr="003F2979">
              <w:t>педагог-модератор</w:t>
            </w:r>
          </w:p>
        </w:tc>
        <w:tc>
          <w:tcPr>
            <w:tcW w:w="519" w:type="pct"/>
            <w:vAlign w:val="center"/>
          </w:tcPr>
          <w:p w14:paraId="159BB1C8" w14:textId="757375BC" w:rsidR="002737AA" w:rsidRPr="003F2979" w:rsidRDefault="00D75132" w:rsidP="00D75132">
            <w:pPr>
              <w:contextualSpacing/>
              <w:jc w:val="center"/>
            </w:pPr>
            <w:r>
              <w:t>-</w:t>
            </w:r>
          </w:p>
        </w:tc>
        <w:tc>
          <w:tcPr>
            <w:tcW w:w="698" w:type="pct"/>
            <w:vAlign w:val="center"/>
          </w:tcPr>
          <w:p w14:paraId="110013CF" w14:textId="77777777" w:rsidR="002737AA" w:rsidRPr="003F2979" w:rsidRDefault="002737AA" w:rsidP="00D75132">
            <w:pPr>
              <w:contextualSpacing/>
              <w:jc w:val="center"/>
            </w:pPr>
            <w:r w:rsidRPr="003F2979">
              <w:t>1</w:t>
            </w:r>
          </w:p>
        </w:tc>
        <w:tc>
          <w:tcPr>
            <w:tcW w:w="699" w:type="pct"/>
            <w:vAlign w:val="center"/>
          </w:tcPr>
          <w:p w14:paraId="4B04B0FC" w14:textId="0130A4AB" w:rsidR="002737AA" w:rsidRPr="003F2979" w:rsidRDefault="00D75132" w:rsidP="00D75132">
            <w:pPr>
              <w:contextualSpacing/>
              <w:jc w:val="center"/>
            </w:pPr>
            <w:r>
              <w:t>-</w:t>
            </w:r>
          </w:p>
        </w:tc>
        <w:tc>
          <w:tcPr>
            <w:tcW w:w="698" w:type="pct"/>
            <w:vAlign w:val="center"/>
          </w:tcPr>
          <w:p w14:paraId="0E0683A6" w14:textId="3160F0F1" w:rsidR="002737AA" w:rsidRPr="003F2979" w:rsidRDefault="00D75132" w:rsidP="00D75132">
            <w:pPr>
              <w:contextualSpacing/>
              <w:jc w:val="center"/>
            </w:pPr>
            <w:r>
              <w:t>-</w:t>
            </w:r>
          </w:p>
        </w:tc>
        <w:tc>
          <w:tcPr>
            <w:tcW w:w="603" w:type="pct"/>
            <w:vAlign w:val="center"/>
          </w:tcPr>
          <w:p w14:paraId="2AF53173" w14:textId="6F082AAF" w:rsidR="002737AA" w:rsidRPr="003F2979" w:rsidRDefault="00D75132" w:rsidP="00D75132">
            <w:pPr>
              <w:contextualSpacing/>
              <w:jc w:val="center"/>
            </w:pPr>
            <w:r>
              <w:t>-</w:t>
            </w:r>
          </w:p>
        </w:tc>
        <w:tc>
          <w:tcPr>
            <w:tcW w:w="616" w:type="pct"/>
            <w:vAlign w:val="center"/>
          </w:tcPr>
          <w:p w14:paraId="1B76E0D2" w14:textId="54068194" w:rsidR="002737AA" w:rsidRPr="003F2979" w:rsidRDefault="00D75132" w:rsidP="00D75132">
            <w:pPr>
              <w:contextualSpacing/>
              <w:jc w:val="center"/>
            </w:pPr>
            <w:r>
              <w:t>-</w:t>
            </w:r>
          </w:p>
        </w:tc>
      </w:tr>
      <w:tr w:rsidR="00895D99" w:rsidRPr="003F2979" w14:paraId="20AE0A4F" w14:textId="77777777" w:rsidTr="00AF13C2">
        <w:trPr>
          <w:jc w:val="center"/>
        </w:trPr>
        <w:tc>
          <w:tcPr>
            <w:tcW w:w="1167" w:type="pct"/>
          </w:tcPr>
          <w:p w14:paraId="7EC3338D" w14:textId="77777777" w:rsidR="002737AA" w:rsidRPr="003F2979" w:rsidRDefault="002737AA" w:rsidP="00B303C8">
            <w:pPr>
              <w:contextualSpacing/>
            </w:pPr>
            <w:r w:rsidRPr="003F2979">
              <w:t>педагог-эксперт</w:t>
            </w:r>
          </w:p>
        </w:tc>
        <w:tc>
          <w:tcPr>
            <w:tcW w:w="519" w:type="pct"/>
            <w:vAlign w:val="center"/>
          </w:tcPr>
          <w:p w14:paraId="219D93D2" w14:textId="6978A255" w:rsidR="002737AA" w:rsidRPr="003F2979" w:rsidRDefault="00D75132" w:rsidP="00D75132">
            <w:pPr>
              <w:contextualSpacing/>
              <w:jc w:val="center"/>
            </w:pPr>
            <w:r>
              <w:t>-</w:t>
            </w:r>
          </w:p>
        </w:tc>
        <w:tc>
          <w:tcPr>
            <w:tcW w:w="698" w:type="pct"/>
            <w:vAlign w:val="center"/>
          </w:tcPr>
          <w:p w14:paraId="353CB2D6" w14:textId="77777777" w:rsidR="002737AA" w:rsidRPr="003F2979" w:rsidRDefault="002737AA" w:rsidP="00D75132">
            <w:pPr>
              <w:contextualSpacing/>
              <w:jc w:val="center"/>
            </w:pPr>
            <w:r w:rsidRPr="003F2979">
              <w:t>1</w:t>
            </w:r>
          </w:p>
        </w:tc>
        <w:tc>
          <w:tcPr>
            <w:tcW w:w="699" w:type="pct"/>
            <w:vAlign w:val="center"/>
          </w:tcPr>
          <w:p w14:paraId="74A58385" w14:textId="53F88C71" w:rsidR="002737AA" w:rsidRPr="003F2979" w:rsidRDefault="00D75132" w:rsidP="00D75132">
            <w:pPr>
              <w:contextualSpacing/>
              <w:jc w:val="center"/>
            </w:pPr>
            <w:r>
              <w:t>-</w:t>
            </w:r>
          </w:p>
        </w:tc>
        <w:tc>
          <w:tcPr>
            <w:tcW w:w="698" w:type="pct"/>
            <w:vAlign w:val="center"/>
          </w:tcPr>
          <w:p w14:paraId="0CB385F9" w14:textId="77777777" w:rsidR="002737AA" w:rsidRPr="003F2979" w:rsidRDefault="002737AA" w:rsidP="00D75132">
            <w:pPr>
              <w:contextualSpacing/>
              <w:jc w:val="center"/>
            </w:pPr>
            <w:r w:rsidRPr="003F2979">
              <w:t>1</w:t>
            </w:r>
          </w:p>
        </w:tc>
        <w:tc>
          <w:tcPr>
            <w:tcW w:w="603" w:type="pct"/>
            <w:vAlign w:val="center"/>
          </w:tcPr>
          <w:p w14:paraId="5E275049" w14:textId="275A7350" w:rsidR="002737AA" w:rsidRPr="003F2979" w:rsidRDefault="00D75132" w:rsidP="00D75132">
            <w:pPr>
              <w:contextualSpacing/>
              <w:jc w:val="center"/>
            </w:pPr>
            <w:r>
              <w:t>-</w:t>
            </w:r>
          </w:p>
        </w:tc>
        <w:tc>
          <w:tcPr>
            <w:tcW w:w="616" w:type="pct"/>
            <w:vAlign w:val="center"/>
          </w:tcPr>
          <w:p w14:paraId="253FEE84" w14:textId="77777777" w:rsidR="002737AA" w:rsidRPr="003F2979" w:rsidRDefault="002737AA" w:rsidP="00D75132">
            <w:pPr>
              <w:contextualSpacing/>
              <w:jc w:val="center"/>
            </w:pPr>
            <w:r w:rsidRPr="003F2979">
              <w:t>1</w:t>
            </w:r>
          </w:p>
        </w:tc>
      </w:tr>
      <w:tr w:rsidR="00895D99" w:rsidRPr="003F2979" w14:paraId="18DC6F7C" w14:textId="77777777" w:rsidTr="00AF13C2">
        <w:trPr>
          <w:jc w:val="center"/>
        </w:trPr>
        <w:tc>
          <w:tcPr>
            <w:tcW w:w="1167" w:type="pct"/>
          </w:tcPr>
          <w:p w14:paraId="4FCE2FB2" w14:textId="77777777" w:rsidR="002737AA" w:rsidRPr="003F2979" w:rsidRDefault="002737AA" w:rsidP="00B303C8">
            <w:pPr>
              <w:contextualSpacing/>
            </w:pPr>
            <w:r w:rsidRPr="003F2979">
              <w:t>педагог-исследователь</w:t>
            </w:r>
          </w:p>
        </w:tc>
        <w:tc>
          <w:tcPr>
            <w:tcW w:w="519" w:type="pct"/>
            <w:vAlign w:val="center"/>
          </w:tcPr>
          <w:p w14:paraId="3408A5F1" w14:textId="77777777" w:rsidR="002737AA" w:rsidRPr="003F2979" w:rsidRDefault="002737AA" w:rsidP="00D75132">
            <w:pPr>
              <w:contextualSpacing/>
              <w:jc w:val="center"/>
            </w:pPr>
            <w:r w:rsidRPr="003F2979">
              <w:t>1</w:t>
            </w:r>
          </w:p>
        </w:tc>
        <w:tc>
          <w:tcPr>
            <w:tcW w:w="698" w:type="pct"/>
            <w:vAlign w:val="center"/>
          </w:tcPr>
          <w:p w14:paraId="4AD2E611" w14:textId="4229F0E3" w:rsidR="002737AA" w:rsidRPr="003F2979" w:rsidRDefault="00D75132" w:rsidP="00D75132">
            <w:pPr>
              <w:contextualSpacing/>
              <w:jc w:val="center"/>
            </w:pPr>
            <w:r>
              <w:t>-</w:t>
            </w:r>
          </w:p>
        </w:tc>
        <w:tc>
          <w:tcPr>
            <w:tcW w:w="699" w:type="pct"/>
            <w:vAlign w:val="center"/>
          </w:tcPr>
          <w:p w14:paraId="17D0FA03" w14:textId="77777777" w:rsidR="002737AA" w:rsidRPr="003F2979" w:rsidRDefault="002737AA" w:rsidP="00D75132">
            <w:pPr>
              <w:contextualSpacing/>
              <w:jc w:val="center"/>
            </w:pPr>
            <w:r w:rsidRPr="003F2979">
              <w:t>1</w:t>
            </w:r>
          </w:p>
        </w:tc>
        <w:tc>
          <w:tcPr>
            <w:tcW w:w="698" w:type="pct"/>
            <w:vAlign w:val="center"/>
          </w:tcPr>
          <w:p w14:paraId="471404C7" w14:textId="77777777" w:rsidR="002737AA" w:rsidRPr="003F2979" w:rsidRDefault="002737AA" w:rsidP="00D75132">
            <w:pPr>
              <w:contextualSpacing/>
              <w:jc w:val="center"/>
            </w:pPr>
            <w:r w:rsidRPr="003F2979">
              <w:t>1</w:t>
            </w:r>
          </w:p>
        </w:tc>
        <w:tc>
          <w:tcPr>
            <w:tcW w:w="603" w:type="pct"/>
            <w:vAlign w:val="center"/>
          </w:tcPr>
          <w:p w14:paraId="66082F44" w14:textId="77777777" w:rsidR="002737AA" w:rsidRPr="003F2979" w:rsidRDefault="002737AA" w:rsidP="00D75132">
            <w:pPr>
              <w:contextualSpacing/>
              <w:jc w:val="center"/>
            </w:pPr>
            <w:r w:rsidRPr="003F2979">
              <w:t>1</w:t>
            </w:r>
          </w:p>
        </w:tc>
        <w:tc>
          <w:tcPr>
            <w:tcW w:w="616" w:type="pct"/>
            <w:vAlign w:val="center"/>
          </w:tcPr>
          <w:p w14:paraId="630A2FE6" w14:textId="77777777" w:rsidR="002737AA" w:rsidRPr="003F2979" w:rsidRDefault="002737AA" w:rsidP="00D75132">
            <w:pPr>
              <w:contextualSpacing/>
              <w:jc w:val="center"/>
            </w:pPr>
            <w:r w:rsidRPr="003F2979">
              <w:t>3</w:t>
            </w:r>
          </w:p>
        </w:tc>
      </w:tr>
      <w:tr w:rsidR="002737AA" w:rsidRPr="003F2979" w14:paraId="3D2FD9F8" w14:textId="77777777" w:rsidTr="00AF13C2">
        <w:trPr>
          <w:jc w:val="center"/>
        </w:trPr>
        <w:tc>
          <w:tcPr>
            <w:tcW w:w="1167" w:type="pct"/>
          </w:tcPr>
          <w:p w14:paraId="5BADB539" w14:textId="77777777" w:rsidR="002737AA" w:rsidRPr="003F2979" w:rsidRDefault="002737AA" w:rsidP="00B303C8">
            <w:pPr>
              <w:contextualSpacing/>
            </w:pPr>
            <w:r w:rsidRPr="003F2979">
              <w:t>педагог-мастер</w:t>
            </w:r>
          </w:p>
        </w:tc>
        <w:tc>
          <w:tcPr>
            <w:tcW w:w="519" w:type="pct"/>
            <w:vAlign w:val="center"/>
          </w:tcPr>
          <w:p w14:paraId="320E28FE" w14:textId="5E0B1A38" w:rsidR="002737AA" w:rsidRPr="003F2979" w:rsidRDefault="00D75132" w:rsidP="00D75132">
            <w:pPr>
              <w:contextualSpacing/>
              <w:jc w:val="center"/>
            </w:pPr>
            <w:r>
              <w:t>-</w:t>
            </w:r>
          </w:p>
        </w:tc>
        <w:tc>
          <w:tcPr>
            <w:tcW w:w="698" w:type="pct"/>
            <w:vAlign w:val="center"/>
          </w:tcPr>
          <w:p w14:paraId="64477795" w14:textId="6AF9AEE8" w:rsidR="002737AA" w:rsidRPr="003F2979" w:rsidRDefault="00D75132" w:rsidP="00D75132">
            <w:pPr>
              <w:contextualSpacing/>
              <w:jc w:val="center"/>
            </w:pPr>
            <w:r>
              <w:t>-</w:t>
            </w:r>
          </w:p>
        </w:tc>
        <w:tc>
          <w:tcPr>
            <w:tcW w:w="699" w:type="pct"/>
            <w:vAlign w:val="center"/>
          </w:tcPr>
          <w:p w14:paraId="24C36AC5" w14:textId="07B7EEF3" w:rsidR="002737AA" w:rsidRPr="003F2979" w:rsidRDefault="00D75132" w:rsidP="00D75132">
            <w:pPr>
              <w:contextualSpacing/>
              <w:jc w:val="center"/>
            </w:pPr>
            <w:r>
              <w:t>-</w:t>
            </w:r>
          </w:p>
        </w:tc>
        <w:tc>
          <w:tcPr>
            <w:tcW w:w="698" w:type="pct"/>
            <w:vAlign w:val="center"/>
          </w:tcPr>
          <w:p w14:paraId="77E3C0A9" w14:textId="36568CB6" w:rsidR="002737AA" w:rsidRPr="003F2979" w:rsidRDefault="00D75132" w:rsidP="00D75132">
            <w:pPr>
              <w:contextualSpacing/>
              <w:jc w:val="center"/>
            </w:pPr>
            <w:r>
              <w:t>-</w:t>
            </w:r>
          </w:p>
        </w:tc>
        <w:tc>
          <w:tcPr>
            <w:tcW w:w="603" w:type="pct"/>
            <w:vAlign w:val="center"/>
          </w:tcPr>
          <w:p w14:paraId="7762FCF7" w14:textId="77777777" w:rsidR="002737AA" w:rsidRPr="003F2979" w:rsidRDefault="002737AA" w:rsidP="00D75132">
            <w:pPr>
              <w:contextualSpacing/>
              <w:jc w:val="center"/>
            </w:pPr>
            <w:r w:rsidRPr="003F2979">
              <w:t>1</w:t>
            </w:r>
          </w:p>
        </w:tc>
        <w:tc>
          <w:tcPr>
            <w:tcW w:w="616" w:type="pct"/>
            <w:vAlign w:val="center"/>
          </w:tcPr>
          <w:p w14:paraId="2B8F8D63" w14:textId="18A5E97A" w:rsidR="002737AA" w:rsidRPr="003F2979" w:rsidRDefault="00D75132" w:rsidP="00D75132">
            <w:pPr>
              <w:contextualSpacing/>
              <w:jc w:val="center"/>
            </w:pPr>
            <w:r>
              <w:t>-</w:t>
            </w:r>
          </w:p>
        </w:tc>
      </w:tr>
    </w:tbl>
    <w:p w14:paraId="6FC9D21D" w14:textId="77777777" w:rsidR="002737AA" w:rsidRPr="003F2979" w:rsidRDefault="002737AA" w:rsidP="00B303C8">
      <w:pPr>
        <w:ind w:firstLine="709"/>
        <w:jc w:val="both"/>
        <w:rPr>
          <w:sz w:val="28"/>
          <w:szCs w:val="28"/>
        </w:rPr>
      </w:pPr>
    </w:p>
    <w:p w14:paraId="102FFBA7" w14:textId="32E663AB" w:rsidR="00536F7A" w:rsidRPr="003F2979" w:rsidRDefault="00536F7A" w:rsidP="00B303C8">
      <w:pPr>
        <w:ind w:firstLine="709"/>
        <w:jc w:val="both"/>
        <w:rPr>
          <w:sz w:val="28"/>
          <w:szCs w:val="28"/>
        </w:rPr>
      </w:pPr>
      <w:r w:rsidRPr="003F2979">
        <w:rPr>
          <w:sz w:val="28"/>
          <w:szCs w:val="28"/>
        </w:rPr>
        <w:t xml:space="preserve">Анализ количественного и качественного состава преподавателей физики и английского языка позволяет выявить реальные кадровые условия реализации разработанной методики. Он показывает, насколько школы, </w:t>
      </w:r>
      <w:r w:rsidR="00DB4938">
        <w:rPr>
          <w:sz w:val="28"/>
          <w:szCs w:val="28"/>
        </w:rPr>
        <w:t>вовлеченные</w:t>
      </w:r>
      <w:r w:rsidRPr="003F2979">
        <w:rPr>
          <w:sz w:val="28"/>
          <w:szCs w:val="28"/>
        </w:rPr>
        <w:t xml:space="preserve"> в опытно-педагогическую работу, обеспечены учителями соответствующего профиля и в какой мере готовы к организации согласованной работы учителя-предметника и учителя иностранного языка в формате CLIL. </w:t>
      </w:r>
    </w:p>
    <w:p w14:paraId="123F1782" w14:textId="7201757D" w:rsidR="008661E6" w:rsidRPr="003F2979" w:rsidRDefault="00536F7A" w:rsidP="00B303C8">
      <w:pPr>
        <w:ind w:firstLine="709"/>
        <w:jc w:val="both"/>
        <w:rPr>
          <w:sz w:val="28"/>
          <w:szCs w:val="28"/>
        </w:rPr>
      </w:pPr>
      <w:r w:rsidRPr="003F2979">
        <w:rPr>
          <w:sz w:val="28"/>
          <w:szCs w:val="28"/>
        </w:rPr>
        <w:t xml:space="preserve">Таблица 15 отражает обеспеченность школ педагогическими кадрами, необходимыми для формирования устойчивых CLIL-пар или триад и </w:t>
      </w:r>
      <w:r w:rsidRPr="003F2979">
        <w:rPr>
          <w:sz w:val="28"/>
          <w:szCs w:val="28"/>
        </w:rPr>
        <w:lastRenderedPageBreak/>
        <w:t xml:space="preserve">обеспечения преемственности занятий в 9–10 классах, а данные таблицы 16 показывают уровень педагогического мастерства учителей. </w:t>
      </w:r>
    </w:p>
    <w:p w14:paraId="72C1AF8C" w14:textId="1DB63D27" w:rsidR="002737AA" w:rsidRDefault="002737AA" w:rsidP="00B303C8">
      <w:pPr>
        <w:ind w:firstLine="709"/>
        <w:jc w:val="both"/>
        <w:rPr>
          <w:sz w:val="28"/>
          <w:szCs w:val="28"/>
        </w:rPr>
      </w:pPr>
      <w:r w:rsidRPr="003F2979">
        <w:rPr>
          <w:sz w:val="28"/>
          <w:szCs w:val="28"/>
        </w:rPr>
        <w:t>Для решения второй задачи была проведена серия обучающих семинаров для педагогов физики и английского языка трех шко</w:t>
      </w:r>
      <w:r w:rsidR="00AF13C2">
        <w:rPr>
          <w:sz w:val="28"/>
          <w:szCs w:val="28"/>
        </w:rPr>
        <w:t xml:space="preserve">л, вовлеченных в исследование. </w:t>
      </w:r>
      <w:r w:rsidRPr="003F2979">
        <w:rPr>
          <w:sz w:val="28"/>
          <w:szCs w:val="28"/>
        </w:rPr>
        <w:t xml:space="preserve">Семинары проводились в формате </w:t>
      </w:r>
      <w:r w:rsidRPr="003F2979">
        <w:rPr>
          <w:sz w:val="28"/>
          <w:szCs w:val="28"/>
          <w:lang w:val="en-US"/>
        </w:rPr>
        <w:t>ZOOM</w:t>
      </w:r>
      <w:r w:rsidRPr="003F2979">
        <w:rPr>
          <w:sz w:val="28"/>
          <w:szCs w:val="28"/>
        </w:rPr>
        <w:t>-</w:t>
      </w:r>
      <w:r w:rsidR="00DB4938">
        <w:rPr>
          <w:sz w:val="28"/>
          <w:szCs w:val="28"/>
          <w:lang w:val="kk-KZ"/>
        </w:rPr>
        <w:t>конференций</w:t>
      </w:r>
      <w:r w:rsidRPr="003F2979">
        <w:rPr>
          <w:sz w:val="28"/>
          <w:szCs w:val="28"/>
          <w:lang w:val="kk-KZ"/>
        </w:rPr>
        <w:t xml:space="preserve"> и были объединены </w:t>
      </w:r>
      <w:r w:rsidRPr="003F2979">
        <w:rPr>
          <w:sz w:val="28"/>
          <w:szCs w:val="28"/>
        </w:rPr>
        <w:t>общей темой «</w:t>
      </w:r>
      <w:r w:rsidRPr="003F2979">
        <w:rPr>
          <w:sz w:val="28"/>
          <w:szCs w:val="28"/>
          <w:lang w:val="en-US"/>
        </w:rPr>
        <w:t>CLIL</w:t>
      </w:r>
      <w:r w:rsidRPr="003F2979">
        <w:rPr>
          <w:sz w:val="28"/>
          <w:szCs w:val="28"/>
        </w:rPr>
        <w:t xml:space="preserve"> как инструмент развития естественнонаучной грамотности учащихся старших классов». Целью данной работы стало обеспечение методической и инструментальной готовности преподавателей к дальнейшей опытно-педагогической деятельности. Всего было проведено 4 сессии по 90 минут. Тематика, содержание и инструменты оценивания результативност</w:t>
      </w:r>
      <w:r w:rsidR="00E64F6E" w:rsidRPr="003F2979">
        <w:rPr>
          <w:sz w:val="28"/>
          <w:szCs w:val="28"/>
        </w:rPr>
        <w:t>и каждой из них представлены в таблице 17</w:t>
      </w:r>
      <w:r w:rsidRPr="003F2979">
        <w:rPr>
          <w:sz w:val="28"/>
          <w:szCs w:val="28"/>
        </w:rPr>
        <w:t xml:space="preserve">.  </w:t>
      </w:r>
    </w:p>
    <w:p w14:paraId="529BF89C" w14:textId="77777777" w:rsidR="00503D16" w:rsidRPr="003F2979" w:rsidRDefault="00503D16" w:rsidP="00B303C8">
      <w:pPr>
        <w:ind w:firstLine="709"/>
        <w:jc w:val="both"/>
        <w:rPr>
          <w:sz w:val="28"/>
          <w:szCs w:val="28"/>
        </w:rPr>
      </w:pPr>
    </w:p>
    <w:p w14:paraId="0B788DB1" w14:textId="24562C6A" w:rsidR="002737AA" w:rsidRDefault="00E64F6E" w:rsidP="00B303C8">
      <w:pPr>
        <w:jc w:val="both"/>
        <w:rPr>
          <w:sz w:val="28"/>
          <w:szCs w:val="28"/>
        </w:rPr>
      </w:pPr>
      <w:r w:rsidRPr="003F2979">
        <w:rPr>
          <w:sz w:val="28"/>
          <w:szCs w:val="28"/>
        </w:rPr>
        <w:t>Таблица 17</w:t>
      </w:r>
      <w:r w:rsidR="00A519CF" w:rsidRPr="003F2979">
        <w:rPr>
          <w:sz w:val="28"/>
          <w:szCs w:val="28"/>
        </w:rPr>
        <w:t xml:space="preserve"> – </w:t>
      </w:r>
      <w:r w:rsidR="002737AA" w:rsidRPr="003F2979">
        <w:rPr>
          <w:sz w:val="28"/>
          <w:szCs w:val="28"/>
        </w:rPr>
        <w:t xml:space="preserve">Программа обучающих ZOOM-семинаров «CLIL как инструмент развития естественнонаучной грамотности учащихся старших классов» </w:t>
      </w:r>
    </w:p>
    <w:p w14:paraId="48C2DB95" w14:textId="77777777" w:rsidR="00D75132" w:rsidRPr="00D75132" w:rsidRDefault="00D75132" w:rsidP="00B303C8">
      <w:pPr>
        <w:jc w:val="both"/>
        <w:rPr>
          <w:sz w:val="16"/>
          <w:szCs w:val="16"/>
        </w:rPr>
      </w:pPr>
    </w:p>
    <w:tbl>
      <w:tblPr>
        <w:tblStyle w:val="51"/>
        <w:tblW w:w="0" w:type="auto"/>
        <w:jc w:val="center"/>
        <w:tblBorders>
          <w:bottom w:val="none" w:sz="0" w:space="0" w:color="auto"/>
        </w:tblBorders>
        <w:tblLook w:val="04A0" w:firstRow="1" w:lastRow="0" w:firstColumn="1" w:lastColumn="0" w:noHBand="0" w:noVBand="1"/>
      </w:tblPr>
      <w:tblGrid>
        <w:gridCol w:w="2330"/>
        <w:gridCol w:w="4756"/>
        <w:gridCol w:w="2141"/>
      </w:tblGrid>
      <w:tr w:rsidR="00503D16" w:rsidRPr="003F2979" w14:paraId="467079E5" w14:textId="77777777" w:rsidTr="00AF13C2">
        <w:trPr>
          <w:jc w:val="center"/>
        </w:trPr>
        <w:tc>
          <w:tcPr>
            <w:tcW w:w="2330" w:type="dxa"/>
            <w:vAlign w:val="center"/>
          </w:tcPr>
          <w:p w14:paraId="7EF395B9" w14:textId="77777777" w:rsidR="00503D16" w:rsidRPr="003F2979" w:rsidRDefault="00503D16" w:rsidP="00AF13C2">
            <w:pPr>
              <w:contextualSpacing/>
              <w:jc w:val="center"/>
            </w:pPr>
            <w:r w:rsidRPr="003F2979">
              <w:t>Тематика</w:t>
            </w:r>
          </w:p>
        </w:tc>
        <w:tc>
          <w:tcPr>
            <w:tcW w:w="4756" w:type="dxa"/>
            <w:vAlign w:val="center"/>
          </w:tcPr>
          <w:p w14:paraId="61C3C4AE" w14:textId="77777777" w:rsidR="00503D16" w:rsidRPr="003F2979" w:rsidRDefault="00503D16" w:rsidP="00AF13C2">
            <w:pPr>
              <w:contextualSpacing/>
              <w:jc w:val="center"/>
            </w:pPr>
            <w:r w:rsidRPr="003F2979">
              <w:t>Содержание</w:t>
            </w:r>
          </w:p>
        </w:tc>
        <w:tc>
          <w:tcPr>
            <w:tcW w:w="2141" w:type="dxa"/>
            <w:vAlign w:val="center"/>
          </w:tcPr>
          <w:p w14:paraId="2E5D2566" w14:textId="77777777" w:rsidR="00503D16" w:rsidRPr="003F2979" w:rsidRDefault="00503D16" w:rsidP="00AF13C2">
            <w:pPr>
              <w:contextualSpacing/>
              <w:jc w:val="center"/>
            </w:pPr>
            <w:r w:rsidRPr="003F2979">
              <w:t>Оценивание эффективности</w:t>
            </w:r>
          </w:p>
        </w:tc>
      </w:tr>
      <w:tr w:rsidR="00503D16" w:rsidRPr="003F2979" w14:paraId="57528399" w14:textId="77777777" w:rsidTr="00AF13C2">
        <w:trPr>
          <w:jc w:val="center"/>
        </w:trPr>
        <w:tc>
          <w:tcPr>
            <w:tcW w:w="2330" w:type="dxa"/>
          </w:tcPr>
          <w:p w14:paraId="18D2349E" w14:textId="77777777" w:rsidR="00503D16" w:rsidRPr="003F2979" w:rsidRDefault="00503D16" w:rsidP="00B303C8">
            <w:pPr>
              <w:contextualSpacing/>
              <w:jc w:val="both"/>
            </w:pPr>
            <w:r w:rsidRPr="003F2979">
              <w:t xml:space="preserve">Потенциал </w:t>
            </w:r>
            <w:r w:rsidRPr="003F2979">
              <w:rPr>
                <w:lang w:val="en-US"/>
              </w:rPr>
              <w:t>CLIL</w:t>
            </w:r>
            <w:r w:rsidRPr="003F2979">
              <w:t xml:space="preserve"> для развития естественнонаучной грамотности учащихся старших классов</w:t>
            </w:r>
          </w:p>
        </w:tc>
        <w:tc>
          <w:tcPr>
            <w:tcW w:w="4756" w:type="dxa"/>
          </w:tcPr>
          <w:p w14:paraId="533950B6" w14:textId="77777777" w:rsidR="00503D16" w:rsidRPr="003F2979" w:rsidRDefault="00503D16" w:rsidP="00B303C8">
            <w:pPr>
              <w:contextualSpacing/>
              <w:jc w:val="both"/>
            </w:pPr>
            <w:r w:rsidRPr="003F2979">
              <w:t xml:space="preserve">- </w:t>
            </w:r>
            <w:r w:rsidRPr="003F2979">
              <w:rPr>
                <w:lang w:val="en-US"/>
              </w:rPr>
              <w:t>CLIL</w:t>
            </w:r>
            <w:r w:rsidRPr="003F2979">
              <w:t xml:space="preserve">: сущность технологии, обзор отечественного и международного опыта, 4С. </w:t>
            </w:r>
          </w:p>
          <w:p w14:paraId="58DA429D" w14:textId="7C3916D7" w:rsidR="00503D16" w:rsidRPr="003F2979" w:rsidRDefault="00503D16" w:rsidP="00B303C8">
            <w:pPr>
              <w:contextualSpacing/>
              <w:jc w:val="both"/>
            </w:pPr>
            <w:r w:rsidRPr="003F2979">
              <w:t xml:space="preserve">- </w:t>
            </w:r>
            <w:r w:rsidR="00AF13C2" w:rsidRPr="003F2979">
              <w:t xml:space="preserve">естественнонаучная </w:t>
            </w:r>
            <w:r w:rsidRPr="003F2979">
              <w:t xml:space="preserve">грамотность: </w:t>
            </w:r>
            <w:proofErr w:type="gramStart"/>
            <w:r w:rsidRPr="003F2979">
              <w:t>характе</w:t>
            </w:r>
            <w:r w:rsidR="00AF13C2">
              <w:t xml:space="preserve"> </w:t>
            </w:r>
            <w:r w:rsidRPr="003F2979">
              <w:t>ристика</w:t>
            </w:r>
            <w:proofErr w:type="gramEnd"/>
            <w:r w:rsidRPr="003F2979">
              <w:t xml:space="preserve"> феномена, основные составляю</w:t>
            </w:r>
            <w:r w:rsidR="00AF13C2">
              <w:t xml:space="preserve"> </w:t>
            </w:r>
            <w:r w:rsidRPr="003F2979">
              <w:t xml:space="preserve">щие, рамка </w:t>
            </w:r>
            <w:r w:rsidRPr="003F2979">
              <w:rPr>
                <w:lang w:val="en-US"/>
              </w:rPr>
              <w:t>PISA</w:t>
            </w:r>
            <w:r w:rsidRPr="003F2979">
              <w:t xml:space="preserve"> по естественным наукам. </w:t>
            </w:r>
          </w:p>
          <w:p w14:paraId="483A5B79" w14:textId="667BD814" w:rsidR="00503D16" w:rsidRPr="003F2979" w:rsidRDefault="00503D16" w:rsidP="00B303C8">
            <w:pPr>
              <w:contextualSpacing/>
              <w:jc w:val="both"/>
            </w:pPr>
            <w:r w:rsidRPr="003F2979">
              <w:t xml:space="preserve">- </w:t>
            </w:r>
            <w:r w:rsidR="00AF13C2" w:rsidRPr="003F2979">
              <w:t>психолого</w:t>
            </w:r>
            <w:r w:rsidRPr="003F2979">
              <w:t xml:space="preserve">-педагогические особенности учащихся старших классов. </w:t>
            </w:r>
          </w:p>
        </w:tc>
        <w:tc>
          <w:tcPr>
            <w:tcW w:w="2141" w:type="dxa"/>
          </w:tcPr>
          <w:p w14:paraId="01D41404" w14:textId="548F71FC" w:rsidR="00503D16" w:rsidRPr="003F2979" w:rsidRDefault="00503D16" w:rsidP="00B303C8">
            <w:pPr>
              <w:contextualSpacing/>
              <w:jc w:val="both"/>
            </w:pPr>
            <w:r w:rsidRPr="003F2979">
              <w:t xml:space="preserve">- </w:t>
            </w:r>
            <w:r w:rsidR="00AF13C2" w:rsidRPr="003F2979">
              <w:t xml:space="preserve">анкетирование </w:t>
            </w:r>
            <w:r w:rsidRPr="003F2979">
              <w:t>до/после (</w:t>
            </w:r>
            <w:proofErr w:type="gramStart"/>
            <w:r w:rsidRPr="003F2979">
              <w:t>самоо</w:t>
            </w:r>
            <w:r w:rsidR="00AF13C2">
              <w:t xml:space="preserve"> </w:t>
            </w:r>
            <w:r w:rsidRPr="003F2979">
              <w:t>ценка</w:t>
            </w:r>
            <w:proofErr w:type="gramEnd"/>
            <w:r w:rsidRPr="003F2979">
              <w:t xml:space="preserve"> компетен</w:t>
            </w:r>
            <w:r w:rsidR="00AF13C2">
              <w:t xml:space="preserve"> </w:t>
            </w:r>
            <w:r w:rsidRPr="003F2979">
              <w:t xml:space="preserve">ций CLIL, 10 пунктов, Шкала Лайкерта). </w:t>
            </w:r>
          </w:p>
          <w:p w14:paraId="401095E0" w14:textId="4470D7B4" w:rsidR="00503D16" w:rsidRPr="003F2979" w:rsidRDefault="00503D16" w:rsidP="00B303C8">
            <w:pPr>
              <w:contextualSpacing/>
              <w:jc w:val="both"/>
            </w:pPr>
            <w:r w:rsidRPr="003F2979">
              <w:t xml:space="preserve">- </w:t>
            </w:r>
            <w:r w:rsidR="00AF13C2" w:rsidRPr="003F2979">
              <w:t xml:space="preserve">кейс </w:t>
            </w:r>
            <w:r w:rsidRPr="003F2979">
              <w:t xml:space="preserve">на </w:t>
            </w:r>
            <w:proofErr w:type="gramStart"/>
            <w:r w:rsidRPr="003F2979">
              <w:t>понима</w:t>
            </w:r>
            <w:r w:rsidR="00AF13C2">
              <w:t xml:space="preserve"> </w:t>
            </w:r>
            <w:r w:rsidRPr="003F2979">
              <w:t>ние</w:t>
            </w:r>
            <w:proofErr w:type="gramEnd"/>
            <w:r w:rsidRPr="003F2979">
              <w:t xml:space="preserve"> </w:t>
            </w:r>
            <w:r w:rsidRPr="003F2979">
              <w:rPr>
                <w:lang w:val="en-US"/>
              </w:rPr>
              <w:t>CLIL</w:t>
            </w:r>
            <w:r w:rsidRPr="003F2979">
              <w:t xml:space="preserve"> и 4C.</w:t>
            </w:r>
          </w:p>
        </w:tc>
      </w:tr>
      <w:tr w:rsidR="00503D16" w:rsidRPr="003F2979" w14:paraId="42F5292E" w14:textId="77777777" w:rsidTr="00AF13C2">
        <w:trPr>
          <w:jc w:val="center"/>
        </w:trPr>
        <w:tc>
          <w:tcPr>
            <w:tcW w:w="2330" w:type="dxa"/>
          </w:tcPr>
          <w:p w14:paraId="010325EF" w14:textId="77777777" w:rsidR="00503D16" w:rsidRPr="003F2979" w:rsidRDefault="00503D16" w:rsidP="00B303C8">
            <w:pPr>
              <w:contextualSpacing/>
              <w:jc w:val="both"/>
            </w:pPr>
            <w:r w:rsidRPr="003F2979">
              <w:t xml:space="preserve">Проектирование </w:t>
            </w:r>
            <w:r w:rsidRPr="003F2979">
              <w:rPr>
                <w:lang w:val="en-US"/>
              </w:rPr>
              <w:t>CLIL</w:t>
            </w:r>
            <w:r w:rsidRPr="003F2979">
              <w:t xml:space="preserve"> урока в мини-группе</w:t>
            </w:r>
          </w:p>
        </w:tc>
        <w:tc>
          <w:tcPr>
            <w:tcW w:w="4756" w:type="dxa"/>
          </w:tcPr>
          <w:p w14:paraId="70D2E5CA" w14:textId="69B3CEE0" w:rsidR="00503D16" w:rsidRPr="003F2979" w:rsidRDefault="00503D16" w:rsidP="00B303C8">
            <w:pPr>
              <w:contextualSpacing/>
              <w:jc w:val="both"/>
            </w:pPr>
            <w:r w:rsidRPr="003F2979">
              <w:t xml:space="preserve">- </w:t>
            </w:r>
            <w:r w:rsidR="00AF13C2" w:rsidRPr="003F2979">
              <w:t xml:space="preserve">этапы </w:t>
            </w:r>
            <w:r w:rsidRPr="003F2979">
              <w:t>занятия, формулирование предмет</w:t>
            </w:r>
            <w:r w:rsidR="00AF13C2">
              <w:t xml:space="preserve"> </w:t>
            </w:r>
            <w:proofErr w:type="gramStart"/>
            <w:r w:rsidRPr="003F2979">
              <w:t>но-языковых</w:t>
            </w:r>
            <w:proofErr w:type="gramEnd"/>
            <w:r w:rsidRPr="003F2979">
              <w:t xml:space="preserve"> целей.</w:t>
            </w:r>
          </w:p>
          <w:p w14:paraId="65C6576A" w14:textId="53ED6967" w:rsidR="00503D16" w:rsidRPr="003F2979" w:rsidRDefault="00503D16" w:rsidP="00B303C8">
            <w:pPr>
              <w:contextualSpacing/>
              <w:jc w:val="both"/>
              <w:rPr>
                <w:lang w:val="kk-KZ"/>
              </w:rPr>
            </w:pPr>
            <w:r w:rsidRPr="003F2979">
              <w:t xml:space="preserve">- </w:t>
            </w:r>
            <w:r w:rsidR="00AF13C2" w:rsidRPr="003F2979">
              <w:t xml:space="preserve">критерии </w:t>
            </w:r>
            <w:r w:rsidRPr="003F2979">
              <w:t xml:space="preserve">отбора материалов: </w:t>
            </w:r>
            <w:proofErr w:type="gramStart"/>
            <w:r w:rsidRPr="003F2979">
              <w:t>аутентич</w:t>
            </w:r>
            <w:r w:rsidR="00AF13C2">
              <w:t xml:space="preserve"> </w:t>
            </w:r>
            <w:r w:rsidRPr="003F2979">
              <w:t>ность</w:t>
            </w:r>
            <w:proofErr w:type="gramEnd"/>
            <w:r w:rsidRPr="003F2979">
              <w:t>,</w:t>
            </w:r>
            <w:r w:rsidRPr="003F2979">
              <w:rPr>
                <w:lang w:val="kk-KZ"/>
              </w:rPr>
              <w:t xml:space="preserve"> соответствие потребностям учащих</w:t>
            </w:r>
            <w:r w:rsidR="00AF13C2">
              <w:rPr>
                <w:lang w:val="kk-KZ"/>
              </w:rPr>
              <w:t xml:space="preserve"> </w:t>
            </w:r>
            <w:r w:rsidRPr="003F2979">
              <w:rPr>
                <w:lang w:val="kk-KZ"/>
              </w:rPr>
              <w:t>ся, когнитивная, предметная и языковая сложность.</w:t>
            </w:r>
          </w:p>
          <w:p w14:paraId="05146B95" w14:textId="55F17334" w:rsidR="00503D16" w:rsidRPr="003F2979" w:rsidRDefault="00503D16" w:rsidP="00B303C8">
            <w:pPr>
              <w:contextualSpacing/>
              <w:jc w:val="both"/>
              <w:rPr>
                <w:lang w:val="kk-KZ"/>
              </w:rPr>
            </w:pPr>
            <w:r w:rsidRPr="003F2979">
              <w:rPr>
                <w:lang w:val="kk-KZ"/>
              </w:rPr>
              <w:t xml:space="preserve">- </w:t>
            </w:r>
            <w:r w:rsidR="00AF13C2" w:rsidRPr="003F2979">
              <w:rPr>
                <w:lang w:val="kk-KZ"/>
              </w:rPr>
              <w:t xml:space="preserve">создание </w:t>
            </w:r>
            <w:r w:rsidRPr="003F2979">
              <w:rPr>
                <w:lang w:val="kk-KZ"/>
              </w:rPr>
              <w:t>обучающих ресурсов, исполь</w:t>
            </w:r>
            <w:r w:rsidR="00AF13C2">
              <w:rPr>
                <w:lang w:val="kk-KZ"/>
              </w:rPr>
              <w:t xml:space="preserve"> </w:t>
            </w:r>
            <w:r w:rsidRPr="003F2979">
              <w:rPr>
                <w:lang w:val="kk-KZ"/>
              </w:rPr>
              <w:t>зование ИИ и цифровых инструментов для их разработки.</w:t>
            </w:r>
          </w:p>
          <w:p w14:paraId="7B6FE015" w14:textId="2ADD631D" w:rsidR="00503D16" w:rsidRPr="003F2979" w:rsidRDefault="00503D16" w:rsidP="00B303C8">
            <w:pPr>
              <w:contextualSpacing/>
              <w:jc w:val="both"/>
              <w:rPr>
                <w:lang w:val="kk-KZ"/>
              </w:rPr>
            </w:pPr>
            <w:r w:rsidRPr="003F2979">
              <w:rPr>
                <w:lang w:val="kk-KZ"/>
              </w:rPr>
              <w:t xml:space="preserve">- </w:t>
            </w:r>
            <w:r w:rsidR="00AF13C2" w:rsidRPr="003F2979">
              <w:rPr>
                <w:lang w:val="kk-KZ"/>
              </w:rPr>
              <w:t xml:space="preserve">объяснение </w:t>
            </w:r>
            <w:r w:rsidRPr="003F2979">
              <w:rPr>
                <w:lang w:val="kk-KZ"/>
              </w:rPr>
              <w:t>явлений; план/оценка иссле</w:t>
            </w:r>
            <w:r w:rsidR="00AF13C2">
              <w:rPr>
                <w:lang w:val="kk-KZ"/>
              </w:rPr>
              <w:t xml:space="preserve"> </w:t>
            </w:r>
            <w:r w:rsidRPr="003F2979">
              <w:rPr>
                <w:lang w:val="kk-KZ"/>
              </w:rPr>
              <w:t>дования; интерпретация данных в структуре CLIL урока.</w:t>
            </w:r>
          </w:p>
          <w:p w14:paraId="0DF4853C" w14:textId="721D50DB" w:rsidR="00503D16" w:rsidRPr="003F2979" w:rsidRDefault="00503D16" w:rsidP="00B303C8">
            <w:pPr>
              <w:contextualSpacing/>
              <w:jc w:val="both"/>
              <w:rPr>
                <w:lang w:val="kk-KZ"/>
              </w:rPr>
            </w:pPr>
            <w:r w:rsidRPr="003F2979">
              <w:rPr>
                <w:lang w:val="kk-KZ"/>
              </w:rPr>
              <w:t xml:space="preserve">- </w:t>
            </w:r>
            <w:r w:rsidR="00AF13C2" w:rsidRPr="003F2979">
              <w:rPr>
                <w:lang w:val="kk-KZ"/>
              </w:rPr>
              <w:t xml:space="preserve">инструменты </w:t>
            </w:r>
            <w:r w:rsidRPr="003F2979">
              <w:rPr>
                <w:lang w:val="kk-KZ"/>
              </w:rPr>
              <w:t>поддержки: глоссарии, word banks, sentence frames, визуализация, работа с графиками/таблицами.</w:t>
            </w:r>
          </w:p>
        </w:tc>
        <w:tc>
          <w:tcPr>
            <w:tcW w:w="2141" w:type="dxa"/>
          </w:tcPr>
          <w:p w14:paraId="78A80F28" w14:textId="488F2C5B" w:rsidR="00503D16" w:rsidRPr="003F2979" w:rsidRDefault="00503D16" w:rsidP="00B303C8">
            <w:pPr>
              <w:contextualSpacing/>
              <w:jc w:val="both"/>
            </w:pPr>
            <w:r w:rsidRPr="003F2979">
              <w:t xml:space="preserve">- </w:t>
            </w:r>
            <w:r w:rsidR="00AF13C2" w:rsidRPr="003F2979">
              <w:t xml:space="preserve">самопроверка </w:t>
            </w:r>
            <w:r w:rsidRPr="003F2979">
              <w:t xml:space="preserve">по </w:t>
            </w:r>
            <w:proofErr w:type="gramStart"/>
            <w:r w:rsidRPr="003F2979">
              <w:t>чек-листу</w:t>
            </w:r>
            <w:proofErr w:type="gramEnd"/>
            <w:r w:rsidRPr="003F2979">
              <w:t>.</w:t>
            </w:r>
          </w:p>
          <w:p w14:paraId="625A72DB" w14:textId="259B4005" w:rsidR="00503D16" w:rsidRPr="003F2979" w:rsidRDefault="00503D16" w:rsidP="00B303C8">
            <w:pPr>
              <w:contextualSpacing/>
              <w:jc w:val="both"/>
            </w:pPr>
            <w:r w:rsidRPr="003F2979">
              <w:t xml:space="preserve">- </w:t>
            </w:r>
            <w:r w:rsidR="00AF13C2" w:rsidRPr="003F2979">
              <w:t xml:space="preserve">анализ </w:t>
            </w:r>
            <w:r w:rsidRPr="003F2979">
              <w:t xml:space="preserve">драфта </w:t>
            </w:r>
            <w:r w:rsidRPr="003F2979">
              <w:rPr>
                <w:lang w:val="en-US"/>
              </w:rPr>
              <w:t>CLIL</w:t>
            </w:r>
            <w:r w:rsidRPr="003F2979">
              <w:t xml:space="preserve"> урока.</w:t>
            </w:r>
          </w:p>
        </w:tc>
      </w:tr>
      <w:tr w:rsidR="00503D16" w:rsidRPr="003F2979" w14:paraId="5BAF9D91" w14:textId="77777777" w:rsidTr="00AF13C2">
        <w:tblPrEx>
          <w:tblBorders>
            <w:bottom w:val="single" w:sz="4" w:space="0" w:color="auto"/>
          </w:tblBorders>
        </w:tblPrEx>
        <w:trPr>
          <w:jc w:val="center"/>
        </w:trPr>
        <w:tc>
          <w:tcPr>
            <w:tcW w:w="2330" w:type="dxa"/>
          </w:tcPr>
          <w:p w14:paraId="58BAF52A" w14:textId="77777777" w:rsidR="00503D16" w:rsidRPr="003F2979" w:rsidRDefault="00503D16" w:rsidP="00B303C8">
            <w:pPr>
              <w:contextualSpacing/>
              <w:jc w:val="both"/>
            </w:pPr>
            <w:r w:rsidRPr="003F2979">
              <w:t xml:space="preserve">Оценивание для обучения в </w:t>
            </w:r>
            <w:r w:rsidRPr="003F2979">
              <w:rPr>
                <w:sz w:val="28"/>
                <w:szCs w:val="28"/>
              </w:rPr>
              <w:t>CLIL</w:t>
            </w:r>
          </w:p>
        </w:tc>
        <w:tc>
          <w:tcPr>
            <w:tcW w:w="4756" w:type="dxa"/>
          </w:tcPr>
          <w:p w14:paraId="175C3D41" w14:textId="1810C002" w:rsidR="00503D16" w:rsidRPr="003F2979" w:rsidRDefault="00503D16" w:rsidP="00B303C8">
            <w:pPr>
              <w:contextualSpacing/>
              <w:jc w:val="both"/>
            </w:pPr>
            <w:r w:rsidRPr="003F2979">
              <w:t xml:space="preserve">- </w:t>
            </w:r>
            <w:r w:rsidR="00AF13C2" w:rsidRPr="003F2979">
              <w:t xml:space="preserve">критерии </w:t>
            </w:r>
            <w:r w:rsidRPr="003F2979">
              <w:t>оценивания предметно-языковых компетенций.</w:t>
            </w:r>
          </w:p>
          <w:p w14:paraId="48A696CB" w14:textId="6419E9A6" w:rsidR="00503D16" w:rsidRPr="003F2979" w:rsidRDefault="00503D16" w:rsidP="00B303C8">
            <w:pPr>
              <w:contextualSpacing/>
              <w:jc w:val="both"/>
            </w:pPr>
            <w:r w:rsidRPr="003F2979">
              <w:t xml:space="preserve">- </w:t>
            </w:r>
            <w:r w:rsidR="00AF13C2" w:rsidRPr="003F2979">
              <w:t xml:space="preserve">рубрики </w:t>
            </w:r>
            <w:r w:rsidRPr="003F2979">
              <w:t>для описания предметно-языковых компетенций учащихся.</w:t>
            </w:r>
          </w:p>
          <w:p w14:paraId="39F3BBB8" w14:textId="49084F86" w:rsidR="00503D16" w:rsidRPr="003F2979" w:rsidRDefault="00503D16" w:rsidP="00B303C8">
            <w:pPr>
              <w:contextualSpacing/>
              <w:jc w:val="both"/>
            </w:pPr>
            <w:r w:rsidRPr="003F2979">
              <w:t xml:space="preserve">- </w:t>
            </w:r>
            <w:r w:rsidR="00AF13C2" w:rsidRPr="003F2979">
              <w:t xml:space="preserve">дифференциация </w:t>
            </w:r>
            <w:r w:rsidRPr="003F2979">
              <w:t>в CLIL.</w:t>
            </w:r>
          </w:p>
          <w:p w14:paraId="567550BE" w14:textId="54ED135D" w:rsidR="00503D16" w:rsidRPr="003F2979" w:rsidRDefault="00503D16" w:rsidP="00B303C8">
            <w:pPr>
              <w:contextualSpacing/>
              <w:jc w:val="both"/>
            </w:pPr>
            <w:r w:rsidRPr="003F2979">
              <w:t xml:space="preserve">- </w:t>
            </w:r>
            <w:r w:rsidR="00AF13C2" w:rsidRPr="003F2979">
              <w:t xml:space="preserve">виды </w:t>
            </w:r>
            <w:r w:rsidRPr="003F2979">
              <w:t>и методы оценивания.</w:t>
            </w:r>
          </w:p>
          <w:p w14:paraId="6DA76D20" w14:textId="6C969403" w:rsidR="00503D16" w:rsidRPr="003F2979" w:rsidRDefault="00503D16" w:rsidP="00B303C8">
            <w:pPr>
              <w:contextualSpacing/>
              <w:jc w:val="both"/>
              <w:rPr>
                <w:sz w:val="28"/>
                <w:szCs w:val="28"/>
              </w:rPr>
            </w:pPr>
            <w:r w:rsidRPr="003F2979">
              <w:t xml:space="preserve">- </w:t>
            </w:r>
            <w:r w:rsidR="00AF13C2" w:rsidRPr="003F2979">
              <w:t xml:space="preserve">конструктивная </w:t>
            </w:r>
            <w:r w:rsidRPr="003F2979">
              <w:t>обратная связь.</w:t>
            </w:r>
          </w:p>
        </w:tc>
        <w:tc>
          <w:tcPr>
            <w:tcW w:w="2141" w:type="dxa"/>
          </w:tcPr>
          <w:p w14:paraId="4B12583D" w14:textId="2E19DEBC" w:rsidR="00503D16" w:rsidRPr="003F2979" w:rsidRDefault="00AF13C2" w:rsidP="00B303C8">
            <w:pPr>
              <w:contextualSpacing/>
              <w:jc w:val="both"/>
            </w:pPr>
            <w:r>
              <w:t xml:space="preserve"> </w:t>
            </w:r>
            <w:r w:rsidR="00503D16" w:rsidRPr="003F2979">
              <w:t>-</w:t>
            </w:r>
            <w:r w:rsidRPr="003F2979">
              <w:t>анкетирование</w:t>
            </w:r>
            <w:r w:rsidR="00503D16" w:rsidRPr="003F2979">
              <w:t xml:space="preserve">. </w:t>
            </w:r>
          </w:p>
          <w:p w14:paraId="19D0007E" w14:textId="7CED2E11" w:rsidR="00503D16" w:rsidRPr="003F2979" w:rsidRDefault="00503D16" w:rsidP="00B303C8">
            <w:pPr>
              <w:contextualSpacing/>
              <w:jc w:val="both"/>
            </w:pPr>
            <w:r w:rsidRPr="003F2979">
              <w:t xml:space="preserve">- </w:t>
            </w:r>
            <w:r w:rsidR="00AF13C2" w:rsidRPr="003F2979">
              <w:t xml:space="preserve">анализ </w:t>
            </w:r>
            <w:r w:rsidRPr="003F2979">
              <w:t xml:space="preserve">драфта рубрик и </w:t>
            </w:r>
            <w:proofErr w:type="gramStart"/>
            <w:r w:rsidRPr="003F2979">
              <w:t>крите</w:t>
            </w:r>
            <w:r w:rsidR="00AF13C2">
              <w:t xml:space="preserve"> </w:t>
            </w:r>
            <w:r w:rsidRPr="003F2979">
              <w:t>рий</w:t>
            </w:r>
            <w:proofErr w:type="gramEnd"/>
            <w:r w:rsidRPr="003F2979">
              <w:t xml:space="preserve"> оценивания предметно-языко</w:t>
            </w:r>
            <w:r w:rsidR="00AF13C2">
              <w:t xml:space="preserve"> </w:t>
            </w:r>
            <w:r w:rsidRPr="003F2979">
              <w:t>вых компетенций.</w:t>
            </w:r>
          </w:p>
        </w:tc>
      </w:tr>
      <w:tr w:rsidR="00503D16" w:rsidRPr="003F2979" w14:paraId="465B23DF" w14:textId="77777777" w:rsidTr="00AF13C2">
        <w:tblPrEx>
          <w:tblBorders>
            <w:bottom w:val="single" w:sz="4" w:space="0" w:color="auto"/>
          </w:tblBorders>
        </w:tblPrEx>
        <w:trPr>
          <w:jc w:val="center"/>
        </w:trPr>
        <w:tc>
          <w:tcPr>
            <w:tcW w:w="2330" w:type="dxa"/>
          </w:tcPr>
          <w:p w14:paraId="5F28E5FC" w14:textId="77777777" w:rsidR="00503D16" w:rsidRPr="003F2979" w:rsidRDefault="00503D16" w:rsidP="00B303C8">
            <w:pPr>
              <w:contextualSpacing/>
              <w:jc w:val="both"/>
            </w:pPr>
            <w:r w:rsidRPr="003F2979">
              <w:t>Микропреподавание</w:t>
            </w:r>
          </w:p>
        </w:tc>
        <w:tc>
          <w:tcPr>
            <w:tcW w:w="4756" w:type="dxa"/>
          </w:tcPr>
          <w:p w14:paraId="3F0BEC5C" w14:textId="70CD991C" w:rsidR="00503D16" w:rsidRPr="003F2979" w:rsidRDefault="00503D16" w:rsidP="00B303C8">
            <w:pPr>
              <w:contextualSpacing/>
              <w:jc w:val="both"/>
            </w:pPr>
            <w:r w:rsidRPr="003F2979">
              <w:t>-</w:t>
            </w:r>
            <w:r w:rsidR="00AF13C2">
              <w:t xml:space="preserve"> </w:t>
            </w:r>
            <w:r w:rsidR="00AF13C2" w:rsidRPr="003F2979">
              <w:t xml:space="preserve">фрагмент </w:t>
            </w:r>
            <w:r w:rsidRPr="003F2979">
              <w:t>CLIL урока (15 минут).</w:t>
            </w:r>
          </w:p>
        </w:tc>
        <w:tc>
          <w:tcPr>
            <w:tcW w:w="2141" w:type="dxa"/>
          </w:tcPr>
          <w:p w14:paraId="477749E8" w14:textId="5F579F9F" w:rsidR="00503D16" w:rsidRPr="003F2979" w:rsidRDefault="00503D16" w:rsidP="00B303C8">
            <w:pPr>
              <w:contextualSpacing/>
              <w:jc w:val="both"/>
            </w:pPr>
            <w:r w:rsidRPr="003F2979">
              <w:t xml:space="preserve">- </w:t>
            </w:r>
            <w:r w:rsidR="00AF13C2" w:rsidRPr="003F2979">
              <w:t xml:space="preserve">наблюдение </w:t>
            </w:r>
            <w:r w:rsidRPr="003F2979">
              <w:t>и оценивание по критериям</w:t>
            </w:r>
          </w:p>
        </w:tc>
      </w:tr>
    </w:tbl>
    <w:p w14:paraId="3C6CB75F" w14:textId="13D6AD4A" w:rsidR="002737AA" w:rsidRPr="003F2979" w:rsidRDefault="002737AA" w:rsidP="00B303C8">
      <w:pPr>
        <w:ind w:firstLine="709"/>
        <w:contextualSpacing/>
        <w:jc w:val="both"/>
        <w:rPr>
          <w:sz w:val="28"/>
          <w:szCs w:val="28"/>
        </w:rPr>
      </w:pPr>
      <w:r w:rsidRPr="003F2979">
        <w:rPr>
          <w:sz w:val="28"/>
          <w:szCs w:val="28"/>
        </w:rPr>
        <w:lastRenderedPageBreak/>
        <w:t>Начало первого занятия серии обучающих семинаров проходило в формате о</w:t>
      </w:r>
      <w:r w:rsidR="0092709F" w:rsidRPr="003F2979">
        <w:rPr>
          <w:sz w:val="28"/>
          <w:szCs w:val="28"/>
        </w:rPr>
        <w:t>бзорной</w:t>
      </w:r>
      <w:r w:rsidRPr="003F2979">
        <w:rPr>
          <w:sz w:val="28"/>
          <w:szCs w:val="28"/>
        </w:rPr>
        <w:t xml:space="preserve"> мини-лекции, во время которой педагоги были ознакомлены с историей возникновения и распространения технологии </w:t>
      </w:r>
      <w:r w:rsidRPr="003F2979">
        <w:rPr>
          <w:sz w:val="28"/>
          <w:szCs w:val="28"/>
          <w:lang w:val="en-US"/>
        </w:rPr>
        <w:t>CLIL</w:t>
      </w:r>
      <w:r w:rsidRPr="003F2979">
        <w:rPr>
          <w:sz w:val="28"/>
          <w:szCs w:val="28"/>
        </w:rPr>
        <w:t>, отечественным и международным опытом ее применения, эволюции понятия функциональной грамотности и ее видов. Далее участники обсудили психолого-педагогические особенности старшеклассников и актуализировали знания о когнитивных процессах и теории бл</w:t>
      </w:r>
      <w:r w:rsidR="00AF13C2">
        <w:rPr>
          <w:sz w:val="28"/>
          <w:szCs w:val="28"/>
        </w:rPr>
        <w:t>ижайшего развития (Ж. Пиаже, Л.</w:t>
      </w:r>
      <w:r w:rsidRPr="003F2979">
        <w:rPr>
          <w:sz w:val="28"/>
          <w:szCs w:val="28"/>
        </w:rPr>
        <w:t>С. Выготский). После вводной лекции педагоги выполнили задание «правда-ложь», что позволило быстро проанализировать уровень понимания и опровергнуть типичные заблуждения о CLIL. Далее работа строилась в формате мозаичной головоломки (jigsaw). Каждая микрогруппа подробно изучала один из компонентов 4C и готовила краткую визуальную схему с опорой на предметные дисциплины. Завершением стала подготовка инфографики на онлайн-доске, где участники соотнесли предметно-языковые задачи с тремя компетенциями PISA. По итогам выполненного кейса на понимание 4C и сопоставление с примерами заданий большинство педагогов отметили, что лучше понимают, как переводить идею CLIL в структуру урока. Выходное мини-анкетирование зафиксировало средний уровень уверенности в понимании CLIL и модели 4C и высокий уровень готовности к дальнейшей работе.</w:t>
      </w:r>
    </w:p>
    <w:p w14:paraId="31C38AD5" w14:textId="39F6690E" w:rsidR="002737AA" w:rsidRPr="003F2979" w:rsidRDefault="002737AA" w:rsidP="00B303C8">
      <w:pPr>
        <w:ind w:firstLine="709"/>
        <w:jc w:val="both"/>
        <w:rPr>
          <w:sz w:val="28"/>
          <w:szCs w:val="28"/>
        </w:rPr>
      </w:pPr>
      <w:r w:rsidRPr="003F2979">
        <w:rPr>
          <w:sz w:val="28"/>
          <w:szCs w:val="28"/>
        </w:rPr>
        <w:t xml:space="preserve">Второе занятие проходило в формате воркшопа. Сначала педагоги изучили образцы формулировок предметно-языковых целей и основные принципы отбора материалов. Основной акцент был сделан на принципе умеренного снижения предметной, языковой и когнитивной сложности относительно уровня владения содержанием на родном языке. Практическая работа началась с оценивания готовых ресурсов по CLIL (сплошные и несплошные тексты, инфографики, короткие видео) по </w:t>
      </w:r>
      <w:proofErr w:type="gramStart"/>
      <w:r w:rsidRPr="003F2979">
        <w:rPr>
          <w:sz w:val="28"/>
          <w:szCs w:val="28"/>
        </w:rPr>
        <w:t>чек-листу</w:t>
      </w:r>
      <w:proofErr w:type="gramEnd"/>
      <w:r w:rsidRPr="003F2979">
        <w:rPr>
          <w:sz w:val="28"/>
          <w:szCs w:val="28"/>
        </w:rPr>
        <w:t>. Во второй половине занятия педагоги попробовали самостоятельно разработать задания для CLIL урока с помощью ИИ. Для этого им было предложено последовательно: 1) найти и отобрать аутентичный материал</w:t>
      </w:r>
      <w:r w:rsidR="00AF13C2">
        <w:rPr>
          <w:sz w:val="28"/>
          <w:szCs w:val="28"/>
        </w:rPr>
        <w:t>;</w:t>
      </w:r>
      <w:r w:rsidRPr="003F2979">
        <w:rPr>
          <w:sz w:val="28"/>
          <w:szCs w:val="28"/>
        </w:rPr>
        <w:t xml:space="preserve"> 2) выполнить адаптацию под целевой уровень</w:t>
      </w:r>
      <w:r w:rsidR="00AF13C2">
        <w:rPr>
          <w:sz w:val="28"/>
          <w:szCs w:val="28"/>
        </w:rPr>
        <w:t>;</w:t>
      </w:r>
      <w:r w:rsidRPr="003F2979">
        <w:rPr>
          <w:sz w:val="28"/>
          <w:szCs w:val="28"/>
        </w:rPr>
        <w:t xml:space="preserve"> 3) сгенерировать задания тр</w:t>
      </w:r>
      <w:r w:rsidR="003B3DEA">
        <w:rPr>
          <w:sz w:val="28"/>
          <w:szCs w:val="28"/>
        </w:rPr>
        <w:t>е</w:t>
      </w:r>
      <w:r w:rsidRPr="003F2979">
        <w:rPr>
          <w:sz w:val="28"/>
          <w:szCs w:val="28"/>
        </w:rPr>
        <w:t>х уровней сложности и ключи</w:t>
      </w:r>
      <w:r w:rsidR="00AF13C2">
        <w:rPr>
          <w:sz w:val="28"/>
          <w:szCs w:val="28"/>
        </w:rPr>
        <w:t>;</w:t>
      </w:r>
      <w:r w:rsidRPr="003F2979">
        <w:rPr>
          <w:sz w:val="28"/>
          <w:szCs w:val="28"/>
        </w:rPr>
        <w:t xml:space="preserve"> 4) проверить фактическую корректность</w:t>
      </w:r>
      <w:r w:rsidR="00AF13C2">
        <w:rPr>
          <w:sz w:val="28"/>
          <w:szCs w:val="28"/>
        </w:rPr>
        <w:t>;</w:t>
      </w:r>
      <w:r w:rsidRPr="003F2979">
        <w:rPr>
          <w:sz w:val="28"/>
          <w:szCs w:val="28"/>
        </w:rPr>
        <w:t xml:space="preserve"> 5) предложить варианты оценивания. На завершающем этапе, используя цифровые инструменты и ИИ, команды разработали драфт плана CLIL урока. Были определены предметно-языковые цели, ожидаемые результаты, действия педагога и действия учеников, необходимые ресурсы и языковые опоры.  Завершение включало самопроверку и обмен разработками между командами с краткой конструктивной обратной связью. Отдельно были рассмотрены вопросы этичного использования ИИ.</w:t>
      </w:r>
    </w:p>
    <w:p w14:paraId="35B1E69F" w14:textId="5DDB0ED8" w:rsidR="002737AA" w:rsidRPr="003F2979" w:rsidRDefault="002737AA" w:rsidP="00B303C8">
      <w:pPr>
        <w:ind w:firstLine="709"/>
        <w:jc w:val="both"/>
        <w:rPr>
          <w:sz w:val="28"/>
          <w:szCs w:val="28"/>
        </w:rPr>
      </w:pPr>
      <w:r w:rsidRPr="003F2979">
        <w:rPr>
          <w:sz w:val="28"/>
          <w:szCs w:val="28"/>
        </w:rPr>
        <w:t xml:space="preserve">Третья сессия была посвящена развитию навыков оценивания предметно-языковых задач. В начале занятия педагоги выполнили короткий тест на понимание сущности оценивания в контексте интеграции предметных и языковых дисциплин. Затем группам было предложено на основе образцов разработать собственные рубрики и критерии оценивания предметно-языковых компетенций. В блоке «оценивание для обучения» педагоги потренировались давать конструктивную обратную связь по заготовленным шаблонам </w:t>
      </w:r>
      <w:r w:rsidRPr="003F2979">
        <w:rPr>
          <w:sz w:val="28"/>
          <w:szCs w:val="28"/>
          <w:lang w:val="kk-KZ"/>
        </w:rPr>
        <w:t xml:space="preserve">на </w:t>
      </w:r>
      <w:r w:rsidRPr="003F2979">
        <w:rPr>
          <w:sz w:val="28"/>
          <w:szCs w:val="28"/>
          <w:lang w:val="kk-KZ"/>
        </w:rPr>
        <w:lastRenderedPageBreak/>
        <w:t>предложенные работы учеников</w:t>
      </w:r>
      <w:r w:rsidRPr="003F2979">
        <w:rPr>
          <w:sz w:val="28"/>
          <w:szCs w:val="28"/>
        </w:rPr>
        <w:t xml:space="preserve">. По результатам занятия большинство участников отметили, что чувствуют себя увереннее в формулировке измеримых критериев и готовы использовать рубрики не только для итогового оценивания, но и для формативной поддержки </w:t>
      </w:r>
      <w:r w:rsidR="00AE21DA">
        <w:rPr>
          <w:sz w:val="28"/>
          <w:szCs w:val="28"/>
        </w:rPr>
        <w:t xml:space="preserve">учащихся </w:t>
      </w:r>
      <w:r w:rsidRPr="003F2979">
        <w:rPr>
          <w:sz w:val="28"/>
          <w:szCs w:val="28"/>
        </w:rPr>
        <w:t>во время урока.</w:t>
      </w:r>
    </w:p>
    <w:p w14:paraId="04E9220E" w14:textId="6BB5DA35" w:rsidR="002737AA" w:rsidRPr="003F2979" w:rsidRDefault="002737AA" w:rsidP="00B303C8">
      <w:pPr>
        <w:ind w:firstLine="709"/>
        <w:jc w:val="both"/>
        <w:rPr>
          <w:sz w:val="28"/>
          <w:szCs w:val="28"/>
        </w:rPr>
      </w:pPr>
      <w:r w:rsidRPr="003F2979">
        <w:rPr>
          <w:sz w:val="28"/>
          <w:szCs w:val="28"/>
        </w:rPr>
        <w:t>На четвертом занятии педагоги представили микропреподавание. Для этого участники заранее разделились на триады (учитель физики + 2 учителя английского). Каждая триада продемонстрировала фрагмент разработанного CLIL урока продолжительностью около 15 минут. Остальные участники выступали в роли наблюдателей, оце</w:t>
      </w:r>
      <w:r w:rsidR="00AE21DA">
        <w:rPr>
          <w:sz w:val="28"/>
          <w:szCs w:val="28"/>
        </w:rPr>
        <w:t xml:space="preserve">нивающих занятие по критериям. </w:t>
      </w:r>
      <w:r w:rsidRPr="003F2979">
        <w:rPr>
          <w:sz w:val="28"/>
          <w:szCs w:val="28"/>
        </w:rPr>
        <w:t xml:space="preserve">К оцениванию микропреподавания также был привлечен внешний эксперт – начальник отдела образовательных </w:t>
      </w:r>
      <w:proofErr w:type="gramStart"/>
      <w:r w:rsidRPr="003F2979">
        <w:rPr>
          <w:sz w:val="28"/>
          <w:szCs w:val="28"/>
        </w:rPr>
        <w:t>программ</w:t>
      </w:r>
      <w:proofErr w:type="gramEnd"/>
      <w:r w:rsidRPr="003F2979">
        <w:rPr>
          <w:sz w:val="28"/>
          <w:szCs w:val="28"/>
        </w:rPr>
        <w:t xml:space="preserve"> ЧУ «Центр педагогического мастерства» АО «Назарбаев Ин</w:t>
      </w:r>
      <w:r w:rsidR="00AF13C2">
        <w:rPr>
          <w:sz w:val="28"/>
          <w:szCs w:val="28"/>
        </w:rPr>
        <w:t>теллектуальные школы» Ковтун И.</w:t>
      </w:r>
      <w:r w:rsidRPr="003F2979">
        <w:rPr>
          <w:sz w:val="28"/>
          <w:szCs w:val="28"/>
        </w:rPr>
        <w:t>И. По итогам микропреподавания каждая пара получила обратную связь от коллег и оценку</w:t>
      </w:r>
      <w:r w:rsidR="00AE21DA">
        <w:rPr>
          <w:sz w:val="28"/>
          <w:szCs w:val="28"/>
        </w:rPr>
        <w:t xml:space="preserve"> внешнего эксперта</w:t>
      </w:r>
      <w:r w:rsidRPr="003F2979">
        <w:rPr>
          <w:sz w:val="28"/>
          <w:szCs w:val="28"/>
        </w:rPr>
        <w:t>. В конце встречи педагоги оформили индивидуальные планы улучшений для внедрения в своих классах, указав ближайшие шаги по доработке материалов и оценочных инструментов.</w:t>
      </w:r>
    </w:p>
    <w:p w14:paraId="5EB59016" w14:textId="77777777" w:rsidR="005D5DCA" w:rsidRPr="003F2979" w:rsidRDefault="002737AA" w:rsidP="00B303C8">
      <w:pPr>
        <w:ind w:firstLine="709"/>
        <w:jc w:val="both"/>
        <w:rPr>
          <w:sz w:val="28"/>
          <w:szCs w:val="28"/>
        </w:rPr>
      </w:pPr>
      <w:r w:rsidRPr="003F2979">
        <w:rPr>
          <w:sz w:val="28"/>
          <w:szCs w:val="28"/>
        </w:rPr>
        <w:t xml:space="preserve">Непосредственно опытно-педагогическая деятельность проходила в три этапа. Для решения третьей задачи на организационном этапе (сентябрь, 2023 года) </w:t>
      </w:r>
      <w:r w:rsidR="005D5DCA" w:rsidRPr="003F2979">
        <w:rPr>
          <w:sz w:val="28"/>
          <w:szCs w:val="28"/>
        </w:rPr>
        <w:t xml:space="preserve">были последовательно определены исходный уровень развития языковой компетенции учащихся и исходный уровень развития естественнонаучной грамотности учащихся. </w:t>
      </w:r>
    </w:p>
    <w:p w14:paraId="6EC30087" w14:textId="09F3F454" w:rsidR="00C20715" w:rsidRPr="003F2979" w:rsidRDefault="00C20715" w:rsidP="00B303C8">
      <w:pPr>
        <w:ind w:firstLine="709"/>
        <w:jc w:val="both"/>
        <w:rPr>
          <w:sz w:val="28"/>
          <w:szCs w:val="28"/>
        </w:rPr>
      </w:pPr>
      <w:r w:rsidRPr="003F2979">
        <w:rPr>
          <w:sz w:val="28"/>
          <w:szCs w:val="28"/>
        </w:rPr>
        <w:t xml:space="preserve">Для определения исходного уровня языковой компетенции учащихся 9-10 классов ЭГ и </w:t>
      </w:r>
      <w:proofErr w:type="gramStart"/>
      <w:r w:rsidRPr="003F2979">
        <w:rPr>
          <w:sz w:val="28"/>
          <w:szCs w:val="28"/>
        </w:rPr>
        <w:t>КГ</w:t>
      </w:r>
      <w:proofErr w:type="gramEnd"/>
      <w:r w:rsidRPr="003F2979">
        <w:rPr>
          <w:sz w:val="28"/>
          <w:szCs w:val="28"/>
        </w:rPr>
        <w:t xml:space="preserve"> на организационном этапе (сентябрь 2023 г.) было проведено входное placement-тестирование с использованием онлайн-теста EnglishRadar </w:t>
      </w:r>
      <w:r w:rsidRPr="00AF13C2">
        <w:rPr>
          <w:sz w:val="28"/>
          <w:szCs w:val="28"/>
        </w:rPr>
        <w:t>(</w:t>
      </w:r>
      <w:hyperlink r:id="rId22" w:history="1">
        <w:r w:rsidRPr="00AF13C2">
          <w:rPr>
            <w:rStyle w:val="ae"/>
            <w:color w:val="auto"/>
            <w:sz w:val="28"/>
            <w:szCs w:val="28"/>
            <w:u w:val="none"/>
          </w:rPr>
          <w:t>https://www.englishradar.com/english-level-test/</w:t>
        </w:r>
      </w:hyperlink>
      <w:r w:rsidRPr="00AF13C2">
        <w:rPr>
          <w:sz w:val="28"/>
          <w:szCs w:val="28"/>
        </w:rPr>
        <w:t xml:space="preserve">), находящегося в свободном доступе. Диагностика проводилась до начала формирующего этапа и позволяла </w:t>
      </w:r>
      <w:r w:rsidRPr="003F2979">
        <w:rPr>
          <w:sz w:val="28"/>
          <w:szCs w:val="28"/>
        </w:rPr>
        <w:t>получить предварительную оценку уровня владения английским языком с отнесением результатов к шкале CEFR (A1–C2). Валидность данного инструмента обеспечивалась его целевым назначением как placement-теста (определение стартового уровня языка), а также соответствием измеряемого конструкта заявленной задаче диагностики (тест оценивает владение английским языком как самостоятельную языковую компетенцию и выда</w:t>
      </w:r>
      <w:r w:rsidR="003B3DEA">
        <w:rPr>
          <w:sz w:val="28"/>
          <w:szCs w:val="28"/>
        </w:rPr>
        <w:t>е</w:t>
      </w:r>
      <w:r w:rsidRPr="003F2979">
        <w:rPr>
          <w:sz w:val="28"/>
          <w:szCs w:val="28"/>
        </w:rPr>
        <w:t>т результат в терминах общеевропейской уровневой шкалы, что позволяет обоснованно проверять выполнение требования пререквизитов элективного курса). Полученные данные</w:t>
      </w:r>
      <w:r w:rsidR="00C876A3" w:rsidRPr="003F2979">
        <w:rPr>
          <w:sz w:val="28"/>
          <w:szCs w:val="28"/>
        </w:rPr>
        <w:t xml:space="preserve"> (таблица 18)</w:t>
      </w:r>
      <w:r w:rsidRPr="003F2979">
        <w:rPr>
          <w:sz w:val="28"/>
          <w:szCs w:val="28"/>
        </w:rPr>
        <w:t xml:space="preserve"> фиксировались в протоколе входной диагностики и использовались для подтверждения соответствия </w:t>
      </w:r>
      <w:proofErr w:type="gramStart"/>
      <w:r w:rsidRPr="003F2979">
        <w:rPr>
          <w:sz w:val="28"/>
          <w:szCs w:val="28"/>
        </w:rPr>
        <w:t>обучающихся</w:t>
      </w:r>
      <w:proofErr w:type="gramEnd"/>
      <w:r w:rsidRPr="003F2979">
        <w:rPr>
          <w:sz w:val="28"/>
          <w:szCs w:val="28"/>
        </w:rPr>
        <w:t xml:space="preserve"> заявленному языковому пререквизиту курса (не ниже A2), а также для планирования объ</w:t>
      </w:r>
      <w:r w:rsidR="003B3DEA">
        <w:rPr>
          <w:sz w:val="28"/>
          <w:szCs w:val="28"/>
        </w:rPr>
        <w:t>е</w:t>
      </w:r>
      <w:r w:rsidRPr="003F2979">
        <w:rPr>
          <w:sz w:val="28"/>
          <w:szCs w:val="28"/>
        </w:rPr>
        <w:t>ма языковой поддержки в ходе реализации методики.</w:t>
      </w:r>
    </w:p>
    <w:p w14:paraId="2399A9D1" w14:textId="77777777" w:rsidR="001A38F5" w:rsidRDefault="001A38F5" w:rsidP="00B303C8">
      <w:pPr>
        <w:jc w:val="center"/>
        <w:rPr>
          <w:b/>
          <w:sz w:val="28"/>
          <w:szCs w:val="28"/>
        </w:rPr>
      </w:pPr>
    </w:p>
    <w:p w14:paraId="3A811CF0" w14:textId="77777777" w:rsidR="00AF13C2" w:rsidRDefault="00AF13C2" w:rsidP="00B303C8">
      <w:pPr>
        <w:jc w:val="center"/>
        <w:rPr>
          <w:b/>
          <w:sz w:val="28"/>
          <w:szCs w:val="28"/>
        </w:rPr>
      </w:pPr>
    </w:p>
    <w:p w14:paraId="063FFC6E" w14:textId="77777777" w:rsidR="00AF13C2" w:rsidRDefault="00AF13C2" w:rsidP="00B303C8">
      <w:pPr>
        <w:jc w:val="center"/>
        <w:rPr>
          <w:b/>
          <w:sz w:val="28"/>
          <w:szCs w:val="28"/>
        </w:rPr>
      </w:pPr>
    </w:p>
    <w:p w14:paraId="5FC3C83F" w14:textId="77777777" w:rsidR="00AF13C2" w:rsidRDefault="00AF13C2" w:rsidP="00B303C8">
      <w:pPr>
        <w:jc w:val="center"/>
        <w:rPr>
          <w:b/>
          <w:sz w:val="28"/>
          <w:szCs w:val="28"/>
        </w:rPr>
      </w:pPr>
    </w:p>
    <w:p w14:paraId="74E6133E" w14:textId="77777777" w:rsidR="00AF13C2" w:rsidRDefault="00AF13C2" w:rsidP="00B303C8">
      <w:pPr>
        <w:jc w:val="center"/>
        <w:rPr>
          <w:b/>
          <w:sz w:val="28"/>
          <w:szCs w:val="28"/>
        </w:rPr>
      </w:pPr>
    </w:p>
    <w:p w14:paraId="397D231E" w14:textId="77777777" w:rsidR="00AF13C2" w:rsidRDefault="00AF13C2" w:rsidP="00B303C8">
      <w:pPr>
        <w:jc w:val="center"/>
        <w:rPr>
          <w:b/>
          <w:sz w:val="28"/>
          <w:szCs w:val="28"/>
        </w:rPr>
      </w:pPr>
    </w:p>
    <w:p w14:paraId="10B8F777" w14:textId="77777777" w:rsidR="00AF13C2" w:rsidRPr="003F2979" w:rsidRDefault="00AF13C2" w:rsidP="00B303C8">
      <w:pPr>
        <w:jc w:val="center"/>
        <w:rPr>
          <w:b/>
          <w:sz w:val="28"/>
          <w:szCs w:val="28"/>
        </w:rPr>
      </w:pPr>
    </w:p>
    <w:p w14:paraId="66FF06B8" w14:textId="0245206F" w:rsidR="001A38F5" w:rsidRDefault="001A38F5" w:rsidP="00B303C8">
      <w:pPr>
        <w:jc w:val="both"/>
        <w:rPr>
          <w:sz w:val="28"/>
          <w:szCs w:val="28"/>
        </w:rPr>
      </w:pPr>
      <w:r w:rsidRPr="003F2979">
        <w:rPr>
          <w:sz w:val="28"/>
          <w:szCs w:val="28"/>
        </w:rPr>
        <w:lastRenderedPageBreak/>
        <w:t xml:space="preserve">Таблица 18 – Распределение учащихся ЭГ и </w:t>
      </w:r>
      <w:proofErr w:type="gramStart"/>
      <w:r w:rsidRPr="003F2979">
        <w:rPr>
          <w:sz w:val="28"/>
          <w:szCs w:val="28"/>
        </w:rPr>
        <w:t>КГ</w:t>
      </w:r>
      <w:proofErr w:type="gramEnd"/>
      <w:r w:rsidRPr="003F2979">
        <w:rPr>
          <w:sz w:val="28"/>
          <w:szCs w:val="28"/>
        </w:rPr>
        <w:t xml:space="preserve"> по уровням владения английским языком (CEFR) по результатам placement-тестирования (сентябрь, 2023 г.)</w:t>
      </w:r>
    </w:p>
    <w:p w14:paraId="4E47A54A" w14:textId="77777777" w:rsidR="00AF13C2" w:rsidRPr="00AF13C2" w:rsidRDefault="00AF13C2" w:rsidP="00B303C8">
      <w:pPr>
        <w:jc w:val="both"/>
        <w:rPr>
          <w:sz w:val="16"/>
          <w:szCs w:val="16"/>
        </w:rPr>
      </w:pPr>
    </w:p>
    <w:tbl>
      <w:tblPr>
        <w:tblStyle w:val="a3"/>
        <w:tblW w:w="0" w:type="auto"/>
        <w:jc w:val="center"/>
        <w:tblBorders>
          <w:bottom w:val="none" w:sz="0" w:space="0" w:color="auto"/>
        </w:tblBorders>
        <w:tblLook w:val="04A0" w:firstRow="1" w:lastRow="0" w:firstColumn="1" w:lastColumn="0" w:noHBand="0" w:noVBand="1"/>
      </w:tblPr>
      <w:tblGrid>
        <w:gridCol w:w="2909"/>
        <w:gridCol w:w="1019"/>
        <w:gridCol w:w="858"/>
        <w:gridCol w:w="898"/>
        <w:gridCol w:w="689"/>
        <w:gridCol w:w="731"/>
        <w:gridCol w:w="730"/>
        <w:gridCol w:w="680"/>
        <w:gridCol w:w="497"/>
        <w:gridCol w:w="577"/>
      </w:tblGrid>
      <w:tr w:rsidR="001A38F5" w:rsidRPr="00AE21DA" w14:paraId="6D0109D7" w14:textId="77777777" w:rsidTr="00AF13C2">
        <w:trPr>
          <w:jc w:val="center"/>
        </w:trPr>
        <w:tc>
          <w:tcPr>
            <w:tcW w:w="2909" w:type="dxa"/>
            <w:vAlign w:val="center"/>
          </w:tcPr>
          <w:p w14:paraId="60B19BA8" w14:textId="77777777" w:rsidR="001A38F5" w:rsidRPr="00AF13C2" w:rsidRDefault="001A38F5" w:rsidP="00AF13C2">
            <w:pPr>
              <w:contextualSpacing/>
              <w:jc w:val="center"/>
            </w:pPr>
            <w:r w:rsidRPr="00AF13C2">
              <w:t>Организация образования</w:t>
            </w:r>
          </w:p>
        </w:tc>
        <w:tc>
          <w:tcPr>
            <w:tcW w:w="1019" w:type="dxa"/>
            <w:vAlign w:val="center"/>
          </w:tcPr>
          <w:p w14:paraId="18AD5B91" w14:textId="77777777" w:rsidR="001A38F5" w:rsidRPr="00AF13C2" w:rsidRDefault="001A38F5" w:rsidP="00AF13C2">
            <w:pPr>
              <w:contextualSpacing/>
              <w:jc w:val="center"/>
            </w:pPr>
            <w:r w:rsidRPr="00AF13C2">
              <w:t>Группа</w:t>
            </w:r>
          </w:p>
        </w:tc>
        <w:tc>
          <w:tcPr>
            <w:tcW w:w="858" w:type="dxa"/>
            <w:vAlign w:val="center"/>
          </w:tcPr>
          <w:p w14:paraId="4D9E93DB" w14:textId="77777777" w:rsidR="001A38F5" w:rsidRPr="00AF13C2" w:rsidRDefault="001A38F5" w:rsidP="00AF13C2">
            <w:pPr>
              <w:contextualSpacing/>
              <w:jc w:val="center"/>
            </w:pPr>
            <w:r w:rsidRPr="00AF13C2">
              <w:t>Класс</w:t>
            </w:r>
          </w:p>
        </w:tc>
        <w:tc>
          <w:tcPr>
            <w:tcW w:w="898" w:type="dxa"/>
            <w:vAlign w:val="center"/>
          </w:tcPr>
          <w:p w14:paraId="579B0BA7" w14:textId="77777777" w:rsidR="001A38F5" w:rsidRPr="00AF13C2" w:rsidRDefault="001A38F5" w:rsidP="00AF13C2">
            <w:pPr>
              <w:contextualSpacing/>
              <w:jc w:val="center"/>
            </w:pPr>
            <w:r w:rsidRPr="00AF13C2">
              <w:t>Всего, n</w:t>
            </w:r>
          </w:p>
        </w:tc>
        <w:tc>
          <w:tcPr>
            <w:tcW w:w="689" w:type="dxa"/>
            <w:vAlign w:val="center"/>
          </w:tcPr>
          <w:p w14:paraId="721AF05D" w14:textId="77777777" w:rsidR="001A38F5" w:rsidRPr="00AF13C2" w:rsidRDefault="001A38F5" w:rsidP="00AF13C2">
            <w:pPr>
              <w:contextualSpacing/>
              <w:jc w:val="center"/>
            </w:pPr>
            <w:r w:rsidRPr="00AF13C2">
              <w:t>A1</w:t>
            </w:r>
          </w:p>
        </w:tc>
        <w:tc>
          <w:tcPr>
            <w:tcW w:w="731" w:type="dxa"/>
            <w:vAlign w:val="center"/>
          </w:tcPr>
          <w:p w14:paraId="0E8412CE" w14:textId="77777777" w:rsidR="001A38F5" w:rsidRPr="00AF13C2" w:rsidRDefault="001A38F5" w:rsidP="00AF13C2">
            <w:pPr>
              <w:contextualSpacing/>
              <w:jc w:val="center"/>
            </w:pPr>
            <w:r w:rsidRPr="00AF13C2">
              <w:t>A2</w:t>
            </w:r>
          </w:p>
        </w:tc>
        <w:tc>
          <w:tcPr>
            <w:tcW w:w="730" w:type="dxa"/>
            <w:vAlign w:val="center"/>
          </w:tcPr>
          <w:p w14:paraId="7BD2156A" w14:textId="77777777" w:rsidR="001A38F5" w:rsidRPr="00AF13C2" w:rsidRDefault="001A38F5" w:rsidP="00AF13C2">
            <w:pPr>
              <w:contextualSpacing/>
              <w:jc w:val="center"/>
            </w:pPr>
            <w:r w:rsidRPr="00AF13C2">
              <w:t>B1</w:t>
            </w:r>
          </w:p>
        </w:tc>
        <w:tc>
          <w:tcPr>
            <w:tcW w:w="680" w:type="dxa"/>
            <w:vAlign w:val="center"/>
          </w:tcPr>
          <w:p w14:paraId="458C86A2" w14:textId="77777777" w:rsidR="001A38F5" w:rsidRPr="00AF13C2" w:rsidRDefault="001A38F5" w:rsidP="00AF13C2">
            <w:pPr>
              <w:contextualSpacing/>
              <w:jc w:val="center"/>
            </w:pPr>
            <w:r w:rsidRPr="00AF13C2">
              <w:t>B2</w:t>
            </w:r>
          </w:p>
        </w:tc>
        <w:tc>
          <w:tcPr>
            <w:tcW w:w="497" w:type="dxa"/>
            <w:vAlign w:val="center"/>
          </w:tcPr>
          <w:p w14:paraId="3B15C9E5" w14:textId="77777777" w:rsidR="001A38F5" w:rsidRPr="00AF13C2" w:rsidRDefault="001A38F5" w:rsidP="00AF13C2">
            <w:pPr>
              <w:contextualSpacing/>
              <w:jc w:val="center"/>
            </w:pPr>
            <w:r w:rsidRPr="00AF13C2">
              <w:t>C1</w:t>
            </w:r>
          </w:p>
        </w:tc>
        <w:tc>
          <w:tcPr>
            <w:tcW w:w="577" w:type="dxa"/>
            <w:vAlign w:val="center"/>
          </w:tcPr>
          <w:p w14:paraId="4DEF3640" w14:textId="77777777" w:rsidR="001A38F5" w:rsidRPr="00AF13C2" w:rsidRDefault="001A38F5" w:rsidP="00AF13C2">
            <w:pPr>
              <w:contextualSpacing/>
              <w:jc w:val="center"/>
            </w:pPr>
            <w:r w:rsidRPr="00AF13C2">
              <w:t>C2</w:t>
            </w:r>
          </w:p>
        </w:tc>
      </w:tr>
      <w:tr w:rsidR="001A38F5" w:rsidRPr="00AE21DA" w14:paraId="0828A7DC" w14:textId="77777777" w:rsidTr="00AF13C2">
        <w:trPr>
          <w:jc w:val="center"/>
        </w:trPr>
        <w:tc>
          <w:tcPr>
            <w:tcW w:w="2909" w:type="dxa"/>
            <w:vMerge w:val="restart"/>
          </w:tcPr>
          <w:p w14:paraId="5BE38014" w14:textId="77777777" w:rsidR="001A38F5" w:rsidRPr="00AE21DA" w:rsidRDefault="001A38F5" w:rsidP="00B303C8">
            <w:pPr>
              <w:contextualSpacing/>
              <w:jc w:val="both"/>
            </w:pPr>
            <w:r w:rsidRPr="00AE21DA">
              <w:t>КГУ «ОШ №62»</w:t>
            </w:r>
          </w:p>
          <w:p w14:paraId="41B56C96" w14:textId="77777777" w:rsidR="001A38F5" w:rsidRPr="00AE21DA" w:rsidRDefault="001A38F5" w:rsidP="00B303C8">
            <w:pPr>
              <w:contextualSpacing/>
              <w:jc w:val="both"/>
            </w:pPr>
          </w:p>
          <w:p w14:paraId="681390DB" w14:textId="77777777" w:rsidR="001A38F5" w:rsidRPr="00AE21DA" w:rsidRDefault="001A38F5" w:rsidP="00B303C8">
            <w:pPr>
              <w:contextualSpacing/>
              <w:jc w:val="both"/>
            </w:pPr>
          </w:p>
          <w:p w14:paraId="51A8FDA5" w14:textId="77777777" w:rsidR="001A38F5" w:rsidRPr="00AE21DA" w:rsidRDefault="001A38F5" w:rsidP="00B303C8">
            <w:pPr>
              <w:contextualSpacing/>
              <w:jc w:val="both"/>
            </w:pPr>
          </w:p>
        </w:tc>
        <w:tc>
          <w:tcPr>
            <w:tcW w:w="1019" w:type="dxa"/>
          </w:tcPr>
          <w:p w14:paraId="5B1785D8" w14:textId="77777777" w:rsidR="001A38F5" w:rsidRPr="00AE21DA" w:rsidRDefault="001A38F5" w:rsidP="00B303C8">
            <w:pPr>
              <w:contextualSpacing/>
              <w:jc w:val="both"/>
            </w:pPr>
            <w:r w:rsidRPr="00AE21DA">
              <w:t>ЭГ</w:t>
            </w:r>
          </w:p>
        </w:tc>
        <w:tc>
          <w:tcPr>
            <w:tcW w:w="858" w:type="dxa"/>
          </w:tcPr>
          <w:p w14:paraId="3076A6AE" w14:textId="77777777" w:rsidR="001A38F5" w:rsidRPr="00AE21DA" w:rsidRDefault="001A38F5" w:rsidP="00B303C8">
            <w:pPr>
              <w:contextualSpacing/>
              <w:jc w:val="both"/>
            </w:pPr>
            <w:r w:rsidRPr="00AE21DA">
              <w:t>9</w:t>
            </w:r>
          </w:p>
        </w:tc>
        <w:tc>
          <w:tcPr>
            <w:tcW w:w="898" w:type="dxa"/>
          </w:tcPr>
          <w:p w14:paraId="52E53AAD" w14:textId="77777777" w:rsidR="001A38F5" w:rsidRPr="00AE21DA" w:rsidRDefault="001A38F5" w:rsidP="00B303C8">
            <w:pPr>
              <w:contextualSpacing/>
              <w:jc w:val="both"/>
            </w:pPr>
            <w:r w:rsidRPr="00AE21DA">
              <w:t>25</w:t>
            </w:r>
          </w:p>
        </w:tc>
        <w:tc>
          <w:tcPr>
            <w:tcW w:w="689" w:type="dxa"/>
          </w:tcPr>
          <w:p w14:paraId="3F08D40B" w14:textId="77777777" w:rsidR="001A38F5" w:rsidRPr="00AE21DA" w:rsidRDefault="001A38F5" w:rsidP="00B303C8">
            <w:pPr>
              <w:contextualSpacing/>
              <w:jc w:val="both"/>
            </w:pPr>
            <w:r w:rsidRPr="00AE21DA">
              <w:t>2</w:t>
            </w:r>
          </w:p>
        </w:tc>
        <w:tc>
          <w:tcPr>
            <w:tcW w:w="731" w:type="dxa"/>
          </w:tcPr>
          <w:p w14:paraId="50BB71A0" w14:textId="77777777" w:rsidR="001A38F5" w:rsidRPr="00AE21DA" w:rsidRDefault="001A38F5" w:rsidP="00B303C8">
            <w:pPr>
              <w:contextualSpacing/>
              <w:jc w:val="both"/>
            </w:pPr>
            <w:r w:rsidRPr="00AE21DA">
              <w:t>14</w:t>
            </w:r>
          </w:p>
        </w:tc>
        <w:tc>
          <w:tcPr>
            <w:tcW w:w="730" w:type="dxa"/>
          </w:tcPr>
          <w:p w14:paraId="4202F9D7" w14:textId="77777777" w:rsidR="001A38F5" w:rsidRPr="00AE21DA" w:rsidRDefault="001A38F5" w:rsidP="00B303C8">
            <w:pPr>
              <w:contextualSpacing/>
              <w:jc w:val="both"/>
            </w:pPr>
            <w:r w:rsidRPr="00AE21DA">
              <w:t>7</w:t>
            </w:r>
          </w:p>
        </w:tc>
        <w:tc>
          <w:tcPr>
            <w:tcW w:w="680" w:type="dxa"/>
          </w:tcPr>
          <w:p w14:paraId="07378A78" w14:textId="77777777" w:rsidR="001A38F5" w:rsidRPr="00AE21DA" w:rsidRDefault="001A38F5" w:rsidP="00B303C8">
            <w:pPr>
              <w:contextualSpacing/>
              <w:jc w:val="both"/>
            </w:pPr>
            <w:r w:rsidRPr="00AE21DA">
              <w:t>2</w:t>
            </w:r>
          </w:p>
        </w:tc>
        <w:tc>
          <w:tcPr>
            <w:tcW w:w="497" w:type="dxa"/>
          </w:tcPr>
          <w:p w14:paraId="78C7DD81" w14:textId="77777777" w:rsidR="001A38F5" w:rsidRPr="00AE21DA" w:rsidRDefault="001A38F5" w:rsidP="00B303C8">
            <w:pPr>
              <w:contextualSpacing/>
              <w:jc w:val="both"/>
            </w:pPr>
            <w:r w:rsidRPr="00AE21DA">
              <w:t>0</w:t>
            </w:r>
          </w:p>
        </w:tc>
        <w:tc>
          <w:tcPr>
            <w:tcW w:w="577" w:type="dxa"/>
          </w:tcPr>
          <w:p w14:paraId="26899BBF" w14:textId="77777777" w:rsidR="001A38F5" w:rsidRPr="00AE21DA" w:rsidRDefault="001A38F5" w:rsidP="00B303C8">
            <w:pPr>
              <w:contextualSpacing/>
              <w:jc w:val="both"/>
            </w:pPr>
            <w:r w:rsidRPr="00AE21DA">
              <w:t>0</w:t>
            </w:r>
          </w:p>
        </w:tc>
      </w:tr>
      <w:tr w:rsidR="001A38F5" w:rsidRPr="00AE21DA" w14:paraId="3AAE46CB" w14:textId="77777777" w:rsidTr="00AF13C2">
        <w:trPr>
          <w:jc w:val="center"/>
        </w:trPr>
        <w:tc>
          <w:tcPr>
            <w:tcW w:w="2909" w:type="dxa"/>
            <w:vMerge/>
          </w:tcPr>
          <w:p w14:paraId="1ABC629D" w14:textId="77777777" w:rsidR="001A38F5" w:rsidRPr="00AE21DA" w:rsidRDefault="001A38F5" w:rsidP="00B303C8">
            <w:pPr>
              <w:contextualSpacing/>
              <w:jc w:val="both"/>
            </w:pPr>
          </w:p>
        </w:tc>
        <w:tc>
          <w:tcPr>
            <w:tcW w:w="1019" w:type="dxa"/>
          </w:tcPr>
          <w:p w14:paraId="481FE3A5" w14:textId="77777777" w:rsidR="001A38F5" w:rsidRPr="00AE21DA" w:rsidRDefault="001A38F5" w:rsidP="00B303C8">
            <w:pPr>
              <w:contextualSpacing/>
              <w:jc w:val="both"/>
            </w:pPr>
            <w:r w:rsidRPr="00AE21DA">
              <w:t>ЭГ</w:t>
            </w:r>
          </w:p>
        </w:tc>
        <w:tc>
          <w:tcPr>
            <w:tcW w:w="858" w:type="dxa"/>
          </w:tcPr>
          <w:p w14:paraId="0A6D1D24" w14:textId="77777777" w:rsidR="001A38F5" w:rsidRPr="00AE21DA" w:rsidRDefault="001A38F5" w:rsidP="00B303C8">
            <w:pPr>
              <w:contextualSpacing/>
              <w:jc w:val="both"/>
            </w:pPr>
            <w:r w:rsidRPr="00AE21DA">
              <w:t>10</w:t>
            </w:r>
          </w:p>
        </w:tc>
        <w:tc>
          <w:tcPr>
            <w:tcW w:w="898" w:type="dxa"/>
          </w:tcPr>
          <w:p w14:paraId="1703ACA5" w14:textId="77777777" w:rsidR="001A38F5" w:rsidRPr="00AE21DA" w:rsidRDefault="001A38F5" w:rsidP="00B303C8">
            <w:pPr>
              <w:contextualSpacing/>
              <w:jc w:val="both"/>
            </w:pPr>
            <w:r w:rsidRPr="00AE21DA">
              <w:t>11</w:t>
            </w:r>
          </w:p>
        </w:tc>
        <w:tc>
          <w:tcPr>
            <w:tcW w:w="689" w:type="dxa"/>
          </w:tcPr>
          <w:p w14:paraId="0303031F" w14:textId="77777777" w:rsidR="001A38F5" w:rsidRPr="00AE21DA" w:rsidRDefault="001A38F5" w:rsidP="00B303C8">
            <w:pPr>
              <w:contextualSpacing/>
              <w:jc w:val="both"/>
            </w:pPr>
            <w:r w:rsidRPr="00AE21DA">
              <w:t>0</w:t>
            </w:r>
          </w:p>
        </w:tc>
        <w:tc>
          <w:tcPr>
            <w:tcW w:w="731" w:type="dxa"/>
          </w:tcPr>
          <w:p w14:paraId="259B7330" w14:textId="77777777" w:rsidR="001A38F5" w:rsidRPr="00AE21DA" w:rsidRDefault="001A38F5" w:rsidP="00B303C8">
            <w:pPr>
              <w:contextualSpacing/>
              <w:jc w:val="both"/>
            </w:pPr>
            <w:r w:rsidRPr="00AE21DA">
              <w:t>1</w:t>
            </w:r>
          </w:p>
        </w:tc>
        <w:tc>
          <w:tcPr>
            <w:tcW w:w="730" w:type="dxa"/>
          </w:tcPr>
          <w:p w14:paraId="579EB162" w14:textId="77777777" w:rsidR="001A38F5" w:rsidRPr="00AE21DA" w:rsidRDefault="001A38F5" w:rsidP="00B303C8">
            <w:pPr>
              <w:contextualSpacing/>
              <w:jc w:val="both"/>
            </w:pPr>
            <w:r w:rsidRPr="00AE21DA">
              <w:t>6</w:t>
            </w:r>
          </w:p>
        </w:tc>
        <w:tc>
          <w:tcPr>
            <w:tcW w:w="680" w:type="dxa"/>
          </w:tcPr>
          <w:p w14:paraId="7E07EF3D" w14:textId="77777777" w:rsidR="001A38F5" w:rsidRPr="00AE21DA" w:rsidRDefault="001A38F5" w:rsidP="00B303C8">
            <w:pPr>
              <w:contextualSpacing/>
              <w:jc w:val="both"/>
            </w:pPr>
            <w:r w:rsidRPr="00AE21DA">
              <w:t>3</w:t>
            </w:r>
          </w:p>
        </w:tc>
        <w:tc>
          <w:tcPr>
            <w:tcW w:w="497" w:type="dxa"/>
          </w:tcPr>
          <w:p w14:paraId="1171F3EB" w14:textId="77777777" w:rsidR="001A38F5" w:rsidRPr="00AE21DA" w:rsidRDefault="001A38F5" w:rsidP="00B303C8">
            <w:pPr>
              <w:contextualSpacing/>
              <w:jc w:val="both"/>
            </w:pPr>
            <w:r w:rsidRPr="00AE21DA">
              <w:t>1</w:t>
            </w:r>
          </w:p>
        </w:tc>
        <w:tc>
          <w:tcPr>
            <w:tcW w:w="577" w:type="dxa"/>
          </w:tcPr>
          <w:p w14:paraId="5BA7427B" w14:textId="77777777" w:rsidR="001A38F5" w:rsidRPr="00AE21DA" w:rsidRDefault="001A38F5" w:rsidP="00B303C8">
            <w:pPr>
              <w:contextualSpacing/>
              <w:jc w:val="both"/>
            </w:pPr>
            <w:r w:rsidRPr="00AE21DA">
              <w:t>0</w:t>
            </w:r>
          </w:p>
        </w:tc>
      </w:tr>
      <w:tr w:rsidR="001A38F5" w:rsidRPr="00AE21DA" w14:paraId="57F35DCD" w14:textId="77777777" w:rsidTr="00AF13C2">
        <w:trPr>
          <w:jc w:val="center"/>
        </w:trPr>
        <w:tc>
          <w:tcPr>
            <w:tcW w:w="2909" w:type="dxa"/>
            <w:vMerge/>
          </w:tcPr>
          <w:p w14:paraId="4ADEB8FB" w14:textId="77777777" w:rsidR="001A38F5" w:rsidRPr="00AE21DA" w:rsidRDefault="001A38F5" w:rsidP="00B303C8">
            <w:pPr>
              <w:contextualSpacing/>
              <w:jc w:val="both"/>
            </w:pPr>
          </w:p>
        </w:tc>
        <w:tc>
          <w:tcPr>
            <w:tcW w:w="1019" w:type="dxa"/>
          </w:tcPr>
          <w:p w14:paraId="5D6B49DA" w14:textId="77777777" w:rsidR="001A38F5" w:rsidRPr="00AE21DA" w:rsidRDefault="001A38F5" w:rsidP="00B303C8">
            <w:pPr>
              <w:contextualSpacing/>
              <w:jc w:val="both"/>
            </w:pPr>
            <w:r w:rsidRPr="00AE21DA">
              <w:t>КГ</w:t>
            </w:r>
          </w:p>
        </w:tc>
        <w:tc>
          <w:tcPr>
            <w:tcW w:w="858" w:type="dxa"/>
          </w:tcPr>
          <w:p w14:paraId="77FD13C6" w14:textId="77777777" w:rsidR="001A38F5" w:rsidRPr="00AE21DA" w:rsidRDefault="001A38F5" w:rsidP="00B303C8">
            <w:pPr>
              <w:contextualSpacing/>
              <w:jc w:val="both"/>
            </w:pPr>
            <w:r w:rsidRPr="00AE21DA">
              <w:t>9</w:t>
            </w:r>
          </w:p>
        </w:tc>
        <w:tc>
          <w:tcPr>
            <w:tcW w:w="898" w:type="dxa"/>
          </w:tcPr>
          <w:p w14:paraId="42EC7C21" w14:textId="77777777" w:rsidR="001A38F5" w:rsidRPr="00AE21DA" w:rsidRDefault="001A38F5" w:rsidP="00B303C8">
            <w:pPr>
              <w:contextualSpacing/>
              <w:jc w:val="both"/>
            </w:pPr>
            <w:r w:rsidRPr="00AE21DA">
              <w:t>24</w:t>
            </w:r>
          </w:p>
        </w:tc>
        <w:tc>
          <w:tcPr>
            <w:tcW w:w="689" w:type="dxa"/>
          </w:tcPr>
          <w:p w14:paraId="0562D8BB" w14:textId="77777777" w:rsidR="001A38F5" w:rsidRPr="00AE21DA" w:rsidRDefault="001A38F5" w:rsidP="00B303C8">
            <w:pPr>
              <w:contextualSpacing/>
              <w:jc w:val="both"/>
            </w:pPr>
            <w:r w:rsidRPr="00AE21DA">
              <w:t>0</w:t>
            </w:r>
          </w:p>
        </w:tc>
        <w:tc>
          <w:tcPr>
            <w:tcW w:w="731" w:type="dxa"/>
          </w:tcPr>
          <w:p w14:paraId="3C213023" w14:textId="77777777" w:rsidR="001A38F5" w:rsidRPr="00AE21DA" w:rsidRDefault="001A38F5" w:rsidP="00B303C8">
            <w:pPr>
              <w:contextualSpacing/>
              <w:jc w:val="both"/>
            </w:pPr>
            <w:r w:rsidRPr="00AE21DA">
              <w:t>16</w:t>
            </w:r>
          </w:p>
        </w:tc>
        <w:tc>
          <w:tcPr>
            <w:tcW w:w="730" w:type="dxa"/>
          </w:tcPr>
          <w:p w14:paraId="60407D03" w14:textId="77777777" w:rsidR="001A38F5" w:rsidRPr="00AE21DA" w:rsidRDefault="001A38F5" w:rsidP="00B303C8">
            <w:pPr>
              <w:contextualSpacing/>
              <w:jc w:val="both"/>
            </w:pPr>
            <w:r w:rsidRPr="00AE21DA">
              <w:t>6</w:t>
            </w:r>
          </w:p>
        </w:tc>
        <w:tc>
          <w:tcPr>
            <w:tcW w:w="680" w:type="dxa"/>
          </w:tcPr>
          <w:p w14:paraId="2508D52D" w14:textId="77777777" w:rsidR="001A38F5" w:rsidRPr="00AE21DA" w:rsidRDefault="001A38F5" w:rsidP="00B303C8">
            <w:pPr>
              <w:contextualSpacing/>
              <w:jc w:val="both"/>
            </w:pPr>
            <w:r w:rsidRPr="00AE21DA">
              <w:t>1</w:t>
            </w:r>
          </w:p>
        </w:tc>
        <w:tc>
          <w:tcPr>
            <w:tcW w:w="497" w:type="dxa"/>
          </w:tcPr>
          <w:p w14:paraId="5EE6E734" w14:textId="77777777" w:rsidR="001A38F5" w:rsidRPr="00AE21DA" w:rsidRDefault="001A38F5" w:rsidP="00B303C8">
            <w:pPr>
              <w:contextualSpacing/>
              <w:jc w:val="both"/>
            </w:pPr>
            <w:r w:rsidRPr="00AE21DA">
              <w:t>1</w:t>
            </w:r>
          </w:p>
        </w:tc>
        <w:tc>
          <w:tcPr>
            <w:tcW w:w="577" w:type="dxa"/>
          </w:tcPr>
          <w:p w14:paraId="5B409725" w14:textId="77777777" w:rsidR="001A38F5" w:rsidRPr="00AE21DA" w:rsidRDefault="001A38F5" w:rsidP="00B303C8">
            <w:pPr>
              <w:contextualSpacing/>
              <w:jc w:val="both"/>
            </w:pPr>
            <w:r w:rsidRPr="00AE21DA">
              <w:t>0</w:t>
            </w:r>
          </w:p>
        </w:tc>
      </w:tr>
      <w:tr w:rsidR="001A38F5" w:rsidRPr="00AE21DA" w14:paraId="5E759CC2" w14:textId="77777777" w:rsidTr="00AF13C2">
        <w:trPr>
          <w:jc w:val="center"/>
        </w:trPr>
        <w:tc>
          <w:tcPr>
            <w:tcW w:w="2909" w:type="dxa"/>
            <w:vMerge/>
          </w:tcPr>
          <w:p w14:paraId="2E6268E0" w14:textId="77777777" w:rsidR="001A38F5" w:rsidRPr="00AE21DA" w:rsidRDefault="001A38F5" w:rsidP="00B303C8">
            <w:pPr>
              <w:contextualSpacing/>
              <w:jc w:val="both"/>
            </w:pPr>
          </w:p>
        </w:tc>
        <w:tc>
          <w:tcPr>
            <w:tcW w:w="1019" w:type="dxa"/>
          </w:tcPr>
          <w:p w14:paraId="105E2654" w14:textId="77777777" w:rsidR="001A38F5" w:rsidRPr="00AE21DA" w:rsidRDefault="001A38F5" w:rsidP="00B303C8">
            <w:pPr>
              <w:contextualSpacing/>
              <w:jc w:val="both"/>
            </w:pPr>
            <w:r w:rsidRPr="00AE21DA">
              <w:t>КГ</w:t>
            </w:r>
          </w:p>
        </w:tc>
        <w:tc>
          <w:tcPr>
            <w:tcW w:w="858" w:type="dxa"/>
          </w:tcPr>
          <w:p w14:paraId="06F12CE6" w14:textId="77777777" w:rsidR="001A38F5" w:rsidRPr="00AE21DA" w:rsidRDefault="001A38F5" w:rsidP="00B303C8">
            <w:pPr>
              <w:contextualSpacing/>
              <w:jc w:val="both"/>
            </w:pPr>
            <w:r w:rsidRPr="00AE21DA">
              <w:t>10</w:t>
            </w:r>
          </w:p>
        </w:tc>
        <w:tc>
          <w:tcPr>
            <w:tcW w:w="898" w:type="dxa"/>
          </w:tcPr>
          <w:p w14:paraId="6D5438DC" w14:textId="77777777" w:rsidR="001A38F5" w:rsidRPr="00AE21DA" w:rsidRDefault="001A38F5" w:rsidP="00B303C8">
            <w:pPr>
              <w:contextualSpacing/>
              <w:jc w:val="both"/>
            </w:pPr>
            <w:r w:rsidRPr="00AE21DA">
              <w:t>11</w:t>
            </w:r>
          </w:p>
        </w:tc>
        <w:tc>
          <w:tcPr>
            <w:tcW w:w="689" w:type="dxa"/>
          </w:tcPr>
          <w:p w14:paraId="531650CC" w14:textId="77777777" w:rsidR="001A38F5" w:rsidRPr="00AE21DA" w:rsidRDefault="001A38F5" w:rsidP="00B303C8">
            <w:pPr>
              <w:contextualSpacing/>
              <w:jc w:val="both"/>
            </w:pPr>
            <w:r w:rsidRPr="00AE21DA">
              <w:t>1</w:t>
            </w:r>
          </w:p>
        </w:tc>
        <w:tc>
          <w:tcPr>
            <w:tcW w:w="731" w:type="dxa"/>
          </w:tcPr>
          <w:p w14:paraId="1A268C23" w14:textId="77777777" w:rsidR="001A38F5" w:rsidRPr="00AE21DA" w:rsidRDefault="001A38F5" w:rsidP="00B303C8">
            <w:pPr>
              <w:contextualSpacing/>
              <w:jc w:val="both"/>
            </w:pPr>
            <w:r w:rsidRPr="00AE21DA">
              <w:t>3</w:t>
            </w:r>
          </w:p>
        </w:tc>
        <w:tc>
          <w:tcPr>
            <w:tcW w:w="730" w:type="dxa"/>
          </w:tcPr>
          <w:p w14:paraId="53DACF04" w14:textId="77777777" w:rsidR="001A38F5" w:rsidRPr="00AE21DA" w:rsidRDefault="001A38F5" w:rsidP="00B303C8">
            <w:pPr>
              <w:contextualSpacing/>
              <w:jc w:val="both"/>
            </w:pPr>
            <w:r w:rsidRPr="00AE21DA">
              <w:t>5</w:t>
            </w:r>
          </w:p>
        </w:tc>
        <w:tc>
          <w:tcPr>
            <w:tcW w:w="680" w:type="dxa"/>
          </w:tcPr>
          <w:p w14:paraId="0C449E0E" w14:textId="77777777" w:rsidR="001A38F5" w:rsidRPr="00AE21DA" w:rsidRDefault="001A38F5" w:rsidP="00B303C8">
            <w:pPr>
              <w:contextualSpacing/>
              <w:jc w:val="both"/>
            </w:pPr>
            <w:r w:rsidRPr="00AE21DA">
              <w:t>2</w:t>
            </w:r>
          </w:p>
        </w:tc>
        <w:tc>
          <w:tcPr>
            <w:tcW w:w="497" w:type="dxa"/>
          </w:tcPr>
          <w:p w14:paraId="3F702B25" w14:textId="77777777" w:rsidR="001A38F5" w:rsidRPr="00AE21DA" w:rsidRDefault="001A38F5" w:rsidP="00B303C8">
            <w:pPr>
              <w:contextualSpacing/>
              <w:jc w:val="both"/>
            </w:pPr>
            <w:r w:rsidRPr="00AE21DA">
              <w:t>0</w:t>
            </w:r>
          </w:p>
        </w:tc>
        <w:tc>
          <w:tcPr>
            <w:tcW w:w="577" w:type="dxa"/>
          </w:tcPr>
          <w:p w14:paraId="4D33FCCA" w14:textId="77777777" w:rsidR="001A38F5" w:rsidRPr="00AE21DA" w:rsidRDefault="001A38F5" w:rsidP="00B303C8">
            <w:pPr>
              <w:contextualSpacing/>
              <w:jc w:val="both"/>
            </w:pPr>
            <w:r w:rsidRPr="00AE21DA">
              <w:t>0</w:t>
            </w:r>
          </w:p>
        </w:tc>
      </w:tr>
      <w:tr w:rsidR="001A38F5" w:rsidRPr="00AE21DA" w14:paraId="5E8D2BFE" w14:textId="77777777" w:rsidTr="00AF13C2">
        <w:trPr>
          <w:jc w:val="center"/>
        </w:trPr>
        <w:tc>
          <w:tcPr>
            <w:tcW w:w="2909" w:type="dxa"/>
            <w:vMerge w:val="restart"/>
          </w:tcPr>
          <w:p w14:paraId="610BB456" w14:textId="3AADCFC3" w:rsidR="001A38F5" w:rsidRPr="00AE21DA" w:rsidRDefault="00AF13C2" w:rsidP="00B303C8">
            <w:pPr>
              <w:contextualSpacing/>
              <w:jc w:val="both"/>
            </w:pPr>
            <w:r>
              <w:t>КГУ «ОШ им. Е.</w:t>
            </w:r>
            <w:r w:rsidR="001A38F5" w:rsidRPr="00AE21DA">
              <w:t>А.</w:t>
            </w:r>
            <w:r>
              <w:t> </w:t>
            </w:r>
            <w:r w:rsidR="001A38F5" w:rsidRPr="00AE21DA">
              <w:t>Букетова»</w:t>
            </w:r>
          </w:p>
          <w:p w14:paraId="19123CBC" w14:textId="77777777" w:rsidR="001A38F5" w:rsidRPr="00AE21DA" w:rsidRDefault="001A38F5" w:rsidP="00B303C8">
            <w:pPr>
              <w:contextualSpacing/>
              <w:jc w:val="both"/>
            </w:pPr>
          </w:p>
          <w:p w14:paraId="72A6A904" w14:textId="77777777" w:rsidR="001A38F5" w:rsidRPr="00AE21DA" w:rsidRDefault="001A38F5" w:rsidP="00B303C8">
            <w:pPr>
              <w:contextualSpacing/>
              <w:jc w:val="both"/>
            </w:pPr>
          </w:p>
        </w:tc>
        <w:tc>
          <w:tcPr>
            <w:tcW w:w="1019" w:type="dxa"/>
          </w:tcPr>
          <w:p w14:paraId="7EAEE3FA" w14:textId="77777777" w:rsidR="001A38F5" w:rsidRPr="00AE21DA" w:rsidRDefault="001A38F5" w:rsidP="00B303C8">
            <w:pPr>
              <w:contextualSpacing/>
              <w:jc w:val="both"/>
            </w:pPr>
            <w:r w:rsidRPr="00AE21DA">
              <w:t>ЭГ</w:t>
            </w:r>
          </w:p>
        </w:tc>
        <w:tc>
          <w:tcPr>
            <w:tcW w:w="858" w:type="dxa"/>
          </w:tcPr>
          <w:p w14:paraId="166CF2D2" w14:textId="77777777" w:rsidR="001A38F5" w:rsidRPr="00AE21DA" w:rsidRDefault="001A38F5" w:rsidP="00B303C8">
            <w:pPr>
              <w:contextualSpacing/>
              <w:jc w:val="both"/>
            </w:pPr>
            <w:r w:rsidRPr="00AE21DA">
              <w:t>9</w:t>
            </w:r>
          </w:p>
        </w:tc>
        <w:tc>
          <w:tcPr>
            <w:tcW w:w="898" w:type="dxa"/>
          </w:tcPr>
          <w:p w14:paraId="6CAC25A6" w14:textId="77777777" w:rsidR="001A38F5" w:rsidRPr="00AE21DA" w:rsidRDefault="001A38F5" w:rsidP="00B303C8">
            <w:pPr>
              <w:contextualSpacing/>
              <w:jc w:val="both"/>
            </w:pPr>
            <w:r w:rsidRPr="00AE21DA">
              <w:t>32</w:t>
            </w:r>
          </w:p>
        </w:tc>
        <w:tc>
          <w:tcPr>
            <w:tcW w:w="689" w:type="dxa"/>
          </w:tcPr>
          <w:p w14:paraId="232D3676" w14:textId="77777777" w:rsidR="001A38F5" w:rsidRPr="00AE21DA" w:rsidRDefault="001A38F5" w:rsidP="00B303C8">
            <w:pPr>
              <w:contextualSpacing/>
              <w:jc w:val="both"/>
            </w:pPr>
            <w:r w:rsidRPr="00AE21DA">
              <w:t>1</w:t>
            </w:r>
          </w:p>
        </w:tc>
        <w:tc>
          <w:tcPr>
            <w:tcW w:w="731" w:type="dxa"/>
          </w:tcPr>
          <w:p w14:paraId="188F08BD" w14:textId="77777777" w:rsidR="001A38F5" w:rsidRPr="00AE21DA" w:rsidRDefault="001A38F5" w:rsidP="00B303C8">
            <w:pPr>
              <w:contextualSpacing/>
              <w:jc w:val="both"/>
            </w:pPr>
            <w:r w:rsidRPr="00AE21DA">
              <w:t>21</w:t>
            </w:r>
          </w:p>
        </w:tc>
        <w:tc>
          <w:tcPr>
            <w:tcW w:w="730" w:type="dxa"/>
          </w:tcPr>
          <w:p w14:paraId="424EF328" w14:textId="0040F432" w:rsidR="001A38F5" w:rsidRPr="00AE21DA" w:rsidRDefault="001A38F5" w:rsidP="00B303C8">
            <w:pPr>
              <w:contextualSpacing/>
              <w:jc w:val="both"/>
            </w:pPr>
            <w:r w:rsidRPr="00AE21DA">
              <w:t>7</w:t>
            </w:r>
          </w:p>
        </w:tc>
        <w:tc>
          <w:tcPr>
            <w:tcW w:w="680" w:type="dxa"/>
          </w:tcPr>
          <w:p w14:paraId="69D31DB8" w14:textId="77777777" w:rsidR="001A38F5" w:rsidRPr="00AE21DA" w:rsidRDefault="001A38F5" w:rsidP="00B303C8">
            <w:pPr>
              <w:contextualSpacing/>
              <w:jc w:val="both"/>
            </w:pPr>
            <w:r w:rsidRPr="00AE21DA">
              <w:t>1</w:t>
            </w:r>
          </w:p>
        </w:tc>
        <w:tc>
          <w:tcPr>
            <w:tcW w:w="497" w:type="dxa"/>
          </w:tcPr>
          <w:p w14:paraId="63281407" w14:textId="77777777" w:rsidR="001A38F5" w:rsidRPr="00AE21DA" w:rsidRDefault="001A38F5" w:rsidP="00B303C8">
            <w:pPr>
              <w:contextualSpacing/>
              <w:jc w:val="both"/>
            </w:pPr>
            <w:r w:rsidRPr="00AE21DA">
              <w:t>2</w:t>
            </w:r>
          </w:p>
        </w:tc>
        <w:tc>
          <w:tcPr>
            <w:tcW w:w="577" w:type="dxa"/>
          </w:tcPr>
          <w:p w14:paraId="139537DF" w14:textId="77777777" w:rsidR="001A38F5" w:rsidRPr="00AE21DA" w:rsidRDefault="001A38F5" w:rsidP="00B303C8">
            <w:pPr>
              <w:contextualSpacing/>
              <w:jc w:val="both"/>
            </w:pPr>
            <w:r w:rsidRPr="00AE21DA">
              <w:t>0</w:t>
            </w:r>
          </w:p>
        </w:tc>
      </w:tr>
      <w:tr w:rsidR="001A38F5" w:rsidRPr="00AE21DA" w14:paraId="754B3DB2" w14:textId="77777777" w:rsidTr="00AF13C2">
        <w:trPr>
          <w:jc w:val="center"/>
        </w:trPr>
        <w:tc>
          <w:tcPr>
            <w:tcW w:w="2909" w:type="dxa"/>
            <w:vMerge/>
          </w:tcPr>
          <w:p w14:paraId="68DDA223" w14:textId="77777777" w:rsidR="001A38F5" w:rsidRPr="00AE21DA" w:rsidRDefault="001A38F5" w:rsidP="00B303C8">
            <w:pPr>
              <w:contextualSpacing/>
              <w:jc w:val="both"/>
            </w:pPr>
          </w:p>
        </w:tc>
        <w:tc>
          <w:tcPr>
            <w:tcW w:w="1019" w:type="dxa"/>
          </w:tcPr>
          <w:p w14:paraId="19A20404" w14:textId="77777777" w:rsidR="001A38F5" w:rsidRPr="00AE21DA" w:rsidRDefault="001A38F5" w:rsidP="00B303C8">
            <w:pPr>
              <w:contextualSpacing/>
              <w:jc w:val="both"/>
            </w:pPr>
            <w:r w:rsidRPr="00AE21DA">
              <w:t>ЭГ</w:t>
            </w:r>
          </w:p>
        </w:tc>
        <w:tc>
          <w:tcPr>
            <w:tcW w:w="858" w:type="dxa"/>
          </w:tcPr>
          <w:p w14:paraId="7780C51F" w14:textId="77777777" w:rsidR="001A38F5" w:rsidRPr="00AE21DA" w:rsidRDefault="001A38F5" w:rsidP="00B303C8">
            <w:pPr>
              <w:contextualSpacing/>
              <w:jc w:val="both"/>
            </w:pPr>
            <w:r w:rsidRPr="00AE21DA">
              <w:t>10</w:t>
            </w:r>
          </w:p>
        </w:tc>
        <w:tc>
          <w:tcPr>
            <w:tcW w:w="898" w:type="dxa"/>
          </w:tcPr>
          <w:p w14:paraId="221734E5" w14:textId="77777777" w:rsidR="001A38F5" w:rsidRPr="00AE21DA" w:rsidRDefault="001A38F5" w:rsidP="00B303C8">
            <w:pPr>
              <w:contextualSpacing/>
              <w:jc w:val="both"/>
            </w:pPr>
            <w:r w:rsidRPr="00AE21DA">
              <w:t>22</w:t>
            </w:r>
          </w:p>
        </w:tc>
        <w:tc>
          <w:tcPr>
            <w:tcW w:w="689" w:type="dxa"/>
          </w:tcPr>
          <w:p w14:paraId="6F54E7C4" w14:textId="77777777" w:rsidR="001A38F5" w:rsidRPr="00AE21DA" w:rsidRDefault="001A38F5" w:rsidP="00B303C8">
            <w:pPr>
              <w:contextualSpacing/>
              <w:jc w:val="both"/>
            </w:pPr>
            <w:r w:rsidRPr="00AE21DA">
              <w:t>0</w:t>
            </w:r>
          </w:p>
        </w:tc>
        <w:tc>
          <w:tcPr>
            <w:tcW w:w="731" w:type="dxa"/>
          </w:tcPr>
          <w:p w14:paraId="274C3B59" w14:textId="77777777" w:rsidR="001A38F5" w:rsidRPr="00AE21DA" w:rsidRDefault="001A38F5" w:rsidP="00B303C8">
            <w:pPr>
              <w:contextualSpacing/>
              <w:jc w:val="both"/>
            </w:pPr>
            <w:r w:rsidRPr="00AE21DA">
              <w:t>11</w:t>
            </w:r>
          </w:p>
        </w:tc>
        <w:tc>
          <w:tcPr>
            <w:tcW w:w="730" w:type="dxa"/>
          </w:tcPr>
          <w:p w14:paraId="328D8399" w14:textId="77777777" w:rsidR="001A38F5" w:rsidRPr="00AE21DA" w:rsidRDefault="001A38F5" w:rsidP="00B303C8">
            <w:pPr>
              <w:contextualSpacing/>
              <w:jc w:val="both"/>
            </w:pPr>
            <w:r w:rsidRPr="00AE21DA">
              <w:t>10</w:t>
            </w:r>
          </w:p>
        </w:tc>
        <w:tc>
          <w:tcPr>
            <w:tcW w:w="680" w:type="dxa"/>
          </w:tcPr>
          <w:p w14:paraId="79FE5C3F" w14:textId="77777777" w:rsidR="001A38F5" w:rsidRPr="00AE21DA" w:rsidRDefault="001A38F5" w:rsidP="00B303C8">
            <w:pPr>
              <w:contextualSpacing/>
              <w:jc w:val="both"/>
            </w:pPr>
            <w:r w:rsidRPr="00AE21DA">
              <w:t>1</w:t>
            </w:r>
          </w:p>
        </w:tc>
        <w:tc>
          <w:tcPr>
            <w:tcW w:w="497" w:type="dxa"/>
          </w:tcPr>
          <w:p w14:paraId="2E25CAA8" w14:textId="77777777" w:rsidR="001A38F5" w:rsidRPr="00AE21DA" w:rsidRDefault="001A38F5" w:rsidP="00B303C8">
            <w:pPr>
              <w:contextualSpacing/>
              <w:jc w:val="both"/>
            </w:pPr>
            <w:r w:rsidRPr="00AE21DA">
              <w:t>0</w:t>
            </w:r>
          </w:p>
        </w:tc>
        <w:tc>
          <w:tcPr>
            <w:tcW w:w="577" w:type="dxa"/>
          </w:tcPr>
          <w:p w14:paraId="7ADC6CEA" w14:textId="77777777" w:rsidR="001A38F5" w:rsidRPr="00AE21DA" w:rsidRDefault="001A38F5" w:rsidP="00B303C8">
            <w:pPr>
              <w:contextualSpacing/>
              <w:jc w:val="both"/>
            </w:pPr>
            <w:r w:rsidRPr="00AE21DA">
              <w:t>0</w:t>
            </w:r>
          </w:p>
        </w:tc>
      </w:tr>
      <w:tr w:rsidR="001A38F5" w:rsidRPr="00AE21DA" w14:paraId="022B6435" w14:textId="77777777" w:rsidTr="00AF13C2">
        <w:trPr>
          <w:jc w:val="center"/>
        </w:trPr>
        <w:tc>
          <w:tcPr>
            <w:tcW w:w="2909" w:type="dxa"/>
            <w:vMerge/>
          </w:tcPr>
          <w:p w14:paraId="628ADD0F" w14:textId="77777777" w:rsidR="001A38F5" w:rsidRPr="00AE21DA" w:rsidRDefault="001A38F5" w:rsidP="00B303C8">
            <w:pPr>
              <w:contextualSpacing/>
              <w:jc w:val="both"/>
            </w:pPr>
          </w:p>
        </w:tc>
        <w:tc>
          <w:tcPr>
            <w:tcW w:w="1019" w:type="dxa"/>
          </w:tcPr>
          <w:p w14:paraId="044F6AFC" w14:textId="77777777" w:rsidR="001A38F5" w:rsidRPr="00AE21DA" w:rsidRDefault="001A38F5" w:rsidP="00B303C8">
            <w:pPr>
              <w:contextualSpacing/>
              <w:jc w:val="both"/>
            </w:pPr>
            <w:r w:rsidRPr="00AE21DA">
              <w:t>КГ</w:t>
            </w:r>
          </w:p>
        </w:tc>
        <w:tc>
          <w:tcPr>
            <w:tcW w:w="858" w:type="dxa"/>
          </w:tcPr>
          <w:p w14:paraId="75C7F38D" w14:textId="77777777" w:rsidR="001A38F5" w:rsidRPr="00AE21DA" w:rsidRDefault="001A38F5" w:rsidP="00B303C8">
            <w:pPr>
              <w:contextualSpacing/>
              <w:jc w:val="both"/>
            </w:pPr>
            <w:r w:rsidRPr="00AE21DA">
              <w:t>9</w:t>
            </w:r>
          </w:p>
        </w:tc>
        <w:tc>
          <w:tcPr>
            <w:tcW w:w="898" w:type="dxa"/>
          </w:tcPr>
          <w:p w14:paraId="12D7564C" w14:textId="77777777" w:rsidR="001A38F5" w:rsidRPr="00AE21DA" w:rsidRDefault="001A38F5" w:rsidP="00B303C8">
            <w:pPr>
              <w:contextualSpacing/>
              <w:jc w:val="both"/>
            </w:pPr>
            <w:r w:rsidRPr="00AE21DA">
              <w:t>32</w:t>
            </w:r>
          </w:p>
        </w:tc>
        <w:tc>
          <w:tcPr>
            <w:tcW w:w="689" w:type="dxa"/>
          </w:tcPr>
          <w:p w14:paraId="6A164EA4" w14:textId="77777777" w:rsidR="001A38F5" w:rsidRPr="00AE21DA" w:rsidRDefault="001A38F5" w:rsidP="00B303C8">
            <w:pPr>
              <w:contextualSpacing/>
              <w:jc w:val="both"/>
            </w:pPr>
            <w:r w:rsidRPr="00AE21DA">
              <w:t>1</w:t>
            </w:r>
          </w:p>
        </w:tc>
        <w:tc>
          <w:tcPr>
            <w:tcW w:w="731" w:type="dxa"/>
          </w:tcPr>
          <w:p w14:paraId="74D3C9C8" w14:textId="77777777" w:rsidR="001A38F5" w:rsidRPr="00AE21DA" w:rsidRDefault="001A38F5" w:rsidP="00B303C8">
            <w:pPr>
              <w:contextualSpacing/>
              <w:jc w:val="both"/>
            </w:pPr>
            <w:r w:rsidRPr="00AE21DA">
              <w:t>19</w:t>
            </w:r>
          </w:p>
        </w:tc>
        <w:tc>
          <w:tcPr>
            <w:tcW w:w="730" w:type="dxa"/>
          </w:tcPr>
          <w:p w14:paraId="7BF1068C" w14:textId="77777777" w:rsidR="001A38F5" w:rsidRPr="00AE21DA" w:rsidRDefault="001A38F5" w:rsidP="00B303C8">
            <w:pPr>
              <w:contextualSpacing/>
              <w:jc w:val="both"/>
            </w:pPr>
            <w:r w:rsidRPr="00AE21DA">
              <w:t>11</w:t>
            </w:r>
          </w:p>
        </w:tc>
        <w:tc>
          <w:tcPr>
            <w:tcW w:w="680" w:type="dxa"/>
          </w:tcPr>
          <w:p w14:paraId="689523AA" w14:textId="77777777" w:rsidR="001A38F5" w:rsidRPr="00AE21DA" w:rsidRDefault="001A38F5" w:rsidP="00B303C8">
            <w:pPr>
              <w:contextualSpacing/>
              <w:jc w:val="both"/>
            </w:pPr>
            <w:r w:rsidRPr="00AE21DA">
              <w:t>1</w:t>
            </w:r>
          </w:p>
        </w:tc>
        <w:tc>
          <w:tcPr>
            <w:tcW w:w="497" w:type="dxa"/>
          </w:tcPr>
          <w:p w14:paraId="3C8625DF" w14:textId="77777777" w:rsidR="001A38F5" w:rsidRPr="00AE21DA" w:rsidRDefault="001A38F5" w:rsidP="00B303C8">
            <w:pPr>
              <w:contextualSpacing/>
              <w:jc w:val="both"/>
            </w:pPr>
            <w:r w:rsidRPr="00AE21DA">
              <w:t>0</w:t>
            </w:r>
          </w:p>
        </w:tc>
        <w:tc>
          <w:tcPr>
            <w:tcW w:w="577" w:type="dxa"/>
          </w:tcPr>
          <w:p w14:paraId="0167B22F" w14:textId="77777777" w:rsidR="001A38F5" w:rsidRPr="00AE21DA" w:rsidRDefault="001A38F5" w:rsidP="00B303C8">
            <w:pPr>
              <w:contextualSpacing/>
              <w:jc w:val="both"/>
            </w:pPr>
            <w:r w:rsidRPr="00AE21DA">
              <w:t>0</w:t>
            </w:r>
          </w:p>
        </w:tc>
      </w:tr>
      <w:tr w:rsidR="001A38F5" w:rsidRPr="00AE21DA" w14:paraId="3CE68424" w14:textId="77777777" w:rsidTr="00AF13C2">
        <w:trPr>
          <w:jc w:val="center"/>
        </w:trPr>
        <w:tc>
          <w:tcPr>
            <w:tcW w:w="2909" w:type="dxa"/>
            <w:vMerge/>
          </w:tcPr>
          <w:p w14:paraId="55B00265" w14:textId="77777777" w:rsidR="001A38F5" w:rsidRPr="00AE21DA" w:rsidRDefault="001A38F5" w:rsidP="00B303C8">
            <w:pPr>
              <w:contextualSpacing/>
              <w:jc w:val="both"/>
            </w:pPr>
          </w:p>
        </w:tc>
        <w:tc>
          <w:tcPr>
            <w:tcW w:w="1019" w:type="dxa"/>
          </w:tcPr>
          <w:p w14:paraId="5C58CA6C" w14:textId="77777777" w:rsidR="001A38F5" w:rsidRPr="00AE21DA" w:rsidRDefault="001A38F5" w:rsidP="00B303C8">
            <w:pPr>
              <w:contextualSpacing/>
              <w:jc w:val="both"/>
            </w:pPr>
            <w:r w:rsidRPr="00AE21DA">
              <w:t>КГ</w:t>
            </w:r>
          </w:p>
        </w:tc>
        <w:tc>
          <w:tcPr>
            <w:tcW w:w="858" w:type="dxa"/>
          </w:tcPr>
          <w:p w14:paraId="555A67C7" w14:textId="77777777" w:rsidR="001A38F5" w:rsidRPr="00AE21DA" w:rsidRDefault="001A38F5" w:rsidP="00B303C8">
            <w:pPr>
              <w:contextualSpacing/>
              <w:jc w:val="both"/>
            </w:pPr>
            <w:r w:rsidRPr="00AE21DA">
              <w:t>10</w:t>
            </w:r>
          </w:p>
        </w:tc>
        <w:tc>
          <w:tcPr>
            <w:tcW w:w="898" w:type="dxa"/>
          </w:tcPr>
          <w:p w14:paraId="084C0F45" w14:textId="77777777" w:rsidR="001A38F5" w:rsidRPr="00AE21DA" w:rsidRDefault="001A38F5" w:rsidP="00B303C8">
            <w:pPr>
              <w:contextualSpacing/>
              <w:jc w:val="both"/>
            </w:pPr>
            <w:r w:rsidRPr="00AE21DA">
              <w:t>21</w:t>
            </w:r>
          </w:p>
        </w:tc>
        <w:tc>
          <w:tcPr>
            <w:tcW w:w="689" w:type="dxa"/>
          </w:tcPr>
          <w:p w14:paraId="68F2729A" w14:textId="77777777" w:rsidR="001A38F5" w:rsidRPr="00AE21DA" w:rsidRDefault="001A38F5" w:rsidP="00B303C8">
            <w:pPr>
              <w:contextualSpacing/>
              <w:jc w:val="both"/>
            </w:pPr>
            <w:r w:rsidRPr="00AE21DA">
              <w:t>0</w:t>
            </w:r>
          </w:p>
        </w:tc>
        <w:tc>
          <w:tcPr>
            <w:tcW w:w="731" w:type="dxa"/>
          </w:tcPr>
          <w:p w14:paraId="3823620D" w14:textId="77777777" w:rsidR="001A38F5" w:rsidRPr="00AE21DA" w:rsidRDefault="001A38F5" w:rsidP="00B303C8">
            <w:pPr>
              <w:contextualSpacing/>
              <w:jc w:val="both"/>
            </w:pPr>
            <w:r w:rsidRPr="00AE21DA">
              <w:t>9</w:t>
            </w:r>
          </w:p>
        </w:tc>
        <w:tc>
          <w:tcPr>
            <w:tcW w:w="730" w:type="dxa"/>
          </w:tcPr>
          <w:p w14:paraId="407559F9" w14:textId="77777777" w:rsidR="001A38F5" w:rsidRPr="00AE21DA" w:rsidRDefault="001A38F5" w:rsidP="00B303C8">
            <w:pPr>
              <w:contextualSpacing/>
              <w:jc w:val="both"/>
            </w:pPr>
            <w:r w:rsidRPr="00AE21DA">
              <w:t>9</w:t>
            </w:r>
          </w:p>
        </w:tc>
        <w:tc>
          <w:tcPr>
            <w:tcW w:w="680" w:type="dxa"/>
          </w:tcPr>
          <w:p w14:paraId="710989B5" w14:textId="77777777" w:rsidR="001A38F5" w:rsidRPr="00AE21DA" w:rsidRDefault="001A38F5" w:rsidP="00B303C8">
            <w:pPr>
              <w:contextualSpacing/>
              <w:jc w:val="both"/>
            </w:pPr>
            <w:r w:rsidRPr="00AE21DA">
              <w:t>0</w:t>
            </w:r>
          </w:p>
        </w:tc>
        <w:tc>
          <w:tcPr>
            <w:tcW w:w="497" w:type="dxa"/>
          </w:tcPr>
          <w:p w14:paraId="15F4E64F" w14:textId="77777777" w:rsidR="001A38F5" w:rsidRPr="00AE21DA" w:rsidRDefault="001A38F5" w:rsidP="00B303C8">
            <w:pPr>
              <w:contextualSpacing/>
              <w:jc w:val="both"/>
            </w:pPr>
            <w:r w:rsidRPr="00AE21DA">
              <w:t>3</w:t>
            </w:r>
          </w:p>
        </w:tc>
        <w:tc>
          <w:tcPr>
            <w:tcW w:w="577" w:type="dxa"/>
          </w:tcPr>
          <w:p w14:paraId="6F341A6C" w14:textId="77777777" w:rsidR="001A38F5" w:rsidRPr="00AE21DA" w:rsidRDefault="001A38F5" w:rsidP="00B303C8">
            <w:pPr>
              <w:contextualSpacing/>
              <w:jc w:val="both"/>
            </w:pPr>
            <w:r w:rsidRPr="00AE21DA">
              <w:t>0</w:t>
            </w:r>
          </w:p>
        </w:tc>
      </w:tr>
      <w:tr w:rsidR="001A38F5" w:rsidRPr="00AE21DA" w14:paraId="4B9B49CB" w14:textId="77777777" w:rsidTr="00AF13C2">
        <w:tblPrEx>
          <w:tblBorders>
            <w:bottom w:val="single" w:sz="4" w:space="0" w:color="auto"/>
          </w:tblBorders>
        </w:tblPrEx>
        <w:trPr>
          <w:trHeight w:val="60"/>
          <w:jc w:val="center"/>
        </w:trPr>
        <w:tc>
          <w:tcPr>
            <w:tcW w:w="2909" w:type="dxa"/>
            <w:vMerge w:val="restart"/>
          </w:tcPr>
          <w:p w14:paraId="726829EC" w14:textId="0774D2C9" w:rsidR="001A38F5" w:rsidRPr="00AE21DA" w:rsidRDefault="001A38F5" w:rsidP="00B303C8">
            <w:pPr>
              <w:contextualSpacing/>
              <w:jc w:val="both"/>
            </w:pPr>
            <w:r w:rsidRPr="00AE21DA">
              <w:t>КГУ «Гимназия им. К.</w:t>
            </w:r>
            <w:r w:rsidR="00AF13C2">
              <w:t> </w:t>
            </w:r>
            <w:r w:rsidRPr="00AE21DA">
              <w:t>Сатпаева»</w:t>
            </w:r>
          </w:p>
          <w:p w14:paraId="211D4290" w14:textId="77777777" w:rsidR="001A38F5" w:rsidRPr="00AE21DA" w:rsidRDefault="001A38F5" w:rsidP="00B303C8">
            <w:pPr>
              <w:contextualSpacing/>
              <w:jc w:val="both"/>
            </w:pPr>
          </w:p>
          <w:p w14:paraId="69EEF999" w14:textId="77777777" w:rsidR="001A38F5" w:rsidRPr="00AE21DA" w:rsidRDefault="001A38F5" w:rsidP="00B303C8">
            <w:pPr>
              <w:contextualSpacing/>
              <w:jc w:val="both"/>
            </w:pPr>
          </w:p>
        </w:tc>
        <w:tc>
          <w:tcPr>
            <w:tcW w:w="1019" w:type="dxa"/>
          </w:tcPr>
          <w:p w14:paraId="0FEA4D35" w14:textId="77777777" w:rsidR="001A38F5" w:rsidRPr="00AE21DA" w:rsidRDefault="001A38F5" w:rsidP="00B303C8">
            <w:pPr>
              <w:contextualSpacing/>
              <w:jc w:val="both"/>
            </w:pPr>
            <w:r w:rsidRPr="00AE21DA">
              <w:t>ЭГ</w:t>
            </w:r>
          </w:p>
        </w:tc>
        <w:tc>
          <w:tcPr>
            <w:tcW w:w="858" w:type="dxa"/>
          </w:tcPr>
          <w:p w14:paraId="2AA0AFF0" w14:textId="77777777" w:rsidR="001A38F5" w:rsidRPr="00AE21DA" w:rsidRDefault="001A38F5" w:rsidP="00B303C8">
            <w:pPr>
              <w:contextualSpacing/>
              <w:jc w:val="both"/>
            </w:pPr>
            <w:r w:rsidRPr="00AE21DA">
              <w:t>9</w:t>
            </w:r>
          </w:p>
        </w:tc>
        <w:tc>
          <w:tcPr>
            <w:tcW w:w="898" w:type="dxa"/>
          </w:tcPr>
          <w:p w14:paraId="718A612D" w14:textId="77777777" w:rsidR="001A38F5" w:rsidRPr="00AE21DA" w:rsidRDefault="001A38F5" w:rsidP="00B303C8">
            <w:pPr>
              <w:contextualSpacing/>
              <w:jc w:val="both"/>
            </w:pPr>
            <w:r w:rsidRPr="00AE21DA">
              <w:t>36</w:t>
            </w:r>
          </w:p>
        </w:tc>
        <w:tc>
          <w:tcPr>
            <w:tcW w:w="689" w:type="dxa"/>
          </w:tcPr>
          <w:p w14:paraId="64BEF721" w14:textId="77777777" w:rsidR="001A38F5" w:rsidRPr="00AE21DA" w:rsidRDefault="001A38F5" w:rsidP="00B303C8">
            <w:pPr>
              <w:contextualSpacing/>
              <w:jc w:val="both"/>
            </w:pPr>
            <w:r w:rsidRPr="00AE21DA">
              <w:t>1</w:t>
            </w:r>
          </w:p>
        </w:tc>
        <w:tc>
          <w:tcPr>
            <w:tcW w:w="731" w:type="dxa"/>
          </w:tcPr>
          <w:p w14:paraId="0D1B8987" w14:textId="77777777" w:rsidR="001A38F5" w:rsidRPr="00AE21DA" w:rsidRDefault="001A38F5" w:rsidP="00B303C8">
            <w:pPr>
              <w:contextualSpacing/>
              <w:jc w:val="both"/>
            </w:pPr>
            <w:r w:rsidRPr="00AE21DA">
              <w:t>14</w:t>
            </w:r>
          </w:p>
        </w:tc>
        <w:tc>
          <w:tcPr>
            <w:tcW w:w="730" w:type="dxa"/>
          </w:tcPr>
          <w:p w14:paraId="7477C007" w14:textId="77777777" w:rsidR="001A38F5" w:rsidRPr="00AE21DA" w:rsidRDefault="001A38F5" w:rsidP="00B303C8">
            <w:pPr>
              <w:contextualSpacing/>
              <w:jc w:val="both"/>
            </w:pPr>
            <w:r w:rsidRPr="00AE21DA">
              <w:t>15</w:t>
            </w:r>
          </w:p>
        </w:tc>
        <w:tc>
          <w:tcPr>
            <w:tcW w:w="680" w:type="dxa"/>
          </w:tcPr>
          <w:p w14:paraId="310ED164" w14:textId="77777777" w:rsidR="001A38F5" w:rsidRPr="00AE21DA" w:rsidRDefault="001A38F5" w:rsidP="00B303C8">
            <w:pPr>
              <w:contextualSpacing/>
              <w:jc w:val="both"/>
            </w:pPr>
            <w:r w:rsidRPr="00AE21DA">
              <w:t>4</w:t>
            </w:r>
          </w:p>
        </w:tc>
        <w:tc>
          <w:tcPr>
            <w:tcW w:w="497" w:type="dxa"/>
          </w:tcPr>
          <w:p w14:paraId="2083C51E" w14:textId="77777777" w:rsidR="001A38F5" w:rsidRPr="00AE21DA" w:rsidRDefault="001A38F5" w:rsidP="00B303C8">
            <w:pPr>
              <w:contextualSpacing/>
              <w:jc w:val="both"/>
            </w:pPr>
            <w:r w:rsidRPr="00AE21DA">
              <w:t>2</w:t>
            </w:r>
          </w:p>
        </w:tc>
        <w:tc>
          <w:tcPr>
            <w:tcW w:w="577" w:type="dxa"/>
          </w:tcPr>
          <w:p w14:paraId="7A2DD6ED" w14:textId="77777777" w:rsidR="001A38F5" w:rsidRPr="00AE21DA" w:rsidRDefault="001A38F5" w:rsidP="00B303C8">
            <w:pPr>
              <w:contextualSpacing/>
              <w:jc w:val="both"/>
            </w:pPr>
            <w:r w:rsidRPr="00AE21DA">
              <w:t>0</w:t>
            </w:r>
          </w:p>
        </w:tc>
      </w:tr>
      <w:tr w:rsidR="001A38F5" w:rsidRPr="00AE21DA" w14:paraId="73FC6C36" w14:textId="77777777" w:rsidTr="00AF13C2">
        <w:tblPrEx>
          <w:tblBorders>
            <w:bottom w:val="single" w:sz="4" w:space="0" w:color="auto"/>
          </w:tblBorders>
        </w:tblPrEx>
        <w:trPr>
          <w:jc w:val="center"/>
        </w:trPr>
        <w:tc>
          <w:tcPr>
            <w:tcW w:w="2909" w:type="dxa"/>
            <w:vMerge/>
          </w:tcPr>
          <w:p w14:paraId="1F6AC8CA" w14:textId="77777777" w:rsidR="001A38F5" w:rsidRPr="00AE21DA" w:rsidRDefault="001A38F5" w:rsidP="00B303C8">
            <w:pPr>
              <w:contextualSpacing/>
              <w:jc w:val="both"/>
            </w:pPr>
          </w:p>
        </w:tc>
        <w:tc>
          <w:tcPr>
            <w:tcW w:w="1019" w:type="dxa"/>
          </w:tcPr>
          <w:p w14:paraId="5EA5B144" w14:textId="77777777" w:rsidR="001A38F5" w:rsidRPr="00AE21DA" w:rsidRDefault="001A38F5" w:rsidP="00B303C8">
            <w:pPr>
              <w:contextualSpacing/>
              <w:jc w:val="both"/>
            </w:pPr>
            <w:r w:rsidRPr="00AE21DA">
              <w:t>ЭГ</w:t>
            </w:r>
          </w:p>
        </w:tc>
        <w:tc>
          <w:tcPr>
            <w:tcW w:w="858" w:type="dxa"/>
          </w:tcPr>
          <w:p w14:paraId="158E6D46" w14:textId="77777777" w:rsidR="001A38F5" w:rsidRPr="00AE21DA" w:rsidRDefault="001A38F5" w:rsidP="00B303C8">
            <w:pPr>
              <w:contextualSpacing/>
              <w:jc w:val="both"/>
            </w:pPr>
            <w:r w:rsidRPr="00AE21DA">
              <w:t>10</w:t>
            </w:r>
          </w:p>
        </w:tc>
        <w:tc>
          <w:tcPr>
            <w:tcW w:w="898" w:type="dxa"/>
          </w:tcPr>
          <w:p w14:paraId="1402DBAB" w14:textId="77777777" w:rsidR="001A38F5" w:rsidRPr="00AE21DA" w:rsidRDefault="001A38F5" w:rsidP="00B303C8">
            <w:pPr>
              <w:contextualSpacing/>
              <w:jc w:val="both"/>
            </w:pPr>
            <w:r w:rsidRPr="00AE21DA">
              <w:t>32</w:t>
            </w:r>
          </w:p>
        </w:tc>
        <w:tc>
          <w:tcPr>
            <w:tcW w:w="689" w:type="dxa"/>
          </w:tcPr>
          <w:p w14:paraId="4CB1DC4D" w14:textId="77777777" w:rsidR="001A38F5" w:rsidRPr="00AE21DA" w:rsidRDefault="001A38F5" w:rsidP="00B303C8">
            <w:pPr>
              <w:contextualSpacing/>
              <w:jc w:val="both"/>
            </w:pPr>
            <w:r w:rsidRPr="00AE21DA">
              <w:t>0</w:t>
            </w:r>
          </w:p>
        </w:tc>
        <w:tc>
          <w:tcPr>
            <w:tcW w:w="731" w:type="dxa"/>
          </w:tcPr>
          <w:p w14:paraId="5E5D641E" w14:textId="77777777" w:rsidR="001A38F5" w:rsidRPr="00AE21DA" w:rsidRDefault="001A38F5" w:rsidP="00B303C8">
            <w:pPr>
              <w:contextualSpacing/>
              <w:jc w:val="both"/>
            </w:pPr>
            <w:r w:rsidRPr="00AE21DA">
              <w:t>12</w:t>
            </w:r>
          </w:p>
        </w:tc>
        <w:tc>
          <w:tcPr>
            <w:tcW w:w="730" w:type="dxa"/>
          </w:tcPr>
          <w:p w14:paraId="3FD6AD30" w14:textId="77777777" w:rsidR="001A38F5" w:rsidRPr="00AE21DA" w:rsidRDefault="001A38F5" w:rsidP="00B303C8">
            <w:pPr>
              <w:contextualSpacing/>
              <w:jc w:val="both"/>
            </w:pPr>
            <w:r w:rsidRPr="00AE21DA">
              <w:t>12</w:t>
            </w:r>
          </w:p>
        </w:tc>
        <w:tc>
          <w:tcPr>
            <w:tcW w:w="680" w:type="dxa"/>
          </w:tcPr>
          <w:p w14:paraId="29BEDF8F" w14:textId="77777777" w:rsidR="001A38F5" w:rsidRPr="00AE21DA" w:rsidRDefault="001A38F5" w:rsidP="00B303C8">
            <w:pPr>
              <w:contextualSpacing/>
              <w:jc w:val="both"/>
            </w:pPr>
            <w:r w:rsidRPr="00AE21DA">
              <w:t>5</w:t>
            </w:r>
          </w:p>
        </w:tc>
        <w:tc>
          <w:tcPr>
            <w:tcW w:w="497" w:type="dxa"/>
          </w:tcPr>
          <w:p w14:paraId="1A93319D" w14:textId="77777777" w:rsidR="001A38F5" w:rsidRPr="00AE21DA" w:rsidRDefault="001A38F5" w:rsidP="00B303C8">
            <w:pPr>
              <w:contextualSpacing/>
              <w:jc w:val="both"/>
            </w:pPr>
            <w:r w:rsidRPr="00AE21DA">
              <w:t>3</w:t>
            </w:r>
          </w:p>
        </w:tc>
        <w:tc>
          <w:tcPr>
            <w:tcW w:w="577" w:type="dxa"/>
          </w:tcPr>
          <w:p w14:paraId="1BE32483" w14:textId="77777777" w:rsidR="001A38F5" w:rsidRPr="00AE21DA" w:rsidRDefault="001A38F5" w:rsidP="00B303C8">
            <w:pPr>
              <w:contextualSpacing/>
              <w:jc w:val="both"/>
            </w:pPr>
            <w:r w:rsidRPr="00AE21DA">
              <w:t>0</w:t>
            </w:r>
          </w:p>
        </w:tc>
      </w:tr>
      <w:tr w:rsidR="001A38F5" w:rsidRPr="00AE21DA" w14:paraId="485D0D22" w14:textId="77777777" w:rsidTr="00AF13C2">
        <w:tblPrEx>
          <w:tblBorders>
            <w:bottom w:val="single" w:sz="4" w:space="0" w:color="auto"/>
          </w:tblBorders>
        </w:tblPrEx>
        <w:trPr>
          <w:jc w:val="center"/>
        </w:trPr>
        <w:tc>
          <w:tcPr>
            <w:tcW w:w="2909" w:type="dxa"/>
            <w:vMerge/>
          </w:tcPr>
          <w:p w14:paraId="35D03D6B" w14:textId="77777777" w:rsidR="001A38F5" w:rsidRPr="00AE21DA" w:rsidRDefault="001A38F5" w:rsidP="00B303C8">
            <w:pPr>
              <w:contextualSpacing/>
              <w:jc w:val="both"/>
            </w:pPr>
          </w:p>
        </w:tc>
        <w:tc>
          <w:tcPr>
            <w:tcW w:w="1019" w:type="dxa"/>
          </w:tcPr>
          <w:p w14:paraId="10D0F7A2" w14:textId="77777777" w:rsidR="001A38F5" w:rsidRPr="00AE21DA" w:rsidRDefault="001A38F5" w:rsidP="00B303C8">
            <w:pPr>
              <w:contextualSpacing/>
              <w:jc w:val="both"/>
            </w:pPr>
            <w:r w:rsidRPr="00AE21DA">
              <w:t>КГ</w:t>
            </w:r>
          </w:p>
        </w:tc>
        <w:tc>
          <w:tcPr>
            <w:tcW w:w="858" w:type="dxa"/>
          </w:tcPr>
          <w:p w14:paraId="3BB8B973" w14:textId="77777777" w:rsidR="001A38F5" w:rsidRPr="00AE21DA" w:rsidRDefault="001A38F5" w:rsidP="00B303C8">
            <w:pPr>
              <w:contextualSpacing/>
              <w:jc w:val="both"/>
            </w:pPr>
            <w:r w:rsidRPr="00AE21DA">
              <w:t>9</w:t>
            </w:r>
          </w:p>
        </w:tc>
        <w:tc>
          <w:tcPr>
            <w:tcW w:w="898" w:type="dxa"/>
          </w:tcPr>
          <w:p w14:paraId="38AF4213" w14:textId="77777777" w:rsidR="001A38F5" w:rsidRPr="00AE21DA" w:rsidRDefault="001A38F5" w:rsidP="00B303C8">
            <w:pPr>
              <w:contextualSpacing/>
              <w:jc w:val="both"/>
            </w:pPr>
            <w:r w:rsidRPr="00AE21DA">
              <w:t>36</w:t>
            </w:r>
          </w:p>
        </w:tc>
        <w:tc>
          <w:tcPr>
            <w:tcW w:w="689" w:type="dxa"/>
          </w:tcPr>
          <w:p w14:paraId="3686AFD0" w14:textId="77777777" w:rsidR="001A38F5" w:rsidRPr="00AE21DA" w:rsidRDefault="001A38F5" w:rsidP="00B303C8">
            <w:pPr>
              <w:contextualSpacing/>
              <w:jc w:val="both"/>
            </w:pPr>
            <w:r w:rsidRPr="00AE21DA">
              <w:t>0</w:t>
            </w:r>
          </w:p>
        </w:tc>
        <w:tc>
          <w:tcPr>
            <w:tcW w:w="731" w:type="dxa"/>
          </w:tcPr>
          <w:p w14:paraId="6813A164" w14:textId="77777777" w:rsidR="001A38F5" w:rsidRPr="00AE21DA" w:rsidRDefault="001A38F5" w:rsidP="00B303C8">
            <w:pPr>
              <w:contextualSpacing/>
              <w:jc w:val="both"/>
            </w:pPr>
            <w:r w:rsidRPr="00AE21DA">
              <w:t>14</w:t>
            </w:r>
          </w:p>
        </w:tc>
        <w:tc>
          <w:tcPr>
            <w:tcW w:w="730" w:type="dxa"/>
          </w:tcPr>
          <w:p w14:paraId="54236992" w14:textId="77777777" w:rsidR="001A38F5" w:rsidRPr="00AE21DA" w:rsidRDefault="001A38F5" w:rsidP="00B303C8">
            <w:pPr>
              <w:contextualSpacing/>
              <w:jc w:val="both"/>
            </w:pPr>
            <w:r w:rsidRPr="00AE21DA">
              <w:t>13</w:t>
            </w:r>
          </w:p>
        </w:tc>
        <w:tc>
          <w:tcPr>
            <w:tcW w:w="680" w:type="dxa"/>
          </w:tcPr>
          <w:p w14:paraId="6D95E39F" w14:textId="77777777" w:rsidR="001A38F5" w:rsidRPr="00AE21DA" w:rsidRDefault="001A38F5" w:rsidP="00B303C8">
            <w:pPr>
              <w:contextualSpacing/>
              <w:jc w:val="both"/>
            </w:pPr>
            <w:r w:rsidRPr="00AE21DA">
              <w:t>5</w:t>
            </w:r>
          </w:p>
        </w:tc>
        <w:tc>
          <w:tcPr>
            <w:tcW w:w="497" w:type="dxa"/>
          </w:tcPr>
          <w:p w14:paraId="2A4A45F2" w14:textId="77777777" w:rsidR="001A38F5" w:rsidRPr="00AE21DA" w:rsidRDefault="001A38F5" w:rsidP="00B303C8">
            <w:pPr>
              <w:contextualSpacing/>
              <w:jc w:val="both"/>
            </w:pPr>
            <w:r w:rsidRPr="00AE21DA">
              <w:t>4</w:t>
            </w:r>
          </w:p>
        </w:tc>
        <w:tc>
          <w:tcPr>
            <w:tcW w:w="577" w:type="dxa"/>
          </w:tcPr>
          <w:p w14:paraId="7E6A2010" w14:textId="77777777" w:rsidR="001A38F5" w:rsidRPr="00AE21DA" w:rsidRDefault="001A38F5" w:rsidP="00B303C8">
            <w:pPr>
              <w:contextualSpacing/>
              <w:jc w:val="both"/>
            </w:pPr>
            <w:r w:rsidRPr="00AE21DA">
              <w:t>0</w:t>
            </w:r>
          </w:p>
        </w:tc>
      </w:tr>
      <w:tr w:rsidR="001A38F5" w:rsidRPr="00AE21DA" w14:paraId="17665D16" w14:textId="77777777" w:rsidTr="00AF13C2">
        <w:tblPrEx>
          <w:tblBorders>
            <w:bottom w:val="single" w:sz="4" w:space="0" w:color="auto"/>
          </w:tblBorders>
        </w:tblPrEx>
        <w:trPr>
          <w:jc w:val="center"/>
        </w:trPr>
        <w:tc>
          <w:tcPr>
            <w:tcW w:w="2909" w:type="dxa"/>
            <w:vMerge/>
          </w:tcPr>
          <w:p w14:paraId="34CDACFD" w14:textId="77777777" w:rsidR="001A38F5" w:rsidRPr="00AE21DA" w:rsidRDefault="001A38F5" w:rsidP="00B303C8">
            <w:pPr>
              <w:contextualSpacing/>
              <w:jc w:val="both"/>
            </w:pPr>
          </w:p>
        </w:tc>
        <w:tc>
          <w:tcPr>
            <w:tcW w:w="1019" w:type="dxa"/>
          </w:tcPr>
          <w:p w14:paraId="5172455E" w14:textId="77777777" w:rsidR="001A38F5" w:rsidRPr="00AE21DA" w:rsidRDefault="001A38F5" w:rsidP="00B303C8">
            <w:pPr>
              <w:contextualSpacing/>
              <w:jc w:val="both"/>
            </w:pPr>
            <w:r w:rsidRPr="00AE21DA">
              <w:t>КГ</w:t>
            </w:r>
          </w:p>
        </w:tc>
        <w:tc>
          <w:tcPr>
            <w:tcW w:w="858" w:type="dxa"/>
          </w:tcPr>
          <w:p w14:paraId="27DC10B9" w14:textId="77777777" w:rsidR="001A38F5" w:rsidRPr="00AE21DA" w:rsidRDefault="001A38F5" w:rsidP="00B303C8">
            <w:pPr>
              <w:contextualSpacing/>
              <w:jc w:val="both"/>
            </w:pPr>
            <w:r w:rsidRPr="00AE21DA">
              <w:t>10</w:t>
            </w:r>
          </w:p>
        </w:tc>
        <w:tc>
          <w:tcPr>
            <w:tcW w:w="898" w:type="dxa"/>
          </w:tcPr>
          <w:p w14:paraId="407A606D" w14:textId="77777777" w:rsidR="001A38F5" w:rsidRPr="00AE21DA" w:rsidRDefault="001A38F5" w:rsidP="00B303C8">
            <w:pPr>
              <w:contextualSpacing/>
              <w:jc w:val="both"/>
            </w:pPr>
            <w:r w:rsidRPr="00AE21DA">
              <w:t>32</w:t>
            </w:r>
          </w:p>
        </w:tc>
        <w:tc>
          <w:tcPr>
            <w:tcW w:w="689" w:type="dxa"/>
          </w:tcPr>
          <w:p w14:paraId="31D1F98F" w14:textId="77777777" w:rsidR="001A38F5" w:rsidRPr="00AE21DA" w:rsidRDefault="001A38F5" w:rsidP="00B303C8">
            <w:pPr>
              <w:contextualSpacing/>
              <w:jc w:val="both"/>
            </w:pPr>
            <w:r w:rsidRPr="00AE21DA">
              <w:t>0</w:t>
            </w:r>
          </w:p>
        </w:tc>
        <w:tc>
          <w:tcPr>
            <w:tcW w:w="731" w:type="dxa"/>
          </w:tcPr>
          <w:p w14:paraId="5F5FB31F" w14:textId="77777777" w:rsidR="001A38F5" w:rsidRPr="00AE21DA" w:rsidRDefault="001A38F5" w:rsidP="00B303C8">
            <w:pPr>
              <w:contextualSpacing/>
              <w:jc w:val="both"/>
            </w:pPr>
            <w:r w:rsidRPr="00AE21DA">
              <w:t>12</w:t>
            </w:r>
          </w:p>
        </w:tc>
        <w:tc>
          <w:tcPr>
            <w:tcW w:w="730" w:type="dxa"/>
          </w:tcPr>
          <w:p w14:paraId="756793BC" w14:textId="77777777" w:rsidR="001A38F5" w:rsidRPr="00AE21DA" w:rsidRDefault="001A38F5" w:rsidP="00B303C8">
            <w:pPr>
              <w:contextualSpacing/>
              <w:jc w:val="both"/>
            </w:pPr>
            <w:r w:rsidRPr="00AE21DA">
              <w:t>14</w:t>
            </w:r>
          </w:p>
        </w:tc>
        <w:tc>
          <w:tcPr>
            <w:tcW w:w="680" w:type="dxa"/>
          </w:tcPr>
          <w:p w14:paraId="219B8D95" w14:textId="77777777" w:rsidR="001A38F5" w:rsidRPr="00AE21DA" w:rsidRDefault="001A38F5" w:rsidP="00B303C8">
            <w:pPr>
              <w:contextualSpacing/>
              <w:jc w:val="both"/>
            </w:pPr>
            <w:r w:rsidRPr="00AE21DA">
              <w:t>3</w:t>
            </w:r>
          </w:p>
        </w:tc>
        <w:tc>
          <w:tcPr>
            <w:tcW w:w="497" w:type="dxa"/>
          </w:tcPr>
          <w:p w14:paraId="67935163" w14:textId="77777777" w:rsidR="001A38F5" w:rsidRPr="00AE21DA" w:rsidRDefault="001A38F5" w:rsidP="00B303C8">
            <w:pPr>
              <w:contextualSpacing/>
              <w:jc w:val="both"/>
            </w:pPr>
            <w:r w:rsidRPr="00AE21DA">
              <w:t>3</w:t>
            </w:r>
          </w:p>
        </w:tc>
        <w:tc>
          <w:tcPr>
            <w:tcW w:w="577" w:type="dxa"/>
          </w:tcPr>
          <w:p w14:paraId="19A62F04" w14:textId="77777777" w:rsidR="001A38F5" w:rsidRPr="00AE21DA" w:rsidRDefault="001A38F5" w:rsidP="00B303C8">
            <w:pPr>
              <w:contextualSpacing/>
              <w:jc w:val="both"/>
            </w:pPr>
            <w:r w:rsidRPr="00AE21DA">
              <w:t>0</w:t>
            </w:r>
          </w:p>
        </w:tc>
      </w:tr>
      <w:tr w:rsidR="001A38F5" w:rsidRPr="00AE21DA" w14:paraId="25A124F9" w14:textId="77777777" w:rsidTr="00AF13C2">
        <w:tblPrEx>
          <w:tblBorders>
            <w:bottom w:val="single" w:sz="4" w:space="0" w:color="auto"/>
          </w:tblBorders>
        </w:tblPrEx>
        <w:trPr>
          <w:jc w:val="center"/>
        </w:trPr>
        <w:tc>
          <w:tcPr>
            <w:tcW w:w="2909" w:type="dxa"/>
          </w:tcPr>
          <w:p w14:paraId="4D0DC40C" w14:textId="77777777" w:rsidR="001A38F5" w:rsidRPr="00AF13C2" w:rsidRDefault="001A38F5" w:rsidP="00B303C8">
            <w:pPr>
              <w:contextualSpacing/>
              <w:jc w:val="both"/>
            </w:pPr>
            <w:r w:rsidRPr="00AF13C2">
              <w:t>Итого</w:t>
            </w:r>
          </w:p>
        </w:tc>
        <w:tc>
          <w:tcPr>
            <w:tcW w:w="1019" w:type="dxa"/>
          </w:tcPr>
          <w:p w14:paraId="2426DCE6" w14:textId="77777777" w:rsidR="001A38F5" w:rsidRPr="00AF13C2" w:rsidRDefault="001A38F5" w:rsidP="00B303C8">
            <w:pPr>
              <w:contextualSpacing/>
              <w:jc w:val="both"/>
            </w:pPr>
            <w:r w:rsidRPr="00AF13C2">
              <w:t>ЭГ</w:t>
            </w:r>
          </w:p>
        </w:tc>
        <w:tc>
          <w:tcPr>
            <w:tcW w:w="858" w:type="dxa"/>
          </w:tcPr>
          <w:p w14:paraId="01F5238C" w14:textId="77777777" w:rsidR="001A38F5" w:rsidRPr="00AF13C2" w:rsidRDefault="001A38F5" w:rsidP="00B303C8">
            <w:pPr>
              <w:contextualSpacing/>
              <w:jc w:val="both"/>
            </w:pPr>
            <w:r w:rsidRPr="00AF13C2">
              <w:t>9–10</w:t>
            </w:r>
          </w:p>
        </w:tc>
        <w:tc>
          <w:tcPr>
            <w:tcW w:w="898" w:type="dxa"/>
          </w:tcPr>
          <w:p w14:paraId="346169FB" w14:textId="77777777" w:rsidR="001A38F5" w:rsidRPr="00AF13C2" w:rsidRDefault="001A38F5" w:rsidP="00B303C8">
            <w:pPr>
              <w:contextualSpacing/>
              <w:jc w:val="both"/>
            </w:pPr>
            <w:r w:rsidRPr="00AF13C2">
              <w:t>158</w:t>
            </w:r>
          </w:p>
        </w:tc>
        <w:tc>
          <w:tcPr>
            <w:tcW w:w="689" w:type="dxa"/>
          </w:tcPr>
          <w:p w14:paraId="182B9DE7" w14:textId="77777777" w:rsidR="001A38F5" w:rsidRPr="00AF13C2" w:rsidRDefault="001A38F5" w:rsidP="00B303C8">
            <w:pPr>
              <w:contextualSpacing/>
              <w:jc w:val="both"/>
              <w:rPr>
                <w:lang w:eastAsia="en-US"/>
              </w:rPr>
            </w:pPr>
            <w:r w:rsidRPr="00AF13C2">
              <w:t>4</w:t>
            </w:r>
          </w:p>
        </w:tc>
        <w:tc>
          <w:tcPr>
            <w:tcW w:w="731" w:type="dxa"/>
          </w:tcPr>
          <w:p w14:paraId="5C55579F" w14:textId="77777777" w:rsidR="001A38F5" w:rsidRPr="00AF13C2" w:rsidRDefault="001A38F5" w:rsidP="00B303C8">
            <w:pPr>
              <w:contextualSpacing/>
              <w:jc w:val="both"/>
              <w:rPr>
                <w:lang w:eastAsia="en-US"/>
              </w:rPr>
            </w:pPr>
            <w:r w:rsidRPr="00AF13C2">
              <w:t>73</w:t>
            </w:r>
          </w:p>
        </w:tc>
        <w:tc>
          <w:tcPr>
            <w:tcW w:w="730" w:type="dxa"/>
          </w:tcPr>
          <w:p w14:paraId="510F4B26" w14:textId="77777777" w:rsidR="001A38F5" w:rsidRPr="00AF13C2" w:rsidRDefault="001A38F5" w:rsidP="00B303C8">
            <w:pPr>
              <w:contextualSpacing/>
              <w:jc w:val="both"/>
              <w:rPr>
                <w:lang w:eastAsia="en-US"/>
              </w:rPr>
            </w:pPr>
            <w:r w:rsidRPr="00AF13C2">
              <w:t>57</w:t>
            </w:r>
          </w:p>
        </w:tc>
        <w:tc>
          <w:tcPr>
            <w:tcW w:w="680" w:type="dxa"/>
          </w:tcPr>
          <w:p w14:paraId="52C2C938" w14:textId="77777777" w:rsidR="001A38F5" w:rsidRPr="00AF13C2" w:rsidRDefault="001A38F5" w:rsidP="00B303C8">
            <w:pPr>
              <w:contextualSpacing/>
              <w:jc w:val="both"/>
              <w:rPr>
                <w:lang w:eastAsia="en-US"/>
              </w:rPr>
            </w:pPr>
            <w:r w:rsidRPr="00AF13C2">
              <w:t>16</w:t>
            </w:r>
          </w:p>
        </w:tc>
        <w:tc>
          <w:tcPr>
            <w:tcW w:w="497" w:type="dxa"/>
          </w:tcPr>
          <w:p w14:paraId="15AE5013" w14:textId="77777777" w:rsidR="001A38F5" w:rsidRPr="00AF13C2" w:rsidRDefault="001A38F5" w:rsidP="00B303C8">
            <w:pPr>
              <w:contextualSpacing/>
              <w:jc w:val="both"/>
              <w:rPr>
                <w:lang w:eastAsia="en-US"/>
              </w:rPr>
            </w:pPr>
            <w:r w:rsidRPr="00AF13C2">
              <w:t>8</w:t>
            </w:r>
          </w:p>
        </w:tc>
        <w:tc>
          <w:tcPr>
            <w:tcW w:w="577" w:type="dxa"/>
          </w:tcPr>
          <w:p w14:paraId="5B429D80" w14:textId="77777777" w:rsidR="001A38F5" w:rsidRPr="00AF13C2" w:rsidRDefault="001A38F5" w:rsidP="00B303C8">
            <w:pPr>
              <w:contextualSpacing/>
              <w:jc w:val="both"/>
              <w:rPr>
                <w:lang w:val="en-US" w:eastAsia="en-US"/>
              </w:rPr>
            </w:pPr>
            <w:r w:rsidRPr="00AF13C2">
              <w:t>0</w:t>
            </w:r>
          </w:p>
        </w:tc>
      </w:tr>
      <w:tr w:rsidR="001A38F5" w:rsidRPr="00AE21DA" w14:paraId="1CDACA5E" w14:textId="77777777" w:rsidTr="00AF13C2">
        <w:tblPrEx>
          <w:tblBorders>
            <w:bottom w:val="single" w:sz="4" w:space="0" w:color="auto"/>
          </w:tblBorders>
        </w:tblPrEx>
        <w:trPr>
          <w:jc w:val="center"/>
        </w:trPr>
        <w:tc>
          <w:tcPr>
            <w:tcW w:w="2909" w:type="dxa"/>
          </w:tcPr>
          <w:p w14:paraId="32142665" w14:textId="77777777" w:rsidR="001A38F5" w:rsidRPr="00AF13C2" w:rsidRDefault="001A38F5" w:rsidP="00B303C8">
            <w:pPr>
              <w:contextualSpacing/>
              <w:jc w:val="both"/>
            </w:pPr>
            <w:r w:rsidRPr="00AF13C2">
              <w:t>Итого</w:t>
            </w:r>
          </w:p>
        </w:tc>
        <w:tc>
          <w:tcPr>
            <w:tcW w:w="1019" w:type="dxa"/>
          </w:tcPr>
          <w:p w14:paraId="4A11C489" w14:textId="77777777" w:rsidR="001A38F5" w:rsidRPr="00AF13C2" w:rsidRDefault="001A38F5" w:rsidP="00B303C8">
            <w:pPr>
              <w:contextualSpacing/>
              <w:jc w:val="both"/>
            </w:pPr>
            <w:r w:rsidRPr="00AF13C2">
              <w:t>КГ</w:t>
            </w:r>
          </w:p>
        </w:tc>
        <w:tc>
          <w:tcPr>
            <w:tcW w:w="858" w:type="dxa"/>
          </w:tcPr>
          <w:p w14:paraId="26AD9F6D" w14:textId="77777777" w:rsidR="001A38F5" w:rsidRPr="00AF13C2" w:rsidRDefault="001A38F5" w:rsidP="00B303C8">
            <w:pPr>
              <w:contextualSpacing/>
              <w:jc w:val="both"/>
            </w:pPr>
            <w:r w:rsidRPr="00AF13C2">
              <w:t>9–10</w:t>
            </w:r>
          </w:p>
        </w:tc>
        <w:tc>
          <w:tcPr>
            <w:tcW w:w="898" w:type="dxa"/>
          </w:tcPr>
          <w:p w14:paraId="6DC9E266" w14:textId="77777777" w:rsidR="001A38F5" w:rsidRPr="00AF13C2" w:rsidRDefault="001A38F5" w:rsidP="00B303C8">
            <w:pPr>
              <w:contextualSpacing/>
              <w:jc w:val="both"/>
            </w:pPr>
            <w:r w:rsidRPr="00AF13C2">
              <w:t>156</w:t>
            </w:r>
          </w:p>
        </w:tc>
        <w:tc>
          <w:tcPr>
            <w:tcW w:w="689" w:type="dxa"/>
          </w:tcPr>
          <w:p w14:paraId="74FF6008" w14:textId="77777777" w:rsidR="001A38F5" w:rsidRPr="00AF13C2" w:rsidRDefault="001A38F5" w:rsidP="00B303C8">
            <w:pPr>
              <w:contextualSpacing/>
              <w:jc w:val="both"/>
              <w:rPr>
                <w:lang w:val="en-US" w:eastAsia="en-US"/>
              </w:rPr>
            </w:pPr>
            <w:r w:rsidRPr="00AF13C2">
              <w:t>2</w:t>
            </w:r>
          </w:p>
        </w:tc>
        <w:tc>
          <w:tcPr>
            <w:tcW w:w="731" w:type="dxa"/>
          </w:tcPr>
          <w:p w14:paraId="04141237" w14:textId="77777777" w:rsidR="001A38F5" w:rsidRPr="00AF13C2" w:rsidRDefault="001A38F5" w:rsidP="00B303C8">
            <w:pPr>
              <w:contextualSpacing/>
              <w:jc w:val="both"/>
              <w:rPr>
                <w:lang w:val="en-US" w:eastAsia="en-US"/>
              </w:rPr>
            </w:pPr>
            <w:r w:rsidRPr="00AF13C2">
              <w:t>73</w:t>
            </w:r>
          </w:p>
        </w:tc>
        <w:tc>
          <w:tcPr>
            <w:tcW w:w="730" w:type="dxa"/>
          </w:tcPr>
          <w:p w14:paraId="110B6C79" w14:textId="77777777" w:rsidR="001A38F5" w:rsidRPr="00AF13C2" w:rsidRDefault="001A38F5" w:rsidP="00B303C8">
            <w:pPr>
              <w:contextualSpacing/>
              <w:jc w:val="both"/>
              <w:rPr>
                <w:lang w:val="en-US" w:eastAsia="en-US"/>
              </w:rPr>
            </w:pPr>
            <w:r w:rsidRPr="00AF13C2">
              <w:t>58</w:t>
            </w:r>
          </w:p>
        </w:tc>
        <w:tc>
          <w:tcPr>
            <w:tcW w:w="680" w:type="dxa"/>
          </w:tcPr>
          <w:p w14:paraId="7E4D230A" w14:textId="77777777" w:rsidR="001A38F5" w:rsidRPr="00AF13C2" w:rsidRDefault="001A38F5" w:rsidP="00B303C8">
            <w:pPr>
              <w:contextualSpacing/>
              <w:jc w:val="both"/>
              <w:rPr>
                <w:lang w:val="en-US" w:eastAsia="en-US"/>
              </w:rPr>
            </w:pPr>
            <w:r w:rsidRPr="00AF13C2">
              <w:t>12</w:t>
            </w:r>
          </w:p>
        </w:tc>
        <w:tc>
          <w:tcPr>
            <w:tcW w:w="497" w:type="dxa"/>
          </w:tcPr>
          <w:p w14:paraId="7046229A" w14:textId="77777777" w:rsidR="001A38F5" w:rsidRPr="00AF13C2" w:rsidRDefault="001A38F5" w:rsidP="00B303C8">
            <w:pPr>
              <w:contextualSpacing/>
              <w:jc w:val="both"/>
              <w:rPr>
                <w:lang w:val="en-US" w:eastAsia="en-US"/>
              </w:rPr>
            </w:pPr>
            <w:r w:rsidRPr="00AF13C2">
              <w:t>11</w:t>
            </w:r>
          </w:p>
        </w:tc>
        <w:tc>
          <w:tcPr>
            <w:tcW w:w="577" w:type="dxa"/>
          </w:tcPr>
          <w:p w14:paraId="4DAA6468" w14:textId="77777777" w:rsidR="001A38F5" w:rsidRPr="00AF13C2" w:rsidRDefault="001A38F5" w:rsidP="00B303C8">
            <w:pPr>
              <w:contextualSpacing/>
              <w:jc w:val="both"/>
              <w:rPr>
                <w:lang w:val="en-US" w:eastAsia="en-US"/>
              </w:rPr>
            </w:pPr>
            <w:r w:rsidRPr="00AF13C2">
              <w:t>0</w:t>
            </w:r>
          </w:p>
        </w:tc>
      </w:tr>
      <w:tr w:rsidR="001A38F5" w:rsidRPr="00AE21DA" w14:paraId="3FD70CE3" w14:textId="77777777" w:rsidTr="00AF13C2">
        <w:tblPrEx>
          <w:tblBorders>
            <w:bottom w:val="single" w:sz="4" w:space="0" w:color="auto"/>
          </w:tblBorders>
        </w:tblPrEx>
        <w:trPr>
          <w:jc w:val="center"/>
        </w:trPr>
        <w:tc>
          <w:tcPr>
            <w:tcW w:w="2909" w:type="dxa"/>
          </w:tcPr>
          <w:p w14:paraId="109230CC" w14:textId="40995E2F" w:rsidR="001A38F5" w:rsidRPr="00AF13C2" w:rsidRDefault="00204981" w:rsidP="00B303C8">
            <w:pPr>
              <w:contextualSpacing/>
              <w:jc w:val="both"/>
            </w:pPr>
            <w:r w:rsidRPr="00AF13C2">
              <w:t xml:space="preserve">ИТОГО (все </w:t>
            </w:r>
            <w:r w:rsidR="001A38F5" w:rsidRPr="00AF13C2">
              <w:t>учащиеся)</w:t>
            </w:r>
          </w:p>
        </w:tc>
        <w:tc>
          <w:tcPr>
            <w:tcW w:w="1019" w:type="dxa"/>
          </w:tcPr>
          <w:p w14:paraId="5366C1DF" w14:textId="27C718E7" w:rsidR="001A38F5" w:rsidRPr="00AF13C2" w:rsidRDefault="00AF13C2" w:rsidP="00B303C8">
            <w:pPr>
              <w:contextualSpacing/>
              <w:jc w:val="both"/>
            </w:pPr>
            <w:r>
              <w:t>-</w:t>
            </w:r>
          </w:p>
        </w:tc>
        <w:tc>
          <w:tcPr>
            <w:tcW w:w="858" w:type="dxa"/>
          </w:tcPr>
          <w:p w14:paraId="282877F5" w14:textId="1C130C05" w:rsidR="001A38F5" w:rsidRPr="00AF13C2" w:rsidRDefault="00AF13C2" w:rsidP="00B303C8">
            <w:pPr>
              <w:contextualSpacing/>
              <w:jc w:val="both"/>
            </w:pPr>
            <w:r>
              <w:t>-</w:t>
            </w:r>
          </w:p>
        </w:tc>
        <w:tc>
          <w:tcPr>
            <w:tcW w:w="898" w:type="dxa"/>
          </w:tcPr>
          <w:p w14:paraId="338EB3B8" w14:textId="77777777" w:rsidR="001A38F5" w:rsidRPr="00AF13C2" w:rsidRDefault="001A38F5" w:rsidP="00B303C8">
            <w:pPr>
              <w:contextualSpacing/>
              <w:jc w:val="both"/>
            </w:pPr>
            <w:r w:rsidRPr="00AF13C2">
              <w:t>314</w:t>
            </w:r>
          </w:p>
        </w:tc>
        <w:tc>
          <w:tcPr>
            <w:tcW w:w="689" w:type="dxa"/>
          </w:tcPr>
          <w:p w14:paraId="049158CA" w14:textId="77777777" w:rsidR="001A38F5" w:rsidRPr="00AF13C2" w:rsidRDefault="001A38F5" w:rsidP="00B303C8">
            <w:pPr>
              <w:contextualSpacing/>
              <w:jc w:val="both"/>
              <w:rPr>
                <w:lang w:val="en-US" w:eastAsia="en-US"/>
              </w:rPr>
            </w:pPr>
            <w:r w:rsidRPr="00AF13C2">
              <w:t>6</w:t>
            </w:r>
          </w:p>
        </w:tc>
        <w:tc>
          <w:tcPr>
            <w:tcW w:w="731" w:type="dxa"/>
          </w:tcPr>
          <w:p w14:paraId="5707E0AC" w14:textId="77777777" w:rsidR="001A38F5" w:rsidRPr="00AF13C2" w:rsidRDefault="001A38F5" w:rsidP="00B303C8">
            <w:pPr>
              <w:contextualSpacing/>
              <w:jc w:val="both"/>
              <w:rPr>
                <w:lang w:val="en-US" w:eastAsia="en-US"/>
              </w:rPr>
            </w:pPr>
            <w:r w:rsidRPr="00AF13C2">
              <w:t>146</w:t>
            </w:r>
          </w:p>
        </w:tc>
        <w:tc>
          <w:tcPr>
            <w:tcW w:w="730" w:type="dxa"/>
          </w:tcPr>
          <w:p w14:paraId="64431587" w14:textId="77777777" w:rsidR="001A38F5" w:rsidRPr="00AF13C2" w:rsidRDefault="001A38F5" w:rsidP="00B303C8">
            <w:pPr>
              <w:contextualSpacing/>
              <w:jc w:val="both"/>
              <w:rPr>
                <w:lang w:val="en-US" w:eastAsia="en-US"/>
              </w:rPr>
            </w:pPr>
            <w:r w:rsidRPr="00AF13C2">
              <w:t>115</w:t>
            </w:r>
          </w:p>
        </w:tc>
        <w:tc>
          <w:tcPr>
            <w:tcW w:w="680" w:type="dxa"/>
          </w:tcPr>
          <w:p w14:paraId="7C9DBD39" w14:textId="77777777" w:rsidR="001A38F5" w:rsidRPr="00AF13C2" w:rsidRDefault="001A38F5" w:rsidP="00B303C8">
            <w:pPr>
              <w:contextualSpacing/>
              <w:jc w:val="both"/>
              <w:rPr>
                <w:lang w:val="en-US" w:eastAsia="en-US"/>
              </w:rPr>
            </w:pPr>
            <w:r w:rsidRPr="00AF13C2">
              <w:t>28</w:t>
            </w:r>
          </w:p>
        </w:tc>
        <w:tc>
          <w:tcPr>
            <w:tcW w:w="497" w:type="dxa"/>
          </w:tcPr>
          <w:p w14:paraId="4A712419" w14:textId="77777777" w:rsidR="001A38F5" w:rsidRPr="00AF13C2" w:rsidRDefault="001A38F5" w:rsidP="00B303C8">
            <w:pPr>
              <w:contextualSpacing/>
              <w:jc w:val="both"/>
              <w:rPr>
                <w:lang w:val="en-US" w:eastAsia="en-US"/>
              </w:rPr>
            </w:pPr>
            <w:r w:rsidRPr="00AF13C2">
              <w:t>19</w:t>
            </w:r>
          </w:p>
        </w:tc>
        <w:tc>
          <w:tcPr>
            <w:tcW w:w="577" w:type="dxa"/>
          </w:tcPr>
          <w:p w14:paraId="7182BE9A" w14:textId="77777777" w:rsidR="001A38F5" w:rsidRPr="00AF13C2" w:rsidRDefault="001A38F5" w:rsidP="00B303C8">
            <w:pPr>
              <w:contextualSpacing/>
              <w:jc w:val="both"/>
              <w:rPr>
                <w:lang w:val="en-US" w:eastAsia="en-US"/>
              </w:rPr>
            </w:pPr>
            <w:r w:rsidRPr="00AF13C2">
              <w:t>0</w:t>
            </w:r>
          </w:p>
        </w:tc>
      </w:tr>
    </w:tbl>
    <w:p w14:paraId="21C0D4D7" w14:textId="77777777" w:rsidR="00AF13C2" w:rsidRDefault="00AF13C2" w:rsidP="00B303C8">
      <w:pPr>
        <w:ind w:firstLine="709"/>
        <w:jc w:val="both"/>
        <w:rPr>
          <w:sz w:val="28"/>
          <w:szCs w:val="28"/>
        </w:rPr>
      </w:pPr>
    </w:p>
    <w:p w14:paraId="45B6ABCE" w14:textId="5DF3A39A" w:rsidR="001A38F5" w:rsidRPr="003F2979" w:rsidRDefault="001A38F5" w:rsidP="00B303C8">
      <w:pPr>
        <w:ind w:firstLine="709"/>
        <w:jc w:val="both"/>
        <w:rPr>
          <w:sz w:val="28"/>
          <w:szCs w:val="28"/>
        </w:rPr>
      </w:pPr>
      <w:r w:rsidRPr="003F2979">
        <w:rPr>
          <w:sz w:val="28"/>
          <w:szCs w:val="28"/>
        </w:rPr>
        <w:t xml:space="preserve">Результаты placement-тестирования, представленные в таблице 18 показывают, что языковой профиль выборки в целом соответствует </w:t>
      </w:r>
      <w:proofErr w:type="gramStart"/>
      <w:r w:rsidRPr="003F2979">
        <w:rPr>
          <w:sz w:val="28"/>
          <w:szCs w:val="28"/>
        </w:rPr>
        <w:t>заявленному</w:t>
      </w:r>
      <w:proofErr w:type="gramEnd"/>
      <w:r w:rsidRPr="003F2979">
        <w:rPr>
          <w:sz w:val="28"/>
          <w:szCs w:val="28"/>
        </w:rPr>
        <w:t xml:space="preserve"> пререквизиту курса (не ниже A2 по CEFR): из 314 учащихся 308 респондентов (98,1%) продемонстрировали уровень A2 и выше, и только 6 учащихся (1,9%) оказались на уровне A1. Доминирующим уровнем является A2 – 146 учащихся (46,5%), далее следует B1 – 115 учащихся (36,6%); доля учащихся с уровнем B2 и выше составляет 47 человек (15,0%), включая C1 – 19 человек (6,1%), при отсутствии уровня C2. </w:t>
      </w:r>
    </w:p>
    <w:p w14:paraId="45564C14" w14:textId="2EDC70D5" w:rsidR="005D5DCA" w:rsidRPr="003F2979" w:rsidRDefault="001A38F5" w:rsidP="00B303C8">
      <w:pPr>
        <w:ind w:firstLine="709"/>
        <w:jc w:val="both"/>
        <w:rPr>
          <w:sz w:val="28"/>
          <w:szCs w:val="28"/>
        </w:rPr>
      </w:pPr>
      <w:r w:rsidRPr="003F2979">
        <w:rPr>
          <w:sz w:val="28"/>
          <w:szCs w:val="28"/>
        </w:rPr>
        <w:t xml:space="preserve">Сравнение результатов экспериментальной и контрольной групп подтверждает их сопоставимость по языковому уровню: в ЭГ доля учащихся уровня A2 и выше составила 97,5% (A1 – 2,5%), в </w:t>
      </w:r>
      <w:proofErr w:type="gramStart"/>
      <w:r w:rsidRPr="003F2979">
        <w:rPr>
          <w:sz w:val="28"/>
          <w:szCs w:val="28"/>
        </w:rPr>
        <w:t>КГ</w:t>
      </w:r>
      <w:proofErr w:type="gramEnd"/>
      <w:r w:rsidRPr="003F2979">
        <w:rPr>
          <w:sz w:val="28"/>
          <w:szCs w:val="28"/>
        </w:rPr>
        <w:t xml:space="preserve"> – 98,7% (A1 – 1,3%). </w:t>
      </w:r>
      <w:proofErr w:type="gramStart"/>
      <w:r w:rsidRPr="003F2979">
        <w:rPr>
          <w:sz w:val="28"/>
          <w:szCs w:val="28"/>
        </w:rPr>
        <w:t>Распределение по уровням A2 и B1 также близко (ЭГ:</w:t>
      </w:r>
      <w:proofErr w:type="gramEnd"/>
      <w:r w:rsidRPr="003F2979">
        <w:rPr>
          <w:sz w:val="28"/>
          <w:szCs w:val="28"/>
        </w:rPr>
        <w:t xml:space="preserve"> A2 – 46,2%, B1 – 36,1%; КГ: </w:t>
      </w:r>
      <w:proofErr w:type="gramStart"/>
      <w:r w:rsidRPr="003F2979">
        <w:rPr>
          <w:sz w:val="28"/>
          <w:szCs w:val="28"/>
        </w:rPr>
        <w:t>A2 – 46,8%, B1 – 37,2%).</w:t>
      </w:r>
      <w:proofErr w:type="gramEnd"/>
      <w:r w:rsidRPr="003F2979">
        <w:rPr>
          <w:sz w:val="28"/>
          <w:szCs w:val="28"/>
        </w:rPr>
        <w:t xml:space="preserve"> Таким образом, </w:t>
      </w:r>
      <w:r w:rsidR="00673BD5">
        <w:rPr>
          <w:sz w:val="28"/>
          <w:szCs w:val="28"/>
        </w:rPr>
        <w:t>данная</w:t>
      </w:r>
      <w:r w:rsidRPr="003F2979">
        <w:rPr>
          <w:sz w:val="28"/>
          <w:szCs w:val="28"/>
        </w:rPr>
        <w:t xml:space="preserve"> диагностика подтверждает, что большинство </w:t>
      </w:r>
      <w:proofErr w:type="gramStart"/>
      <w:r w:rsidRPr="003F2979">
        <w:rPr>
          <w:sz w:val="28"/>
          <w:szCs w:val="28"/>
        </w:rPr>
        <w:t>обучающихся</w:t>
      </w:r>
      <w:proofErr w:type="gramEnd"/>
      <w:r w:rsidRPr="003F2979">
        <w:rPr>
          <w:sz w:val="28"/>
          <w:szCs w:val="28"/>
        </w:rPr>
        <w:t xml:space="preserve"> обладают уровнем языковой компетенции, необходимым для </w:t>
      </w:r>
      <w:r w:rsidR="00673BD5">
        <w:rPr>
          <w:sz w:val="28"/>
          <w:szCs w:val="28"/>
        </w:rPr>
        <w:t>их вовлечения в опытно-педагогическую работу</w:t>
      </w:r>
      <w:r w:rsidRPr="003F2979">
        <w:rPr>
          <w:sz w:val="28"/>
          <w:szCs w:val="28"/>
        </w:rPr>
        <w:t xml:space="preserve">. </w:t>
      </w:r>
      <w:proofErr w:type="gramStart"/>
      <w:r w:rsidRPr="003F2979">
        <w:rPr>
          <w:sz w:val="28"/>
          <w:szCs w:val="28"/>
        </w:rPr>
        <w:t>В то же время небольшая доля учащихся, не достигших порогового уровня A2, рассматривается как группа риска и включается в дополнительное сопровождение со стороны учителя английского языка (адресная отработка базовой лексики и грамматических структур, работа с упрощ</w:t>
      </w:r>
      <w:r w:rsidR="003B3DEA">
        <w:rPr>
          <w:sz w:val="28"/>
          <w:szCs w:val="28"/>
        </w:rPr>
        <w:t>е</w:t>
      </w:r>
      <w:r w:rsidRPr="003F2979">
        <w:rPr>
          <w:sz w:val="28"/>
          <w:szCs w:val="28"/>
        </w:rPr>
        <w:t>нными инструкциями и речевыми шаблонами, а также индивидуальные консультации, направленные на обеспечение успешного вовлечения в учебную деятельность).</w:t>
      </w:r>
      <w:proofErr w:type="gramEnd"/>
    </w:p>
    <w:p w14:paraId="7ECC20B7" w14:textId="3C88D048" w:rsidR="002737AA" w:rsidRPr="003F2979" w:rsidRDefault="005D5DCA" w:rsidP="00B303C8">
      <w:pPr>
        <w:ind w:firstLine="709"/>
        <w:jc w:val="both"/>
        <w:rPr>
          <w:sz w:val="28"/>
          <w:szCs w:val="28"/>
        </w:rPr>
      </w:pPr>
      <w:r w:rsidRPr="003F2979">
        <w:rPr>
          <w:sz w:val="28"/>
          <w:szCs w:val="28"/>
        </w:rPr>
        <w:t>Д</w:t>
      </w:r>
      <w:r w:rsidR="002737AA" w:rsidRPr="003F2979">
        <w:rPr>
          <w:sz w:val="28"/>
          <w:szCs w:val="28"/>
        </w:rPr>
        <w:t xml:space="preserve">ля </w:t>
      </w:r>
      <w:r w:rsidR="002737AA" w:rsidRPr="003F2979">
        <w:rPr>
          <w:sz w:val="28"/>
          <w:szCs w:val="28"/>
          <w:lang w:val="kk-KZ"/>
        </w:rPr>
        <w:t xml:space="preserve">определения исходного уровня естественнонаучной грамотности учащихся 9–10 классов ЭГ и </w:t>
      </w:r>
      <w:proofErr w:type="gramStart"/>
      <w:r w:rsidR="002737AA" w:rsidRPr="003F2979">
        <w:rPr>
          <w:sz w:val="28"/>
          <w:szCs w:val="28"/>
          <w:lang w:val="kk-KZ"/>
        </w:rPr>
        <w:t>КГ</w:t>
      </w:r>
      <w:proofErr w:type="gramEnd"/>
      <w:r w:rsidR="002737AA" w:rsidRPr="003F2979">
        <w:rPr>
          <w:sz w:val="28"/>
          <w:szCs w:val="28"/>
          <w:lang w:val="kk-KZ"/>
        </w:rPr>
        <w:t xml:space="preserve"> была проведена входная диагностика, включавшая 24 </w:t>
      </w:r>
      <w:r w:rsidR="002737AA" w:rsidRPr="003F2979">
        <w:rPr>
          <w:sz w:val="28"/>
          <w:szCs w:val="28"/>
          <w:lang w:val="en-US"/>
        </w:rPr>
        <w:t>PISA</w:t>
      </w:r>
      <w:r w:rsidR="002737AA" w:rsidRPr="003F2979">
        <w:rPr>
          <w:sz w:val="28"/>
          <w:szCs w:val="28"/>
        </w:rPr>
        <w:t xml:space="preserve">-подобных </w:t>
      </w:r>
      <w:r w:rsidR="002737AA" w:rsidRPr="003F2979">
        <w:rPr>
          <w:sz w:val="28"/>
          <w:szCs w:val="28"/>
          <w:lang w:val="kk-KZ"/>
        </w:rPr>
        <w:t xml:space="preserve">задания, разработанных авторами. </w:t>
      </w:r>
      <w:r w:rsidR="002737AA" w:rsidRPr="003F2979">
        <w:rPr>
          <w:sz w:val="28"/>
          <w:szCs w:val="28"/>
        </w:rPr>
        <w:t xml:space="preserve">Тест состоял из задач и открытых вопросов, направленных на оценку навыков понимания </w:t>
      </w:r>
      <w:r w:rsidR="002737AA" w:rsidRPr="003F2979">
        <w:rPr>
          <w:sz w:val="28"/>
          <w:szCs w:val="28"/>
        </w:rPr>
        <w:lastRenderedPageBreak/>
        <w:t xml:space="preserve">(задания типа «А»), объяснения (задания типа «Б») и интерпретации (задания типа «С») научных явлений на английском языке. </w:t>
      </w:r>
      <w:r w:rsidR="002737AA" w:rsidRPr="003F2979">
        <w:rPr>
          <w:sz w:val="28"/>
          <w:szCs w:val="28"/>
          <w:lang w:val="kk-KZ"/>
        </w:rPr>
        <w:t xml:space="preserve">Каждый блок теста содержал восемь заданий, что обеспечивало равномерность распределения по уровням когнитивной нагрузки. </w:t>
      </w:r>
      <w:r w:rsidR="002737AA" w:rsidRPr="003F2979">
        <w:rPr>
          <w:sz w:val="28"/>
          <w:szCs w:val="28"/>
        </w:rPr>
        <w:t>Результаты входной диагностики</w:t>
      </w:r>
      <w:r w:rsidR="00E64F6E" w:rsidRPr="003F2979">
        <w:rPr>
          <w:sz w:val="28"/>
          <w:szCs w:val="28"/>
        </w:rPr>
        <w:t xml:space="preserve"> отражены в материалах таблиц </w:t>
      </w:r>
      <w:r w:rsidR="00400371" w:rsidRPr="003F2979">
        <w:rPr>
          <w:sz w:val="28"/>
          <w:szCs w:val="28"/>
        </w:rPr>
        <w:t>19</w:t>
      </w:r>
      <w:r w:rsidR="00503D16">
        <w:rPr>
          <w:sz w:val="28"/>
          <w:szCs w:val="28"/>
        </w:rPr>
        <w:t xml:space="preserve">, 20, </w:t>
      </w:r>
      <w:r w:rsidR="00400371" w:rsidRPr="003F2979">
        <w:rPr>
          <w:sz w:val="28"/>
          <w:szCs w:val="28"/>
        </w:rPr>
        <w:t>21</w:t>
      </w:r>
      <w:r w:rsidR="002737AA" w:rsidRPr="003F2979">
        <w:rPr>
          <w:sz w:val="28"/>
          <w:szCs w:val="28"/>
        </w:rPr>
        <w:t xml:space="preserve"> и</w:t>
      </w:r>
      <w:r w:rsidR="00E64F6E" w:rsidRPr="003F2979">
        <w:rPr>
          <w:sz w:val="28"/>
          <w:szCs w:val="28"/>
        </w:rPr>
        <w:t xml:space="preserve"> рисунков </w:t>
      </w:r>
      <w:r w:rsidR="00400371" w:rsidRPr="003F2979">
        <w:rPr>
          <w:sz w:val="28"/>
          <w:szCs w:val="28"/>
        </w:rPr>
        <w:t>4</w:t>
      </w:r>
      <w:r w:rsidR="00503D16">
        <w:rPr>
          <w:sz w:val="28"/>
          <w:szCs w:val="28"/>
        </w:rPr>
        <w:t xml:space="preserve">, </w:t>
      </w:r>
      <w:r w:rsidR="00400371" w:rsidRPr="003F2979">
        <w:rPr>
          <w:sz w:val="28"/>
          <w:szCs w:val="28"/>
        </w:rPr>
        <w:t>5</w:t>
      </w:r>
      <w:r w:rsidR="002737AA" w:rsidRPr="003F2979">
        <w:rPr>
          <w:sz w:val="28"/>
          <w:szCs w:val="28"/>
        </w:rPr>
        <w:t>.</w:t>
      </w:r>
    </w:p>
    <w:p w14:paraId="4456B305" w14:textId="77777777" w:rsidR="00673BD5" w:rsidRPr="003F2979" w:rsidRDefault="00673BD5" w:rsidP="00B303C8">
      <w:pPr>
        <w:ind w:firstLine="709"/>
        <w:jc w:val="both"/>
        <w:rPr>
          <w:sz w:val="28"/>
          <w:szCs w:val="28"/>
        </w:rPr>
      </w:pPr>
    </w:p>
    <w:p w14:paraId="1892E078" w14:textId="29902BAF" w:rsidR="002737AA" w:rsidRDefault="001A38F5" w:rsidP="00B303C8">
      <w:pPr>
        <w:jc w:val="both"/>
        <w:rPr>
          <w:sz w:val="28"/>
          <w:szCs w:val="28"/>
        </w:rPr>
      </w:pPr>
      <w:r w:rsidRPr="003F2979">
        <w:rPr>
          <w:sz w:val="28"/>
          <w:szCs w:val="28"/>
        </w:rPr>
        <w:t>Таблица 19</w:t>
      </w:r>
      <w:r w:rsidR="002737AA" w:rsidRPr="003F2979">
        <w:rPr>
          <w:sz w:val="28"/>
          <w:szCs w:val="28"/>
        </w:rPr>
        <w:t xml:space="preserve"> – Результаты входной диагностики уровня развития естественнонаучной грамотности: выполнение заданий типа «А» (задание с 1 по 8)</w:t>
      </w:r>
    </w:p>
    <w:p w14:paraId="7DB1F858" w14:textId="77777777" w:rsidR="00AF13C2" w:rsidRPr="00AF13C2" w:rsidRDefault="00AF13C2" w:rsidP="00B303C8">
      <w:pPr>
        <w:jc w:val="both"/>
        <w:rPr>
          <w:sz w:val="16"/>
          <w:szCs w:val="16"/>
        </w:rPr>
      </w:pPr>
    </w:p>
    <w:tbl>
      <w:tblPr>
        <w:tblW w:w="95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04"/>
        <w:gridCol w:w="1559"/>
        <w:gridCol w:w="1559"/>
        <w:gridCol w:w="1251"/>
        <w:gridCol w:w="1417"/>
      </w:tblGrid>
      <w:tr w:rsidR="00AF13C2" w:rsidRPr="00AF13C2" w14:paraId="51AB6F81" w14:textId="77777777" w:rsidTr="00AF13C2">
        <w:trPr>
          <w:trHeight w:val="284"/>
          <w:jc w:val="center"/>
        </w:trPr>
        <w:tc>
          <w:tcPr>
            <w:tcW w:w="3804" w:type="dxa"/>
            <w:vMerge w:val="restart"/>
            <w:vAlign w:val="center"/>
          </w:tcPr>
          <w:p w14:paraId="55BA0CAC" w14:textId="77777777" w:rsidR="00AF13C2" w:rsidRPr="00AF13C2" w:rsidRDefault="00AF13C2" w:rsidP="00B303C8">
            <w:pPr>
              <w:contextualSpacing/>
              <w:jc w:val="center"/>
            </w:pPr>
            <w:r w:rsidRPr="00AF13C2">
              <w:t>Организация образования</w:t>
            </w:r>
          </w:p>
        </w:tc>
        <w:tc>
          <w:tcPr>
            <w:tcW w:w="5786" w:type="dxa"/>
            <w:gridSpan w:val="4"/>
            <w:vAlign w:val="center"/>
          </w:tcPr>
          <w:p w14:paraId="5D84FB59" w14:textId="7D5B527A" w:rsidR="00AF13C2" w:rsidRPr="00AF13C2" w:rsidRDefault="00AF13C2" w:rsidP="00B303C8">
            <w:pPr>
              <w:contextualSpacing/>
              <w:jc w:val="center"/>
            </w:pPr>
            <w:r w:rsidRPr="00AF13C2">
              <w:t>Процент правильных ответов</w:t>
            </w:r>
            <w:proofErr w:type="gramStart"/>
            <w:r>
              <w:t xml:space="preserve"> (</w:t>
            </w:r>
            <w:r w:rsidRPr="00AF13C2">
              <w:t>%</w:t>
            </w:r>
            <w:r>
              <w:t>)</w:t>
            </w:r>
            <w:proofErr w:type="gramEnd"/>
          </w:p>
        </w:tc>
      </w:tr>
      <w:tr w:rsidR="00AF13C2" w:rsidRPr="00AF13C2" w14:paraId="00FF1C11" w14:textId="77777777" w:rsidTr="00AF13C2">
        <w:trPr>
          <w:trHeight w:val="151"/>
          <w:jc w:val="center"/>
        </w:trPr>
        <w:tc>
          <w:tcPr>
            <w:tcW w:w="3804" w:type="dxa"/>
            <w:vMerge/>
            <w:vAlign w:val="center"/>
          </w:tcPr>
          <w:p w14:paraId="38E19077" w14:textId="77777777" w:rsidR="00AF13C2" w:rsidRPr="00AF13C2" w:rsidRDefault="00AF13C2" w:rsidP="00B303C8">
            <w:pPr>
              <w:contextualSpacing/>
              <w:jc w:val="center"/>
            </w:pPr>
          </w:p>
        </w:tc>
        <w:tc>
          <w:tcPr>
            <w:tcW w:w="3118" w:type="dxa"/>
            <w:gridSpan w:val="2"/>
            <w:vAlign w:val="center"/>
          </w:tcPr>
          <w:p w14:paraId="406FEE96" w14:textId="77777777" w:rsidR="00AF13C2" w:rsidRPr="00AF13C2" w:rsidRDefault="00AF13C2" w:rsidP="00B303C8">
            <w:pPr>
              <w:contextualSpacing/>
              <w:jc w:val="center"/>
            </w:pPr>
            <w:r w:rsidRPr="00AF13C2">
              <w:t xml:space="preserve">ЭГ </w:t>
            </w:r>
          </w:p>
        </w:tc>
        <w:tc>
          <w:tcPr>
            <w:tcW w:w="2668" w:type="dxa"/>
            <w:gridSpan w:val="2"/>
            <w:vAlign w:val="center"/>
          </w:tcPr>
          <w:p w14:paraId="2120C3AA" w14:textId="77777777" w:rsidR="00AF13C2" w:rsidRPr="00AF13C2" w:rsidRDefault="00AF13C2" w:rsidP="00B303C8">
            <w:pPr>
              <w:contextualSpacing/>
              <w:jc w:val="center"/>
            </w:pPr>
            <w:proofErr w:type="gramStart"/>
            <w:r w:rsidRPr="00AF13C2">
              <w:t>КГ</w:t>
            </w:r>
            <w:proofErr w:type="gramEnd"/>
            <w:r w:rsidRPr="00AF13C2">
              <w:t xml:space="preserve"> </w:t>
            </w:r>
          </w:p>
        </w:tc>
      </w:tr>
      <w:tr w:rsidR="00AF13C2" w:rsidRPr="00AF13C2" w14:paraId="57BF91FC" w14:textId="77777777" w:rsidTr="00AF13C2">
        <w:trPr>
          <w:trHeight w:val="284"/>
          <w:jc w:val="center"/>
        </w:trPr>
        <w:tc>
          <w:tcPr>
            <w:tcW w:w="3804" w:type="dxa"/>
            <w:vMerge/>
          </w:tcPr>
          <w:p w14:paraId="55E45A58" w14:textId="77777777" w:rsidR="00AF13C2" w:rsidRPr="00AF13C2" w:rsidRDefault="00AF13C2" w:rsidP="00B303C8">
            <w:pPr>
              <w:contextualSpacing/>
            </w:pPr>
          </w:p>
        </w:tc>
        <w:tc>
          <w:tcPr>
            <w:tcW w:w="1559" w:type="dxa"/>
          </w:tcPr>
          <w:p w14:paraId="346AB537" w14:textId="7A3177C6" w:rsidR="00AF13C2" w:rsidRPr="00AF13C2" w:rsidRDefault="00AF13C2" w:rsidP="00B303C8">
            <w:pPr>
              <w:contextualSpacing/>
            </w:pPr>
            <w:r w:rsidRPr="00AF13C2">
              <w:t>9 классы</w:t>
            </w:r>
          </w:p>
        </w:tc>
        <w:tc>
          <w:tcPr>
            <w:tcW w:w="1559" w:type="dxa"/>
          </w:tcPr>
          <w:p w14:paraId="7CB6DCB6" w14:textId="2338A524" w:rsidR="00AF13C2" w:rsidRPr="00AF13C2" w:rsidRDefault="00AF13C2" w:rsidP="00B303C8">
            <w:pPr>
              <w:contextualSpacing/>
            </w:pPr>
            <w:r w:rsidRPr="00AF13C2">
              <w:t>10 классы</w:t>
            </w:r>
          </w:p>
        </w:tc>
        <w:tc>
          <w:tcPr>
            <w:tcW w:w="1251" w:type="dxa"/>
          </w:tcPr>
          <w:p w14:paraId="0E3E3B3D" w14:textId="35E234C8" w:rsidR="00AF13C2" w:rsidRPr="00AF13C2" w:rsidRDefault="00AF13C2" w:rsidP="00B303C8">
            <w:pPr>
              <w:contextualSpacing/>
            </w:pPr>
            <w:r w:rsidRPr="00AF13C2">
              <w:t>9 классы</w:t>
            </w:r>
          </w:p>
        </w:tc>
        <w:tc>
          <w:tcPr>
            <w:tcW w:w="1417" w:type="dxa"/>
          </w:tcPr>
          <w:p w14:paraId="0473563A" w14:textId="0DF72337" w:rsidR="00AF13C2" w:rsidRPr="00AF13C2" w:rsidRDefault="00AF13C2" w:rsidP="00B303C8">
            <w:pPr>
              <w:contextualSpacing/>
            </w:pPr>
            <w:r w:rsidRPr="00AF13C2">
              <w:t>10 классы</w:t>
            </w:r>
          </w:p>
        </w:tc>
      </w:tr>
      <w:tr w:rsidR="00895D99" w:rsidRPr="00AF13C2" w14:paraId="33738586" w14:textId="77777777" w:rsidTr="00AF13C2">
        <w:trPr>
          <w:trHeight w:val="60"/>
          <w:jc w:val="center"/>
        </w:trPr>
        <w:tc>
          <w:tcPr>
            <w:tcW w:w="3804" w:type="dxa"/>
          </w:tcPr>
          <w:p w14:paraId="6B50631C" w14:textId="77777777" w:rsidR="00E738D4" w:rsidRPr="00AF13C2" w:rsidRDefault="00E738D4" w:rsidP="00B303C8">
            <w:pPr>
              <w:contextualSpacing/>
              <w:jc w:val="both"/>
            </w:pPr>
            <w:r w:rsidRPr="00AF13C2">
              <w:t>КГУ «ОШ №62»</w:t>
            </w:r>
          </w:p>
        </w:tc>
        <w:tc>
          <w:tcPr>
            <w:tcW w:w="1559" w:type="dxa"/>
            <w:vAlign w:val="center"/>
          </w:tcPr>
          <w:p w14:paraId="05F71EF7" w14:textId="564DAFBA" w:rsidR="00E738D4" w:rsidRPr="00AF13C2" w:rsidRDefault="00E738D4" w:rsidP="00AF13C2">
            <w:pPr>
              <w:contextualSpacing/>
              <w:jc w:val="center"/>
            </w:pPr>
            <w:r w:rsidRPr="00AF13C2">
              <w:t>65</w:t>
            </w:r>
          </w:p>
        </w:tc>
        <w:tc>
          <w:tcPr>
            <w:tcW w:w="1559" w:type="dxa"/>
            <w:vAlign w:val="center"/>
          </w:tcPr>
          <w:p w14:paraId="746B8B85" w14:textId="6E917261" w:rsidR="00E738D4" w:rsidRPr="00AF13C2" w:rsidRDefault="00AF13C2" w:rsidP="00AF13C2">
            <w:pPr>
              <w:contextualSpacing/>
              <w:jc w:val="center"/>
            </w:pPr>
            <w:r>
              <w:t>54</w:t>
            </w:r>
          </w:p>
        </w:tc>
        <w:tc>
          <w:tcPr>
            <w:tcW w:w="1251" w:type="dxa"/>
            <w:vAlign w:val="center"/>
          </w:tcPr>
          <w:p w14:paraId="5CD46A72" w14:textId="6C27425B" w:rsidR="00E738D4" w:rsidRPr="00AF13C2" w:rsidRDefault="00AF13C2" w:rsidP="00AF13C2">
            <w:pPr>
              <w:contextualSpacing/>
              <w:jc w:val="center"/>
            </w:pPr>
            <w:r>
              <w:t>67</w:t>
            </w:r>
          </w:p>
        </w:tc>
        <w:tc>
          <w:tcPr>
            <w:tcW w:w="1417" w:type="dxa"/>
            <w:vAlign w:val="center"/>
          </w:tcPr>
          <w:p w14:paraId="5C047E70" w14:textId="6071EF53" w:rsidR="00E738D4" w:rsidRPr="00AF13C2" w:rsidRDefault="00AF13C2" w:rsidP="00AF13C2">
            <w:pPr>
              <w:contextualSpacing/>
              <w:jc w:val="center"/>
            </w:pPr>
            <w:r>
              <w:t>49</w:t>
            </w:r>
          </w:p>
        </w:tc>
      </w:tr>
      <w:tr w:rsidR="00895D99" w:rsidRPr="00AF13C2" w14:paraId="698D28F1" w14:textId="77777777" w:rsidTr="00AF13C2">
        <w:trPr>
          <w:trHeight w:val="284"/>
          <w:jc w:val="center"/>
        </w:trPr>
        <w:tc>
          <w:tcPr>
            <w:tcW w:w="3804" w:type="dxa"/>
          </w:tcPr>
          <w:p w14:paraId="71D642AA" w14:textId="5D0EA336" w:rsidR="00E738D4" w:rsidRPr="00AF13C2" w:rsidRDefault="00AF13C2" w:rsidP="00AF13C2">
            <w:pPr>
              <w:contextualSpacing/>
              <w:jc w:val="both"/>
            </w:pPr>
            <w:r>
              <w:t>КГУ «ОШ им. Е.</w:t>
            </w:r>
            <w:r w:rsidR="00E738D4" w:rsidRPr="00AF13C2">
              <w:t>А. Букетова»</w:t>
            </w:r>
          </w:p>
        </w:tc>
        <w:tc>
          <w:tcPr>
            <w:tcW w:w="1559" w:type="dxa"/>
            <w:vAlign w:val="center"/>
          </w:tcPr>
          <w:p w14:paraId="43C85D8F" w14:textId="1D8B9189" w:rsidR="00E738D4" w:rsidRPr="00AF13C2" w:rsidRDefault="00AF13C2" w:rsidP="00AF13C2">
            <w:pPr>
              <w:contextualSpacing/>
              <w:jc w:val="center"/>
            </w:pPr>
            <w:r>
              <w:t>67</w:t>
            </w:r>
          </w:p>
        </w:tc>
        <w:tc>
          <w:tcPr>
            <w:tcW w:w="1559" w:type="dxa"/>
            <w:vAlign w:val="center"/>
          </w:tcPr>
          <w:p w14:paraId="78B9FCB4" w14:textId="44EBC02F" w:rsidR="00E738D4" w:rsidRPr="00AF13C2" w:rsidRDefault="00AF13C2" w:rsidP="00AF13C2">
            <w:pPr>
              <w:contextualSpacing/>
              <w:jc w:val="center"/>
            </w:pPr>
            <w:r>
              <w:t>64</w:t>
            </w:r>
          </w:p>
        </w:tc>
        <w:tc>
          <w:tcPr>
            <w:tcW w:w="1251" w:type="dxa"/>
            <w:vAlign w:val="center"/>
          </w:tcPr>
          <w:p w14:paraId="122089B8" w14:textId="08A8F160" w:rsidR="00E738D4" w:rsidRPr="00AF13C2" w:rsidRDefault="00AF13C2" w:rsidP="00AF13C2">
            <w:pPr>
              <w:contextualSpacing/>
              <w:jc w:val="center"/>
            </w:pPr>
            <w:r>
              <w:t>68</w:t>
            </w:r>
          </w:p>
        </w:tc>
        <w:tc>
          <w:tcPr>
            <w:tcW w:w="1417" w:type="dxa"/>
            <w:vAlign w:val="center"/>
          </w:tcPr>
          <w:p w14:paraId="055002EE" w14:textId="2C611047" w:rsidR="00E738D4" w:rsidRPr="00AF13C2" w:rsidRDefault="00AF13C2" w:rsidP="00AF13C2">
            <w:pPr>
              <w:contextualSpacing/>
              <w:jc w:val="center"/>
            </w:pPr>
            <w:r>
              <w:t>60</w:t>
            </w:r>
          </w:p>
        </w:tc>
      </w:tr>
      <w:tr w:rsidR="00E738D4" w:rsidRPr="00AF13C2" w14:paraId="7123C1BE" w14:textId="77777777" w:rsidTr="00AF13C2">
        <w:trPr>
          <w:trHeight w:val="60"/>
          <w:jc w:val="center"/>
        </w:trPr>
        <w:tc>
          <w:tcPr>
            <w:tcW w:w="3804" w:type="dxa"/>
          </w:tcPr>
          <w:p w14:paraId="6768A680" w14:textId="77777777" w:rsidR="00E738D4" w:rsidRPr="00AF13C2" w:rsidRDefault="00E738D4" w:rsidP="00B303C8">
            <w:pPr>
              <w:contextualSpacing/>
              <w:jc w:val="both"/>
            </w:pPr>
            <w:r w:rsidRPr="00AF13C2">
              <w:t>КГУ «Гимназия им. К.Сатпаева»</w:t>
            </w:r>
          </w:p>
        </w:tc>
        <w:tc>
          <w:tcPr>
            <w:tcW w:w="1559" w:type="dxa"/>
            <w:vAlign w:val="center"/>
          </w:tcPr>
          <w:p w14:paraId="34C86D7E" w14:textId="54667E33" w:rsidR="00E738D4" w:rsidRPr="00AF13C2" w:rsidRDefault="00AF13C2" w:rsidP="00AF13C2">
            <w:pPr>
              <w:contextualSpacing/>
              <w:jc w:val="center"/>
            </w:pPr>
            <w:r>
              <w:t>84</w:t>
            </w:r>
          </w:p>
        </w:tc>
        <w:tc>
          <w:tcPr>
            <w:tcW w:w="1559" w:type="dxa"/>
            <w:vAlign w:val="center"/>
          </w:tcPr>
          <w:p w14:paraId="081D5152" w14:textId="36780846" w:rsidR="00E738D4" w:rsidRPr="00AF13C2" w:rsidRDefault="00AF13C2" w:rsidP="00AF13C2">
            <w:pPr>
              <w:contextualSpacing/>
              <w:jc w:val="center"/>
            </w:pPr>
            <w:r>
              <w:t>78</w:t>
            </w:r>
          </w:p>
        </w:tc>
        <w:tc>
          <w:tcPr>
            <w:tcW w:w="1251" w:type="dxa"/>
            <w:vAlign w:val="center"/>
          </w:tcPr>
          <w:p w14:paraId="67C56265" w14:textId="4DD3305C" w:rsidR="00E738D4" w:rsidRPr="00AF13C2" w:rsidRDefault="00AF13C2" w:rsidP="00AF13C2">
            <w:pPr>
              <w:contextualSpacing/>
              <w:jc w:val="center"/>
            </w:pPr>
            <w:r>
              <w:t>84</w:t>
            </w:r>
          </w:p>
        </w:tc>
        <w:tc>
          <w:tcPr>
            <w:tcW w:w="1417" w:type="dxa"/>
            <w:vAlign w:val="center"/>
          </w:tcPr>
          <w:p w14:paraId="1A5CB1F5" w14:textId="3DE61B20" w:rsidR="00E738D4" w:rsidRPr="00AF13C2" w:rsidRDefault="00AF13C2" w:rsidP="00AF13C2">
            <w:pPr>
              <w:contextualSpacing/>
              <w:jc w:val="center"/>
            </w:pPr>
            <w:r>
              <w:t>81</w:t>
            </w:r>
          </w:p>
        </w:tc>
      </w:tr>
    </w:tbl>
    <w:p w14:paraId="03CC89A4" w14:textId="77777777" w:rsidR="002737AA" w:rsidRPr="003F2979" w:rsidRDefault="002737AA" w:rsidP="00B303C8">
      <w:pPr>
        <w:ind w:firstLine="709"/>
        <w:rPr>
          <w:sz w:val="28"/>
          <w:szCs w:val="28"/>
        </w:rPr>
      </w:pPr>
    </w:p>
    <w:p w14:paraId="58C9168B" w14:textId="31F043B8" w:rsidR="002737AA" w:rsidRDefault="001A38F5" w:rsidP="00B303C8">
      <w:pPr>
        <w:jc w:val="both"/>
        <w:rPr>
          <w:sz w:val="28"/>
          <w:szCs w:val="28"/>
        </w:rPr>
      </w:pPr>
      <w:r w:rsidRPr="003F2979">
        <w:rPr>
          <w:sz w:val="28"/>
          <w:szCs w:val="28"/>
        </w:rPr>
        <w:t>Таблица 20</w:t>
      </w:r>
      <w:r w:rsidR="002737AA" w:rsidRPr="003F2979">
        <w:rPr>
          <w:sz w:val="28"/>
          <w:szCs w:val="28"/>
        </w:rPr>
        <w:t xml:space="preserve"> – Результаты входной диагностики уровня развития естественнонаучной грамотности: выполнение заданий типа «В» (задание с 9 по 16)</w:t>
      </w:r>
    </w:p>
    <w:p w14:paraId="4385D91B" w14:textId="77777777" w:rsidR="00AF13C2" w:rsidRPr="00AF13C2" w:rsidRDefault="00AF13C2" w:rsidP="00B303C8">
      <w:pPr>
        <w:jc w:val="both"/>
        <w:rPr>
          <w:sz w:val="16"/>
          <w:szCs w:val="16"/>
        </w:rPr>
      </w:pPr>
    </w:p>
    <w:tbl>
      <w:tblPr>
        <w:tblW w:w="9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7"/>
        <w:gridCol w:w="1276"/>
        <w:gridCol w:w="1508"/>
        <w:gridCol w:w="1417"/>
        <w:gridCol w:w="1701"/>
      </w:tblGrid>
      <w:tr w:rsidR="00AF13C2" w:rsidRPr="00AF13C2" w14:paraId="08CB4444" w14:textId="77777777" w:rsidTr="00AF13C2">
        <w:trPr>
          <w:trHeight w:val="301"/>
          <w:jc w:val="center"/>
        </w:trPr>
        <w:tc>
          <w:tcPr>
            <w:tcW w:w="3637" w:type="dxa"/>
            <w:vMerge w:val="restart"/>
            <w:vAlign w:val="center"/>
          </w:tcPr>
          <w:p w14:paraId="3572B4A7" w14:textId="77777777" w:rsidR="00AF13C2" w:rsidRPr="00AF13C2" w:rsidRDefault="00AF13C2" w:rsidP="00B303C8">
            <w:pPr>
              <w:contextualSpacing/>
              <w:jc w:val="center"/>
            </w:pPr>
            <w:r w:rsidRPr="00AF13C2">
              <w:t>Организация образования</w:t>
            </w:r>
          </w:p>
        </w:tc>
        <w:tc>
          <w:tcPr>
            <w:tcW w:w="5902" w:type="dxa"/>
            <w:gridSpan w:val="4"/>
            <w:vAlign w:val="center"/>
          </w:tcPr>
          <w:p w14:paraId="0C894290" w14:textId="08A2FFB2" w:rsidR="00AF13C2" w:rsidRPr="00AF13C2" w:rsidRDefault="00AF13C2" w:rsidP="00B303C8">
            <w:pPr>
              <w:contextualSpacing/>
              <w:jc w:val="center"/>
            </w:pPr>
            <w:r w:rsidRPr="00AF13C2">
              <w:t>Процент правильных ответов</w:t>
            </w:r>
            <w:proofErr w:type="gramStart"/>
            <w:r>
              <w:t xml:space="preserve"> (</w:t>
            </w:r>
            <w:r w:rsidRPr="00AF13C2">
              <w:t>%</w:t>
            </w:r>
            <w:r>
              <w:t>)</w:t>
            </w:r>
            <w:proofErr w:type="gramEnd"/>
          </w:p>
        </w:tc>
      </w:tr>
      <w:tr w:rsidR="00AF13C2" w:rsidRPr="00AF13C2" w14:paraId="7EBECD87" w14:textId="77777777" w:rsidTr="00AF13C2">
        <w:trPr>
          <w:trHeight w:val="159"/>
          <w:jc w:val="center"/>
        </w:trPr>
        <w:tc>
          <w:tcPr>
            <w:tcW w:w="3637" w:type="dxa"/>
            <w:vMerge/>
            <w:vAlign w:val="center"/>
          </w:tcPr>
          <w:p w14:paraId="79068FC9" w14:textId="77777777" w:rsidR="00AF13C2" w:rsidRPr="00AF13C2" w:rsidRDefault="00AF13C2" w:rsidP="00B303C8">
            <w:pPr>
              <w:contextualSpacing/>
              <w:jc w:val="center"/>
            </w:pPr>
          </w:p>
        </w:tc>
        <w:tc>
          <w:tcPr>
            <w:tcW w:w="2784" w:type="dxa"/>
            <w:gridSpan w:val="2"/>
            <w:vAlign w:val="center"/>
          </w:tcPr>
          <w:p w14:paraId="0BC6FCDF" w14:textId="77777777" w:rsidR="00AF13C2" w:rsidRPr="00AF13C2" w:rsidRDefault="00AF13C2" w:rsidP="00B303C8">
            <w:pPr>
              <w:contextualSpacing/>
              <w:jc w:val="center"/>
            </w:pPr>
            <w:r w:rsidRPr="00AF13C2">
              <w:t xml:space="preserve">ЭГ </w:t>
            </w:r>
          </w:p>
        </w:tc>
        <w:tc>
          <w:tcPr>
            <w:tcW w:w="3118" w:type="dxa"/>
            <w:gridSpan w:val="2"/>
            <w:vAlign w:val="center"/>
          </w:tcPr>
          <w:p w14:paraId="6BDFAB62" w14:textId="77777777" w:rsidR="00AF13C2" w:rsidRPr="00AF13C2" w:rsidRDefault="00AF13C2" w:rsidP="00B303C8">
            <w:pPr>
              <w:contextualSpacing/>
              <w:jc w:val="center"/>
            </w:pPr>
            <w:proofErr w:type="gramStart"/>
            <w:r w:rsidRPr="00AF13C2">
              <w:t>КГ</w:t>
            </w:r>
            <w:proofErr w:type="gramEnd"/>
            <w:r w:rsidRPr="00AF13C2">
              <w:t xml:space="preserve"> </w:t>
            </w:r>
          </w:p>
        </w:tc>
      </w:tr>
      <w:tr w:rsidR="00AF13C2" w:rsidRPr="00AF13C2" w14:paraId="1BDB8533" w14:textId="77777777" w:rsidTr="00AF13C2">
        <w:trPr>
          <w:trHeight w:val="301"/>
          <w:jc w:val="center"/>
        </w:trPr>
        <w:tc>
          <w:tcPr>
            <w:tcW w:w="3637" w:type="dxa"/>
            <w:vMerge/>
          </w:tcPr>
          <w:p w14:paraId="78DFA8DA" w14:textId="77777777" w:rsidR="00AF13C2" w:rsidRPr="00AF13C2" w:rsidRDefault="00AF13C2" w:rsidP="00B303C8">
            <w:pPr>
              <w:contextualSpacing/>
            </w:pPr>
          </w:p>
        </w:tc>
        <w:tc>
          <w:tcPr>
            <w:tcW w:w="1276" w:type="dxa"/>
          </w:tcPr>
          <w:p w14:paraId="375DBA4B" w14:textId="77777777" w:rsidR="00AF13C2" w:rsidRPr="00AF13C2" w:rsidRDefault="00AF13C2" w:rsidP="00B303C8">
            <w:pPr>
              <w:contextualSpacing/>
            </w:pPr>
            <w:r w:rsidRPr="00AF13C2">
              <w:t>9 классы</w:t>
            </w:r>
          </w:p>
        </w:tc>
        <w:tc>
          <w:tcPr>
            <w:tcW w:w="1508" w:type="dxa"/>
          </w:tcPr>
          <w:p w14:paraId="21C095E8" w14:textId="77777777" w:rsidR="00AF13C2" w:rsidRPr="00AF13C2" w:rsidRDefault="00AF13C2" w:rsidP="00B303C8">
            <w:pPr>
              <w:contextualSpacing/>
            </w:pPr>
            <w:r w:rsidRPr="00AF13C2">
              <w:t>10 классы</w:t>
            </w:r>
          </w:p>
        </w:tc>
        <w:tc>
          <w:tcPr>
            <w:tcW w:w="1417" w:type="dxa"/>
          </w:tcPr>
          <w:p w14:paraId="7443A3C5" w14:textId="77777777" w:rsidR="00AF13C2" w:rsidRPr="00AF13C2" w:rsidRDefault="00AF13C2" w:rsidP="00B303C8">
            <w:pPr>
              <w:contextualSpacing/>
            </w:pPr>
            <w:r w:rsidRPr="00AF13C2">
              <w:t>9 классы</w:t>
            </w:r>
          </w:p>
        </w:tc>
        <w:tc>
          <w:tcPr>
            <w:tcW w:w="1701" w:type="dxa"/>
          </w:tcPr>
          <w:p w14:paraId="61EEA923" w14:textId="77777777" w:rsidR="00AF13C2" w:rsidRPr="00AF13C2" w:rsidRDefault="00AF13C2" w:rsidP="00B303C8">
            <w:pPr>
              <w:contextualSpacing/>
            </w:pPr>
            <w:r w:rsidRPr="00AF13C2">
              <w:t>10 классы</w:t>
            </w:r>
          </w:p>
        </w:tc>
      </w:tr>
      <w:tr w:rsidR="00895D99" w:rsidRPr="00AF13C2" w14:paraId="27503ADF" w14:textId="77777777" w:rsidTr="00AF13C2">
        <w:trPr>
          <w:trHeight w:val="301"/>
          <w:jc w:val="center"/>
        </w:trPr>
        <w:tc>
          <w:tcPr>
            <w:tcW w:w="3637" w:type="dxa"/>
          </w:tcPr>
          <w:p w14:paraId="4F91B511" w14:textId="77777777" w:rsidR="00E738D4" w:rsidRPr="00AF13C2" w:rsidRDefault="00E738D4" w:rsidP="00B303C8">
            <w:pPr>
              <w:contextualSpacing/>
              <w:jc w:val="both"/>
            </w:pPr>
            <w:r w:rsidRPr="00AF13C2">
              <w:t>КГУ «ОШ №62»</w:t>
            </w:r>
          </w:p>
        </w:tc>
        <w:tc>
          <w:tcPr>
            <w:tcW w:w="1276" w:type="dxa"/>
            <w:vAlign w:val="center"/>
          </w:tcPr>
          <w:p w14:paraId="23DC2837" w14:textId="7356D162" w:rsidR="00E738D4" w:rsidRPr="00AF13C2" w:rsidRDefault="00AF13C2" w:rsidP="00AF13C2">
            <w:pPr>
              <w:contextualSpacing/>
              <w:jc w:val="center"/>
            </w:pPr>
            <w:r>
              <w:t>35</w:t>
            </w:r>
          </w:p>
        </w:tc>
        <w:tc>
          <w:tcPr>
            <w:tcW w:w="1508" w:type="dxa"/>
            <w:vAlign w:val="center"/>
          </w:tcPr>
          <w:p w14:paraId="4FFF940E" w14:textId="597F9595" w:rsidR="00E738D4" w:rsidRPr="00AF13C2" w:rsidRDefault="00AF13C2" w:rsidP="00AF13C2">
            <w:pPr>
              <w:contextualSpacing/>
              <w:jc w:val="center"/>
            </w:pPr>
            <w:r>
              <w:t>24</w:t>
            </w:r>
          </w:p>
        </w:tc>
        <w:tc>
          <w:tcPr>
            <w:tcW w:w="1417" w:type="dxa"/>
            <w:vAlign w:val="center"/>
          </w:tcPr>
          <w:p w14:paraId="1ADFC145" w14:textId="53E50E75" w:rsidR="00E738D4" w:rsidRPr="00AF13C2" w:rsidRDefault="00AF13C2" w:rsidP="00AF13C2">
            <w:pPr>
              <w:contextualSpacing/>
              <w:jc w:val="center"/>
            </w:pPr>
            <w:r>
              <w:t>37</w:t>
            </w:r>
          </w:p>
        </w:tc>
        <w:tc>
          <w:tcPr>
            <w:tcW w:w="1701" w:type="dxa"/>
            <w:vAlign w:val="center"/>
          </w:tcPr>
          <w:p w14:paraId="150621ED" w14:textId="2B6D1CD0" w:rsidR="00E738D4" w:rsidRPr="00AF13C2" w:rsidRDefault="00AF13C2" w:rsidP="00AF13C2">
            <w:pPr>
              <w:contextualSpacing/>
              <w:jc w:val="center"/>
            </w:pPr>
            <w:r>
              <w:t>29</w:t>
            </w:r>
          </w:p>
        </w:tc>
      </w:tr>
      <w:tr w:rsidR="00895D99" w:rsidRPr="00AF13C2" w14:paraId="048DA794" w14:textId="77777777" w:rsidTr="00AF13C2">
        <w:trPr>
          <w:trHeight w:val="301"/>
          <w:jc w:val="center"/>
        </w:trPr>
        <w:tc>
          <w:tcPr>
            <w:tcW w:w="3637" w:type="dxa"/>
          </w:tcPr>
          <w:p w14:paraId="4BEF3236" w14:textId="0B0726ED" w:rsidR="00E738D4" w:rsidRPr="00AF13C2" w:rsidRDefault="00AF13C2" w:rsidP="00B303C8">
            <w:pPr>
              <w:contextualSpacing/>
              <w:jc w:val="both"/>
            </w:pPr>
            <w:r>
              <w:t>КГУ «ОШ им. Е.</w:t>
            </w:r>
            <w:r w:rsidR="00E738D4" w:rsidRPr="00AF13C2">
              <w:t>А. Букетова»</w:t>
            </w:r>
          </w:p>
        </w:tc>
        <w:tc>
          <w:tcPr>
            <w:tcW w:w="1276" w:type="dxa"/>
            <w:vAlign w:val="center"/>
          </w:tcPr>
          <w:p w14:paraId="32661A1C" w14:textId="25F9249A" w:rsidR="00E738D4" w:rsidRPr="00AF13C2" w:rsidRDefault="00AF13C2" w:rsidP="00AF13C2">
            <w:pPr>
              <w:contextualSpacing/>
              <w:jc w:val="center"/>
            </w:pPr>
            <w:r>
              <w:t>32</w:t>
            </w:r>
          </w:p>
        </w:tc>
        <w:tc>
          <w:tcPr>
            <w:tcW w:w="1508" w:type="dxa"/>
            <w:vAlign w:val="center"/>
          </w:tcPr>
          <w:p w14:paraId="12046B82" w14:textId="43B07B3A" w:rsidR="00E738D4" w:rsidRPr="00AF13C2" w:rsidRDefault="00AF13C2" w:rsidP="00AF13C2">
            <w:pPr>
              <w:contextualSpacing/>
              <w:jc w:val="center"/>
            </w:pPr>
            <w:r>
              <w:t>30</w:t>
            </w:r>
          </w:p>
        </w:tc>
        <w:tc>
          <w:tcPr>
            <w:tcW w:w="1417" w:type="dxa"/>
            <w:vAlign w:val="center"/>
          </w:tcPr>
          <w:p w14:paraId="4E9D0AB4" w14:textId="67AC0DCC" w:rsidR="00E738D4" w:rsidRPr="00AF13C2" w:rsidRDefault="00AF13C2" w:rsidP="00AF13C2">
            <w:pPr>
              <w:contextualSpacing/>
              <w:jc w:val="center"/>
            </w:pPr>
            <w:r>
              <w:t>30</w:t>
            </w:r>
          </w:p>
        </w:tc>
        <w:tc>
          <w:tcPr>
            <w:tcW w:w="1701" w:type="dxa"/>
            <w:vAlign w:val="center"/>
          </w:tcPr>
          <w:p w14:paraId="79B0893B" w14:textId="02673190" w:rsidR="00E738D4" w:rsidRPr="00AF13C2" w:rsidRDefault="00AF13C2" w:rsidP="00AF13C2">
            <w:pPr>
              <w:contextualSpacing/>
              <w:jc w:val="center"/>
            </w:pPr>
            <w:r>
              <w:t>38</w:t>
            </w:r>
          </w:p>
        </w:tc>
      </w:tr>
      <w:tr w:rsidR="00E738D4" w:rsidRPr="00AF13C2" w14:paraId="6BD69D9E" w14:textId="77777777" w:rsidTr="00AF13C2">
        <w:trPr>
          <w:trHeight w:val="100"/>
          <w:jc w:val="center"/>
        </w:trPr>
        <w:tc>
          <w:tcPr>
            <w:tcW w:w="3637" w:type="dxa"/>
          </w:tcPr>
          <w:p w14:paraId="49629814" w14:textId="77777777" w:rsidR="00E738D4" w:rsidRPr="00AF13C2" w:rsidRDefault="00E738D4" w:rsidP="00B303C8">
            <w:pPr>
              <w:contextualSpacing/>
              <w:jc w:val="both"/>
            </w:pPr>
            <w:r w:rsidRPr="00AF13C2">
              <w:t>КГУ «Гимназия им. К.Сатпаева»</w:t>
            </w:r>
          </w:p>
        </w:tc>
        <w:tc>
          <w:tcPr>
            <w:tcW w:w="1276" w:type="dxa"/>
            <w:vAlign w:val="center"/>
          </w:tcPr>
          <w:p w14:paraId="667123C3" w14:textId="679D38F1" w:rsidR="00E738D4" w:rsidRPr="00AF13C2" w:rsidRDefault="00AF13C2" w:rsidP="00AF13C2">
            <w:pPr>
              <w:contextualSpacing/>
              <w:jc w:val="center"/>
            </w:pPr>
            <w:r>
              <w:t>64</w:t>
            </w:r>
          </w:p>
        </w:tc>
        <w:tc>
          <w:tcPr>
            <w:tcW w:w="1508" w:type="dxa"/>
            <w:vAlign w:val="center"/>
          </w:tcPr>
          <w:p w14:paraId="1D75CA48" w14:textId="77440AE2" w:rsidR="00E738D4" w:rsidRPr="00AF13C2" w:rsidRDefault="00AF13C2" w:rsidP="00AF13C2">
            <w:pPr>
              <w:contextualSpacing/>
              <w:jc w:val="center"/>
            </w:pPr>
            <w:r>
              <w:t>58</w:t>
            </w:r>
          </w:p>
        </w:tc>
        <w:tc>
          <w:tcPr>
            <w:tcW w:w="1417" w:type="dxa"/>
            <w:vAlign w:val="center"/>
          </w:tcPr>
          <w:p w14:paraId="4ADDE8D9" w14:textId="0DD28A0F" w:rsidR="00E738D4" w:rsidRPr="00AF13C2" w:rsidRDefault="00AF13C2" w:rsidP="00AF13C2">
            <w:pPr>
              <w:contextualSpacing/>
              <w:jc w:val="center"/>
            </w:pPr>
            <w:r>
              <w:t>64</w:t>
            </w:r>
          </w:p>
        </w:tc>
        <w:tc>
          <w:tcPr>
            <w:tcW w:w="1701" w:type="dxa"/>
            <w:vAlign w:val="center"/>
          </w:tcPr>
          <w:p w14:paraId="3E3AAB9E" w14:textId="6AAE97C1" w:rsidR="00E738D4" w:rsidRPr="00AF13C2" w:rsidRDefault="00AF13C2" w:rsidP="00AF13C2">
            <w:pPr>
              <w:contextualSpacing/>
              <w:jc w:val="center"/>
            </w:pPr>
            <w:r>
              <w:t>61</w:t>
            </w:r>
          </w:p>
        </w:tc>
      </w:tr>
    </w:tbl>
    <w:p w14:paraId="4025B548" w14:textId="77777777" w:rsidR="004F141E" w:rsidRPr="003F2979" w:rsidRDefault="004F141E" w:rsidP="00B303C8">
      <w:pPr>
        <w:jc w:val="both"/>
        <w:rPr>
          <w:sz w:val="28"/>
          <w:szCs w:val="28"/>
        </w:rPr>
      </w:pPr>
    </w:p>
    <w:p w14:paraId="28F98A6B" w14:textId="084452B6" w:rsidR="002737AA" w:rsidRDefault="00E64F6E" w:rsidP="00B303C8">
      <w:pPr>
        <w:jc w:val="both"/>
        <w:rPr>
          <w:sz w:val="28"/>
          <w:szCs w:val="28"/>
        </w:rPr>
      </w:pPr>
      <w:r w:rsidRPr="003F2979">
        <w:rPr>
          <w:sz w:val="28"/>
          <w:szCs w:val="28"/>
        </w:rPr>
        <w:t xml:space="preserve">Таблица </w:t>
      </w:r>
      <w:r w:rsidR="002737AA" w:rsidRPr="003F2979">
        <w:rPr>
          <w:sz w:val="28"/>
          <w:szCs w:val="28"/>
        </w:rPr>
        <w:t>2</w:t>
      </w:r>
      <w:r w:rsidR="001A38F5" w:rsidRPr="003F2979">
        <w:rPr>
          <w:sz w:val="28"/>
          <w:szCs w:val="28"/>
        </w:rPr>
        <w:t>1</w:t>
      </w:r>
      <w:r w:rsidR="002737AA" w:rsidRPr="003F2979">
        <w:rPr>
          <w:sz w:val="28"/>
          <w:szCs w:val="28"/>
        </w:rPr>
        <w:t xml:space="preserve"> – Результаты входной диагностики уровня развития естественнонаучной грамотности: выполнение заданий типа «С» (задание с 17 по 24)</w:t>
      </w:r>
    </w:p>
    <w:p w14:paraId="0062273E" w14:textId="77777777" w:rsidR="00AF13C2" w:rsidRPr="00AF13C2" w:rsidRDefault="00AF13C2" w:rsidP="00B303C8">
      <w:pPr>
        <w:jc w:val="both"/>
        <w:rPr>
          <w:sz w:val="16"/>
          <w:szCs w:val="16"/>
        </w:rPr>
      </w:pPr>
    </w:p>
    <w:tbl>
      <w:tblPr>
        <w:tblW w:w="9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3"/>
        <w:gridCol w:w="1276"/>
        <w:gridCol w:w="1684"/>
        <w:gridCol w:w="1316"/>
        <w:gridCol w:w="1367"/>
      </w:tblGrid>
      <w:tr w:rsidR="00AF13C2" w:rsidRPr="00AF13C2" w14:paraId="4CFAE970" w14:textId="77777777" w:rsidTr="00D66AFC">
        <w:trPr>
          <w:trHeight w:val="294"/>
          <w:jc w:val="center"/>
        </w:trPr>
        <w:tc>
          <w:tcPr>
            <w:tcW w:w="3943" w:type="dxa"/>
            <w:vMerge w:val="restart"/>
            <w:vAlign w:val="center"/>
          </w:tcPr>
          <w:p w14:paraId="083FFB59" w14:textId="77777777" w:rsidR="00AF13C2" w:rsidRPr="00AF13C2" w:rsidRDefault="00AF13C2" w:rsidP="00B303C8">
            <w:pPr>
              <w:contextualSpacing/>
              <w:jc w:val="center"/>
            </w:pPr>
            <w:r w:rsidRPr="00AF13C2">
              <w:t>Организация образования</w:t>
            </w:r>
          </w:p>
        </w:tc>
        <w:tc>
          <w:tcPr>
            <w:tcW w:w="5643" w:type="dxa"/>
            <w:gridSpan w:val="4"/>
            <w:vAlign w:val="center"/>
          </w:tcPr>
          <w:p w14:paraId="199A3BF5" w14:textId="303389DF" w:rsidR="00AF13C2" w:rsidRPr="00AF13C2" w:rsidRDefault="00AF13C2" w:rsidP="00B303C8">
            <w:pPr>
              <w:contextualSpacing/>
              <w:jc w:val="center"/>
            </w:pPr>
            <w:r w:rsidRPr="00AF13C2">
              <w:t>Процент правильных ответов</w:t>
            </w:r>
            <w:proofErr w:type="gramStart"/>
            <w:r>
              <w:t xml:space="preserve"> (</w:t>
            </w:r>
            <w:r w:rsidRPr="00AF13C2">
              <w:t>%</w:t>
            </w:r>
            <w:r>
              <w:t>)</w:t>
            </w:r>
            <w:proofErr w:type="gramEnd"/>
          </w:p>
        </w:tc>
      </w:tr>
      <w:tr w:rsidR="00AF13C2" w:rsidRPr="00AF13C2" w14:paraId="5F538AB6" w14:textId="77777777" w:rsidTr="00D66AFC">
        <w:trPr>
          <w:trHeight w:val="149"/>
          <w:jc w:val="center"/>
        </w:trPr>
        <w:tc>
          <w:tcPr>
            <w:tcW w:w="3943" w:type="dxa"/>
            <w:vMerge/>
            <w:vAlign w:val="center"/>
          </w:tcPr>
          <w:p w14:paraId="50DA59CF" w14:textId="77777777" w:rsidR="00AF13C2" w:rsidRPr="00AF13C2" w:rsidRDefault="00AF13C2" w:rsidP="00B303C8">
            <w:pPr>
              <w:contextualSpacing/>
              <w:jc w:val="center"/>
            </w:pPr>
          </w:p>
        </w:tc>
        <w:tc>
          <w:tcPr>
            <w:tcW w:w="2960" w:type="dxa"/>
            <w:gridSpan w:val="2"/>
            <w:vAlign w:val="center"/>
          </w:tcPr>
          <w:p w14:paraId="63B43828" w14:textId="77777777" w:rsidR="00AF13C2" w:rsidRPr="00AF13C2" w:rsidRDefault="00AF13C2" w:rsidP="00B303C8">
            <w:pPr>
              <w:contextualSpacing/>
              <w:jc w:val="center"/>
            </w:pPr>
            <w:r w:rsidRPr="00AF13C2">
              <w:t xml:space="preserve">ЭГ </w:t>
            </w:r>
          </w:p>
        </w:tc>
        <w:tc>
          <w:tcPr>
            <w:tcW w:w="2683" w:type="dxa"/>
            <w:gridSpan w:val="2"/>
            <w:vAlign w:val="center"/>
          </w:tcPr>
          <w:p w14:paraId="13DB4E32" w14:textId="77777777" w:rsidR="00AF13C2" w:rsidRPr="00AF13C2" w:rsidRDefault="00AF13C2" w:rsidP="00B303C8">
            <w:pPr>
              <w:contextualSpacing/>
              <w:jc w:val="center"/>
            </w:pPr>
            <w:proofErr w:type="gramStart"/>
            <w:r w:rsidRPr="00AF13C2">
              <w:t>КГ</w:t>
            </w:r>
            <w:proofErr w:type="gramEnd"/>
            <w:r w:rsidRPr="00AF13C2">
              <w:t xml:space="preserve"> </w:t>
            </w:r>
          </w:p>
        </w:tc>
      </w:tr>
      <w:tr w:rsidR="00AF13C2" w:rsidRPr="00AF13C2" w14:paraId="37B74D98" w14:textId="77777777" w:rsidTr="00D66AFC">
        <w:trPr>
          <w:trHeight w:val="281"/>
          <w:jc w:val="center"/>
        </w:trPr>
        <w:tc>
          <w:tcPr>
            <w:tcW w:w="3943" w:type="dxa"/>
            <w:vMerge/>
          </w:tcPr>
          <w:p w14:paraId="22FD4AF3" w14:textId="77777777" w:rsidR="00AF13C2" w:rsidRPr="00AF13C2" w:rsidRDefault="00AF13C2" w:rsidP="00B303C8">
            <w:pPr>
              <w:contextualSpacing/>
            </w:pPr>
          </w:p>
        </w:tc>
        <w:tc>
          <w:tcPr>
            <w:tcW w:w="1276" w:type="dxa"/>
          </w:tcPr>
          <w:p w14:paraId="6A311628" w14:textId="77777777" w:rsidR="00AF13C2" w:rsidRPr="00AF13C2" w:rsidRDefault="00AF13C2" w:rsidP="00B303C8">
            <w:pPr>
              <w:contextualSpacing/>
            </w:pPr>
            <w:r w:rsidRPr="00AF13C2">
              <w:t>9 классы</w:t>
            </w:r>
          </w:p>
        </w:tc>
        <w:tc>
          <w:tcPr>
            <w:tcW w:w="1684" w:type="dxa"/>
          </w:tcPr>
          <w:p w14:paraId="782BDA1D" w14:textId="77777777" w:rsidR="00AF13C2" w:rsidRPr="00AF13C2" w:rsidRDefault="00AF13C2" w:rsidP="00B303C8">
            <w:pPr>
              <w:contextualSpacing/>
            </w:pPr>
            <w:r w:rsidRPr="00AF13C2">
              <w:t>10 классы</w:t>
            </w:r>
          </w:p>
        </w:tc>
        <w:tc>
          <w:tcPr>
            <w:tcW w:w="1316" w:type="dxa"/>
          </w:tcPr>
          <w:p w14:paraId="455B85B8" w14:textId="77777777" w:rsidR="00AF13C2" w:rsidRPr="00AF13C2" w:rsidRDefault="00AF13C2" w:rsidP="00B303C8">
            <w:pPr>
              <w:contextualSpacing/>
            </w:pPr>
            <w:r w:rsidRPr="00AF13C2">
              <w:t>9 классы</w:t>
            </w:r>
          </w:p>
        </w:tc>
        <w:tc>
          <w:tcPr>
            <w:tcW w:w="1367" w:type="dxa"/>
          </w:tcPr>
          <w:p w14:paraId="6325AEFF" w14:textId="77777777" w:rsidR="00AF13C2" w:rsidRPr="00AF13C2" w:rsidRDefault="00AF13C2" w:rsidP="00B303C8">
            <w:pPr>
              <w:contextualSpacing/>
            </w:pPr>
            <w:r w:rsidRPr="00AF13C2">
              <w:t>10 классы</w:t>
            </w:r>
          </w:p>
        </w:tc>
      </w:tr>
      <w:tr w:rsidR="00895D99" w:rsidRPr="00AF13C2" w14:paraId="081158D6" w14:textId="77777777" w:rsidTr="00D66AFC">
        <w:trPr>
          <w:trHeight w:val="281"/>
          <w:jc w:val="center"/>
        </w:trPr>
        <w:tc>
          <w:tcPr>
            <w:tcW w:w="3943" w:type="dxa"/>
          </w:tcPr>
          <w:p w14:paraId="0E289BB6" w14:textId="77777777" w:rsidR="00E738D4" w:rsidRPr="00AF13C2" w:rsidRDefault="00E738D4" w:rsidP="00B303C8">
            <w:pPr>
              <w:contextualSpacing/>
              <w:jc w:val="both"/>
            </w:pPr>
            <w:r w:rsidRPr="00AF13C2">
              <w:t>КГУ «ОШ №62»</w:t>
            </w:r>
          </w:p>
        </w:tc>
        <w:tc>
          <w:tcPr>
            <w:tcW w:w="1276" w:type="dxa"/>
            <w:vAlign w:val="center"/>
          </w:tcPr>
          <w:p w14:paraId="46EA4047" w14:textId="6B4283AE" w:rsidR="00E738D4" w:rsidRPr="00AF13C2" w:rsidRDefault="00AF13C2" w:rsidP="00AF13C2">
            <w:pPr>
              <w:contextualSpacing/>
              <w:jc w:val="center"/>
            </w:pPr>
            <w:r>
              <w:t>12</w:t>
            </w:r>
          </w:p>
        </w:tc>
        <w:tc>
          <w:tcPr>
            <w:tcW w:w="1684" w:type="dxa"/>
            <w:vAlign w:val="center"/>
          </w:tcPr>
          <w:p w14:paraId="23B0AF3F" w14:textId="73E76842" w:rsidR="00E738D4" w:rsidRPr="00AF13C2" w:rsidRDefault="00AF13C2" w:rsidP="00AF13C2">
            <w:pPr>
              <w:contextualSpacing/>
              <w:jc w:val="center"/>
            </w:pPr>
            <w:r>
              <w:t>8</w:t>
            </w:r>
          </w:p>
        </w:tc>
        <w:tc>
          <w:tcPr>
            <w:tcW w:w="1316" w:type="dxa"/>
            <w:vAlign w:val="center"/>
          </w:tcPr>
          <w:p w14:paraId="4C3FDA5B" w14:textId="6B1CFAF5" w:rsidR="00E738D4" w:rsidRPr="00AF13C2" w:rsidRDefault="00AF13C2" w:rsidP="00AF13C2">
            <w:pPr>
              <w:contextualSpacing/>
              <w:jc w:val="center"/>
            </w:pPr>
            <w:r>
              <w:t>17</w:t>
            </w:r>
          </w:p>
        </w:tc>
        <w:tc>
          <w:tcPr>
            <w:tcW w:w="1367" w:type="dxa"/>
            <w:vAlign w:val="center"/>
          </w:tcPr>
          <w:p w14:paraId="48A8A010" w14:textId="3A9D78E0" w:rsidR="00E738D4" w:rsidRPr="00AF13C2" w:rsidRDefault="00AF13C2" w:rsidP="00AF13C2">
            <w:pPr>
              <w:contextualSpacing/>
              <w:jc w:val="center"/>
            </w:pPr>
            <w:r>
              <w:t>9</w:t>
            </w:r>
          </w:p>
        </w:tc>
      </w:tr>
      <w:tr w:rsidR="00895D99" w:rsidRPr="00AF13C2" w14:paraId="06E62B65" w14:textId="77777777" w:rsidTr="00D66AFC">
        <w:trPr>
          <w:trHeight w:val="281"/>
          <w:jc w:val="center"/>
        </w:trPr>
        <w:tc>
          <w:tcPr>
            <w:tcW w:w="3943" w:type="dxa"/>
          </w:tcPr>
          <w:p w14:paraId="1C89C71C" w14:textId="78103581" w:rsidR="00E738D4" w:rsidRPr="00AF13C2" w:rsidRDefault="00AF13C2" w:rsidP="00B303C8">
            <w:pPr>
              <w:contextualSpacing/>
              <w:jc w:val="both"/>
            </w:pPr>
            <w:r>
              <w:t>КГУ «ОШ им. Е.</w:t>
            </w:r>
            <w:r w:rsidR="00E738D4" w:rsidRPr="00AF13C2">
              <w:t>А. Букетова»</w:t>
            </w:r>
          </w:p>
        </w:tc>
        <w:tc>
          <w:tcPr>
            <w:tcW w:w="1276" w:type="dxa"/>
            <w:vAlign w:val="center"/>
          </w:tcPr>
          <w:p w14:paraId="6CA84DF1" w14:textId="4FCC2766" w:rsidR="00E738D4" w:rsidRPr="00AF13C2" w:rsidRDefault="00AF13C2" w:rsidP="00AF13C2">
            <w:pPr>
              <w:contextualSpacing/>
              <w:jc w:val="center"/>
            </w:pPr>
            <w:r>
              <w:t>17</w:t>
            </w:r>
          </w:p>
        </w:tc>
        <w:tc>
          <w:tcPr>
            <w:tcW w:w="1684" w:type="dxa"/>
            <w:vAlign w:val="center"/>
          </w:tcPr>
          <w:p w14:paraId="0FC30F6A" w14:textId="48B53275" w:rsidR="00E738D4" w:rsidRPr="00AF13C2" w:rsidRDefault="00AF13C2" w:rsidP="00AF13C2">
            <w:pPr>
              <w:contextualSpacing/>
              <w:jc w:val="center"/>
            </w:pPr>
            <w:r>
              <w:t>14</w:t>
            </w:r>
          </w:p>
        </w:tc>
        <w:tc>
          <w:tcPr>
            <w:tcW w:w="1316" w:type="dxa"/>
            <w:vAlign w:val="center"/>
          </w:tcPr>
          <w:p w14:paraId="49330889" w14:textId="5F983F55" w:rsidR="00E738D4" w:rsidRPr="00AF13C2" w:rsidRDefault="00AF13C2" w:rsidP="00AF13C2">
            <w:pPr>
              <w:contextualSpacing/>
              <w:jc w:val="center"/>
            </w:pPr>
            <w:r>
              <w:t>18</w:t>
            </w:r>
          </w:p>
        </w:tc>
        <w:tc>
          <w:tcPr>
            <w:tcW w:w="1367" w:type="dxa"/>
            <w:vAlign w:val="center"/>
          </w:tcPr>
          <w:p w14:paraId="45DB3DFF" w14:textId="2F6DD6E0" w:rsidR="00E738D4" w:rsidRPr="00AF13C2" w:rsidRDefault="00AF13C2" w:rsidP="00AF13C2">
            <w:pPr>
              <w:contextualSpacing/>
              <w:jc w:val="center"/>
            </w:pPr>
            <w:r>
              <w:t>12</w:t>
            </w:r>
          </w:p>
        </w:tc>
      </w:tr>
      <w:tr w:rsidR="00E738D4" w:rsidRPr="00AF13C2" w14:paraId="19DFCD4F" w14:textId="77777777" w:rsidTr="00D66AFC">
        <w:trPr>
          <w:trHeight w:val="60"/>
          <w:jc w:val="center"/>
        </w:trPr>
        <w:tc>
          <w:tcPr>
            <w:tcW w:w="3943" w:type="dxa"/>
          </w:tcPr>
          <w:p w14:paraId="471B674E" w14:textId="77777777" w:rsidR="00E738D4" w:rsidRPr="00AF13C2" w:rsidRDefault="00E738D4" w:rsidP="00B303C8">
            <w:pPr>
              <w:contextualSpacing/>
              <w:jc w:val="both"/>
            </w:pPr>
            <w:r w:rsidRPr="00AF13C2">
              <w:t>КГУ «Гимназия им. К.Сатпаева»</w:t>
            </w:r>
          </w:p>
        </w:tc>
        <w:tc>
          <w:tcPr>
            <w:tcW w:w="1276" w:type="dxa"/>
            <w:vAlign w:val="center"/>
          </w:tcPr>
          <w:p w14:paraId="0156FC39" w14:textId="1A7D9C62" w:rsidR="00E738D4" w:rsidRPr="00AF13C2" w:rsidRDefault="00AF13C2" w:rsidP="00AF13C2">
            <w:pPr>
              <w:contextualSpacing/>
              <w:jc w:val="center"/>
            </w:pPr>
            <w:r>
              <w:t>34</w:t>
            </w:r>
          </w:p>
        </w:tc>
        <w:tc>
          <w:tcPr>
            <w:tcW w:w="1684" w:type="dxa"/>
            <w:vAlign w:val="center"/>
          </w:tcPr>
          <w:p w14:paraId="0116C4DE" w14:textId="22D7F264" w:rsidR="00E738D4" w:rsidRPr="00AF13C2" w:rsidRDefault="00AF13C2" w:rsidP="00AF13C2">
            <w:pPr>
              <w:contextualSpacing/>
              <w:jc w:val="center"/>
            </w:pPr>
            <w:r>
              <w:t>38</w:t>
            </w:r>
          </w:p>
        </w:tc>
        <w:tc>
          <w:tcPr>
            <w:tcW w:w="1316" w:type="dxa"/>
            <w:vAlign w:val="center"/>
          </w:tcPr>
          <w:p w14:paraId="618B27ED" w14:textId="383F9CEF" w:rsidR="00E738D4" w:rsidRPr="00AF13C2" w:rsidRDefault="00AF13C2" w:rsidP="00AF13C2">
            <w:pPr>
              <w:contextualSpacing/>
              <w:jc w:val="center"/>
            </w:pPr>
            <w:r>
              <w:t>35</w:t>
            </w:r>
          </w:p>
        </w:tc>
        <w:tc>
          <w:tcPr>
            <w:tcW w:w="1367" w:type="dxa"/>
            <w:vAlign w:val="center"/>
          </w:tcPr>
          <w:p w14:paraId="3287AC0A" w14:textId="5C627C69" w:rsidR="00E738D4" w:rsidRPr="00AF13C2" w:rsidRDefault="00AF13C2" w:rsidP="00AF13C2">
            <w:pPr>
              <w:contextualSpacing/>
              <w:jc w:val="center"/>
            </w:pPr>
            <w:r>
              <w:t>31</w:t>
            </w:r>
          </w:p>
        </w:tc>
      </w:tr>
    </w:tbl>
    <w:p w14:paraId="39D402BA" w14:textId="77777777" w:rsidR="002737AA" w:rsidRPr="003F2979" w:rsidRDefault="002737AA" w:rsidP="00B303C8">
      <w:pPr>
        <w:ind w:firstLine="709"/>
        <w:rPr>
          <w:sz w:val="28"/>
          <w:szCs w:val="28"/>
        </w:rPr>
      </w:pPr>
    </w:p>
    <w:p w14:paraId="157967CC" w14:textId="07835EF6" w:rsidR="002737AA" w:rsidRDefault="002737AA" w:rsidP="00B303C8">
      <w:pPr>
        <w:ind w:firstLine="709"/>
        <w:jc w:val="both"/>
        <w:rPr>
          <w:sz w:val="28"/>
          <w:szCs w:val="28"/>
        </w:rPr>
      </w:pPr>
      <w:r w:rsidRPr="003F2979">
        <w:rPr>
          <w:sz w:val="28"/>
          <w:szCs w:val="28"/>
        </w:rPr>
        <w:t>Результаты входной диагностики демонстрируют выраженную тенденцию снижения процента правильных ответов пропорционально возрастанию сложности заданий. Так, в среднем по всем шкалам и подгруппам задания типа «A» выполняются на уровне ~68,4%, типа «B» – ~41,8%, типа «C» – ~20,4%. Это указывает на ожидаемое повышение когнитивной нагрузки при переходе от понимания научных явлений на английском языке к их объяснению и интерпретации.  Для всех групп характерно наиболее значительное снижение показателей при переходе от заданий типа «А» к заданиям типа «В»</w:t>
      </w:r>
      <w:r w:rsidRPr="003F2979">
        <w:t xml:space="preserve"> </w:t>
      </w:r>
      <w:r w:rsidRPr="003F2979">
        <w:rPr>
          <w:sz w:val="28"/>
          <w:szCs w:val="28"/>
        </w:rPr>
        <w:t xml:space="preserve">(в среднем </w:t>
      </w:r>
      <w:r w:rsidR="00D66AFC">
        <w:rPr>
          <w:sz w:val="28"/>
          <w:szCs w:val="28"/>
        </w:rPr>
        <w:lastRenderedPageBreak/>
        <w:t>минус 21–29 п.</w:t>
      </w:r>
      <w:r w:rsidRPr="003F2979">
        <w:rPr>
          <w:sz w:val="28"/>
          <w:szCs w:val="28"/>
        </w:rPr>
        <w:t>п. по подгруппам), а затем ещ</w:t>
      </w:r>
      <w:r w:rsidR="003B3DEA">
        <w:rPr>
          <w:sz w:val="28"/>
          <w:szCs w:val="28"/>
        </w:rPr>
        <w:t>е</w:t>
      </w:r>
      <w:r w:rsidR="00D66AFC">
        <w:rPr>
          <w:sz w:val="28"/>
          <w:szCs w:val="28"/>
        </w:rPr>
        <w:t xml:space="preserve"> на 17–25 п.</w:t>
      </w:r>
      <w:r w:rsidRPr="003F2979">
        <w:rPr>
          <w:sz w:val="28"/>
          <w:szCs w:val="28"/>
        </w:rPr>
        <w:t>п. при переходе от «B» к «C»</w:t>
      </w:r>
      <w:r w:rsidR="006253EE" w:rsidRPr="003F2979">
        <w:rPr>
          <w:sz w:val="28"/>
          <w:szCs w:val="28"/>
        </w:rPr>
        <w:t xml:space="preserve"> (</w:t>
      </w:r>
      <w:r w:rsidR="00D66AFC" w:rsidRPr="003F2979">
        <w:rPr>
          <w:sz w:val="28"/>
          <w:szCs w:val="28"/>
        </w:rPr>
        <w:t xml:space="preserve">рисунки </w:t>
      </w:r>
      <w:r w:rsidR="00673BD5">
        <w:rPr>
          <w:sz w:val="28"/>
          <w:szCs w:val="28"/>
        </w:rPr>
        <w:t>4</w:t>
      </w:r>
      <w:r w:rsidR="00D66AFC">
        <w:rPr>
          <w:sz w:val="28"/>
          <w:szCs w:val="28"/>
        </w:rPr>
        <w:t xml:space="preserve">, </w:t>
      </w:r>
      <w:r w:rsidR="00673BD5">
        <w:rPr>
          <w:sz w:val="28"/>
          <w:szCs w:val="28"/>
        </w:rPr>
        <w:t>5</w:t>
      </w:r>
      <w:r w:rsidR="006253EE" w:rsidRPr="003F2979">
        <w:rPr>
          <w:sz w:val="28"/>
          <w:szCs w:val="28"/>
        </w:rPr>
        <w:t>)</w:t>
      </w:r>
      <w:r w:rsidRPr="003F2979">
        <w:rPr>
          <w:sz w:val="28"/>
          <w:szCs w:val="28"/>
        </w:rPr>
        <w:t xml:space="preserve">. </w:t>
      </w:r>
    </w:p>
    <w:p w14:paraId="258A6F62" w14:textId="77777777" w:rsidR="00D66AFC" w:rsidRPr="003F2979" w:rsidRDefault="00D66AFC" w:rsidP="00B303C8">
      <w:pPr>
        <w:ind w:firstLine="709"/>
        <w:jc w:val="both"/>
        <w:rPr>
          <w:sz w:val="28"/>
          <w:szCs w:val="28"/>
        </w:rPr>
      </w:pPr>
    </w:p>
    <w:p w14:paraId="6D8FC8DC" w14:textId="77777777" w:rsidR="00ED0995" w:rsidRPr="003F2979" w:rsidRDefault="00ED0995" w:rsidP="00D66AFC">
      <w:pPr>
        <w:tabs>
          <w:tab w:val="left" w:pos="7938"/>
        </w:tabs>
        <w:jc w:val="center"/>
        <w:rPr>
          <w:sz w:val="28"/>
          <w:szCs w:val="28"/>
        </w:rPr>
      </w:pPr>
      <w:r w:rsidRPr="003F2979">
        <w:rPr>
          <w:noProof/>
          <w:sz w:val="28"/>
          <w:szCs w:val="28"/>
        </w:rPr>
        <w:drawing>
          <wp:inline distT="0" distB="0" distL="0" distR="0" wp14:anchorId="4464D07E" wp14:editId="6A9F5820">
            <wp:extent cx="4806950" cy="2884169"/>
            <wp:effectExtent l="0" t="0" r="0" b="0"/>
            <wp:docPr id="10" name="Рисунок 10" descr="C:\Users\user.hp\Downloads\plot_profile_ВсеШколы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hp\Downloads\plot_profile_ВсеШколы_9.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18371" cy="2891022"/>
                    </a:xfrm>
                    <a:prstGeom prst="rect">
                      <a:avLst/>
                    </a:prstGeom>
                    <a:noFill/>
                    <a:ln>
                      <a:noFill/>
                    </a:ln>
                  </pic:spPr>
                </pic:pic>
              </a:graphicData>
            </a:graphic>
          </wp:inline>
        </w:drawing>
      </w:r>
    </w:p>
    <w:p w14:paraId="55DEBC03" w14:textId="77777777" w:rsidR="00D66AFC" w:rsidRPr="00D66AFC" w:rsidRDefault="00D66AFC" w:rsidP="00D66AFC">
      <w:pPr>
        <w:jc w:val="center"/>
        <w:rPr>
          <w:sz w:val="16"/>
          <w:szCs w:val="16"/>
        </w:rPr>
      </w:pPr>
    </w:p>
    <w:p w14:paraId="40199243" w14:textId="0D31E385" w:rsidR="00ED0995" w:rsidRPr="003F2979" w:rsidRDefault="00945C4A" w:rsidP="00D66AFC">
      <w:pPr>
        <w:jc w:val="center"/>
        <w:rPr>
          <w:sz w:val="28"/>
          <w:szCs w:val="28"/>
        </w:rPr>
      </w:pPr>
      <w:r w:rsidRPr="003F2979">
        <w:rPr>
          <w:sz w:val="28"/>
          <w:szCs w:val="28"/>
        </w:rPr>
        <w:t xml:space="preserve">Рисунок </w:t>
      </w:r>
      <w:r w:rsidR="00360F93" w:rsidRPr="003F2979">
        <w:rPr>
          <w:sz w:val="28"/>
          <w:szCs w:val="28"/>
        </w:rPr>
        <w:t>4</w:t>
      </w:r>
      <w:r w:rsidR="00ED0995" w:rsidRPr="003F2979">
        <w:rPr>
          <w:sz w:val="28"/>
          <w:szCs w:val="28"/>
        </w:rPr>
        <w:t xml:space="preserve"> </w:t>
      </w:r>
      <w:r w:rsidR="00D66AFC">
        <w:rPr>
          <w:sz w:val="28"/>
          <w:szCs w:val="28"/>
        </w:rPr>
        <w:t xml:space="preserve">‒ </w:t>
      </w:r>
      <w:r w:rsidR="00ED0995" w:rsidRPr="003F2979">
        <w:rPr>
          <w:sz w:val="28"/>
          <w:szCs w:val="28"/>
        </w:rPr>
        <w:t xml:space="preserve">Входная диагностика (T0), 9-е классы, доля правильных ответов по типам заданий A–B–C в ЭГ и </w:t>
      </w:r>
      <w:proofErr w:type="gramStart"/>
      <w:r w:rsidR="00ED0995" w:rsidRPr="003F2979">
        <w:rPr>
          <w:sz w:val="28"/>
          <w:szCs w:val="28"/>
        </w:rPr>
        <w:t>КГ</w:t>
      </w:r>
      <w:proofErr w:type="gramEnd"/>
      <w:r w:rsidR="00ED0995" w:rsidRPr="003F2979">
        <w:rPr>
          <w:sz w:val="28"/>
          <w:szCs w:val="28"/>
        </w:rPr>
        <w:t xml:space="preserve"> (агрегировано по школам)</w:t>
      </w:r>
    </w:p>
    <w:p w14:paraId="300CF560" w14:textId="77777777" w:rsidR="00ED0995" w:rsidRPr="003F2979" w:rsidRDefault="00ED0995" w:rsidP="00B303C8">
      <w:pPr>
        <w:ind w:firstLine="709"/>
        <w:jc w:val="center"/>
        <w:rPr>
          <w:sz w:val="28"/>
          <w:szCs w:val="28"/>
        </w:rPr>
      </w:pPr>
    </w:p>
    <w:p w14:paraId="7C2E1FF7" w14:textId="77777777" w:rsidR="006253EE" w:rsidRPr="003F2979" w:rsidRDefault="002737AA" w:rsidP="00D66AFC">
      <w:pPr>
        <w:jc w:val="center"/>
        <w:rPr>
          <w:sz w:val="28"/>
          <w:szCs w:val="28"/>
        </w:rPr>
      </w:pPr>
      <w:r w:rsidRPr="003F2979">
        <w:rPr>
          <w:noProof/>
          <w:sz w:val="28"/>
          <w:szCs w:val="28"/>
        </w:rPr>
        <w:drawing>
          <wp:inline distT="0" distB="0" distL="0" distR="0" wp14:anchorId="7E04A21B" wp14:editId="1A871863">
            <wp:extent cx="4857750" cy="2914649"/>
            <wp:effectExtent l="0" t="0" r="0" b="635"/>
            <wp:docPr id="13" name="Рисунок 13" descr="C:\Users\user.hp\Downloads\plot_profile_ВсеШколы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hp\Downloads\plot_profile_ВсеШколы_10.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62034" cy="2917220"/>
                    </a:xfrm>
                    <a:prstGeom prst="rect">
                      <a:avLst/>
                    </a:prstGeom>
                    <a:noFill/>
                    <a:ln>
                      <a:noFill/>
                    </a:ln>
                  </pic:spPr>
                </pic:pic>
              </a:graphicData>
            </a:graphic>
          </wp:inline>
        </w:drawing>
      </w:r>
    </w:p>
    <w:p w14:paraId="4DF22DFF" w14:textId="77777777" w:rsidR="00D66AFC" w:rsidRPr="00D66AFC" w:rsidRDefault="00D66AFC" w:rsidP="00D66AFC">
      <w:pPr>
        <w:jc w:val="center"/>
        <w:rPr>
          <w:sz w:val="16"/>
          <w:szCs w:val="16"/>
        </w:rPr>
      </w:pPr>
    </w:p>
    <w:p w14:paraId="108D3A7F" w14:textId="3EB7F376" w:rsidR="006253EE" w:rsidRPr="003F2979" w:rsidRDefault="00945C4A" w:rsidP="00D66AFC">
      <w:pPr>
        <w:jc w:val="center"/>
        <w:rPr>
          <w:sz w:val="28"/>
          <w:szCs w:val="28"/>
        </w:rPr>
      </w:pPr>
      <w:r w:rsidRPr="003F2979">
        <w:rPr>
          <w:sz w:val="28"/>
          <w:szCs w:val="28"/>
        </w:rPr>
        <w:t xml:space="preserve">Рисунок </w:t>
      </w:r>
      <w:r w:rsidR="00360F93" w:rsidRPr="003F2979">
        <w:rPr>
          <w:sz w:val="28"/>
          <w:szCs w:val="28"/>
        </w:rPr>
        <w:t>5</w:t>
      </w:r>
      <w:r w:rsidR="006253EE" w:rsidRPr="003F2979">
        <w:rPr>
          <w:sz w:val="28"/>
          <w:szCs w:val="28"/>
        </w:rPr>
        <w:t xml:space="preserve"> </w:t>
      </w:r>
      <w:r w:rsidR="00D66AFC">
        <w:rPr>
          <w:sz w:val="28"/>
          <w:szCs w:val="28"/>
        </w:rPr>
        <w:t xml:space="preserve">‒ </w:t>
      </w:r>
      <w:r w:rsidR="006253EE" w:rsidRPr="003F2979">
        <w:rPr>
          <w:sz w:val="28"/>
          <w:szCs w:val="28"/>
        </w:rPr>
        <w:t>Входная</w:t>
      </w:r>
      <w:r w:rsidR="00ED0995" w:rsidRPr="003F2979">
        <w:rPr>
          <w:sz w:val="28"/>
          <w:szCs w:val="28"/>
        </w:rPr>
        <w:t xml:space="preserve"> диагностика (T0), 10-е классы, </w:t>
      </w:r>
      <w:r w:rsidR="006253EE" w:rsidRPr="003F2979">
        <w:rPr>
          <w:sz w:val="28"/>
          <w:szCs w:val="28"/>
        </w:rPr>
        <w:t>доля правильных ответов по типам заданий A–B–C в Э</w:t>
      </w:r>
      <w:r w:rsidR="00ED0995" w:rsidRPr="003F2979">
        <w:rPr>
          <w:sz w:val="28"/>
          <w:szCs w:val="28"/>
        </w:rPr>
        <w:t xml:space="preserve">Г и </w:t>
      </w:r>
      <w:proofErr w:type="gramStart"/>
      <w:r w:rsidR="00ED0995" w:rsidRPr="003F2979">
        <w:rPr>
          <w:sz w:val="28"/>
          <w:szCs w:val="28"/>
        </w:rPr>
        <w:t>КГ</w:t>
      </w:r>
      <w:proofErr w:type="gramEnd"/>
      <w:r w:rsidR="00ED0995" w:rsidRPr="003F2979">
        <w:rPr>
          <w:sz w:val="28"/>
          <w:szCs w:val="28"/>
        </w:rPr>
        <w:t xml:space="preserve"> (агрегировано по школам)</w:t>
      </w:r>
    </w:p>
    <w:p w14:paraId="1509E60B" w14:textId="77777777" w:rsidR="00ED0995" w:rsidRPr="003F2979" w:rsidRDefault="00ED0995" w:rsidP="00B303C8">
      <w:pPr>
        <w:ind w:firstLine="709"/>
        <w:jc w:val="both"/>
        <w:rPr>
          <w:sz w:val="28"/>
          <w:szCs w:val="28"/>
        </w:rPr>
      </w:pPr>
    </w:p>
    <w:p w14:paraId="37CAE78C" w14:textId="77777777" w:rsidR="002737AA" w:rsidRPr="003F2979" w:rsidRDefault="002737AA" w:rsidP="00B303C8">
      <w:pPr>
        <w:ind w:firstLine="709"/>
        <w:jc w:val="both"/>
        <w:rPr>
          <w:sz w:val="28"/>
          <w:szCs w:val="28"/>
        </w:rPr>
      </w:pPr>
      <w:r w:rsidRPr="003F2979">
        <w:rPr>
          <w:sz w:val="28"/>
          <w:szCs w:val="28"/>
        </w:rPr>
        <w:t>Доля более сложных заданий (В+С) в общем профиле составляет около половины: у ЭГ-9 – ~47,3%, ЭГ-10 – ~46,7%, КГ-9 – ~47,9%, КГ-10 – ~48,6%. Иными словами, из того, что уже умеют учащиеся (профиль фактически достигнутых результатов), около половины навыков приходится на задания группы</w:t>
      </w:r>
      <w:proofErr w:type="gramStart"/>
      <w:r w:rsidRPr="003F2979">
        <w:rPr>
          <w:sz w:val="28"/>
          <w:szCs w:val="28"/>
        </w:rPr>
        <w:t xml:space="preserve"> В</w:t>
      </w:r>
      <w:proofErr w:type="gramEnd"/>
      <w:r w:rsidRPr="003F2979">
        <w:rPr>
          <w:sz w:val="28"/>
          <w:szCs w:val="28"/>
        </w:rPr>
        <w:t xml:space="preserve">+С, но и наибольшие дефициты, а следовательно, и потенциал для роста также находятся в двух данных группах. </w:t>
      </w:r>
    </w:p>
    <w:p w14:paraId="7E21BE7F" w14:textId="2031A9EB" w:rsidR="002737AA" w:rsidRPr="003F2979" w:rsidRDefault="002737AA" w:rsidP="00B303C8">
      <w:pPr>
        <w:ind w:firstLine="709"/>
        <w:jc w:val="both"/>
        <w:rPr>
          <w:sz w:val="28"/>
          <w:szCs w:val="28"/>
        </w:rPr>
      </w:pPr>
      <w:r w:rsidRPr="003F2979">
        <w:rPr>
          <w:sz w:val="28"/>
          <w:szCs w:val="28"/>
        </w:rPr>
        <w:lastRenderedPageBreak/>
        <w:t>Чтобы это доказать произведем расч</w:t>
      </w:r>
      <w:r w:rsidR="003B3DEA">
        <w:rPr>
          <w:sz w:val="28"/>
          <w:szCs w:val="28"/>
        </w:rPr>
        <w:t>е</w:t>
      </w:r>
      <w:r w:rsidRPr="003F2979">
        <w:rPr>
          <w:sz w:val="28"/>
          <w:szCs w:val="28"/>
        </w:rPr>
        <w:t xml:space="preserve">ты методом </w:t>
      </w:r>
      <w:r w:rsidRPr="003F2979">
        <w:rPr>
          <w:sz w:val="28"/>
          <w:szCs w:val="28"/>
          <w:lang w:val="en-US"/>
        </w:rPr>
        <w:t>Gap</w:t>
      </w:r>
      <w:r w:rsidRPr="003F2979">
        <w:rPr>
          <w:sz w:val="28"/>
          <w:szCs w:val="28"/>
        </w:rPr>
        <w:t>-анализа. Возьмем 100% верных ответов по каждому типу заданий (A, B, C) в качестве целевого уровня и рассчитаем, сколько до него не хватает по следующей формуле</w:t>
      </w:r>
      <w:r w:rsidR="00D66AFC">
        <w:rPr>
          <w:sz w:val="28"/>
          <w:szCs w:val="28"/>
        </w:rPr>
        <w:t xml:space="preserve"> (1)</w:t>
      </w:r>
      <w:r w:rsidRPr="003F2979">
        <w:rPr>
          <w:sz w:val="28"/>
          <w:szCs w:val="28"/>
        </w:rPr>
        <w:t xml:space="preserve">: </w:t>
      </w:r>
    </w:p>
    <w:p w14:paraId="6F9609C4" w14:textId="77777777" w:rsidR="002737AA" w:rsidRPr="003F2979" w:rsidRDefault="002737AA" w:rsidP="00B303C8">
      <w:pPr>
        <w:ind w:firstLine="709"/>
        <w:jc w:val="center"/>
        <w:rPr>
          <w:sz w:val="28"/>
          <w:szCs w:val="28"/>
        </w:rPr>
      </w:pPr>
    </w:p>
    <w:p w14:paraId="5E902DAC" w14:textId="1EA89550" w:rsidR="00D50BAF" w:rsidRPr="003F2979" w:rsidRDefault="002737AA" w:rsidP="00D66AFC">
      <w:pPr>
        <w:ind w:firstLine="709"/>
        <w:jc w:val="right"/>
        <w:rPr>
          <w:rFonts w:ascii="Cambria Math" w:hAnsi="Cambria Math"/>
          <w:sz w:val="28"/>
          <w:szCs w:val="28"/>
          <w:vertAlign w:val="subscript"/>
        </w:rPr>
      </w:pPr>
      <w:r w:rsidRPr="003F2979">
        <w:rPr>
          <w:rFonts w:ascii="Cambria Math" w:hAnsi="Cambria Math"/>
          <w:sz w:val="28"/>
          <w:szCs w:val="28"/>
          <w:lang w:val="en-US"/>
        </w:rPr>
        <w:t>Gap</w:t>
      </w:r>
      <w:r w:rsidRPr="003F2979">
        <w:rPr>
          <w:rFonts w:ascii="Cambria Math" w:hAnsi="Cambria Math"/>
          <w:sz w:val="28"/>
          <w:szCs w:val="28"/>
        </w:rPr>
        <w:t>_</w:t>
      </w:r>
      <w:r w:rsidRPr="003F2979">
        <w:rPr>
          <w:rFonts w:ascii="Cambria Math" w:hAnsi="Cambria Math"/>
          <w:sz w:val="28"/>
          <w:szCs w:val="28"/>
          <w:lang w:val="en-US"/>
        </w:rPr>
        <w:t>T</w:t>
      </w:r>
      <w:r w:rsidRPr="003F2979">
        <w:rPr>
          <w:rFonts w:ascii="Cambria Math" w:hAnsi="Cambria Math"/>
          <w:sz w:val="28"/>
          <w:szCs w:val="28"/>
        </w:rPr>
        <w:t>=100%−</w:t>
      </w:r>
      <w:r w:rsidRPr="003F2979">
        <w:rPr>
          <w:rFonts w:ascii="Cambria Math" w:hAnsi="Cambria Math"/>
          <w:sz w:val="28"/>
          <w:szCs w:val="28"/>
          <w:lang w:val="en-US"/>
        </w:rPr>
        <w:t>X</w:t>
      </w:r>
      <w:r w:rsidRPr="003F2979">
        <w:rPr>
          <w:rFonts w:ascii="Cambria Math" w:hAnsi="Cambria Math"/>
          <w:sz w:val="28"/>
          <w:szCs w:val="28"/>
          <w:vertAlign w:val="subscript"/>
          <w:lang w:val="en-US"/>
        </w:rPr>
        <w:t>T</w:t>
      </w:r>
      <w:r w:rsidRPr="003F2979">
        <w:rPr>
          <w:rFonts w:ascii="Cambria Math" w:hAnsi="Cambria Math"/>
          <w:sz w:val="28"/>
          <w:szCs w:val="28"/>
          <w:vertAlign w:val="subscript"/>
        </w:rPr>
        <w:t>,</w:t>
      </w:r>
      <w:r w:rsidR="00D50BAF" w:rsidRPr="003F2979">
        <w:rPr>
          <w:rFonts w:ascii="Cambria Math" w:hAnsi="Cambria Math"/>
          <w:sz w:val="28"/>
          <w:szCs w:val="28"/>
        </w:rPr>
        <w:t xml:space="preserve"> </w:t>
      </w:r>
      <w:r w:rsidR="00D66AFC">
        <w:rPr>
          <w:rFonts w:ascii="Cambria Math" w:hAnsi="Cambria Math"/>
          <w:sz w:val="28"/>
          <w:szCs w:val="28"/>
        </w:rPr>
        <w:t xml:space="preserve">                                                           </w:t>
      </w:r>
      <w:r w:rsidR="00D50BAF" w:rsidRPr="00D66AFC">
        <w:rPr>
          <w:sz w:val="28"/>
          <w:szCs w:val="28"/>
        </w:rPr>
        <w:t>(1)</w:t>
      </w:r>
    </w:p>
    <w:p w14:paraId="2C505C96" w14:textId="77777777" w:rsidR="00D66AFC" w:rsidRDefault="00D66AFC" w:rsidP="00D66AFC">
      <w:pPr>
        <w:jc w:val="both"/>
        <w:rPr>
          <w:sz w:val="28"/>
          <w:szCs w:val="28"/>
        </w:rPr>
      </w:pPr>
    </w:p>
    <w:p w14:paraId="6A019950" w14:textId="253999BB" w:rsidR="002737AA" w:rsidRPr="00D66AFC" w:rsidRDefault="002737AA" w:rsidP="00D66AFC">
      <w:pPr>
        <w:jc w:val="both"/>
        <w:rPr>
          <w:sz w:val="28"/>
          <w:szCs w:val="28"/>
        </w:rPr>
      </w:pPr>
      <w:r w:rsidRPr="00D66AFC">
        <w:rPr>
          <w:sz w:val="28"/>
          <w:szCs w:val="28"/>
        </w:rPr>
        <w:t>где XT – средний процент верных ответов по типу</w:t>
      </w:r>
      <w:proofErr w:type="gramStart"/>
      <w:r w:rsidRPr="00D66AFC">
        <w:rPr>
          <w:sz w:val="28"/>
          <w:szCs w:val="28"/>
        </w:rPr>
        <w:t xml:space="preserve"> Т</w:t>
      </w:r>
      <w:proofErr w:type="gramEnd"/>
      <w:r w:rsidR="00D31426" w:rsidRPr="00D66AFC">
        <w:rPr>
          <w:sz w:val="28"/>
          <w:szCs w:val="28"/>
        </w:rPr>
        <w:t xml:space="preserve"> </w:t>
      </w:r>
    </w:p>
    <w:p w14:paraId="38651295" w14:textId="77777777" w:rsidR="002737AA" w:rsidRPr="003F2979" w:rsidRDefault="002737AA" w:rsidP="00B303C8">
      <w:pPr>
        <w:ind w:firstLine="709"/>
        <w:jc w:val="both"/>
        <w:rPr>
          <w:sz w:val="28"/>
          <w:szCs w:val="28"/>
        </w:rPr>
      </w:pPr>
      <w:r w:rsidRPr="003F2979">
        <w:rPr>
          <w:sz w:val="28"/>
          <w:szCs w:val="28"/>
        </w:rPr>
        <w:t>Тогда общий дефицит внутри подгруппы составит:</w:t>
      </w:r>
    </w:p>
    <w:p w14:paraId="1886BD84" w14:textId="77777777" w:rsidR="002737AA" w:rsidRPr="003F2979" w:rsidRDefault="002737AA" w:rsidP="00B303C8">
      <w:pPr>
        <w:ind w:firstLine="709"/>
        <w:jc w:val="center"/>
        <w:rPr>
          <w:sz w:val="28"/>
          <w:szCs w:val="28"/>
        </w:rPr>
      </w:pPr>
    </w:p>
    <w:p w14:paraId="04212D33" w14:textId="21FCB385" w:rsidR="002737AA" w:rsidRPr="00D66AFC" w:rsidRDefault="002737AA" w:rsidP="00D66AFC">
      <w:pPr>
        <w:ind w:firstLine="709"/>
        <w:jc w:val="right"/>
        <w:rPr>
          <w:sz w:val="28"/>
          <w:szCs w:val="28"/>
          <w:shd w:val="clear" w:color="auto" w:fill="FFFFFF"/>
          <w:lang w:val="en-US"/>
        </w:rPr>
      </w:pPr>
      <w:r w:rsidRPr="003F2979">
        <w:rPr>
          <w:rFonts w:ascii="Cambria Math" w:hAnsi="Cambria Math"/>
          <w:sz w:val="28"/>
          <w:szCs w:val="28"/>
          <w:shd w:val="clear" w:color="auto" w:fill="FFFFFF"/>
          <w:lang w:val="en-US"/>
        </w:rPr>
        <w:t>Total Gap=Gap_A+Gap_B+Gap_C</w:t>
      </w:r>
      <w:r w:rsidR="00D31426" w:rsidRPr="003F2979">
        <w:rPr>
          <w:rFonts w:ascii="Cambria Math" w:hAnsi="Cambria Math"/>
          <w:sz w:val="28"/>
          <w:szCs w:val="28"/>
          <w:shd w:val="clear" w:color="auto" w:fill="FFFFFF"/>
          <w:lang w:val="en-US"/>
        </w:rPr>
        <w:t xml:space="preserve"> </w:t>
      </w:r>
      <w:r w:rsidR="00D66AFC" w:rsidRPr="00D66AFC">
        <w:rPr>
          <w:rFonts w:ascii="Cambria Math" w:hAnsi="Cambria Math"/>
          <w:sz w:val="28"/>
          <w:szCs w:val="28"/>
          <w:shd w:val="clear" w:color="auto" w:fill="FFFFFF"/>
          <w:lang w:val="en-US"/>
        </w:rPr>
        <w:t xml:space="preserve">                                        </w:t>
      </w:r>
      <w:r w:rsidR="00D31426" w:rsidRPr="00D66AFC">
        <w:rPr>
          <w:sz w:val="28"/>
          <w:szCs w:val="28"/>
          <w:shd w:val="clear" w:color="auto" w:fill="FFFFFF"/>
          <w:lang w:val="en-US"/>
        </w:rPr>
        <w:t>(2)</w:t>
      </w:r>
    </w:p>
    <w:p w14:paraId="07CFB281" w14:textId="77777777" w:rsidR="002737AA" w:rsidRPr="003F2979" w:rsidRDefault="002737AA" w:rsidP="00B303C8">
      <w:pPr>
        <w:ind w:firstLine="709"/>
        <w:jc w:val="center"/>
        <w:rPr>
          <w:sz w:val="29"/>
          <w:szCs w:val="29"/>
          <w:shd w:val="clear" w:color="auto" w:fill="FFFFFF"/>
          <w:lang w:val="en-US"/>
        </w:rPr>
      </w:pPr>
    </w:p>
    <w:p w14:paraId="45FFC273" w14:textId="77777777" w:rsidR="002737AA" w:rsidRPr="003F2979" w:rsidRDefault="002737AA" w:rsidP="00B303C8">
      <w:pPr>
        <w:ind w:firstLine="709"/>
        <w:rPr>
          <w:sz w:val="28"/>
          <w:szCs w:val="28"/>
          <w:shd w:val="clear" w:color="auto" w:fill="FFFFFF"/>
        </w:rPr>
      </w:pPr>
      <w:r w:rsidRPr="003F2979">
        <w:rPr>
          <w:sz w:val="28"/>
          <w:szCs w:val="28"/>
          <w:shd w:val="clear" w:color="auto" w:fill="FFFFFF"/>
        </w:rPr>
        <w:t xml:space="preserve">А доля </w:t>
      </w:r>
      <w:proofErr w:type="gramStart"/>
      <w:r w:rsidRPr="003F2979">
        <w:rPr>
          <w:sz w:val="28"/>
          <w:szCs w:val="28"/>
          <w:shd w:val="clear" w:color="auto" w:fill="FFFFFF"/>
        </w:rPr>
        <w:t>дефицита, приходящегося на B+C составит</w:t>
      </w:r>
      <w:proofErr w:type="gramEnd"/>
      <w:r w:rsidRPr="003F2979">
        <w:rPr>
          <w:sz w:val="28"/>
          <w:szCs w:val="28"/>
          <w:shd w:val="clear" w:color="auto" w:fill="FFFFFF"/>
        </w:rPr>
        <w:t>:</w:t>
      </w:r>
    </w:p>
    <w:p w14:paraId="7FD38978" w14:textId="77777777" w:rsidR="002737AA" w:rsidRPr="003F2979" w:rsidRDefault="002737AA" w:rsidP="00B303C8">
      <w:pPr>
        <w:ind w:firstLine="709"/>
        <w:jc w:val="center"/>
        <w:rPr>
          <w:rStyle w:val="mord"/>
        </w:rPr>
      </w:pPr>
    </w:p>
    <w:p w14:paraId="6416FFF3" w14:textId="4474D296" w:rsidR="00D50BAF" w:rsidRPr="00D66AFC" w:rsidRDefault="00D50BAF" w:rsidP="00D66AFC">
      <w:pPr>
        <w:ind w:firstLine="709"/>
        <w:jc w:val="right"/>
        <w:rPr>
          <w:sz w:val="28"/>
          <w:szCs w:val="28"/>
          <w:shd w:val="clear" w:color="auto" w:fill="FFFFFF"/>
        </w:rPr>
      </w:pPr>
      <m:oMath>
        <m:r>
          <w:rPr>
            <w:rFonts w:ascii="Cambria Math" w:hAnsi="Cambria Math"/>
            <w:sz w:val="28"/>
            <w:szCs w:val="28"/>
          </w:rPr>
          <m:t>ShareB</m:t>
        </m:r>
        <m:r>
          <m:rPr>
            <m:sty m:val="bi"/>
          </m:rPr>
          <w:rPr>
            <w:rFonts w:ascii="Cambria Math" w:hAnsi="Cambria Math"/>
            <w:sz w:val="28"/>
            <w:szCs w:val="28"/>
          </w:rPr>
          <m:t>+</m:t>
        </m:r>
        <m:r>
          <w:rPr>
            <w:rFonts w:ascii="Cambria Math" w:hAnsi="Cambria Math"/>
            <w:sz w:val="28"/>
            <w:szCs w:val="28"/>
          </w:rPr>
          <m:t>C</m:t>
        </m:r>
        <m:r>
          <m:rPr>
            <m:sty m:val="bi"/>
          </m:rPr>
          <w:rPr>
            <w:rFonts w:ascii="Cambria Math" w:hAnsi="Cambria Math"/>
            <w:sz w:val="28"/>
            <w:szCs w:val="28"/>
          </w:rPr>
          <m:t>​</m:t>
        </m:r>
        <m:r>
          <w:rPr>
            <w:rFonts w:ascii="Cambria Math" w:hAnsi="Cambria Math"/>
            <w:sz w:val="28"/>
            <w:szCs w:val="28"/>
          </w:rPr>
          <m:t>=</m:t>
        </m:r>
        <m:f>
          <m:fPr>
            <m:ctrlPr>
              <w:rPr>
                <w:rFonts w:ascii="Cambria Math" w:hAnsi="Cambria Math"/>
                <w:sz w:val="28"/>
                <w:szCs w:val="28"/>
              </w:rPr>
            </m:ctrlPr>
          </m:fPr>
          <m:num>
            <m:r>
              <m:rPr>
                <m:sty m:val="p"/>
              </m:rPr>
              <w:rPr>
                <w:rStyle w:val="mord"/>
                <w:rFonts w:ascii="Cambria Math" w:hAnsi="Cambria Math"/>
                <w:sz w:val="28"/>
                <w:szCs w:val="28"/>
              </w:rPr>
              <m:t>GapB</m:t>
            </m:r>
            <m:r>
              <m:rPr>
                <m:sty m:val="b"/>
              </m:rPr>
              <w:rPr>
                <w:rStyle w:val="vlist-s"/>
                <w:rFonts w:ascii="Cambria Math" w:eastAsiaTheme="majorEastAsia" w:hAnsi="Cambria Math"/>
                <w:sz w:val="28"/>
                <w:szCs w:val="28"/>
              </w:rPr>
              <m:t>​</m:t>
            </m:r>
            <m:r>
              <m:rPr>
                <m:sty m:val="p"/>
              </m:rPr>
              <w:rPr>
                <w:rStyle w:val="mbin"/>
                <w:rFonts w:ascii="Cambria Math" w:eastAsiaTheme="majorEastAsia" w:hAnsi="Cambria Math"/>
                <w:sz w:val="28"/>
                <w:szCs w:val="28"/>
              </w:rPr>
              <m:t>+</m:t>
            </m:r>
            <m:r>
              <m:rPr>
                <m:sty m:val="p"/>
              </m:rPr>
              <w:rPr>
                <w:rStyle w:val="mord"/>
                <w:rFonts w:ascii="Cambria Math" w:hAnsi="Cambria Math"/>
                <w:sz w:val="28"/>
                <w:szCs w:val="28"/>
              </w:rPr>
              <m:t>GapC</m:t>
            </m:r>
          </m:num>
          <m:den>
            <m:r>
              <w:rPr>
                <w:rFonts w:ascii="Cambria Math" w:hAnsi="Cambria Math"/>
                <w:sz w:val="28"/>
                <w:szCs w:val="28"/>
              </w:rPr>
              <m:t>Tota</m:t>
            </m:r>
            <m:r>
              <w:rPr>
                <w:rFonts w:ascii="Cambria Math" w:hAnsi="Cambria Math"/>
                <w:sz w:val="28"/>
                <w:szCs w:val="28"/>
              </w:rPr>
              <m:t>l_Gap</m:t>
            </m:r>
          </m:den>
        </m:f>
        <m:r>
          <w:rPr>
            <w:rFonts w:ascii="Cambria Math" w:hAnsi="Cambria Math"/>
            <w:sz w:val="28"/>
            <w:szCs w:val="28"/>
          </w:rPr>
          <m:t>×100%</m:t>
        </m:r>
      </m:oMath>
      <w:r w:rsidR="00A86663" w:rsidRPr="003F2979">
        <w:rPr>
          <w:sz w:val="28"/>
          <w:szCs w:val="28"/>
        </w:rPr>
        <w:t xml:space="preserve"> </w:t>
      </w:r>
      <w:r w:rsidR="00D66AFC">
        <w:rPr>
          <w:sz w:val="28"/>
          <w:szCs w:val="28"/>
        </w:rPr>
        <w:t xml:space="preserve">                                       </w:t>
      </w:r>
      <w:r w:rsidR="00A86663" w:rsidRPr="00D66AFC">
        <w:rPr>
          <w:sz w:val="28"/>
          <w:szCs w:val="28"/>
          <w:shd w:val="clear" w:color="auto" w:fill="FFFFFF"/>
        </w:rPr>
        <w:t>(3)</w:t>
      </w:r>
    </w:p>
    <w:p w14:paraId="714DBCAC" w14:textId="5DF00EE1" w:rsidR="002737AA" w:rsidRPr="003F2979" w:rsidRDefault="002737AA" w:rsidP="00B303C8">
      <w:pPr>
        <w:ind w:firstLine="709"/>
        <w:jc w:val="center"/>
        <w:rPr>
          <w:sz w:val="2"/>
          <w:szCs w:val="2"/>
          <w:shd w:val="clear" w:color="auto" w:fill="FFFFFF"/>
        </w:rPr>
      </w:pPr>
    </w:p>
    <w:p w14:paraId="4E4C0AE5" w14:textId="77777777" w:rsidR="002737AA" w:rsidRPr="003F2979" w:rsidRDefault="002737AA" w:rsidP="00B303C8">
      <w:pPr>
        <w:ind w:firstLine="709"/>
        <w:jc w:val="center"/>
        <w:rPr>
          <w:sz w:val="2"/>
          <w:szCs w:val="2"/>
          <w:shd w:val="clear" w:color="auto" w:fill="FFFFFF"/>
        </w:rPr>
      </w:pPr>
    </w:p>
    <w:p w14:paraId="564AC922" w14:textId="77777777" w:rsidR="002737AA" w:rsidRPr="003F2979" w:rsidRDefault="002737AA" w:rsidP="00B303C8">
      <w:pPr>
        <w:ind w:firstLine="709"/>
        <w:jc w:val="center"/>
        <w:rPr>
          <w:sz w:val="2"/>
          <w:szCs w:val="2"/>
          <w:shd w:val="clear" w:color="auto" w:fill="FFFFFF"/>
        </w:rPr>
      </w:pPr>
    </w:p>
    <w:p w14:paraId="50BFAAFE" w14:textId="77777777" w:rsidR="00D66AFC" w:rsidRDefault="00D66AFC" w:rsidP="00B303C8">
      <w:pPr>
        <w:ind w:firstLine="709"/>
        <w:jc w:val="both"/>
        <w:rPr>
          <w:sz w:val="29"/>
          <w:szCs w:val="29"/>
          <w:shd w:val="clear" w:color="auto" w:fill="FFFFFF"/>
        </w:rPr>
      </w:pPr>
    </w:p>
    <w:p w14:paraId="0E13044E" w14:textId="77777777" w:rsidR="002737AA" w:rsidRDefault="002737AA" w:rsidP="00B303C8">
      <w:pPr>
        <w:ind w:firstLine="709"/>
        <w:jc w:val="both"/>
        <w:rPr>
          <w:sz w:val="29"/>
          <w:szCs w:val="29"/>
          <w:shd w:val="clear" w:color="auto" w:fill="FFFFFF"/>
        </w:rPr>
      </w:pPr>
      <w:r w:rsidRPr="003F2979">
        <w:rPr>
          <w:sz w:val="29"/>
          <w:szCs w:val="29"/>
          <w:shd w:val="clear" w:color="auto" w:fill="FFFFFF"/>
        </w:rPr>
        <w:t>Тогда</w:t>
      </w:r>
      <w:r w:rsidRPr="003F2979">
        <w:rPr>
          <w:sz w:val="29"/>
          <w:szCs w:val="29"/>
          <w:shd w:val="clear" w:color="auto" w:fill="FFFFFF"/>
          <w:lang w:val="en-US"/>
        </w:rPr>
        <w:t xml:space="preserve">: </w:t>
      </w:r>
    </w:p>
    <w:p w14:paraId="4B138622" w14:textId="77777777" w:rsidR="00D66AFC" w:rsidRPr="00D66AFC" w:rsidRDefault="00D66AFC" w:rsidP="00B303C8">
      <w:pPr>
        <w:ind w:firstLine="709"/>
        <w:jc w:val="both"/>
        <w:rPr>
          <w:sz w:val="28"/>
          <w:szCs w:val="28"/>
        </w:rPr>
      </w:pPr>
    </w:p>
    <w:p w14:paraId="38382B0B" w14:textId="470DAD87" w:rsidR="002737AA" w:rsidRPr="003F2979" w:rsidRDefault="002737AA" w:rsidP="00D66AFC">
      <w:pPr>
        <w:jc w:val="center"/>
        <w:rPr>
          <w:sz w:val="28"/>
          <w:szCs w:val="28"/>
          <w:lang w:val="en-US"/>
        </w:rPr>
      </w:pPr>
      <w:r w:rsidRPr="003F2979">
        <w:rPr>
          <w:sz w:val="28"/>
          <w:szCs w:val="28"/>
        </w:rPr>
        <w:t>ЭГ</w:t>
      </w:r>
      <w:r w:rsidRPr="003F2979">
        <w:rPr>
          <w:sz w:val="28"/>
          <w:szCs w:val="28"/>
          <w:lang w:val="en-US"/>
        </w:rPr>
        <w:t>-9:</w:t>
      </w:r>
      <w:r w:rsidR="00A86663" w:rsidRPr="003F2979">
        <w:rPr>
          <w:sz w:val="28"/>
          <w:szCs w:val="28"/>
          <w:lang w:val="en-US"/>
        </w:rPr>
        <w:t xml:space="preserve"> </w:t>
      </w:r>
      <w:r w:rsidRPr="003F2979">
        <w:rPr>
          <w:sz w:val="28"/>
          <w:szCs w:val="28"/>
          <w:lang w:val="en-US"/>
        </w:rPr>
        <w:t>Gap A=28</w:t>
      </w:r>
      <w:proofErr w:type="gramStart"/>
      <w:r w:rsidRPr="003F2979">
        <w:rPr>
          <w:sz w:val="28"/>
          <w:szCs w:val="28"/>
          <w:lang w:val="en-US"/>
        </w:rPr>
        <w:t>,0</w:t>
      </w:r>
      <w:proofErr w:type="gramEnd"/>
      <w:r w:rsidRPr="003F2979">
        <w:rPr>
          <w:sz w:val="28"/>
          <w:szCs w:val="28"/>
          <w:lang w:val="en-US"/>
        </w:rPr>
        <w:t>; B=56,3; C=79,0 → Total Gap=163,3</w:t>
      </w:r>
    </w:p>
    <w:p w14:paraId="640FBEB1" w14:textId="77777777" w:rsidR="00D66AFC" w:rsidRPr="00443AC6" w:rsidRDefault="00D66AFC" w:rsidP="00B303C8">
      <w:pPr>
        <w:ind w:firstLine="709"/>
        <w:jc w:val="both"/>
        <w:rPr>
          <w:sz w:val="28"/>
          <w:szCs w:val="28"/>
          <w:lang w:val="en-US"/>
        </w:rPr>
      </w:pPr>
    </w:p>
    <w:p w14:paraId="5DD80E46" w14:textId="77777777" w:rsidR="002737AA" w:rsidRPr="003F2979" w:rsidRDefault="002737AA" w:rsidP="00B303C8">
      <w:pPr>
        <w:ind w:firstLine="709"/>
        <w:jc w:val="both"/>
        <w:rPr>
          <w:sz w:val="28"/>
          <w:szCs w:val="28"/>
        </w:rPr>
      </w:pPr>
      <w:r w:rsidRPr="003F2979">
        <w:rPr>
          <w:sz w:val="28"/>
          <w:szCs w:val="28"/>
        </w:rPr>
        <w:t>Доля дефицита в (B+C) = (56,3+79,0)/163,3 ≈ 82,8%.</w:t>
      </w:r>
    </w:p>
    <w:p w14:paraId="44A885FF" w14:textId="77777777" w:rsidR="002737AA" w:rsidRPr="003F2979" w:rsidRDefault="002737AA" w:rsidP="00B303C8">
      <w:pPr>
        <w:ind w:firstLine="709"/>
        <w:jc w:val="both"/>
        <w:rPr>
          <w:sz w:val="28"/>
          <w:szCs w:val="28"/>
        </w:rPr>
      </w:pPr>
      <w:r w:rsidRPr="003F2979">
        <w:rPr>
          <w:sz w:val="28"/>
          <w:szCs w:val="28"/>
        </w:rPr>
        <w:t>ЭГ-10:(A=65,3; B=37,3; C=20,0) → доля дефицита (B+C) ≈ 80,5%.</w:t>
      </w:r>
    </w:p>
    <w:p w14:paraId="10295710" w14:textId="77777777" w:rsidR="002737AA" w:rsidRPr="003F2979" w:rsidRDefault="002737AA" w:rsidP="00B303C8">
      <w:pPr>
        <w:ind w:firstLine="709"/>
        <w:jc w:val="both"/>
        <w:rPr>
          <w:sz w:val="28"/>
          <w:szCs w:val="28"/>
          <w:lang w:val="en-US"/>
        </w:rPr>
      </w:pPr>
      <w:r w:rsidRPr="003F2979">
        <w:rPr>
          <w:sz w:val="28"/>
          <w:szCs w:val="28"/>
        </w:rPr>
        <w:t>КГ</w:t>
      </w:r>
      <w:r w:rsidRPr="003F2979">
        <w:rPr>
          <w:sz w:val="28"/>
          <w:szCs w:val="28"/>
          <w:lang w:val="en-US"/>
        </w:rPr>
        <w:t>-9: (A=73</w:t>
      </w:r>
      <w:proofErr w:type="gramStart"/>
      <w:r w:rsidRPr="003F2979">
        <w:rPr>
          <w:sz w:val="28"/>
          <w:szCs w:val="28"/>
          <w:lang w:val="en-US"/>
        </w:rPr>
        <w:t>,0</w:t>
      </w:r>
      <w:proofErr w:type="gramEnd"/>
      <w:r w:rsidRPr="003F2979">
        <w:rPr>
          <w:sz w:val="28"/>
          <w:szCs w:val="28"/>
          <w:lang w:val="en-US"/>
        </w:rPr>
        <w:t>; B=43,7; C=23,3) → ≈ 83</w:t>
      </w:r>
      <w:proofErr w:type="gramStart"/>
      <w:r w:rsidRPr="003F2979">
        <w:rPr>
          <w:sz w:val="28"/>
          <w:szCs w:val="28"/>
          <w:lang w:val="en-US"/>
        </w:rPr>
        <w:t>,1</w:t>
      </w:r>
      <w:proofErr w:type="gramEnd"/>
      <w:r w:rsidRPr="003F2979">
        <w:rPr>
          <w:sz w:val="28"/>
          <w:szCs w:val="28"/>
          <w:lang w:val="en-US"/>
        </w:rPr>
        <w:t>%.</w:t>
      </w:r>
    </w:p>
    <w:p w14:paraId="1CFDC8F9" w14:textId="77777777" w:rsidR="002737AA" w:rsidRPr="003F2979" w:rsidRDefault="002737AA" w:rsidP="00B303C8">
      <w:pPr>
        <w:ind w:firstLine="709"/>
        <w:jc w:val="both"/>
        <w:rPr>
          <w:sz w:val="28"/>
          <w:szCs w:val="28"/>
          <w:lang w:val="en-US"/>
        </w:rPr>
      </w:pPr>
      <w:r w:rsidRPr="003F2979">
        <w:rPr>
          <w:sz w:val="28"/>
          <w:szCs w:val="28"/>
        </w:rPr>
        <w:t>КГ</w:t>
      </w:r>
      <w:r w:rsidRPr="003F2979">
        <w:rPr>
          <w:sz w:val="28"/>
          <w:szCs w:val="28"/>
          <w:lang w:val="en-US"/>
        </w:rPr>
        <w:t>-10:(A=63</w:t>
      </w:r>
      <w:proofErr w:type="gramStart"/>
      <w:r w:rsidRPr="003F2979">
        <w:rPr>
          <w:sz w:val="28"/>
          <w:szCs w:val="28"/>
          <w:lang w:val="en-US"/>
        </w:rPr>
        <w:t>,3</w:t>
      </w:r>
      <w:proofErr w:type="gramEnd"/>
      <w:r w:rsidRPr="003F2979">
        <w:rPr>
          <w:sz w:val="28"/>
          <w:szCs w:val="28"/>
          <w:lang w:val="en-US"/>
        </w:rPr>
        <w:t>; B=42,7; C=17,3) → ≈79</w:t>
      </w:r>
      <w:proofErr w:type="gramStart"/>
      <w:r w:rsidRPr="003F2979">
        <w:rPr>
          <w:sz w:val="28"/>
          <w:szCs w:val="28"/>
          <w:lang w:val="en-US"/>
        </w:rPr>
        <w:t>,3</w:t>
      </w:r>
      <w:proofErr w:type="gramEnd"/>
      <w:r w:rsidRPr="003F2979">
        <w:rPr>
          <w:sz w:val="28"/>
          <w:szCs w:val="28"/>
          <w:lang w:val="en-US"/>
        </w:rPr>
        <w:t xml:space="preserve">%. </w:t>
      </w:r>
    </w:p>
    <w:p w14:paraId="4041E6CC" w14:textId="70606D40" w:rsidR="002737AA" w:rsidRPr="003F2979" w:rsidRDefault="002737AA" w:rsidP="00B303C8">
      <w:pPr>
        <w:ind w:firstLine="709"/>
        <w:jc w:val="both"/>
        <w:rPr>
          <w:sz w:val="28"/>
          <w:szCs w:val="28"/>
          <w:lang w:val="kk-KZ"/>
        </w:rPr>
      </w:pPr>
      <w:r w:rsidRPr="003F2979">
        <w:rPr>
          <w:sz w:val="28"/>
          <w:szCs w:val="28"/>
          <w:lang w:val="kk-KZ"/>
        </w:rPr>
        <w:t>Таким образом, мы доказали, что основные дефициты сосредоточены в заданиях типа «В» и «С», а их доля сопоставима во всех ЭГ и КГ (</w:t>
      </w:r>
      <w:r w:rsidR="00D66AFC" w:rsidRPr="003F2979">
        <w:rPr>
          <w:sz w:val="28"/>
          <w:szCs w:val="28"/>
          <w:lang w:val="kk-KZ"/>
        </w:rPr>
        <w:t xml:space="preserve">рисунок </w:t>
      </w:r>
      <w:r w:rsidR="001C558F" w:rsidRPr="003F2979">
        <w:rPr>
          <w:sz w:val="28"/>
          <w:szCs w:val="28"/>
          <w:lang w:val="kk-KZ"/>
        </w:rPr>
        <w:t>6</w:t>
      </w:r>
      <w:r w:rsidRPr="003F2979">
        <w:rPr>
          <w:sz w:val="28"/>
          <w:szCs w:val="28"/>
          <w:lang w:val="kk-KZ"/>
        </w:rPr>
        <w:t xml:space="preserve">). </w:t>
      </w:r>
    </w:p>
    <w:p w14:paraId="3B400902" w14:textId="77777777" w:rsidR="002737AA" w:rsidRPr="003F2979" w:rsidRDefault="002737AA" w:rsidP="00B303C8">
      <w:pPr>
        <w:ind w:firstLine="709"/>
        <w:jc w:val="both"/>
        <w:rPr>
          <w:sz w:val="28"/>
          <w:szCs w:val="28"/>
          <w:lang w:val="kk-KZ"/>
        </w:rPr>
      </w:pPr>
    </w:p>
    <w:p w14:paraId="22A676F5" w14:textId="77777777" w:rsidR="002737AA" w:rsidRPr="003F2979" w:rsidRDefault="002737AA" w:rsidP="00D66AFC">
      <w:pPr>
        <w:jc w:val="center"/>
        <w:rPr>
          <w:sz w:val="28"/>
          <w:szCs w:val="28"/>
        </w:rPr>
      </w:pPr>
      <w:r w:rsidRPr="003F2979">
        <w:rPr>
          <w:noProof/>
          <w:sz w:val="28"/>
          <w:szCs w:val="28"/>
        </w:rPr>
        <w:drawing>
          <wp:inline distT="0" distB="0" distL="0" distR="0" wp14:anchorId="0AC7E6BB" wp14:editId="31EB5460">
            <wp:extent cx="5445211" cy="2830375"/>
            <wp:effectExtent l="0" t="0" r="3175" b="8255"/>
            <wp:docPr id="15" name="Рисунок 15" descr="C:\Users\user.hp\Downloads\Delta_EG_KG_annota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hp\Downloads\Delta_EG_KG_annotated.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42733" cy="2829087"/>
                    </a:xfrm>
                    <a:prstGeom prst="rect">
                      <a:avLst/>
                    </a:prstGeom>
                    <a:noFill/>
                    <a:ln>
                      <a:noFill/>
                    </a:ln>
                  </pic:spPr>
                </pic:pic>
              </a:graphicData>
            </a:graphic>
          </wp:inline>
        </w:drawing>
      </w:r>
    </w:p>
    <w:p w14:paraId="3E4C2D9B" w14:textId="77777777" w:rsidR="00D66AFC" w:rsidRPr="00D66AFC" w:rsidRDefault="00D66AFC" w:rsidP="00B303C8">
      <w:pPr>
        <w:ind w:firstLine="709"/>
        <w:jc w:val="center"/>
        <w:rPr>
          <w:sz w:val="16"/>
          <w:szCs w:val="16"/>
        </w:rPr>
      </w:pPr>
    </w:p>
    <w:p w14:paraId="672E57B0" w14:textId="7670ADFB" w:rsidR="002737AA" w:rsidRPr="003F2979" w:rsidRDefault="00945C4A" w:rsidP="00D66AFC">
      <w:pPr>
        <w:jc w:val="center"/>
        <w:rPr>
          <w:sz w:val="28"/>
          <w:szCs w:val="28"/>
        </w:rPr>
      </w:pPr>
      <w:r w:rsidRPr="003F2979">
        <w:rPr>
          <w:sz w:val="28"/>
          <w:szCs w:val="28"/>
        </w:rPr>
        <w:t xml:space="preserve">Рисунок </w:t>
      </w:r>
      <w:r w:rsidR="001C558F" w:rsidRPr="003F2979">
        <w:rPr>
          <w:sz w:val="28"/>
          <w:szCs w:val="28"/>
        </w:rPr>
        <w:t>6</w:t>
      </w:r>
      <w:r w:rsidRPr="003F2979">
        <w:rPr>
          <w:sz w:val="28"/>
          <w:szCs w:val="28"/>
        </w:rPr>
        <w:t xml:space="preserve"> </w:t>
      </w:r>
      <w:r w:rsidR="00D66AFC">
        <w:rPr>
          <w:sz w:val="28"/>
          <w:szCs w:val="28"/>
        </w:rPr>
        <w:t xml:space="preserve">– </w:t>
      </w:r>
      <w:r w:rsidRPr="003F2979">
        <w:rPr>
          <w:sz w:val="28"/>
          <w:szCs w:val="28"/>
        </w:rPr>
        <w:t>Входная диагностика (T0), все школы и классы, доля дефицитов</w:t>
      </w:r>
    </w:p>
    <w:p w14:paraId="77E6EE19" w14:textId="77777777" w:rsidR="00945C4A" w:rsidRPr="003F2979" w:rsidRDefault="00945C4A" w:rsidP="00B303C8">
      <w:pPr>
        <w:ind w:firstLine="709"/>
        <w:jc w:val="center"/>
        <w:rPr>
          <w:sz w:val="28"/>
          <w:szCs w:val="28"/>
        </w:rPr>
      </w:pPr>
    </w:p>
    <w:p w14:paraId="71493C40" w14:textId="46D7C233" w:rsidR="002737AA" w:rsidRPr="003F2979" w:rsidRDefault="002737AA" w:rsidP="00B303C8">
      <w:pPr>
        <w:ind w:firstLine="709"/>
        <w:jc w:val="both"/>
        <w:rPr>
          <w:sz w:val="28"/>
          <w:szCs w:val="28"/>
        </w:rPr>
      </w:pPr>
      <w:r w:rsidRPr="003F2979">
        <w:rPr>
          <w:sz w:val="28"/>
          <w:szCs w:val="28"/>
        </w:rPr>
        <w:lastRenderedPageBreak/>
        <w:t xml:space="preserve">Помимо оценки стартового баланса сил между ЭГ и </w:t>
      </w:r>
      <w:proofErr w:type="gramStart"/>
      <w:r w:rsidRPr="003F2979">
        <w:rPr>
          <w:sz w:val="28"/>
          <w:szCs w:val="28"/>
        </w:rPr>
        <w:t>КГ</w:t>
      </w:r>
      <w:proofErr w:type="gramEnd"/>
      <w:r w:rsidRPr="003F2979">
        <w:rPr>
          <w:sz w:val="28"/>
          <w:szCs w:val="28"/>
        </w:rPr>
        <w:t xml:space="preserve"> необходимо учитывать также различия в разрезе школ, которые стабильны вне зависимости от типов заданий. Сводный стартовый индекс (среднее по всем типам и подгруппам) у</w:t>
      </w:r>
      <w:r w:rsidR="00E738D4" w:rsidRPr="003F2979">
        <w:rPr>
          <w:sz w:val="28"/>
          <w:szCs w:val="28"/>
        </w:rPr>
        <w:t xml:space="preserve"> КГУ</w:t>
      </w:r>
      <w:r w:rsidRPr="003F2979">
        <w:rPr>
          <w:sz w:val="28"/>
          <w:szCs w:val="28"/>
        </w:rPr>
        <w:t xml:space="preserve"> </w:t>
      </w:r>
      <w:r w:rsidR="00E738D4" w:rsidRPr="003F2979">
        <w:rPr>
          <w:sz w:val="28"/>
          <w:szCs w:val="28"/>
        </w:rPr>
        <w:t>«</w:t>
      </w:r>
      <w:r w:rsidRPr="003F2979">
        <w:rPr>
          <w:sz w:val="28"/>
          <w:szCs w:val="28"/>
        </w:rPr>
        <w:t>Гимназии им. К. Сат</w:t>
      </w:r>
      <w:r w:rsidR="00515CA6" w:rsidRPr="003F2979">
        <w:rPr>
          <w:sz w:val="28"/>
          <w:szCs w:val="28"/>
        </w:rPr>
        <w:t>паева</w:t>
      </w:r>
      <w:r w:rsidR="00E738D4" w:rsidRPr="003F2979">
        <w:rPr>
          <w:sz w:val="28"/>
          <w:szCs w:val="28"/>
        </w:rPr>
        <w:t>»</w:t>
      </w:r>
      <w:r w:rsidR="00515CA6" w:rsidRPr="003F2979">
        <w:rPr>
          <w:sz w:val="28"/>
          <w:szCs w:val="28"/>
        </w:rPr>
        <w:t xml:space="preserve"> составляет около 59,3%, у </w:t>
      </w:r>
      <w:r w:rsidR="00E738D4" w:rsidRPr="003F2979">
        <w:rPr>
          <w:sz w:val="28"/>
          <w:szCs w:val="28"/>
        </w:rPr>
        <w:t>КГУ «ОШ им.</w:t>
      </w:r>
      <w:r w:rsidR="00D66AFC">
        <w:rPr>
          <w:sz w:val="28"/>
          <w:szCs w:val="28"/>
        </w:rPr>
        <w:t xml:space="preserve"> Е.</w:t>
      </w:r>
      <w:r w:rsidR="00515CA6" w:rsidRPr="003F2979">
        <w:rPr>
          <w:sz w:val="28"/>
          <w:szCs w:val="28"/>
        </w:rPr>
        <w:t>А. Букетова</w:t>
      </w:r>
      <w:r w:rsidR="00E738D4" w:rsidRPr="003F2979">
        <w:rPr>
          <w:sz w:val="28"/>
          <w:szCs w:val="28"/>
        </w:rPr>
        <w:t>»</w:t>
      </w:r>
      <w:r w:rsidR="00515CA6" w:rsidRPr="003F2979">
        <w:rPr>
          <w:sz w:val="28"/>
          <w:szCs w:val="28"/>
        </w:rPr>
        <w:t xml:space="preserve"> </w:t>
      </w:r>
      <w:r w:rsidRPr="003F2979">
        <w:rPr>
          <w:sz w:val="28"/>
          <w:szCs w:val="28"/>
        </w:rPr>
        <w:t>–37,5%, у</w:t>
      </w:r>
      <w:r w:rsidR="00E738D4" w:rsidRPr="003F2979">
        <w:rPr>
          <w:sz w:val="28"/>
          <w:szCs w:val="28"/>
        </w:rPr>
        <w:t xml:space="preserve"> КГУ</w:t>
      </w:r>
      <w:r w:rsidRPr="003F2979">
        <w:rPr>
          <w:sz w:val="28"/>
          <w:szCs w:val="28"/>
        </w:rPr>
        <w:t xml:space="preserve"> </w:t>
      </w:r>
      <w:r w:rsidR="00E738D4" w:rsidRPr="003F2979">
        <w:rPr>
          <w:sz w:val="28"/>
          <w:szCs w:val="28"/>
        </w:rPr>
        <w:t>«</w:t>
      </w:r>
      <w:r w:rsidRPr="003F2979">
        <w:rPr>
          <w:sz w:val="28"/>
          <w:szCs w:val="28"/>
        </w:rPr>
        <w:t>ОШ №62</w:t>
      </w:r>
      <w:r w:rsidR="00E738D4" w:rsidRPr="003F2979">
        <w:rPr>
          <w:sz w:val="28"/>
          <w:szCs w:val="28"/>
        </w:rPr>
        <w:t xml:space="preserve">» </w:t>
      </w:r>
      <w:r w:rsidRPr="003F2979">
        <w:rPr>
          <w:sz w:val="28"/>
          <w:szCs w:val="28"/>
        </w:rPr>
        <w:t xml:space="preserve">–33,8%. </w:t>
      </w:r>
      <w:r w:rsidR="00ED0995" w:rsidRPr="003F2979">
        <w:rPr>
          <w:sz w:val="28"/>
          <w:szCs w:val="28"/>
        </w:rPr>
        <w:t>Ученики Гимназии</w:t>
      </w:r>
      <w:r w:rsidRPr="003F2979">
        <w:rPr>
          <w:sz w:val="28"/>
          <w:szCs w:val="28"/>
        </w:rPr>
        <w:t xml:space="preserve"> на входе д</w:t>
      </w:r>
      <w:r w:rsidR="00ED0995" w:rsidRPr="003F2979">
        <w:rPr>
          <w:sz w:val="28"/>
          <w:szCs w:val="28"/>
        </w:rPr>
        <w:t>емонстрирую</w:t>
      </w:r>
      <w:r w:rsidRPr="003F2979">
        <w:rPr>
          <w:sz w:val="28"/>
          <w:szCs w:val="28"/>
        </w:rPr>
        <w:t xml:space="preserve">т существенно более высокий уровень, что является важным для планирования ожидаемых результатов. Очевидно, что менее высокие начальные показатели </w:t>
      </w:r>
      <w:r w:rsidR="00D66AFC">
        <w:rPr>
          <w:sz w:val="28"/>
          <w:szCs w:val="28"/>
        </w:rPr>
        <w:t>КГУ «ОШ им. Е.</w:t>
      </w:r>
      <w:r w:rsidR="00E738D4" w:rsidRPr="003F2979">
        <w:rPr>
          <w:sz w:val="28"/>
          <w:szCs w:val="28"/>
        </w:rPr>
        <w:t xml:space="preserve">А. Букетова» </w:t>
      </w:r>
      <w:r w:rsidRPr="003F2979">
        <w:rPr>
          <w:sz w:val="28"/>
          <w:szCs w:val="28"/>
        </w:rPr>
        <w:t xml:space="preserve">и </w:t>
      </w:r>
      <w:r w:rsidR="00E738D4" w:rsidRPr="003F2979">
        <w:rPr>
          <w:sz w:val="28"/>
          <w:szCs w:val="28"/>
        </w:rPr>
        <w:t>КГУ «ОШ №</w:t>
      </w:r>
      <w:r w:rsidR="00556652" w:rsidRPr="003F2979">
        <w:rPr>
          <w:sz w:val="28"/>
          <w:szCs w:val="28"/>
        </w:rPr>
        <w:t xml:space="preserve"> </w:t>
      </w:r>
      <w:r w:rsidR="00E738D4" w:rsidRPr="003F2979">
        <w:rPr>
          <w:sz w:val="28"/>
          <w:szCs w:val="28"/>
        </w:rPr>
        <w:t>62»</w:t>
      </w:r>
      <w:r w:rsidRPr="003F2979">
        <w:rPr>
          <w:sz w:val="28"/>
          <w:szCs w:val="28"/>
        </w:rPr>
        <w:t xml:space="preserve"> могут помочь получить более показательный визуальный прирост.</w:t>
      </w:r>
    </w:p>
    <w:p w14:paraId="2199572B" w14:textId="23BCA181" w:rsidR="002737AA" w:rsidRPr="003F2979" w:rsidRDefault="002737AA" w:rsidP="00B303C8">
      <w:pPr>
        <w:ind w:firstLine="709"/>
        <w:jc w:val="both"/>
        <w:rPr>
          <w:sz w:val="28"/>
          <w:szCs w:val="28"/>
        </w:rPr>
      </w:pPr>
      <w:r w:rsidRPr="003F2979">
        <w:rPr>
          <w:sz w:val="28"/>
          <w:szCs w:val="28"/>
        </w:rPr>
        <w:t>Разница в результатах между школами также особенно заметна в заданиях типа «В»: стандартные отклонения по подгруппам здесь колеблю</w:t>
      </w:r>
      <w:r w:rsidR="00D66AFC">
        <w:rPr>
          <w:sz w:val="28"/>
          <w:szCs w:val="28"/>
        </w:rPr>
        <w:t>тся примерно от 13,5 до 14,8 п.</w:t>
      </w:r>
      <w:r w:rsidRPr="003F2979">
        <w:rPr>
          <w:sz w:val="28"/>
          <w:szCs w:val="28"/>
        </w:rPr>
        <w:t>п., что выше, чем в «A» и «C». Это подтверждает, что именно навык «объяснение научных явлений» наиболее сильно зависит от педагогических условий и методов обучения, применяемых в школах.</w:t>
      </w:r>
    </w:p>
    <w:p w14:paraId="12B1C01A" w14:textId="77777777" w:rsidR="002737AA" w:rsidRPr="003F2979" w:rsidRDefault="002737AA" w:rsidP="00B303C8">
      <w:pPr>
        <w:ind w:firstLine="709"/>
        <w:jc w:val="both"/>
        <w:rPr>
          <w:sz w:val="28"/>
          <w:szCs w:val="28"/>
        </w:rPr>
      </w:pPr>
      <w:r w:rsidRPr="003F2979">
        <w:rPr>
          <w:sz w:val="28"/>
          <w:szCs w:val="28"/>
        </w:rPr>
        <w:t>Таким образом, содержательные выводы для дизайна опытно-педагогической работы по результатам входной диагностики таковы:</w:t>
      </w:r>
    </w:p>
    <w:p w14:paraId="482350C1" w14:textId="77777777" w:rsidR="002737AA" w:rsidRPr="003F2979" w:rsidRDefault="002737AA" w:rsidP="00D66AFC">
      <w:pPr>
        <w:numPr>
          <w:ilvl w:val="0"/>
          <w:numId w:val="19"/>
        </w:numPr>
        <w:tabs>
          <w:tab w:val="left" w:pos="993"/>
        </w:tabs>
        <w:ind w:left="0" w:firstLine="709"/>
        <w:contextualSpacing/>
        <w:jc w:val="both"/>
        <w:rPr>
          <w:sz w:val="28"/>
          <w:szCs w:val="28"/>
        </w:rPr>
      </w:pPr>
      <w:r w:rsidRPr="003F2979">
        <w:rPr>
          <w:sz w:val="28"/>
          <w:szCs w:val="28"/>
        </w:rPr>
        <w:t>зона максимального потенциала для внедрения авторской методики – задания на объяснение и интерпретацию научных явлений на английском языке;</w:t>
      </w:r>
    </w:p>
    <w:p w14:paraId="0DDDD582" w14:textId="77777777" w:rsidR="002737AA" w:rsidRPr="003F2979" w:rsidRDefault="002737AA" w:rsidP="00D66AFC">
      <w:pPr>
        <w:numPr>
          <w:ilvl w:val="0"/>
          <w:numId w:val="19"/>
        </w:numPr>
        <w:tabs>
          <w:tab w:val="left" w:pos="993"/>
        </w:tabs>
        <w:ind w:left="0" w:firstLine="709"/>
        <w:contextualSpacing/>
        <w:jc w:val="both"/>
        <w:rPr>
          <w:sz w:val="28"/>
          <w:szCs w:val="28"/>
        </w:rPr>
      </w:pPr>
      <w:r w:rsidRPr="003F2979">
        <w:rPr>
          <w:sz w:val="28"/>
          <w:szCs w:val="28"/>
        </w:rPr>
        <w:t xml:space="preserve">для корректной оценки эффекта опытно-педагогической работы необходимо </w:t>
      </w:r>
      <w:r w:rsidR="00ED0995" w:rsidRPr="003F2979">
        <w:rPr>
          <w:sz w:val="28"/>
          <w:szCs w:val="28"/>
        </w:rPr>
        <w:t xml:space="preserve">учитывать </w:t>
      </w:r>
      <w:r w:rsidRPr="003F2979">
        <w:rPr>
          <w:sz w:val="28"/>
          <w:szCs w:val="28"/>
        </w:rPr>
        <w:t>базовые различия между школами;</w:t>
      </w:r>
    </w:p>
    <w:p w14:paraId="12548417" w14:textId="77777777" w:rsidR="002737AA" w:rsidRPr="003F2979" w:rsidRDefault="002737AA" w:rsidP="00D66AFC">
      <w:pPr>
        <w:numPr>
          <w:ilvl w:val="0"/>
          <w:numId w:val="19"/>
        </w:numPr>
        <w:tabs>
          <w:tab w:val="left" w:pos="993"/>
        </w:tabs>
        <w:ind w:left="0" w:firstLine="709"/>
        <w:contextualSpacing/>
        <w:jc w:val="both"/>
        <w:rPr>
          <w:sz w:val="28"/>
          <w:szCs w:val="28"/>
        </w:rPr>
      </w:pPr>
      <w:r w:rsidRPr="003F2979">
        <w:rPr>
          <w:sz w:val="28"/>
          <w:szCs w:val="28"/>
        </w:rPr>
        <w:t>в отчетах важно отслеживать не только средние проценты, но и сокращение разры</w:t>
      </w:r>
      <w:r w:rsidR="00ED0995" w:rsidRPr="003F2979">
        <w:rPr>
          <w:sz w:val="28"/>
          <w:szCs w:val="28"/>
        </w:rPr>
        <w:t xml:space="preserve">вов от A к </w:t>
      </w:r>
      <w:r w:rsidRPr="003F2979">
        <w:rPr>
          <w:sz w:val="28"/>
          <w:szCs w:val="28"/>
        </w:rPr>
        <w:t xml:space="preserve">B и </w:t>
      </w:r>
      <w:r w:rsidR="00ED0995" w:rsidRPr="003F2979">
        <w:rPr>
          <w:sz w:val="28"/>
          <w:szCs w:val="28"/>
        </w:rPr>
        <w:t>от B к C.</w:t>
      </w:r>
    </w:p>
    <w:p w14:paraId="4F5C321B" w14:textId="77777777" w:rsidR="002737AA" w:rsidRPr="003F2979" w:rsidRDefault="002737AA" w:rsidP="00D66AFC">
      <w:pPr>
        <w:tabs>
          <w:tab w:val="left" w:pos="993"/>
        </w:tabs>
        <w:ind w:firstLine="709"/>
        <w:jc w:val="both"/>
        <w:rPr>
          <w:sz w:val="28"/>
          <w:szCs w:val="28"/>
        </w:rPr>
      </w:pPr>
      <w:r w:rsidRPr="003F2979">
        <w:rPr>
          <w:sz w:val="28"/>
          <w:szCs w:val="28"/>
        </w:rPr>
        <w:t>Для дальнейшей интерпретации полугодовой и выходной диагностик, зафиксируем некоторые гипотезы, подтверждение которых будет означать успех авторской методики:</w:t>
      </w:r>
    </w:p>
    <w:p w14:paraId="1EFB2827" w14:textId="77777777" w:rsidR="002737AA" w:rsidRPr="003F2979" w:rsidRDefault="002737AA" w:rsidP="00D66AFC">
      <w:pPr>
        <w:numPr>
          <w:ilvl w:val="0"/>
          <w:numId w:val="20"/>
        </w:numPr>
        <w:tabs>
          <w:tab w:val="left" w:pos="993"/>
        </w:tabs>
        <w:ind w:left="0" w:firstLine="709"/>
        <w:contextualSpacing/>
        <w:jc w:val="both"/>
        <w:rPr>
          <w:sz w:val="28"/>
          <w:szCs w:val="28"/>
        </w:rPr>
      </w:pPr>
      <w:r w:rsidRPr="003F2979">
        <w:rPr>
          <w:sz w:val="28"/>
          <w:szCs w:val="28"/>
        </w:rPr>
        <w:t xml:space="preserve">прирост по заданиям типа «В» и «С» в ЭГ будет статистически значимо выше, чем у </w:t>
      </w:r>
      <w:proofErr w:type="gramStart"/>
      <w:r w:rsidRPr="003F2979">
        <w:rPr>
          <w:sz w:val="28"/>
          <w:szCs w:val="28"/>
        </w:rPr>
        <w:t>КГ</w:t>
      </w:r>
      <w:proofErr w:type="gramEnd"/>
      <w:r w:rsidRPr="003F2979">
        <w:rPr>
          <w:sz w:val="28"/>
          <w:szCs w:val="28"/>
        </w:rPr>
        <w:t>;</w:t>
      </w:r>
    </w:p>
    <w:p w14:paraId="24401AB0" w14:textId="77777777" w:rsidR="002737AA" w:rsidRPr="003F2979" w:rsidRDefault="002737AA" w:rsidP="00D66AFC">
      <w:pPr>
        <w:numPr>
          <w:ilvl w:val="0"/>
          <w:numId w:val="20"/>
        </w:numPr>
        <w:tabs>
          <w:tab w:val="left" w:pos="993"/>
        </w:tabs>
        <w:ind w:left="0" w:firstLine="709"/>
        <w:contextualSpacing/>
        <w:jc w:val="both"/>
        <w:rPr>
          <w:sz w:val="28"/>
          <w:szCs w:val="28"/>
        </w:rPr>
      </w:pPr>
      <w:r w:rsidRPr="003F2979">
        <w:rPr>
          <w:sz w:val="28"/>
          <w:szCs w:val="28"/>
        </w:rPr>
        <w:t>в школах с более низкими входными результатами ожидается более высокий прирост в разрезе заданий типа «В» и «С»;</w:t>
      </w:r>
    </w:p>
    <w:p w14:paraId="4A4CA675" w14:textId="77777777" w:rsidR="002737AA" w:rsidRPr="003F2979" w:rsidRDefault="002737AA" w:rsidP="00D66AFC">
      <w:pPr>
        <w:numPr>
          <w:ilvl w:val="0"/>
          <w:numId w:val="20"/>
        </w:numPr>
        <w:tabs>
          <w:tab w:val="left" w:pos="993"/>
        </w:tabs>
        <w:ind w:left="0" w:firstLine="709"/>
        <w:contextualSpacing/>
        <w:jc w:val="both"/>
        <w:rPr>
          <w:sz w:val="28"/>
          <w:szCs w:val="28"/>
        </w:rPr>
      </w:pPr>
      <w:r w:rsidRPr="003F2979">
        <w:rPr>
          <w:sz w:val="28"/>
          <w:szCs w:val="28"/>
        </w:rPr>
        <w:t>в Гимназии возможны незначительные или нулевые приросты в заданиях типа «А» наряду с качественными изменениями при оперировании контекстом в заданиях типа «В» и «С».</w:t>
      </w:r>
    </w:p>
    <w:p w14:paraId="799AAC25" w14:textId="46841F22" w:rsidR="002737AA" w:rsidRPr="003F2979" w:rsidRDefault="002737AA" w:rsidP="00B303C8">
      <w:pPr>
        <w:ind w:firstLine="709"/>
        <w:jc w:val="both"/>
        <w:rPr>
          <w:sz w:val="28"/>
          <w:szCs w:val="28"/>
        </w:rPr>
      </w:pPr>
      <w:r w:rsidRPr="003F2979">
        <w:rPr>
          <w:sz w:val="28"/>
          <w:szCs w:val="28"/>
        </w:rPr>
        <w:t xml:space="preserve">В практическом плане это означает следующее. </w:t>
      </w:r>
      <w:proofErr w:type="gramStart"/>
      <w:r w:rsidRPr="003F2979">
        <w:rPr>
          <w:sz w:val="28"/>
          <w:szCs w:val="28"/>
        </w:rPr>
        <w:t xml:space="preserve">Для внедрения CLIL целесообразно сконцентрироваться на задачах, требующих интерпретации, объяснения и аргументации (типы B и C), а критерии успеха формулировать через: (1) прирост средних по B и C и сокращение разрывов </w:t>
      </w:r>
      <w:r w:rsidR="00ED0995" w:rsidRPr="003F2979">
        <w:rPr>
          <w:sz w:val="28"/>
          <w:szCs w:val="28"/>
        </w:rPr>
        <w:t xml:space="preserve">от A к </w:t>
      </w:r>
      <w:r w:rsidRPr="003F2979">
        <w:rPr>
          <w:sz w:val="28"/>
          <w:szCs w:val="28"/>
        </w:rPr>
        <w:t xml:space="preserve">B и </w:t>
      </w:r>
      <w:r w:rsidR="00ED0995" w:rsidRPr="003F2979">
        <w:rPr>
          <w:sz w:val="28"/>
          <w:szCs w:val="28"/>
        </w:rPr>
        <w:t xml:space="preserve">от B к </w:t>
      </w:r>
      <w:r w:rsidRPr="003F2979">
        <w:rPr>
          <w:sz w:val="28"/>
          <w:szCs w:val="28"/>
        </w:rPr>
        <w:t>C; (2) рост доли учащихся, перешедших заранее заданные пороги по B и C;</w:t>
      </w:r>
      <w:proofErr w:type="gramEnd"/>
      <w:r w:rsidRPr="003F2979">
        <w:rPr>
          <w:sz w:val="28"/>
          <w:szCs w:val="28"/>
        </w:rPr>
        <w:t xml:space="preserve"> (3</w:t>
      </w:r>
      <w:r w:rsidR="00594541">
        <w:rPr>
          <w:sz w:val="28"/>
          <w:szCs w:val="28"/>
        </w:rPr>
        <w:t xml:space="preserve">) улучшение качества письменных и </w:t>
      </w:r>
      <w:r w:rsidRPr="003F2979">
        <w:rPr>
          <w:sz w:val="28"/>
          <w:szCs w:val="28"/>
        </w:rPr>
        <w:t xml:space="preserve">устных объяснений (валидность аргументов, опора на данные, корректное использование терминологии и моделей).  </w:t>
      </w:r>
    </w:p>
    <w:p w14:paraId="3DCAF8E2" w14:textId="2A1A72CD" w:rsidR="002737AA" w:rsidRPr="003F2979" w:rsidRDefault="00D66AFC" w:rsidP="00B303C8">
      <w:pPr>
        <w:ind w:firstLine="709"/>
        <w:jc w:val="both"/>
        <w:rPr>
          <w:sz w:val="28"/>
          <w:szCs w:val="28"/>
        </w:rPr>
      </w:pPr>
      <w:r>
        <w:rPr>
          <w:sz w:val="28"/>
          <w:szCs w:val="28"/>
        </w:rPr>
        <w:t xml:space="preserve">В </w:t>
      </w:r>
      <w:r w:rsidR="002737AA" w:rsidRPr="003F2979">
        <w:rPr>
          <w:sz w:val="28"/>
          <w:szCs w:val="28"/>
        </w:rPr>
        <w:t>соответствии с четвертой задачей после проведения и анализа входной диагностики в ЭГ обучение в рамках элективного компонента учебной программы было организовано по авторской методике</w:t>
      </w:r>
      <w:r w:rsidR="00594541">
        <w:rPr>
          <w:sz w:val="28"/>
          <w:szCs w:val="28"/>
        </w:rPr>
        <w:t xml:space="preserve">, в </w:t>
      </w:r>
      <w:r w:rsidR="002737AA" w:rsidRPr="003F2979">
        <w:rPr>
          <w:sz w:val="28"/>
          <w:szCs w:val="28"/>
        </w:rPr>
        <w:t xml:space="preserve">то время как контрольная группа продолжила обучаться традиционно. КТП и ресурсное </w:t>
      </w:r>
      <w:r w:rsidR="002737AA" w:rsidRPr="003F2979">
        <w:rPr>
          <w:sz w:val="28"/>
          <w:szCs w:val="28"/>
        </w:rPr>
        <w:lastRenderedPageBreak/>
        <w:t>оснащение оставалось примерно одинаковым для учащихся обеих категорий групп.</w:t>
      </w:r>
    </w:p>
    <w:p w14:paraId="2EBAD03E" w14:textId="6E2D0864" w:rsidR="002737AA" w:rsidRPr="003F2979" w:rsidRDefault="002737AA" w:rsidP="00B303C8">
      <w:pPr>
        <w:ind w:firstLine="709"/>
        <w:jc w:val="both"/>
        <w:rPr>
          <w:sz w:val="28"/>
          <w:szCs w:val="28"/>
        </w:rPr>
      </w:pPr>
      <w:r w:rsidRPr="003F2979">
        <w:rPr>
          <w:sz w:val="28"/>
          <w:szCs w:val="28"/>
        </w:rPr>
        <w:t>Опытно-педагогическая работа по внедрению методики была организована в период с сентября 2023 года по май 2024 года параллельно в трех школах города Караганды: К</w:t>
      </w:r>
      <w:r w:rsidR="00D66AFC">
        <w:rPr>
          <w:sz w:val="28"/>
          <w:szCs w:val="28"/>
        </w:rPr>
        <w:t>ГУ «Общеобразовательная школа №</w:t>
      </w:r>
      <w:r w:rsidRPr="003F2979">
        <w:rPr>
          <w:sz w:val="28"/>
          <w:szCs w:val="28"/>
        </w:rPr>
        <w:t xml:space="preserve">62», КГУ «Общеобразовательная школа </w:t>
      </w:r>
      <w:r w:rsidR="00D66AFC">
        <w:rPr>
          <w:sz w:val="28"/>
          <w:szCs w:val="28"/>
        </w:rPr>
        <w:t>имени академика Е.</w:t>
      </w:r>
      <w:r w:rsidR="00515CA6" w:rsidRPr="003F2979">
        <w:rPr>
          <w:sz w:val="28"/>
          <w:szCs w:val="28"/>
        </w:rPr>
        <w:t>А. Букетова</w:t>
      </w:r>
      <w:r w:rsidRPr="003F2979">
        <w:rPr>
          <w:sz w:val="28"/>
          <w:szCs w:val="28"/>
        </w:rPr>
        <w:t>» и КГУ «Гимназия имени Каныша Сатпаева», входящих в единое сетевое сообщество по обмену педагогическим опытом. Для профессионального сотрудничества педагогов была выбрана форма командной работы. Приоритетами командной работы стали: совместное планирование занятий, совместное достижение целей, обратная связь от учащихся, признание проблем и ошибок в процессе планирования, выбор эффективных стратегий для депроблематизации</w:t>
      </w:r>
      <w:r w:rsidR="00360F93" w:rsidRPr="003F2979">
        <w:rPr>
          <w:sz w:val="28"/>
          <w:szCs w:val="28"/>
        </w:rPr>
        <w:t xml:space="preserve"> (таблица</w:t>
      </w:r>
      <w:r w:rsidR="00D66AFC">
        <w:rPr>
          <w:sz w:val="28"/>
          <w:szCs w:val="28"/>
        </w:rPr>
        <w:t> </w:t>
      </w:r>
      <w:r w:rsidR="00360F93" w:rsidRPr="003F2979">
        <w:rPr>
          <w:sz w:val="28"/>
          <w:szCs w:val="28"/>
        </w:rPr>
        <w:t>2</w:t>
      </w:r>
      <w:r w:rsidR="00D71CB5" w:rsidRPr="003F2979">
        <w:rPr>
          <w:sz w:val="28"/>
          <w:szCs w:val="28"/>
        </w:rPr>
        <w:t>2</w:t>
      </w:r>
      <w:r w:rsidR="00360F93" w:rsidRPr="003F2979">
        <w:rPr>
          <w:sz w:val="28"/>
          <w:szCs w:val="28"/>
        </w:rPr>
        <w:t>)</w:t>
      </w:r>
      <w:r w:rsidRPr="003F2979">
        <w:rPr>
          <w:sz w:val="28"/>
          <w:szCs w:val="28"/>
        </w:rPr>
        <w:t xml:space="preserve">. </w:t>
      </w:r>
    </w:p>
    <w:p w14:paraId="66F78F25" w14:textId="77777777" w:rsidR="004F141E" w:rsidRPr="003F2979" w:rsidRDefault="004F141E" w:rsidP="00B303C8">
      <w:pPr>
        <w:jc w:val="both"/>
        <w:rPr>
          <w:sz w:val="28"/>
          <w:szCs w:val="28"/>
        </w:rPr>
      </w:pPr>
    </w:p>
    <w:p w14:paraId="04EF65AA" w14:textId="709032BE" w:rsidR="002737AA" w:rsidRDefault="002737AA" w:rsidP="00B303C8">
      <w:pPr>
        <w:jc w:val="both"/>
        <w:rPr>
          <w:sz w:val="28"/>
          <w:szCs w:val="28"/>
        </w:rPr>
      </w:pPr>
      <w:r w:rsidRPr="003F2979">
        <w:rPr>
          <w:sz w:val="28"/>
          <w:szCs w:val="28"/>
        </w:rPr>
        <w:t xml:space="preserve">Таблица </w:t>
      </w:r>
      <w:r w:rsidR="001A38F5" w:rsidRPr="003F2979">
        <w:rPr>
          <w:sz w:val="28"/>
          <w:szCs w:val="28"/>
        </w:rPr>
        <w:t>22</w:t>
      </w:r>
      <w:r w:rsidR="00E64F6E" w:rsidRPr="003F2979">
        <w:rPr>
          <w:sz w:val="28"/>
          <w:szCs w:val="28"/>
        </w:rPr>
        <w:t xml:space="preserve"> </w:t>
      </w:r>
      <w:r w:rsidRPr="003F2979">
        <w:rPr>
          <w:sz w:val="28"/>
          <w:szCs w:val="28"/>
        </w:rPr>
        <w:t xml:space="preserve">– Командная работа учителей </w:t>
      </w:r>
      <w:r w:rsidR="00360F93" w:rsidRPr="003F2979">
        <w:rPr>
          <w:sz w:val="28"/>
          <w:szCs w:val="28"/>
        </w:rPr>
        <w:t>по развитию</w:t>
      </w:r>
      <w:r w:rsidRPr="003F2979">
        <w:rPr>
          <w:sz w:val="28"/>
          <w:szCs w:val="28"/>
        </w:rPr>
        <w:t xml:space="preserve"> естественнонаучной грамотности (CLIL)</w:t>
      </w:r>
    </w:p>
    <w:p w14:paraId="50A7DE50" w14:textId="77777777" w:rsidR="00D66AFC" w:rsidRPr="00D66AFC" w:rsidRDefault="00D66AFC" w:rsidP="00B303C8">
      <w:pPr>
        <w:jc w:val="both"/>
        <w:rPr>
          <w:sz w:val="16"/>
          <w:szCs w:val="16"/>
        </w:rPr>
      </w:pPr>
    </w:p>
    <w:tbl>
      <w:tblPr>
        <w:tblStyle w:val="51"/>
        <w:tblW w:w="0" w:type="auto"/>
        <w:jc w:val="center"/>
        <w:tblInd w:w="-139" w:type="dxa"/>
        <w:tblBorders>
          <w:bottom w:val="none" w:sz="0" w:space="0" w:color="auto"/>
        </w:tblBorders>
        <w:tblLook w:val="04A0" w:firstRow="1" w:lastRow="0" w:firstColumn="1" w:lastColumn="0" w:noHBand="0" w:noVBand="1"/>
      </w:tblPr>
      <w:tblGrid>
        <w:gridCol w:w="2151"/>
        <w:gridCol w:w="2562"/>
        <w:gridCol w:w="2410"/>
        <w:gridCol w:w="2375"/>
      </w:tblGrid>
      <w:tr w:rsidR="0074087C" w:rsidRPr="003F2979" w14:paraId="4F898A20" w14:textId="77777777" w:rsidTr="00D66AFC">
        <w:trPr>
          <w:jc w:val="center"/>
        </w:trPr>
        <w:tc>
          <w:tcPr>
            <w:tcW w:w="2151" w:type="dxa"/>
            <w:vAlign w:val="center"/>
          </w:tcPr>
          <w:p w14:paraId="19A566EE" w14:textId="77777777" w:rsidR="0074087C" w:rsidRPr="003F2979" w:rsidRDefault="0074087C" w:rsidP="00D66AFC">
            <w:pPr>
              <w:contextualSpacing/>
              <w:jc w:val="center"/>
            </w:pPr>
            <w:r w:rsidRPr="003F2979">
              <w:t>Блок</w:t>
            </w:r>
          </w:p>
        </w:tc>
        <w:tc>
          <w:tcPr>
            <w:tcW w:w="2562" w:type="dxa"/>
            <w:vAlign w:val="center"/>
          </w:tcPr>
          <w:p w14:paraId="796A7ED1" w14:textId="77777777" w:rsidR="0074087C" w:rsidRPr="003F2979" w:rsidRDefault="0074087C" w:rsidP="00D66AFC">
            <w:pPr>
              <w:contextualSpacing/>
              <w:jc w:val="center"/>
            </w:pPr>
            <w:r w:rsidRPr="003F2979">
              <w:t>Действия учителя физики</w:t>
            </w:r>
          </w:p>
        </w:tc>
        <w:tc>
          <w:tcPr>
            <w:tcW w:w="2410" w:type="dxa"/>
            <w:vAlign w:val="center"/>
          </w:tcPr>
          <w:p w14:paraId="05900746" w14:textId="77777777" w:rsidR="0074087C" w:rsidRPr="003F2979" w:rsidRDefault="0074087C" w:rsidP="00D66AFC">
            <w:pPr>
              <w:contextualSpacing/>
              <w:jc w:val="center"/>
            </w:pPr>
            <w:r w:rsidRPr="003F2979">
              <w:t>Действия учителя английского</w:t>
            </w:r>
          </w:p>
        </w:tc>
        <w:tc>
          <w:tcPr>
            <w:tcW w:w="2375" w:type="dxa"/>
            <w:vAlign w:val="center"/>
          </w:tcPr>
          <w:p w14:paraId="0173B8EA" w14:textId="77777777" w:rsidR="0074087C" w:rsidRPr="003F2979" w:rsidRDefault="0074087C" w:rsidP="00D66AFC">
            <w:pPr>
              <w:contextualSpacing/>
              <w:jc w:val="center"/>
            </w:pPr>
            <w:r w:rsidRPr="003F2979">
              <w:t>Совместные действия</w:t>
            </w:r>
          </w:p>
        </w:tc>
      </w:tr>
      <w:tr w:rsidR="00D66AFC" w:rsidRPr="003F2979" w14:paraId="179A2D54" w14:textId="77777777" w:rsidTr="00D66AFC">
        <w:trPr>
          <w:jc w:val="center"/>
        </w:trPr>
        <w:tc>
          <w:tcPr>
            <w:tcW w:w="2151" w:type="dxa"/>
            <w:vAlign w:val="center"/>
          </w:tcPr>
          <w:p w14:paraId="4320ACD4" w14:textId="10C9A5C4" w:rsidR="00D66AFC" w:rsidRPr="003F2979" w:rsidRDefault="00D66AFC" w:rsidP="00D66AFC">
            <w:pPr>
              <w:contextualSpacing/>
              <w:jc w:val="center"/>
            </w:pPr>
            <w:r>
              <w:t>1</w:t>
            </w:r>
          </w:p>
        </w:tc>
        <w:tc>
          <w:tcPr>
            <w:tcW w:w="2562" w:type="dxa"/>
            <w:vAlign w:val="center"/>
          </w:tcPr>
          <w:p w14:paraId="57931C21" w14:textId="22E9172A" w:rsidR="00D66AFC" w:rsidRPr="003F2979" w:rsidRDefault="00D66AFC" w:rsidP="00D66AFC">
            <w:pPr>
              <w:contextualSpacing/>
              <w:jc w:val="center"/>
            </w:pPr>
            <w:r>
              <w:t>2</w:t>
            </w:r>
          </w:p>
        </w:tc>
        <w:tc>
          <w:tcPr>
            <w:tcW w:w="2410" w:type="dxa"/>
            <w:vAlign w:val="center"/>
          </w:tcPr>
          <w:p w14:paraId="41AAF308" w14:textId="632A5A42" w:rsidR="00D66AFC" w:rsidRPr="003F2979" w:rsidRDefault="00D66AFC" w:rsidP="00D66AFC">
            <w:pPr>
              <w:contextualSpacing/>
              <w:jc w:val="center"/>
            </w:pPr>
            <w:r>
              <w:t>3</w:t>
            </w:r>
          </w:p>
        </w:tc>
        <w:tc>
          <w:tcPr>
            <w:tcW w:w="2375" w:type="dxa"/>
            <w:vAlign w:val="center"/>
          </w:tcPr>
          <w:p w14:paraId="563A59F7" w14:textId="6AD57210" w:rsidR="00D66AFC" w:rsidRPr="003F2979" w:rsidRDefault="00D66AFC" w:rsidP="00D66AFC">
            <w:pPr>
              <w:contextualSpacing/>
              <w:jc w:val="center"/>
            </w:pPr>
            <w:r>
              <w:t>4</w:t>
            </w:r>
          </w:p>
        </w:tc>
      </w:tr>
      <w:tr w:rsidR="0074087C" w:rsidRPr="003F2979" w14:paraId="0718E21F" w14:textId="77777777" w:rsidTr="00D66AFC">
        <w:trPr>
          <w:jc w:val="center"/>
        </w:trPr>
        <w:tc>
          <w:tcPr>
            <w:tcW w:w="2151" w:type="dxa"/>
          </w:tcPr>
          <w:p w14:paraId="0488AA7D" w14:textId="77777777" w:rsidR="0074087C" w:rsidRPr="003F2979" w:rsidRDefault="0074087C" w:rsidP="00D66AFC">
            <w:pPr>
              <w:contextualSpacing/>
              <w:jc w:val="both"/>
            </w:pPr>
            <w:r w:rsidRPr="003F2979">
              <w:t>Анализ программ и целей</w:t>
            </w:r>
          </w:p>
        </w:tc>
        <w:tc>
          <w:tcPr>
            <w:tcW w:w="2562" w:type="dxa"/>
          </w:tcPr>
          <w:p w14:paraId="0A013490" w14:textId="3E58F16D" w:rsidR="0074087C" w:rsidRPr="003F2979" w:rsidRDefault="0074087C" w:rsidP="00D66AFC">
            <w:pPr>
              <w:contextualSpacing/>
              <w:jc w:val="both"/>
            </w:pPr>
            <w:r w:rsidRPr="003F2979">
              <w:t>Формулирует предметные цели в соответствии с тремя компетенциями PISA.</w:t>
            </w:r>
          </w:p>
        </w:tc>
        <w:tc>
          <w:tcPr>
            <w:tcW w:w="2410" w:type="dxa"/>
          </w:tcPr>
          <w:p w14:paraId="6B4A1FCC" w14:textId="03E818C5" w:rsidR="0074087C" w:rsidRPr="003F2979" w:rsidRDefault="0074087C" w:rsidP="00D66AFC">
            <w:pPr>
              <w:contextualSpacing/>
              <w:jc w:val="both"/>
            </w:pPr>
            <w:r w:rsidRPr="003F2979">
              <w:t xml:space="preserve">Изучает Course Plan по английскому </w:t>
            </w:r>
            <w:proofErr w:type="gramStart"/>
            <w:r w:rsidRPr="003F2979">
              <w:t>язы</w:t>
            </w:r>
            <w:r w:rsidR="00D66AFC">
              <w:t xml:space="preserve"> </w:t>
            </w:r>
            <w:r w:rsidRPr="003F2979">
              <w:t>ку</w:t>
            </w:r>
            <w:proofErr w:type="gramEnd"/>
            <w:r w:rsidRPr="003F2979">
              <w:t>, выделяет опор</w:t>
            </w:r>
            <w:r w:rsidR="00D66AFC">
              <w:t xml:space="preserve"> </w:t>
            </w:r>
            <w:r w:rsidRPr="003F2979">
              <w:t>ную лексику/струк</w:t>
            </w:r>
            <w:r w:rsidR="00D66AFC">
              <w:t xml:space="preserve"> </w:t>
            </w:r>
            <w:r w:rsidRPr="003F2979">
              <w:t>туры для основных тем (величины, СИ, графики, причинно-следственные связи).</w:t>
            </w:r>
          </w:p>
        </w:tc>
        <w:tc>
          <w:tcPr>
            <w:tcW w:w="2375" w:type="dxa"/>
          </w:tcPr>
          <w:p w14:paraId="15B2CAC0" w14:textId="101BCCB0" w:rsidR="0074087C" w:rsidRPr="003F2979" w:rsidRDefault="0074087C" w:rsidP="00D66AFC">
            <w:pPr>
              <w:contextualSpacing/>
              <w:jc w:val="both"/>
            </w:pPr>
            <w:r w:rsidRPr="003F2979">
              <w:t xml:space="preserve">Согласуют </w:t>
            </w:r>
            <w:proofErr w:type="gramStart"/>
            <w:r w:rsidRPr="003F2979">
              <w:t>интег</w:t>
            </w:r>
            <w:r w:rsidR="00D66AFC">
              <w:t xml:space="preserve"> </w:t>
            </w:r>
            <w:r w:rsidRPr="003F2979">
              <w:t>рированные</w:t>
            </w:r>
            <w:proofErr w:type="gramEnd"/>
            <w:r w:rsidRPr="003F2979">
              <w:t xml:space="preserve"> цели «Content + Communication + Cognition»: что уче</w:t>
            </w:r>
            <w:r w:rsidR="00D66AFC">
              <w:t xml:space="preserve"> </w:t>
            </w:r>
            <w:r w:rsidRPr="003F2979">
              <w:t>ник должен понять/ сделать/ сказать и как это оценивать.</w:t>
            </w:r>
          </w:p>
        </w:tc>
      </w:tr>
      <w:tr w:rsidR="0074087C" w:rsidRPr="003F2979" w14:paraId="67F97EFD" w14:textId="77777777" w:rsidTr="00D66AFC">
        <w:trPr>
          <w:jc w:val="center"/>
        </w:trPr>
        <w:tc>
          <w:tcPr>
            <w:tcW w:w="2151" w:type="dxa"/>
          </w:tcPr>
          <w:p w14:paraId="15C68D5B" w14:textId="77777777" w:rsidR="0074087C" w:rsidRPr="003F2979" w:rsidRDefault="0074087C" w:rsidP="00D66AFC">
            <w:pPr>
              <w:contextualSpacing/>
              <w:jc w:val="both"/>
            </w:pPr>
            <w:r w:rsidRPr="003F2979">
              <w:t>Планирование юнитов и уроков</w:t>
            </w:r>
          </w:p>
        </w:tc>
        <w:tc>
          <w:tcPr>
            <w:tcW w:w="2562" w:type="dxa"/>
          </w:tcPr>
          <w:p w14:paraId="7D29A662" w14:textId="37E6B5AD" w:rsidR="0074087C" w:rsidRPr="003F2979" w:rsidRDefault="0074087C" w:rsidP="00D66AFC">
            <w:pPr>
              <w:contextualSpacing/>
              <w:jc w:val="both"/>
            </w:pPr>
            <w:r w:rsidRPr="003F2979">
              <w:t>Подбирает эксперименты/ задачи/ датасеты, определяет переменные, требования к измерениям и безопасности.</w:t>
            </w:r>
          </w:p>
        </w:tc>
        <w:tc>
          <w:tcPr>
            <w:tcW w:w="2410" w:type="dxa"/>
          </w:tcPr>
          <w:p w14:paraId="41E104FF" w14:textId="7A36FBFC" w:rsidR="0074087C" w:rsidRPr="003F2979" w:rsidRDefault="0074087C" w:rsidP="00D66AFC">
            <w:pPr>
              <w:contextualSpacing/>
              <w:jc w:val="both"/>
            </w:pPr>
            <w:r w:rsidRPr="003F2979">
              <w:t xml:space="preserve">Проектирует </w:t>
            </w:r>
            <w:proofErr w:type="gramStart"/>
            <w:r w:rsidRPr="003F2979">
              <w:t>языко</w:t>
            </w:r>
            <w:r w:rsidR="00D66AFC">
              <w:t xml:space="preserve"> </w:t>
            </w:r>
            <w:r w:rsidRPr="003F2979">
              <w:t>вые</w:t>
            </w:r>
            <w:proofErr w:type="gramEnd"/>
            <w:r w:rsidRPr="003F2979">
              <w:t xml:space="preserve"> опоры (scaf</w:t>
            </w:r>
            <w:r w:rsidR="00D66AFC">
              <w:t xml:space="preserve"> </w:t>
            </w:r>
            <w:r w:rsidRPr="003F2979">
              <w:t>folds): глоссарии, sentence starters (We hypothesize…, According to the graph…), шаблоны таблиц/ графиков /отч</w:t>
            </w:r>
            <w:r>
              <w:t>е</w:t>
            </w:r>
            <w:r w:rsidR="00D66AFC">
              <w:t>та</w:t>
            </w:r>
          </w:p>
        </w:tc>
        <w:tc>
          <w:tcPr>
            <w:tcW w:w="2375" w:type="dxa"/>
          </w:tcPr>
          <w:p w14:paraId="70898D2A" w14:textId="28D48CC9" w:rsidR="0074087C" w:rsidRPr="003F2979" w:rsidRDefault="0074087C" w:rsidP="00D66AFC">
            <w:pPr>
              <w:contextualSpacing/>
              <w:jc w:val="both"/>
            </w:pPr>
            <w:r w:rsidRPr="003F2979">
              <w:t>Совместно планируют последовательность: ввод лексики – моделирование – эксперимент, анализ – объяснение – рефлексия.</w:t>
            </w:r>
          </w:p>
        </w:tc>
      </w:tr>
      <w:tr w:rsidR="0074087C" w:rsidRPr="003F2979" w14:paraId="6000924E" w14:textId="77777777" w:rsidTr="00D66AFC">
        <w:trPr>
          <w:jc w:val="center"/>
        </w:trPr>
        <w:tc>
          <w:tcPr>
            <w:tcW w:w="2151" w:type="dxa"/>
          </w:tcPr>
          <w:p w14:paraId="5F84393E" w14:textId="77777777" w:rsidR="0074087C" w:rsidRPr="003F2979" w:rsidRDefault="0074087C" w:rsidP="00D66AFC">
            <w:pPr>
              <w:contextualSpacing/>
              <w:jc w:val="both"/>
            </w:pPr>
            <w:r w:rsidRPr="003F2979">
              <w:t>Материалы и педагогическая среда</w:t>
            </w:r>
          </w:p>
        </w:tc>
        <w:tc>
          <w:tcPr>
            <w:tcW w:w="2562" w:type="dxa"/>
          </w:tcPr>
          <w:p w14:paraId="6E94F6E2" w14:textId="7D29B3D0" w:rsidR="0074087C" w:rsidRPr="003F2979" w:rsidRDefault="0074087C" w:rsidP="00D66AFC">
            <w:pPr>
              <w:contextualSpacing/>
              <w:jc w:val="both"/>
            </w:pPr>
            <w:r w:rsidRPr="003F2979">
              <w:t>Совместно с лаборантом готовит оборудование, бланки наблюдений, эталоны расч</w:t>
            </w:r>
            <w:r>
              <w:t>е</w:t>
            </w:r>
            <w:r w:rsidRPr="003F2979">
              <w:t>тов, требования к единицам СИ и т. д.</w:t>
            </w:r>
          </w:p>
        </w:tc>
        <w:tc>
          <w:tcPr>
            <w:tcW w:w="2410" w:type="dxa"/>
          </w:tcPr>
          <w:p w14:paraId="63D02380" w14:textId="43E426A0" w:rsidR="0074087C" w:rsidRPr="003F2979" w:rsidRDefault="0074087C" w:rsidP="00D66AFC">
            <w:pPr>
              <w:contextualSpacing/>
              <w:jc w:val="both"/>
            </w:pPr>
            <w:r w:rsidRPr="003F2979">
              <w:t>Готовит рабочие листы на Я</w:t>
            </w:r>
            <w:proofErr w:type="gramStart"/>
            <w:r w:rsidRPr="003F2979">
              <w:t>2</w:t>
            </w:r>
            <w:proofErr w:type="gramEnd"/>
            <w:r w:rsidRPr="003F2979">
              <w:t>, карточки Quizlet, задания на перефразирование/ заполнение пропусков, чек-листы и т. д.</w:t>
            </w:r>
          </w:p>
        </w:tc>
        <w:tc>
          <w:tcPr>
            <w:tcW w:w="2375" w:type="dxa"/>
          </w:tcPr>
          <w:p w14:paraId="42EED8D1" w14:textId="57EC7726" w:rsidR="0074087C" w:rsidRPr="003F2979" w:rsidRDefault="0074087C" w:rsidP="00D66AFC">
            <w:pPr>
              <w:contextualSpacing/>
              <w:jc w:val="both"/>
            </w:pPr>
            <w:r w:rsidRPr="003F2979">
              <w:t>Согласовывают единый рабочий лист (двуязычные обозначения при необходимости), единый стиль графи</w:t>
            </w:r>
            <w:r w:rsidR="00D66AFC">
              <w:t xml:space="preserve"> </w:t>
            </w:r>
            <w:r w:rsidRPr="003F2979">
              <w:t xml:space="preserve">ков/ таблиц, </w:t>
            </w:r>
            <w:proofErr w:type="gramStart"/>
            <w:r w:rsidRPr="003F2979">
              <w:t>полити</w:t>
            </w:r>
            <w:r w:rsidR="00D66AFC">
              <w:t xml:space="preserve"> </w:t>
            </w:r>
            <w:r w:rsidRPr="003F2979">
              <w:t>ка</w:t>
            </w:r>
            <w:proofErr w:type="gramEnd"/>
            <w:r w:rsidRPr="003F2979">
              <w:t xml:space="preserve"> отложенной коррекции ошибок.</w:t>
            </w:r>
          </w:p>
        </w:tc>
      </w:tr>
      <w:tr w:rsidR="0074087C" w:rsidRPr="003F2979" w14:paraId="4FE36279" w14:textId="77777777" w:rsidTr="00D66AFC">
        <w:trPr>
          <w:jc w:val="center"/>
        </w:trPr>
        <w:tc>
          <w:tcPr>
            <w:tcW w:w="2151" w:type="dxa"/>
            <w:tcBorders>
              <w:bottom w:val="nil"/>
            </w:tcBorders>
          </w:tcPr>
          <w:p w14:paraId="5462753D" w14:textId="77777777" w:rsidR="0074087C" w:rsidRPr="003F2979" w:rsidRDefault="0074087C" w:rsidP="00D66AFC">
            <w:pPr>
              <w:contextualSpacing/>
              <w:jc w:val="both"/>
            </w:pPr>
            <w:r w:rsidRPr="003F2979">
              <w:t>Проведение занятий</w:t>
            </w:r>
          </w:p>
        </w:tc>
        <w:tc>
          <w:tcPr>
            <w:tcW w:w="2562" w:type="dxa"/>
            <w:tcBorders>
              <w:bottom w:val="nil"/>
            </w:tcBorders>
          </w:tcPr>
          <w:p w14:paraId="60388F2F" w14:textId="0EE3AD74" w:rsidR="0074087C" w:rsidRPr="003F2979" w:rsidRDefault="0074087C" w:rsidP="00D66AFC">
            <w:pPr>
              <w:contextualSpacing/>
              <w:jc w:val="both"/>
            </w:pPr>
            <w:r w:rsidRPr="003F2979">
              <w:t>Проводит занятие, демонстрирует измерения, зада</w:t>
            </w:r>
            <w:r>
              <w:t>е</w:t>
            </w:r>
            <w:r w:rsidRPr="003F2979">
              <w:t xml:space="preserve">т вопросы высокого </w:t>
            </w:r>
          </w:p>
        </w:tc>
        <w:tc>
          <w:tcPr>
            <w:tcW w:w="2410" w:type="dxa"/>
            <w:tcBorders>
              <w:bottom w:val="nil"/>
            </w:tcBorders>
          </w:tcPr>
          <w:p w14:paraId="74D9D8BC" w14:textId="4EB5843C" w:rsidR="0074087C" w:rsidRPr="003F2979" w:rsidRDefault="0074087C" w:rsidP="00D66AFC">
            <w:pPr>
              <w:contextualSpacing/>
              <w:jc w:val="both"/>
            </w:pPr>
            <w:r w:rsidRPr="003F2979">
              <w:t xml:space="preserve">При необходимости обеспечивает </w:t>
            </w:r>
            <w:proofErr w:type="gramStart"/>
            <w:r w:rsidRPr="003F2979">
              <w:t>языко</w:t>
            </w:r>
            <w:r w:rsidR="00D66AFC">
              <w:t xml:space="preserve"> </w:t>
            </w:r>
            <w:r w:rsidRPr="003F2979">
              <w:t>вую</w:t>
            </w:r>
            <w:proofErr w:type="gramEnd"/>
            <w:r w:rsidRPr="003F2979">
              <w:t xml:space="preserve"> поддержку при устной, письменной </w:t>
            </w:r>
          </w:p>
        </w:tc>
        <w:tc>
          <w:tcPr>
            <w:tcW w:w="2375" w:type="dxa"/>
            <w:tcBorders>
              <w:bottom w:val="nil"/>
            </w:tcBorders>
          </w:tcPr>
          <w:p w14:paraId="645C9C41" w14:textId="4763C9C3" w:rsidR="0074087C" w:rsidRPr="003F2979" w:rsidRDefault="0074087C" w:rsidP="00D66AFC">
            <w:pPr>
              <w:contextualSpacing/>
              <w:jc w:val="both"/>
            </w:pPr>
            <w:r w:rsidRPr="003F2979">
              <w:t xml:space="preserve">Постановка цели, обсуждение плана, защита решения; ко-ведение групповой </w:t>
            </w:r>
          </w:p>
        </w:tc>
      </w:tr>
      <w:tr w:rsidR="00D66AFC" w:rsidRPr="003F2979" w14:paraId="5FE632D2" w14:textId="77777777" w:rsidTr="00D66AFC">
        <w:trPr>
          <w:jc w:val="center"/>
        </w:trPr>
        <w:tc>
          <w:tcPr>
            <w:tcW w:w="9498" w:type="dxa"/>
            <w:gridSpan w:val="4"/>
            <w:tcBorders>
              <w:top w:val="nil"/>
              <w:left w:val="nil"/>
              <w:bottom w:val="single" w:sz="4" w:space="0" w:color="auto"/>
              <w:right w:val="nil"/>
            </w:tcBorders>
          </w:tcPr>
          <w:p w14:paraId="23B86D28" w14:textId="754051E6" w:rsidR="00D66AFC" w:rsidRPr="00D66AFC" w:rsidRDefault="00D66AFC" w:rsidP="00D66AFC">
            <w:pPr>
              <w:ind w:hanging="94"/>
              <w:contextualSpacing/>
              <w:jc w:val="both"/>
              <w:rPr>
                <w:sz w:val="28"/>
                <w:szCs w:val="28"/>
              </w:rPr>
            </w:pPr>
            <w:r w:rsidRPr="00D66AFC">
              <w:rPr>
                <w:sz w:val="28"/>
                <w:szCs w:val="28"/>
              </w:rPr>
              <w:lastRenderedPageBreak/>
              <w:t>Продолжение таблицы 22</w:t>
            </w:r>
          </w:p>
          <w:p w14:paraId="65754BB4" w14:textId="6F9E3732" w:rsidR="00D66AFC" w:rsidRPr="00D66AFC" w:rsidRDefault="00D66AFC" w:rsidP="00D66AFC">
            <w:pPr>
              <w:ind w:hanging="94"/>
              <w:contextualSpacing/>
              <w:jc w:val="both"/>
              <w:rPr>
                <w:sz w:val="16"/>
                <w:szCs w:val="16"/>
              </w:rPr>
            </w:pPr>
          </w:p>
        </w:tc>
      </w:tr>
      <w:tr w:rsidR="00D66AFC" w:rsidRPr="003F2979" w14:paraId="19452FAA" w14:textId="77777777" w:rsidTr="00D66AFC">
        <w:trPr>
          <w:jc w:val="center"/>
        </w:trPr>
        <w:tc>
          <w:tcPr>
            <w:tcW w:w="2151" w:type="dxa"/>
            <w:tcBorders>
              <w:top w:val="single" w:sz="4" w:space="0" w:color="auto"/>
            </w:tcBorders>
          </w:tcPr>
          <w:p w14:paraId="3C2E12A8" w14:textId="0E4245C8" w:rsidR="00D66AFC" w:rsidRPr="003F2979" w:rsidRDefault="00D66AFC" w:rsidP="00D66AFC">
            <w:pPr>
              <w:contextualSpacing/>
              <w:jc w:val="center"/>
            </w:pPr>
            <w:r>
              <w:t>1</w:t>
            </w:r>
          </w:p>
        </w:tc>
        <w:tc>
          <w:tcPr>
            <w:tcW w:w="2562" w:type="dxa"/>
            <w:tcBorders>
              <w:top w:val="single" w:sz="4" w:space="0" w:color="auto"/>
            </w:tcBorders>
          </w:tcPr>
          <w:p w14:paraId="4E8E93B8" w14:textId="1F7BC5E7" w:rsidR="00D66AFC" w:rsidRPr="003F2979" w:rsidRDefault="00D66AFC" w:rsidP="00D66AFC">
            <w:pPr>
              <w:contextualSpacing/>
              <w:jc w:val="center"/>
            </w:pPr>
            <w:r>
              <w:t>2</w:t>
            </w:r>
          </w:p>
        </w:tc>
        <w:tc>
          <w:tcPr>
            <w:tcW w:w="2410" w:type="dxa"/>
            <w:tcBorders>
              <w:top w:val="single" w:sz="4" w:space="0" w:color="auto"/>
            </w:tcBorders>
          </w:tcPr>
          <w:p w14:paraId="4EC5C7C5" w14:textId="6A63E3E4" w:rsidR="00D66AFC" w:rsidRPr="003F2979" w:rsidRDefault="00D66AFC" w:rsidP="00D66AFC">
            <w:pPr>
              <w:contextualSpacing/>
              <w:jc w:val="center"/>
            </w:pPr>
            <w:r>
              <w:t>3</w:t>
            </w:r>
          </w:p>
        </w:tc>
        <w:tc>
          <w:tcPr>
            <w:tcW w:w="2375" w:type="dxa"/>
            <w:tcBorders>
              <w:top w:val="single" w:sz="4" w:space="0" w:color="auto"/>
            </w:tcBorders>
          </w:tcPr>
          <w:p w14:paraId="148DA6D0" w14:textId="152A8BC8" w:rsidR="00D66AFC" w:rsidRPr="003F2979" w:rsidRDefault="00D66AFC" w:rsidP="00D66AFC">
            <w:pPr>
              <w:contextualSpacing/>
              <w:jc w:val="center"/>
            </w:pPr>
            <w:r>
              <w:t>4</w:t>
            </w:r>
          </w:p>
        </w:tc>
      </w:tr>
      <w:tr w:rsidR="00D66AFC" w:rsidRPr="003F2979" w14:paraId="228DB64A" w14:textId="77777777" w:rsidTr="00D66AFC">
        <w:trPr>
          <w:jc w:val="center"/>
        </w:trPr>
        <w:tc>
          <w:tcPr>
            <w:tcW w:w="2151" w:type="dxa"/>
          </w:tcPr>
          <w:p w14:paraId="319703B5" w14:textId="77777777" w:rsidR="00D66AFC" w:rsidRDefault="00D66AFC" w:rsidP="00D66AFC">
            <w:pPr>
              <w:contextualSpacing/>
              <w:jc w:val="both"/>
            </w:pPr>
          </w:p>
          <w:p w14:paraId="7F9BD9ED" w14:textId="77777777" w:rsidR="00D66AFC" w:rsidRPr="003F2979" w:rsidRDefault="00D66AFC" w:rsidP="00D66AFC">
            <w:pPr>
              <w:contextualSpacing/>
              <w:jc w:val="both"/>
            </w:pPr>
          </w:p>
        </w:tc>
        <w:tc>
          <w:tcPr>
            <w:tcW w:w="2562" w:type="dxa"/>
          </w:tcPr>
          <w:p w14:paraId="19044333" w14:textId="3CD77373" w:rsidR="00D66AFC" w:rsidRPr="003F2979" w:rsidRDefault="00D66AFC" w:rsidP="00D66AFC">
            <w:pPr>
              <w:contextualSpacing/>
              <w:jc w:val="both"/>
            </w:pPr>
            <w:r w:rsidRPr="003F2979">
              <w:t>уровня (объяснение, прогноз, проверка гипотез).</w:t>
            </w:r>
          </w:p>
        </w:tc>
        <w:tc>
          <w:tcPr>
            <w:tcW w:w="2410" w:type="dxa"/>
          </w:tcPr>
          <w:p w14:paraId="5392B6CB" w14:textId="249ED1A2" w:rsidR="00D66AFC" w:rsidRPr="003F2979" w:rsidRDefault="00D66AFC" w:rsidP="00D66AFC">
            <w:pPr>
              <w:contextualSpacing/>
              <w:jc w:val="both"/>
            </w:pPr>
            <w:r w:rsidRPr="003F2979">
              <w:t>коммуникации на Я</w:t>
            </w:r>
            <w:proofErr w:type="gramStart"/>
            <w:r w:rsidRPr="003F2979">
              <w:t>2</w:t>
            </w:r>
            <w:proofErr w:type="gramEnd"/>
            <w:r w:rsidRPr="003F2979">
              <w:t>, мониторит ис</w:t>
            </w:r>
            <w:r>
              <w:t xml:space="preserve"> </w:t>
            </w:r>
            <w:r w:rsidRPr="003F2979">
              <w:t>пользование терми</w:t>
            </w:r>
            <w:r>
              <w:t xml:space="preserve"> </w:t>
            </w:r>
            <w:r w:rsidRPr="003F2979">
              <w:t>нологии, поощряет развернутые ответы.</w:t>
            </w:r>
          </w:p>
        </w:tc>
        <w:tc>
          <w:tcPr>
            <w:tcW w:w="2375" w:type="dxa"/>
          </w:tcPr>
          <w:p w14:paraId="3E7B7D96" w14:textId="5A401967" w:rsidR="00D66AFC" w:rsidRPr="003F2979" w:rsidRDefault="00D66AFC" w:rsidP="00D66AFC">
            <w:pPr>
              <w:contextualSpacing/>
              <w:jc w:val="both"/>
            </w:pPr>
            <w:r w:rsidRPr="003F2979">
              <w:t xml:space="preserve">работы; поддержка комфортной и </w:t>
            </w:r>
            <w:proofErr w:type="gramStart"/>
            <w:r w:rsidRPr="003F2979">
              <w:t>безо</w:t>
            </w:r>
            <w:r>
              <w:t xml:space="preserve"> </w:t>
            </w:r>
            <w:r w:rsidRPr="003F2979">
              <w:t>пасной</w:t>
            </w:r>
            <w:proofErr w:type="gramEnd"/>
            <w:r w:rsidRPr="003F2979">
              <w:t xml:space="preserve"> практики.</w:t>
            </w:r>
          </w:p>
        </w:tc>
      </w:tr>
      <w:tr w:rsidR="0074087C" w:rsidRPr="003F2979" w14:paraId="26A59E85" w14:textId="77777777" w:rsidTr="00D66AFC">
        <w:trPr>
          <w:jc w:val="center"/>
        </w:trPr>
        <w:tc>
          <w:tcPr>
            <w:tcW w:w="2151" w:type="dxa"/>
          </w:tcPr>
          <w:p w14:paraId="457C65B0" w14:textId="77777777" w:rsidR="0074087C" w:rsidRPr="003F2979" w:rsidRDefault="0074087C" w:rsidP="00D66AFC">
            <w:pPr>
              <w:contextualSpacing/>
              <w:jc w:val="both"/>
            </w:pPr>
            <w:r w:rsidRPr="003F2979">
              <w:t>Дифференциация</w:t>
            </w:r>
          </w:p>
        </w:tc>
        <w:tc>
          <w:tcPr>
            <w:tcW w:w="2562" w:type="dxa"/>
          </w:tcPr>
          <w:p w14:paraId="5055E0CF" w14:textId="50D30278" w:rsidR="0074087C" w:rsidRPr="003F2979" w:rsidRDefault="0074087C" w:rsidP="00D66AFC">
            <w:pPr>
              <w:contextualSpacing/>
              <w:jc w:val="both"/>
            </w:pPr>
            <w:r w:rsidRPr="003F2979">
              <w:t>Предоставляет возможность выбора степени автономности в исследовании (guided – semi – guided – independent).</w:t>
            </w:r>
          </w:p>
        </w:tc>
        <w:tc>
          <w:tcPr>
            <w:tcW w:w="2410" w:type="dxa"/>
          </w:tcPr>
          <w:p w14:paraId="099E572B" w14:textId="4A12A323" w:rsidR="0074087C" w:rsidRPr="003F2979" w:rsidRDefault="0074087C" w:rsidP="00D66AFC">
            <w:pPr>
              <w:contextualSpacing/>
              <w:jc w:val="both"/>
            </w:pPr>
            <w:r w:rsidRPr="003F2979">
              <w:t>Подбирает языковые опоры (полные фразы – подсказки – речь и письмо без опор).</w:t>
            </w:r>
          </w:p>
        </w:tc>
        <w:tc>
          <w:tcPr>
            <w:tcW w:w="2375" w:type="dxa"/>
          </w:tcPr>
          <w:p w14:paraId="1A82CAAA" w14:textId="488070A4" w:rsidR="0074087C" w:rsidRPr="003F2979" w:rsidRDefault="0074087C" w:rsidP="00D66AFC">
            <w:pPr>
              <w:contextualSpacing/>
              <w:jc w:val="both"/>
            </w:pPr>
            <w:r w:rsidRPr="003F2979">
              <w:t xml:space="preserve">Выстраивают маршруты A/B/C: кто работает с </w:t>
            </w:r>
            <w:proofErr w:type="gramStart"/>
            <w:r w:rsidRPr="003F2979">
              <w:t>опо</w:t>
            </w:r>
            <w:r w:rsidR="00D66AFC">
              <w:t xml:space="preserve"> </w:t>
            </w:r>
            <w:r w:rsidRPr="003F2979">
              <w:t>рами</w:t>
            </w:r>
            <w:proofErr w:type="gramEnd"/>
            <w:r w:rsidRPr="003F2979">
              <w:t>/без, как проис</w:t>
            </w:r>
            <w:r w:rsidR="00D66AFC">
              <w:t xml:space="preserve"> </w:t>
            </w:r>
            <w:r w:rsidRPr="003F2979">
              <w:t>ходит снятие опор по мере прогресса.</w:t>
            </w:r>
          </w:p>
        </w:tc>
      </w:tr>
      <w:tr w:rsidR="0074087C" w:rsidRPr="003F2979" w14:paraId="6984B30F" w14:textId="77777777" w:rsidTr="00D66AFC">
        <w:tblPrEx>
          <w:tblBorders>
            <w:bottom w:val="single" w:sz="4" w:space="0" w:color="auto"/>
          </w:tblBorders>
        </w:tblPrEx>
        <w:trPr>
          <w:jc w:val="center"/>
        </w:trPr>
        <w:tc>
          <w:tcPr>
            <w:tcW w:w="2151" w:type="dxa"/>
          </w:tcPr>
          <w:p w14:paraId="7067EEBB" w14:textId="77777777" w:rsidR="0074087C" w:rsidRPr="003F2979" w:rsidRDefault="0074087C" w:rsidP="00D66AFC">
            <w:pPr>
              <w:contextualSpacing/>
              <w:jc w:val="both"/>
            </w:pPr>
            <w:r w:rsidRPr="003F2979">
              <w:t>Оценивание</w:t>
            </w:r>
          </w:p>
        </w:tc>
        <w:tc>
          <w:tcPr>
            <w:tcW w:w="2562" w:type="dxa"/>
          </w:tcPr>
          <w:p w14:paraId="5E3E7398" w14:textId="48062293" w:rsidR="0074087C" w:rsidRPr="003F2979" w:rsidRDefault="0074087C" w:rsidP="00D66AFC">
            <w:pPr>
              <w:contextualSpacing/>
              <w:jc w:val="both"/>
            </w:pPr>
            <w:r w:rsidRPr="003F2979">
              <w:t xml:space="preserve">Разрабатывает критерии </w:t>
            </w:r>
            <w:proofErr w:type="gramStart"/>
            <w:r w:rsidRPr="003F2979">
              <w:t>корректнос</w:t>
            </w:r>
            <w:r w:rsidR="00D66AFC">
              <w:t xml:space="preserve"> </w:t>
            </w:r>
            <w:r w:rsidRPr="003F2979">
              <w:t>ти</w:t>
            </w:r>
            <w:proofErr w:type="gramEnd"/>
            <w:r w:rsidRPr="003F2979">
              <w:t xml:space="preserve"> процедуры, измере</w:t>
            </w:r>
            <w:r w:rsidR="00D66AFC">
              <w:t xml:space="preserve"> </w:t>
            </w:r>
            <w:r w:rsidRPr="003F2979">
              <w:t>ний, интерпретации (валидность, точность, согласованность с моделью).</w:t>
            </w:r>
          </w:p>
        </w:tc>
        <w:tc>
          <w:tcPr>
            <w:tcW w:w="2410" w:type="dxa"/>
          </w:tcPr>
          <w:p w14:paraId="1CE56B35" w14:textId="6ED9EBEC" w:rsidR="0074087C" w:rsidRPr="003F2979" w:rsidRDefault="0074087C" w:rsidP="00D66AFC">
            <w:pPr>
              <w:contextualSpacing/>
              <w:jc w:val="both"/>
            </w:pPr>
            <w:r w:rsidRPr="003F2979">
              <w:t xml:space="preserve">Разрабатывает критерии языковой ясности и </w:t>
            </w:r>
            <w:proofErr w:type="gramStart"/>
            <w:r w:rsidRPr="003F2979">
              <w:t>аргумен</w:t>
            </w:r>
            <w:r w:rsidR="00D66AFC">
              <w:t xml:space="preserve"> </w:t>
            </w:r>
            <w:r w:rsidRPr="003F2979">
              <w:t>тации</w:t>
            </w:r>
            <w:proofErr w:type="gramEnd"/>
            <w:r w:rsidRPr="003F2979">
              <w:t xml:space="preserve"> (структура «Claim – Evidence – Reasoning», связ</w:t>
            </w:r>
            <w:r w:rsidR="00D66AFC">
              <w:t xml:space="preserve"> </w:t>
            </w:r>
            <w:r w:rsidRPr="003F2979">
              <w:t>ность, терминологи</w:t>
            </w:r>
            <w:r w:rsidR="00D66AFC">
              <w:t xml:space="preserve"> </w:t>
            </w:r>
            <w:r w:rsidRPr="003F2979">
              <w:t>ческая точность)</w:t>
            </w:r>
          </w:p>
        </w:tc>
        <w:tc>
          <w:tcPr>
            <w:tcW w:w="2375" w:type="dxa"/>
          </w:tcPr>
          <w:p w14:paraId="284E93B1" w14:textId="77777777" w:rsidR="0074087C" w:rsidRPr="003F2979" w:rsidRDefault="0074087C" w:rsidP="00D66AFC">
            <w:pPr>
              <w:contextualSpacing/>
              <w:jc w:val="both"/>
            </w:pPr>
            <w:r w:rsidRPr="003F2979">
              <w:t>Единые рубрики CLIL</w:t>
            </w:r>
          </w:p>
        </w:tc>
      </w:tr>
      <w:tr w:rsidR="0074087C" w:rsidRPr="003F2979" w14:paraId="27929FBC" w14:textId="77777777" w:rsidTr="00D66AFC">
        <w:tblPrEx>
          <w:tblBorders>
            <w:bottom w:val="single" w:sz="4" w:space="0" w:color="auto"/>
          </w:tblBorders>
        </w:tblPrEx>
        <w:trPr>
          <w:jc w:val="center"/>
        </w:trPr>
        <w:tc>
          <w:tcPr>
            <w:tcW w:w="2151" w:type="dxa"/>
          </w:tcPr>
          <w:p w14:paraId="0C3FA172" w14:textId="77777777" w:rsidR="0074087C" w:rsidRPr="003F2979" w:rsidRDefault="0074087C" w:rsidP="00D66AFC">
            <w:pPr>
              <w:contextualSpacing/>
              <w:jc w:val="both"/>
            </w:pPr>
            <w:r w:rsidRPr="003F2979">
              <w:t>Диагностика и мониторинг</w:t>
            </w:r>
          </w:p>
        </w:tc>
        <w:tc>
          <w:tcPr>
            <w:tcW w:w="2562" w:type="dxa"/>
          </w:tcPr>
          <w:p w14:paraId="002148F7" w14:textId="77777777" w:rsidR="0074087C" w:rsidRPr="003F2979" w:rsidRDefault="0074087C" w:rsidP="00D66AFC">
            <w:pPr>
              <w:contextualSpacing/>
              <w:jc w:val="both"/>
            </w:pPr>
            <w:r w:rsidRPr="003F2979">
              <w:t>Проводит предметный мониторинг.</w:t>
            </w:r>
          </w:p>
        </w:tc>
        <w:tc>
          <w:tcPr>
            <w:tcW w:w="2410" w:type="dxa"/>
          </w:tcPr>
          <w:p w14:paraId="17F8E833" w14:textId="77777777" w:rsidR="0074087C" w:rsidRPr="003F2979" w:rsidRDefault="0074087C" w:rsidP="00D66AFC">
            <w:pPr>
              <w:contextualSpacing/>
              <w:jc w:val="both"/>
            </w:pPr>
            <w:r w:rsidRPr="003F2979">
              <w:t>Проводит языковой мониторинг.</w:t>
            </w:r>
          </w:p>
        </w:tc>
        <w:tc>
          <w:tcPr>
            <w:tcW w:w="2375" w:type="dxa"/>
          </w:tcPr>
          <w:p w14:paraId="42F0B669" w14:textId="491FADB6" w:rsidR="0074087C" w:rsidRPr="003F2979" w:rsidRDefault="0074087C" w:rsidP="00D66AFC">
            <w:pPr>
              <w:contextualSpacing/>
              <w:jc w:val="both"/>
            </w:pPr>
            <w:r w:rsidRPr="003F2979">
              <w:t xml:space="preserve">Проводят </w:t>
            </w:r>
            <w:proofErr w:type="gramStart"/>
            <w:r w:rsidRPr="003F2979">
              <w:t>монито</w:t>
            </w:r>
            <w:r w:rsidR="00D66AFC">
              <w:t xml:space="preserve"> </w:t>
            </w:r>
            <w:r w:rsidRPr="003F2979">
              <w:t>ринг</w:t>
            </w:r>
            <w:proofErr w:type="gramEnd"/>
            <w:r w:rsidRPr="003F2979">
              <w:t xml:space="preserve"> развития естест</w:t>
            </w:r>
            <w:r w:rsidR="00D66AFC">
              <w:t xml:space="preserve"> </w:t>
            </w:r>
            <w:r w:rsidRPr="003F2979">
              <w:t>веннонаучной гра</w:t>
            </w:r>
            <w:r w:rsidR="00D66AFC">
              <w:t xml:space="preserve"> </w:t>
            </w:r>
            <w:r w:rsidRPr="003F2979">
              <w:t>мотности (на англий</w:t>
            </w:r>
            <w:r w:rsidR="00D66AFC">
              <w:t xml:space="preserve"> </w:t>
            </w:r>
            <w:r w:rsidRPr="003F2979">
              <w:t>ском языке).</w:t>
            </w:r>
          </w:p>
        </w:tc>
      </w:tr>
      <w:tr w:rsidR="0074087C" w:rsidRPr="003F2979" w14:paraId="74338B22" w14:textId="77777777" w:rsidTr="00D66AFC">
        <w:tblPrEx>
          <w:tblBorders>
            <w:bottom w:val="single" w:sz="4" w:space="0" w:color="auto"/>
          </w:tblBorders>
        </w:tblPrEx>
        <w:trPr>
          <w:jc w:val="center"/>
        </w:trPr>
        <w:tc>
          <w:tcPr>
            <w:tcW w:w="2151" w:type="dxa"/>
          </w:tcPr>
          <w:p w14:paraId="021458C1" w14:textId="77777777" w:rsidR="0074087C" w:rsidRPr="003F2979" w:rsidRDefault="0074087C" w:rsidP="00D66AFC">
            <w:pPr>
              <w:contextualSpacing/>
              <w:jc w:val="both"/>
            </w:pPr>
            <w:r w:rsidRPr="003F2979">
              <w:t>Анализ результатов и планирование улучшений</w:t>
            </w:r>
          </w:p>
        </w:tc>
        <w:tc>
          <w:tcPr>
            <w:tcW w:w="2562" w:type="dxa"/>
          </w:tcPr>
          <w:p w14:paraId="619D8F32" w14:textId="3C79DB14" w:rsidR="0074087C" w:rsidRPr="003F2979" w:rsidRDefault="0074087C" w:rsidP="00D66AFC">
            <w:pPr>
              <w:contextualSpacing/>
              <w:jc w:val="both"/>
            </w:pPr>
            <w:r w:rsidRPr="003F2979">
              <w:t xml:space="preserve">Анализирует </w:t>
            </w:r>
            <w:proofErr w:type="gramStart"/>
            <w:r w:rsidRPr="003F2979">
              <w:t>пред</w:t>
            </w:r>
            <w:r w:rsidR="00D66AFC">
              <w:t xml:space="preserve"> </w:t>
            </w:r>
            <w:r w:rsidRPr="003F2979">
              <w:t>метные</w:t>
            </w:r>
            <w:proofErr w:type="gramEnd"/>
            <w:r w:rsidRPr="003F2979">
              <w:t xml:space="preserve"> данные (каче</w:t>
            </w:r>
            <w:r w:rsidR="00D66AFC">
              <w:t xml:space="preserve"> </w:t>
            </w:r>
            <w:r w:rsidRPr="003F2979">
              <w:t>ство/ ошибки/ типич</w:t>
            </w:r>
            <w:r w:rsidR="00D66AFC">
              <w:t xml:space="preserve"> </w:t>
            </w:r>
            <w:r w:rsidRPr="003F2979">
              <w:t>ные затруднения).</w:t>
            </w:r>
          </w:p>
        </w:tc>
        <w:tc>
          <w:tcPr>
            <w:tcW w:w="2410" w:type="dxa"/>
          </w:tcPr>
          <w:p w14:paraId="748B5C03" w14:textId="1636EAA8" w:rsidR="0074087C" w:rsidRPr="003F2979" w:rsidRDefault="0074087C" w:rsidP="00D66AFC">
            <w:pPr>
              <w:contextualSpacing/>
              <w:jc w:val="both"/>
            </w:pPr>
            <w:r w:rsidRPr="003F2979">
              <w:t xml:space="preserve">Анализирует языковые данные (лексика, </w:t>
            </w:r>
            <w:proofErr w:type="gramStart"/>
            <w:r w:rsidRPr="003F2979">
              <w:t>граммати</w:t>
            </w:r>
            <w:r w:rsidR="00D66AFC">
              <w:t xml:space="preserve"> </w:t>
            </w:r>
            <w:r w:rsidRPr="003F2979">
              <w:t>ка</w:t>
            </w:r>
            <w:proofErr w:type="gramEnd"/>
            <w:r w:rsidRPr="003F2979">
              <w:t>, дискур</w:t>
            </w:r>
            <w:r w:rsidR="00D66AFC">
              <w:t xml:space="preserve"> </w:t>
            </w:r>
            <w:r w:rsidRPr="003F2979">
              <w:t>сивные маркеры)</w:t>
            </w:r>
          </w:p>
        </w:tc>
        <w:tc>
          <w:tcPr>
            <w:tcW w:w="2375" w:type="dxa"/>
          </w:tcPr>
          <w:p w14:paraId="2155D0AF" w14:textId="5F57EB2B" w:rsidR="0074087C" w:rsidRPr="003F2979" w:rsidRDefault="0074087C" w:rsidP="00D66AFC">
            <w:pPr>
              <w:contextualSpacing/>
              <w:jc w:val="both"/>
            </w:pPr>
            <w:r w:rsidRPr="003F2979">
              <w:t>Совместный разбор артефактов (рабочие листы, отч</w:t>
            </w:r>
            <w:r>
              <w:t>е</w:t>
            </w:r>
            <w:r w:rsidRPr="003F2979">
              <w:t xml:space="preserve">ты), план улучшений: где </w:t>
            </w:r>
            <w:proofErr w:type="gramStart"/>
            <w:r w:rsidRPr="003F2979">
              <w:t>уси</w:t>
            </w:r>
            <w:r w:rsidR="00D66AFC">
              <w:t xml:space="preserve"> </w:t>
            </w:r>
            <w:r w:rsidRPr="003F2979">
              <w:t>лить</w:t>
            </w:r>
            <w:proofErr w:type="gramEnd"/>
            <w:r w:rsidRPr="003F2979">
              <w:t xml:space="preserve"> опоры, какие задания заменить/ усложнить.</w:t>
            </w:r>
          </w:p>
        </w:tc>
      </w:tr>
      <w:tr w:rsidR="0074087C" w:rsidRPr="003F2979" w14:paraId="14BF3BD5" w14:textId="77777777" w:rsidTr="00D66AFC">
        <w:tblPrEx>
          <w:tblBorders>
            <w:bottom w:val="single" w:sz="4" w:space="0" w:color="auto"/>
          </w:tblBorders>
        </w:tblPrEx>
        <w:trPr>
          <w:jc w:val="center"/>
        </w:trPr>
        <w:tc>
          <w:tcPr>
            <w:tcW w:w="2151" w:type="dxa"/>
          </w:tcPr>
          <w:p w14:paraId="1EFD1887" w14:textId="77777777" w:rsidR="0074087C" w:rsidRPr="003F2979" w:rsidRDefault="0074087C" w:rsidP="00D66AFC">
            <w:pPr>
              <w:contextualSpacing/>
              <w:jc w:val="both"/>
            </w:pPr>
            <w:r w:rsidRPr="003F2979">
              <w:t>Распространение опыта</w:t>
            </w:r>
          </w:p>
        </w:tc>
        <w:tc>
          <w:tcPr>
            <w:tcW w:w="2562" w:type="dxa"/>
          </w:tcPr>
          <w:p w14:paraId="6EA2BB0C" w14:textId="4A7CC969" w:rsidR="0074087C" w:rsidRPr="003F2979" w:rsidRDefault="0074087C" w:rsidP="00D66AFC">
            <w:pPr>
              <w:contextualSpacing/>
              <w:jc w:val="both"/>
            </w:pPr>
            <w:r w:rsidRPr="003F2979">
              <w:t xml:space="preserve">Собирает банк </w:t>
            </w:r>
            <w:proofErr w:type="gramStart"/>
            <w:r w:rsidRPr="003F2979">
              <w:t>зада</w:t>
            </w:r>
            <w:r w:rsidR="00D66AFC">
              <w:t xml:space="preserve"> </w:t>
            </w:r>
            <w:r w:rsidRPr="003F2979">
              <w:t>ний</w:t>
            </w:r>
            <w:proofErr w:type="gramEnd"/>
            <w:r w:rsidRPr="003F2979">
              <w:t>, экспериментов с метаданными (пере</w:t>
            </w:r>
            <w:r w:rsidR="00D66AFC">
              <w:t xml:space="preserve"> </w:t>
            </w:r>
            <w:r w:rsidRPr="003F2979">
              <w:t>менные, риски, ожида</w:t>
            </w:r>
            <w:r w:rsidR="00D66AFC">
              <w:t xml:space="preserve"> </w:t>
            </w:r>
            <w:r w:rsidRPr="003F2979">
              <w:t>е</w:t>
            </w:r>
            <w:r w:rsidR="00D66AFC">
              <w:t>мые выводы)</w:t>
            </w:r>
          </w:p>
        </w:tc>
        <w:tc>
          <w:tcPr>
            <w:tcW w:w="2410" w:type="dxa"/>
          </w:tcPr>
          <w:p w14:paraId="73EEAA8D" w14:textId="490B44F2" w:rsidR="0074087C" w:rsidRPr="003F2979" w:rsidRDefault="0074087C" w:rsidP="00D66AFC">
            <w:pPr>
              <w:contextualSpacing/>
              <w:jc w:val="both"/>
            </w:pPr>
            <w:r w:rsidRPr="003F2979">
              <w:t>Вед</w:t>
            </w:r>
            <w:r>
              <w:t>е</w:t>
            </w:r>
            <w:r w:rsidRPr="003F2979">
              <w:t>т банк языковых ресурсов (глоссарии, шаблоны языковой поддержки, фр</w:t>
            </w:r>
            <w:r w:rsidR="00D66AFC">
              <w:t>азы для интерпретации графиков)</w:t>
            </w:r>
          </w:p>
        </w:tc>
        <w:tc>
          <w:tcPr>
            <w:tcW w:w="2375" w:type="dxa"/>
          </w:tcPr>
          <w:p w14:paraId="2611D258" w14:textId="1F60FF2A" w:rsidR="0074087C" w:rsidRPr="003F2979" w:rsidRDefault="0074087C" w:rsidP="00D66AFC">
            <w:pPr>
              <w:contextualSpacing/>
              <w:jc w:val="both"/>
            </w:pPr>
            <w:r w:rsidRPr="003F2979">
              <w:t>Распространяют методический опыт на разных уровнях; планируют следующий цикл.</w:t>
            </w:r>
          </w:p>
        </w:tc>
      </w:tr>
    </w:tbl>
    <w:p w14:paraId="1B59D064" w14:textId="77777777" w:rsidR="00594541" w:rsidRDefault="00594541" w:rsidP="00B303C8">
      <w:pPr>
        <w:jc w:val="both"/>
        <w:rPr>
          <w:sz w:val="28"/>
          <w:szCs w:val="28"/>
        </w:rPr>
      </w:pPr>
    </w:p>
    <w:p w14:paraId="52EE8B74" w14:textId="67C50379" w:rsidR="006F7006" w:rsidRPr="003F2979" w:rsidRDefault="006F7006" w:rsidP="00B303C8">
      <w:pPr>
        <w:ind w:firstLine="709"/>
        <w:jc w:val="both"/>
        <w:rPr>
          <w:sz w:val="28"/>
          <w:szCs w:val="28"/>
        </w:rPr>
      </w:pPr>
      <w:r w:rsidRPr="003F2979">
        <w:rPr>
          <w:sz w:val="28"/>
          <w:szCs w:val="28"/>
        </w:rPr>
        <w:t>Представленная в таблице 2</w:t>
      </w:r>
      <w:r w:rsidR="00D71CB5" w:rsidRPr="003F2979">
        <w:rPr>
          <w:sz w:val="28"/>
          <w:szCs w:val="28"/>
        </w:rPr>
        <w:t>2</w:t>
      </w:r>
      <w:r w:rsidRPr="003F2979">
        <w:rPr>
          <w:sz w:val="28"/>
          <w:szCs w:val="28"/>
        </w:rPr>
        <w:t xml:space="preserve"> модель распределения действий учителя физики и учителя английского языка отражает логику командной работы в </w:t>
      </w:r>
      <w:r w:rsidRPr="003F2979">
        <w:rPr>
          <w:sz w:val="28"/>
          <w:szCs w:val="28"/>
          <w:lang w:val="en-US"/>
        </w:rPr>
        <w:t>CLIL</w:t>
      </w:r>
      <w:r w:rsidRPr="003F2979">
        <w:rPr>
          <w:sz w:val="28"/>
          <w:szCs w:val="28"/>
        </w:rPr>
        <w:t xml:space="preserve"> и зада</w:t>
      </w:r>
      <w:r w:rsidR="003B3DEA">
        <w:rPr>
          <w:sz w:val="28"/>
          <w:szCs w:val="28"/>
        </w:rPr>
        <w:t>е</w:t>
      </w:r>
      <w:r w:rsidRPr="003F2979">
        <w:rPr>
          <w:sz w:val="28"/>
          <w:szCs w:val="28"/>
        </w:rPr>
        <w:t xml:space="preserve">т диапазон возможных ролей участников. Структура выстроена по циклу учебной деятельности: от анализа программ и постановки интегрированных целей к совместному планированию юнитов, подготовке материалов и опор, проведению занятий и дифференциации, далее – к оцениванию (формативному и итоговому), мониторингу, внеурочной интеграции, анализу результатов и распространению практик. Для каждого шага фиксируются индивидуальные действия каждого учителя и «сквозные» </w:t>
      </w:r>
      <w:r w:rsidRPr="003F2979">
        <w:rPr>
          <w:sz w:val="28"/>
          <w:szCs w:val="28"/>
        </w:rPr>
        <w:lastRenderedPageBreak/>
        <w:t>совместные действия, что позволяет прозрачно распределить ответственность и синхронизировать предметную и языковую составляющие.</w:t>
      </w:r>
    </w:p>
    <w:p w14:paraId="339726C2" w14:textId="29201ADC" w:rsidR="006F7006" w:rsidRPr="003F2979" w:rsidRDefault="006F7006" w:rsidP="00B303C8">
      <w:pPr>
        <w:ind w:firstLine="709"/>
        <w:jc w:val="both"/>
        <w:rPr>
          <w:sz w:val="28"/>
          <w:szCs w:val="28"/>
        </w:rPr>
      </w:pPr>
      <w:r w:rsidRPr="003F2979">
        <w:rPr>
          <w:sz w:val="28"/>
          <w:szCs w:val="28"/>
        </w:rPr>
        <w:t>При этом важно подчеркнуть, что данная схема носит нормативно-проектный характер и выступает ориентиром для организации взаимодействия педагогов в разных форматах: от совместного преподавания (team-teaching) до моделей, при которых учитель-предметник вед</w:t>
      </w:r>
      <w:r w:rsidR="003B3DEA">
        <w:rPr>
          <w:sz w:val="28"/>
          <w:szCs w:val="28"/>
        </w:rPr>
        <w:t>е</w:t>
      </w:r>
      <w:r w:rsidRPr="003F2979">
        <w:rPr>
          <w:sz w:val="28"/>
          <w:szCs w:val="28"/>
        </w:rPr>
        <w:t>т урок самостоятельно, опираясь на предварительное совместное планирование с учителем английского языка и его сопровождение в качестве языкового консультанта или наблюдателя. Выбор конкретной формы взаимодействия в каждом случае осуществлялся учителями с уч</w:t>
      </w:r>
      <w:r w:rsidR="003B3DEA">
        <w:rPr>
          <w:sz w:val="28"/>
          <w:szCs w:val="28"/>
        </w:rPr>
        <w:t>е</w:t>
      </w:r>
      <w:r w:rsidRPr="003F2979">
        <w:rPr>
          <w:sz w:val="28"/>
          <w:szCs w:val="28"/>
        </w:rPr>
        <w:t xml:space="preserve">том целей урока, состава класса и организационных условий. </w:t>
      </w:r>
    </w:p>
    <w:p w14:paraId="4A24FE0F" w14:textId="15FCEDF4" w:rsidR="002737AA" w:rsidRPr="003F2979" w:rsidRDefault="002737AA" w:rsidP="00B303C8">
      <w:pPr>
        <w:ind w:firstLine="709"/>
        <w:jc w:val="both"/>
        <w:rPr>
          <w:sz w:val="28"/>
          <w:szCs w:val="28"/>
        </w:rPr>
      </w:pPr>
      <w:r w:rsidRPr="003F2979">
        <w:rPr>
          <w:sz w:val="28"/>
          <w:szCs w:val="28"/>
        </w:rPr>
        <w:t>Содержательно таблица</w:t>
      </w:r>
      <w:r w:rsidR="00A519CF" w:rsidRPr="003F2979">
        <w:rPr>
          <w:sz w:val="28"/>
          <w:szCs w:val="28"/>
        </w:rPr>
        <w:t xml:space="preserve"> 2</w:t>
      </w:r>
      <w:r w:rsidR="00D71CB5" w:rsidRPr="003F2979">
        <w:rPr>
          <w:sz w:val="28"/>
          <w:szCs w:val="28"/>
        </w:rPr>
        <w:t>2</w:t>
      </w:r>
      <w:r w:rsidRPr="003F2979">
        <w:rPr>
          <w:sz w:val="28"/>
          <w:szCs w:val="28"/>
        </w:rPr>
        <w:t xml:space="preserve"> зада</w:t>
      </w:r>
      <w:r w:rsidR="003B3DEA">
        <w:rPr>
          <w:sz w:val="28"/>
          <w:szCs w:val="28"/>
        </w:rPr>
        <w:t>е</w:t>
      </w:r>
      <w:r w:rsidRPr="003F2979">
        <w:rPr>
          <w:sz w:val="28"/>
          <w:szCs w:val="28"/>
        </w:rPr>
        <w:t xml:space="preserve">т минимальный набор действий, который обеспечивает связь предметных умений PISA (объяснение явлений, планирование и выполнение исследования, интерпретация данных) с академическим </w:t>
      </w:r>
      <w:r w:rsidR="009D7F9A">
        <w:rPr>
          <w:sz w:val="28"/>
          <w:szCs w:val="28"/>
        </w:rPr>
        <w:t xml:space="preserve">английским </w:t>
      </w:r>
      <w:r w:rsidRPr="003F2979">
        <w:rPr>
          <w:sz w:val="28"/>
          <w:szCs w:val="28"/>
        </w:rPr>
        <w:t>языком.</w:t>
      </w:r>
    </w:p>
    <w:p w14:paraId="0833607E" w14:textId="278DE986" w:rsidR="002737AA" w:rsidRPr="003F2979" w:rsidRDefault="002737AA" w:rsidP="00B303C8">
      <w:pPr>
        <w:ind w:firstLine="709"/>
        <w:jc w:val="both"/>
        <w:rPr>
          <w:sz w:val="28"/>
          <w:szCs w:val="28"/>
        </w:rPr>
      </w:pPr>
      <w:r w:rsidRPr="003F2979">
        <w:rPr>
          <w:sz w:val="28"/>
          <w:szCs w:val="28"/>
        </w:rPr>
        <w:t>При планировании каждого юнита команда выбирает 1–2 целевых индикатора естественнонаучной грамотности и формулирует сопряж</w:t>
      </w:r>
      <w:r w:rsidR="003B3DEA">
        <w:rPr>
          <w:sz w:val="28"/>
          <w:szCs w:val="28"/>
        </w:rPr>
        <w:t>е</w:t>
      </w:r>
      <w:r w:rsidRPr="003F2979">
        <w:rPr>
          <w:sz w:val="28"/>
          <w:szCs w:val="28"/>
        </w:rPr>
        <w:t>нную языковую цель, сразу переводя е</w:t>
      </w:r>
      <w:r w:rsidR="003B3DEA">
        <w:rPr>
          <w:sz w:val="28"/>
          <w:szCs w:val="28"/>
        </w:rPr>
        <w:t>е</w:t>
      </w:r>
      <w:r w:rsidRPr="003F2979">
        <w:rPr>
          <w:sz w:val="28"/>
          <w:szCs w:val="28"/>
        </w:rPr>
        <w:t xml:space="preserve"> в ожидаемые результаты (интерпретирует график, точно называет переменные, читает тренд, формулирует вывод по схем</w:t>
      </w:r>
      <w:r w:rsidR="00D66AFC">
        <w:rPr>
          <w:sz w:val="28"/>
          <w:szCs w:val="28"/>
        </w:rPr>
        <w:t>е Claim–Evidence–Reasoning и т.</w:t>
      </w:r>
      <w:r w:rsidRPr="003F2979">
        <w:rPr>
          <w:sz w:val="28"/>
          <w:szCs w:val="28"/>
        </w:rPr>
        <w:t>п.). На уроке эти ожидаемые результаты становятся основой формативной обратной связи; в конце цикла те же умения верифицируются на языке в формате когнитивного академического владения языком (</w:t>
      </w:r>
      <w:r w:rsidRPr="003F2979">
        <w:rPr>
          <w:sz w:val="28"/>
          <w:szCs w:val="28"/>
          <w:lang w:val="en-US"/>
        </w:rPr>
        <w:t>Cognitive</w:t>
      </w:r>
      <w:r w:rsidRPr="003F2979">
        <w:rPr>
          <w:sz w:val="28"/>
          <w:szCs w:val="28"/>
        </w:rPr>
        <w:t xml:space="preserve"> </w:t>
      </w:r>
      <w:r w:rsidRPr="003F2979">
        <w:rPr>
          <w:sz w:val="28"/>
          <w:szCs w:val="28"/>
          <w:lang w:val="en-US"/>
        </w:rPr>
        <w:t>academic</w:t>
      </w:r>
      <w:r w:rsidRPr="003F2979">
        <w:rPr>
          <w:sz w:val="28"/>
          <w:szCs w:val="28"/>
        </w:rPr>
        <w:t xml:space="preserve"> </w:t>
      </w:r>
      <w:r w:rsidRPr="003F2979">
        <w:rPr>
          <w:sz w:val="28"/>
          <w:szCs w:val="28"/>
          <w:lang w:val="en-US"/>
        </w:rPr>
        <w:t>language</w:t>
      </w:r>
      <w:r w:rsidRPr="003F2979">
        <w:rPr>
          <w:sz w:val="28"/>
          <w:szCs w:val="28"/>
        </w:rPr>
        <w:t xml:space="preserve"> </w:t>
      </w:r>
      <w:r w:rsidRPr="003F2979">
        <w:rPr>
          <w:sz w:val="28"/>
          <w:szCs w:val="28"/>
          <w:lang w:val="en-US"/>
        </w:rPr>
        <w:t>proficiency</w:t>
      </w:r>
      <w:r w:rsidRPr="003F2979">
        <w:rPr>
          <w:sz w:val="28"/>
          <w:szCs w:val="28"/>
        </w:rPr>
        <w:t xml:space="preserve">, далее – CALP). </w:t>
      </w:r>
    </w:p>
    <w:p w14:paraId="3609697D" w14:textId="3F6319DF" w:rsidR="002737AA" w:rsidRPr="003F2979" w:rsidRDefault="009D7F9A" w:rsidP="00B303C8">
      <w:pPr>
        <w:ind w:firstLine="709"/>
        <w:jc w:val="both"/>
        <w:rPr>
          <w:sz w:val="28"/>
          <w:szCs w:val="28"/>
        </w:rPr>
      </w:pPr>
      <w:proofErr w:type="gramStart"/>
      <w:r>
        <w:rPr>
          <w:sz w:val="28"/>
          <w:szCs w:val="28"/>
        </w:rPr>
        <w:t xml:space="preserve">С </w:t>
      </w:r>
      <w:r w:rsidR="002737AA" w:rsidRPr="003F2979">
        <w:rPr>
          <w:sz w:val="28"/>
          <w:szCs w:val="28"/>
        </w:rPr>
        <w:t>целью нивелировать методологические расхождения между предметной и языковой составляющими и направить совместную работу команды на развитие естественнонаучной грамотности были сформулированы следующие правила.</w:t>
      </w:r>
      <w:proofErr w:type="gramEnd"/>
    </w:p>
    <w:p w14:paraId="22209E3A" w14:textId="2CDAD5E0" w:rsidR="002737AA" w:rsidRPr="003F2979" w:rsidRDefault="002737AA" w:rsidP="0074087C">
      <w:pPr>
        <w:numPr>
          <w:ilvl w:val="0"/>
          <w:numId w:val="21"/>
        </w:numPr>
        <w:tabs>
          <w:tab w:val="left" w:pos="993"/>
        </w:tabs>
        <w:ind w:left="0" w:firstLine="709"/>
        <w:contextualSpacing/>
        <w:jc w:val="both"/>
        <w:rPr>
          <w:sz w:val="28"/>
          <w:szCs w:val="28"/>
        </w:rPr>
      </w:pPr>
      <w:r w:rsidRPr="003F2979">
        <w:rPr>
          <w:sz w:val="28"/>
          <w:szCs w:val="28"/>
        </w:rPr>
        <w:t>Предметная цель формулируется в начале урока и соотносится с компетенциями PISA: (а) объяснение приро</w:t>
      </w:r>
      <w:r w:rsidR="009D7F9A">
        <w:rPr>
          <w:sz w:val="28"/>
          <w:szCs w:val="28"/>
        </w:rPr>
        <w:t xml:space="preserve">дных явлений с опорой на модели и </w:t>
      </w:r>
      <w:r w:rsidRPr="003F2979">
        <w:rPr>
          <w:sz w:val="28"/>
          <w:szCs w:val="28"/>
        </w:rPr>
        <w:t>законы; (б) планирование и выполнение исследования; (в) интерпретация данных и аргументация.</w:t>
      </w:r>
    </w:p>
    <w:p w14:paraId="5862EB4A" w14:textId="2943376A" w:rsidR="002737AA" w:rsidRPr="003F2979" w:rsidRDefault="002737AA" w:rsidP="0074087C">
      <w:pPr>
        <w:numPr>
          <w:ilvl w:val="0"/>
          <w:numId w:val="21"/>
        </w:numPr>
        <w:tabs>
          <w:tab w:val="left" w:pos="993"/>
        </w:tabs>
        <w:ind w:left="0" w:firstLine="709"/>
        <w:contextualSpacing/>
        <w:jc w:val="both"/>
        <w:rPr>
          <w:sz w:val="28"/>
          <w:szCs w:val="28"/>
        </w:rPr>
      </w:pPr>
      <w:proofErr w:type="gramStart"/>
      <w:r w:rsidRPr="003F2979">
        <w:rPr>
          <w:sz w:val="28"/>
          <w:szCs w:val="28"/>
        </w:rPr>
        <w:t>Содержа</w:t>
      </w:r>
      <w:r w:rsidR="009D7F9A">
        <w:rPr>
          <w:sz w:val="28"/>
          <w:szCs w:val="28"/>
        </w:rPr>
        <w:t>ние предметной цели конкретно: з</w:t>
      </w:r>
      <w:r w:rsidRPr="003F2979">
        <w:rPr>
          <w:sz w:val="28"/>
          <w:szCs w:val="28"/>
        </w:rPr>
        <w:t>аранее выделяются ключевые понятия и величины, единицы СИ, типовые представления данных (таблица, график, диаграмма), операции обработки (перевод единиц, расчет, оценка погрешности), мыслительные действия (выделение тренда, сопоставление, проверка гипотезы).</w:t>
      </w:r>
      <w:proofErr w:type="gramEnd"/>
      <w:r w:rsidRPr="003F2979">
        <w:rPr>
          <w:sz w:val="28"/>
          <w:szCs w:val="28"/>
        </w:rPr>
        <w:t xml:space="preserve"> Для учеников это означает возможность следовать единому алгоритму действий на каждом уроке.</w:t>
      </w:r>
    </w:p>
    <w:p w14:paraId="65E95604" w14:textId="3833AA9F" w:rsidR="002737AA" w:rsidRPr="003F2979" w:rsidRDefault="002737AA" w:rsidP="0074087C">
      <w:pPr>
        <w:numPr>
          <w:ilvl w:val="0"/>
          <w:numId w:val="21"/>
        </w:numPr>
        <w:tabs>
          <w:tab w:val="left" w:pos="993"/>
        </w:tabs>
        <w:ind w:left="0" w:firstLine="709"/>
        <w:contextualSpacing/>
        <w:jc w:val="both"/>
        <w:rPr>
          <w:sz w:val="28"/>
          <w:szCs w:val="28"/>
        </w:rPr>
      </w:pPr>
      <w:r w:rsidRPr="003F2979">
        <w:rPr>
          <w:sz w:val="28"/>
          <w:szCs w:val="28"/>
        </w:rPr>
        <w:t xml:space="preserve">Содержание языковой цели конкретно: выделяются </w:t>
      </w:r>
      <w:r w:rsidR="009D7F9A">
        <w:rPr>
          <w:sz w:val="28"/>
          <w:szCs w:val="28"/>
        </w:rPr>
        <w:t xml:space="preserve">основные </w:t>
      </w:r>
      <w:r w:rsidRPr="003F2979">
        <w:rPr>
          <w:sz w:val="28"/>
          <w:szCs w:val="28"/>
        </w:rPr>
        <w:t xml:space="preserve">термины, речевые клише объяснения причинно-следственных связей, конструкции для описания процедуры, интерпретации тренда, формулирования вывода; учащимся </w:t>
      </w:r>
      <w:r w:rsidR="009D7F9A">
        <w:rPr>
          <w:sz w:val="28"/>
          <w:szCs w:val="28"/>
        </w:rPr>
        <w:t>объясняется</w:t>
      </w:r>
      <w:r w:rsidRPr="003F2979">
        <w:rPr>
          <w:sz w:val="28"/>
          <w:szCs w:val="28"/>
        </w:rPr>
        <w:t xml:space="preserve"> необходимость употребления этих элементов в устных и письменных </w:t>
      </w:r>
      <w:r w:rsidR="009D7F9A">
        <w:rPr>
          <w:sz w:val="28"/>
          <w:szCs w:val="28"/>
        </w:rPr>
        <w:t>ответах</w:t>
      </w:r>
      <w:r w:rsidRPr="003F2979">
        <w:rPr>
          <w:sz w:val="28"/>
          <w:szCs w:val="28"/>
        </w:rPr>
        <w:t>.</w:t>
      </w:r>
    </w:p>
    <w:p w14:paraId="4395B304" w14:textId="76B6C800" w:rsidR="002737AA" w:rsidRPr="003F2979" w:rsidRDefault="002737AA" w:rsidP="0074087C">
      <w:pPr>
        <w:numPr>
          <w:ilvl w:val="0"/>
          <w:numId w:val="21"/>
        </w:numPr>
        <w:tabs>
          <w:tab w:val="left" w:pos="993"/>
        </w:tabs>
        <w:ind w:left="0" w:firstLine="709"/>
        <w:contextualSpacing/>
        <w:jc w:val="both"/>
        <w:rPr>
          <w:sz w:val="28"/>
          <w:szCs w:val="28"/>
        </w:rPr>
      </w:pPr>
      <w:r w:rsidRPr="003F2979">
        <w:rPr>
          <w:sz w:val="28"/>
          <w:szCs w:val="28"/>
        </w:rPr>
        <w:t>Предметные достижения оцениваются по предметным критериям, согласованным с программой. Динамика естественнонаучных умений наблюдается и поддерживается в текущем контроле на уроке (</w:t>
      </w:r>
      <w:proofErr w:type="gramStart"/>
      <w:r w:rsidRPr="003F2979">
        <w:rPr>
          <w:sz w:val="28"/>
          <w:szCs w:val="28"/>
        </w:rPr>
        <w:t>чек-листы</w:t>
      </w:r>
      <w:proofErr w:type="gramEnd"/>
      <w:r w:rsidRPr="003F2979">
        <w:rPr>
          <w:sz w:val="28"/>
          <w:szCs w:val="28"/>
        </w:rPr>
        <w:t xml:space="preserve"> </w:t>
      </w:r>
      <w:r w:rsidRPr="003F2979">
        <w:rPr>
          <w:sz w:val="28"/>
          <w:szCs w:val="28"/>
        </w:rPr>
        <w:lastRenderedPageBreak/>
        <w:t xml:space="preserve">процедур, мини-рубрики графиков, таблиц, выводов) и верифицируется </w:t>
      </w:r>
      <w:r w:rsidR="00ED0995" w:rsidRPr="003F2979">
        <w:rPr>
          <w:sz w:val="28"/>
          <w:szCs w:val="28"/>
        </w:rPr>
        <w:t>по итогу</w:t>
      </w:r>
      <w:r w:rsidRPr="003F2979">
        <w:rPr>
          <w:sz w:val="28"/>
          <w:szCs w:val="28"/>
        </w:rPr>
        <w:t xml:space="preserve"> через комплексные задания (лабораторный отч</w:t>
      </w:r>
      <w:r w:rsidR="003B3DEA">
        <w:rPr>
          <w:sz w:val="28"/>
          <w:szCs w:val="28"/>
        </w:rPr>
        <w:t>е</w:t>
      </w:r>
      <w:r w:rsidRPr="003F2979">
        <w:rPr>
          <w:sz w:val="28"/>
          <w:szCs w:val="28"/>
        </w:rPr>
        <w:t>т, интерпретация набора данных, решение исследовательской задачи).</w:t>
      </w:r>
    </w:p>
    <w:p w14:paraId="610178F1" w14:textId="3A69168A" w:rsidR="002737AA" w:rsidRPr="003F2979" w:rsidRDefault="00ED0995" w:rsidP="0074087C">
      <w:pPr>
        <w:numPr>
          <w:ilvl w:val="0"/>
          <w:numId w:val="21"/>
        </w:numPr>
        <w:tabs>
          <w:tab w:val="left" w:pos="993"/>
        </w:tabs>
        <w:ind w:left="0" w:firstLine="709"/>
        <w:contextualSpacing/>
        <w:jc w:val="both"/>
        <w:rPr>
          <w:sz w:val="28"/>
          <w:szCs w:val="28"/>
        </w:rPr>
      </w:pPr>
      <w:r w:rsidRPr="003F2979">
        <w:rPr>
          <w:sz w:val="28"/>
          <w:szCs w:val="28"/>
        </w:rPr>
        <w:t xml:space="preserve">Обратная связь </w:t>
      </w:r>
      <w:r w:rsidR="002737AA" w:rsidRPr="003F2979">
        <w:rPr>
          <w:sz w:val="28"/>
          <w:szCs w:val="28"/>
        </w:rPr>
        <w:t>переда</w:t>
      </w:r>
      <w:r w:rsidR="003B3DEA">
        <w:rPr>
          <w:sz w:val="28"/>
          <w:szCs w:val="28"/>
        </w:rPr>
        <w:t>е</w:t>
      </w:r>
      <w:r w:rsidR="002737AA" w:rsidRPr="003F2979">
        <w:rPr>
          <w:sz w:val="28"/>
          <w:szCs w:val="28"/>
        </w:rPr>
        <w:t>тся оперативно: учитель физики сигнализирует о типичных содержательных трудностях, учитель английского – о коммуникационных рисках, мешающих представлению результатов. Совместно планируются ответные действия.</w:t>
      </w:r>
    </w:p>
    <w:p w14:paraId="1089A340" w14:textId="77777777" w:rsidR="002737AA" w:rsidRPr="003F2979" w:rsidRDefault="002737AA" w:rsidP="0074087C">
      <w:pPr>
        <w:numPr>
          <w:ilvl w:val="0"/>
          <w:numId w:val="21"/>
        </w:numPr>
        <w:tabs>
          <w:tab w:val="left" w:pos="993"/>
        </w:tabs>
        <w:ind w:left="0" w:firstLine="709"/>
        <w:contextualSpacing/>
        <w:jc w:val="both"/>
        <w:rPr>
          <w:sz w:val="28"/>
          <w:szCs w:val="28"/>
        </w:rPr>
      </w:pPr>
      <w:r w:rsidRPr="003F2979">
        <w:rPr>
          <w:sz w:val="28"/>
          <w:szCs w:val="28"/>
        </w:rPr>
        <w:t>Итоговые рубрики естественнонаучной грамотности включают: корректность постановки гипотезы, дизайн исследования, качество данных, интерпретацию (чтение графиков/диаграмм, тренды, сравнения); аргументацию, ограничения и предложения по дальнейшему улучшению.</w:t>
      </w:r>
    </w:p>
    <w:p w14:paraId="0B487EBB" w14:textId="33D87987" w:rsidR="002737AA" w:rsidRPr="003F2979" w:rsidRDefault="002737AA" w:rsidP="00B303C8">
      <w:pPr>
        <w:ind w:firstLine="709"/>
        <w:jc w:val="both"/>
        <w:rPr>
          <w:sz w:val="28"/>
          <w:szCs w:val="28"/>
        </w:rPr>
      </w:pPr>
      <w:r w:rsidRPr="003F2979">
        <w:rPr>
          <w:sz w:val="28"/>
          <w:szCs w:val="28"/>
        </w:rPr>
        <w:t>Практический этап опытно-педагогической работы, реализованный с сентября по май 2023–2024 учебного года, был выстроен в соответствии с данными правилами. В логике рамки PISA акцент делался на три взаимосвязанные группы умений: объяснение явлений с опорой на научные модели и законы; планирование и проведение исследования с соблюдением процедур измерения и контроля переменных; интерпретация данных и доказательство выводов на основе эмпирических свидетельств. В этой парадигме каждая учебная тема объединяла предметные действия и языковые средства их научного описания на английском языке (Content + Communication + Cognition): ученик не только выполнял науко</w:t>
      </w:r>
      <w:r w:rsidR="003B3DEA">
        <w:rPr>
          <w:sz w:val="28"/>
          <w:szCs w:val="28"/>
        </w:rPr>
        <w:t>е</w:t>
      </w:r>
      <w:r w:rsidRPr="003F2979">
        <w:rPr>
          <w:sz w:val="28"/>
          <w:szCs w:val="28"/>
        </w:rPr>
        <w:t>мкую работу, но описывал и оформлял ее на языке науки.</w:t>
      </w:r>
    </w:p>
    <w:p w14:paraId="7732936A" w14:textId="12BAFE7F" w:rsidR="002737AA" w:rsidRPr="003F2979" w:rsidRDefault="002737AA" w:rsidP="00B303C8">
      <w:pPr>
        <w:ind w:firstLine="709"/>
        <w:jc w:val="both"/>
        <w:rPr>
          <w:sz w:val="28"/>
          <w:szCs w:val="28"/>
        </w:rPr>
      </w:pPr>
      <w:r w:rsidRPr="003F2979">
        <w:rPr>
          <w:sz w:val="28"/>
          <w:szCs w:val="28"/>
        </w:rPr>
        <w:t xml:space="preserve">Опытно-педагогическая деятельность за этот период включала работу в рамках элективного курса и участие во внеурочной исследовательской и проектной деятельности. Помимо этого, интеграция предмета и языка происходила в рамках инвариантного компонента </w:t>
      </w:r>
      <w:r w:rsidR="00FC7F0A" w:rsidRPr="003F2979">
        <w:rPr>
          <w:sz w:val="28"/>
          <w:szCs w:val="28"/>
        </w:rPr>
        <w:t>типового учебного плана</w:t>
      </w:r>
      <w:r w:rsidRPr="003F2979">
        <w:rPr>
          <w:sz w:val="28"/>
          <w:szCs w:val="28"/>
        </w:rPr>
        <w:t xml:space="preserve"> посредством сквозных тем и заданий. </w:t>
      </w:r>
    </w:p>
    <w:p w14:paraId="6A4E2E49" w14:textId="77777777" w:rsidR="002737AA" w:rsidRPr="003F2979" w:rsidRDefault="002737AA" w:rsidP="00B303C8">
      <w:pPr>
        <w:ind w:firstLine="709"/>
        <w:jc w:val="both"/>
        <w:rPr>
          <w:sz w:val="28"/>
          <w:szCs w:val="28"/>
        </w:rPr>
      </w:pPr>
      <w:r w:rsidRPr="003F2979">
        <w:rPr>
          <w:sz w:val="28"/>
          <w:szCs w:val="28"/>
        </w:rPr>
        <w:t xml:space="preserve">В рамках элективного курса в качестве основного инструмента развития естественнонаучной грамотности учащихся старших классов были определены экспериментальные задачи. Решение экспериментальных задач – один из основных методов обучения физике. С помощью решения задач сообщаются знания о конкретных объектах и явлениях, создаются и решаются проблемные ситуации, актуализируются знания из истории науки и техники, формируются такие универсальные навыки, как критическое мышление, деловое общение, работа в команде, рациональная организация деятельности, креативность и управление знаниями.  </w:t>
      </w:r>
    </w:p>
    <w:p w14:paraId="54528C32" w14:textId="296CFC6D" w:rsidR="002737AA" w:rsidRPr="003F2979" w:rsidRDefault="002737AA" w:rsidP="00B303C8">
      <w:pPr>
        <w:ind w:firstLine="709"/>
        <w:jc w:val="both"/>
        <w:rPr>
          <w:sz w:val="28"/>
          <w:szCs w:val="28"/>
        </w:rPr>
      </w:pPr>
      <w:r w:rsidRPr="003F2979">
        <w:rPr>
          <w:sz w:val="28"/>
          <w:szCs w:val="28"/>
        </w:rPr>
        <w:t xml:space="preserve">В процессе освоения программы элективного курса учащиеся </w:t>
      </w:r>
      <w:r w:rsidR="00ED0995" w:rsidRPr="003F2979">
        <w:rPr>
          <w:sz w:val="28"/>
          <w:szCs w:val="28"/>
        </w:rPr>
        <w:t xml:space="preserve">имели </w:t>
      </w:r>
      <w:r w:rsidRPr="003F2979">
        <w:rPr>
          <w:sz w:val="28"/>
          <w:szCs w:val="28"/>
        </w:rPr>
        <w:t>возможность совершенствовать уже усвоенные знания и умения, ссылаться на ранее изученный материал, проводить несложные дедукти</w:t>
      </w:r>
      <w:r w:rsidR="00ED0995" w:rsidRPr="003F2979">
        <w:rPr>
          <w:sz w:val="28"/>
          <w:szCs w:val="28"/>
        </w:rPr>
        <w:t>вные и индуктивные исследования. Задания были направлены на объяснение физического</w:t>
      </w:r>
      <w:r w:rsidRPr="003F2979">
        <w:rPr>
          <w:sz w:val="28"/>
          <w:szCs w:val="28"/>
        </w:rPr>
        <w:t xml:space="preserve"> смысл</w:t>
      </w:r>
      <w:r w:rsidR="00ED0995" w:rsidRPr="003F2979">
        <w:rPr>
          <w:sz w:val="28"/>
          <w:szCs w:val="28"/>
        </w:rPr>
        <w:t>а</w:t>
      </w:r>
      <w:r w:rsidRPr="003F2979">
        <w:rPr>
          <w:sz w:val="28"/>
          <w:szCs w:val="28"/>
        </w:rPr>
        <w:t xml:space="preserve"> явлений и процессов, обоснов</w:t>
      </w:r>
      <w:r w:rsidR="00ED0995" w:rsidRPr="003F2979">
        <w:rPr>
          <w:sz w:val="28"/>
          <w:szCs w:val="28"/>
        </w:rPr>
        <w:t>ания</w:t>
      </w:r>
      <w:r w:rsidRPr="003F2979">
        <w:rPr>
          <w:sz w:val="28"/>
          <w:szCs w:val="28"/>
        </w:rPr>
        <w:t xml:space="preserve"> решения и письменно</w:t>
      </w:r>
      <w:r w:rsidR="00ED0995" w:rsidRPr="003F2979">
        <w:rPr>
          <w:sz w:val="28"/>
          <w:szCs w:val="28"/>
        </w:rPr>
        <w:t>го</w:t>
      </w:r>
      <w:r w:rsidRPr="003F2979">
        <w:rPr>
          <w:sz w:val="28"/>
          <w:szCs w:val="28"/>
        </w:rPr>
        <w:t xml:space="preserve"> оформл</w:t>
      </w:r>
      <w:r w:rsidR="00ED0995" w:rsidRPr="003F2979">
        <w:rPr>
          <w:sz w:val="28"/>
          <w:szCs w:val="28"/>
        </w:rPr>
        <w:t>ения</w:t>
      </w:r>
      <w:r w:rsidRPr="003F2979">
        <w:rPr>
          <w:sz w:val="28"/>
          <w:szCs w:val="28"/>
        </w:rPr>
        <w:t xml:space="preserve"> их</w:t>
      </w:r>
      <w:r w:rsidR="00ED0995" w:rsidRPr="003F2979">
        <w:rPr>
          <w:sz w:val="28"/>
          <w:szCs w:val="28"/>
        </w:rPr>
        <w:t xml:space="preserve"> на английском языке. Учащиеся </w:t>
      </w:r>
      <w:r w:rsidRPr="003F2979">
        <w:rPr>
          <w:sz w:val="28"/>
          <w:szCs w:val="28"/>
        </w:rPr>
        <w:t>анализирова</w:t>
      </w:r>
      <w:r w:rsidR="00ED0995" w:rsidRPr="003F2979">
        <w:rPr>
          <w:sz w:val="28"/>
          <w:szCs w:val="28"/>
        </w:rPr>
        <w:t>ли</w:t>
      </w:r>
      <w:r w:rsidRPr="003F2979">
        <w:rPr>
          <w:sz w:val="28"/>
          <w:szCs w:val="28"/>
        </w:rPr>
        <w:t xml:space="preserve"> полученные результаты, </w:t>
      </w:r>
      <w:r w:rsidR="00E2784F" w:rsidRPr="003F2979">
        <w:rPr>
          <w:sz w:val="28"/>
          <w:szCs w:val="28"/>
        </w:rPr>
        <w:t>использовали</w:t>
      </w:r>
      <w:r w:rsidRPr="003F2979">
        <w:rPr>
          <w:sz w:val="28"/>
          <w:szCs w:val="28"/>
        </w:rPr>
        <w:t xml:space="preserve"> электронно-вычислительн</w:t>
      </w:r>
      <w:r w:rsidR="00E2784F" w:rsidRPr="003F2979">
        <w:rPr>
          <w:sz w:val="28"/>
          <w:szCs w:val="28"/>
        </w:rPr>
        <w:t>ую технику</w:t>
      </w:r>
      <w:r w:rsidRPr="003F2979">
        <w:rPr>
          <w:sz w:val="28"/>
          <w:szCs w:val="28"/>
        </w:rPr>
        <w:t>, записыва</w:t>
      </w:r>
      <w:r w:rsidR="00E2784F" w:rsidRPr="003F2979">
        <w:rPr>
          <w:sz w:val="28"/>
          <w:szCs w:val="28"/>
        </w:rPr>
        <w:t xml:space="preserve">ли </w:t>
      </w:r>
      <w:r w:rsidRPr="003F2979">
        <w:rPr>
          <w:sz w:val="28"/>
          <w:szCs w:val="28"/>
        </w:rPr>
        <w:t>условия задачи, описыва</w:t>
      </w:r>
      <w:r w:rsidR="00E2784F" w:rsidRPr="003F2979">
        <w:rPr>
          <w:sz w:val="28"/>
          <w:szCs w:val="28"/>
        </w:rPr>
        <w:t>ли</w:t>
      </w:r>
      <w:r w:rsidRPr="003F2979">
        <w:rPr>
          <w:sz w:val="28"/>
          <w:szCs w:val="28"/>
        </w:rPr>
        <w:t xml:space="preserve"> ход эксперимента, дела</w:t>
      </w:r>
      <w:r w:rsidR="00E2784F" w:rsidRPr="003F2979">
        <w:rPr>
          <w:sz w:val="28"/>
          <w:szCs w:val="28"/>
        </w:rPr>
        <w:t>ли</w:t>
      </w:r>
      <w:r w:rsidRPr="003F2979">
        <w:rPr>
          <w:sz w:val="28"/>
          <w:szCs w:val="28"/>
        </w:rPr>
        <w:t xml:space="preserve"> краткие сообщения по итогам </w:t>
      </w:r>
      <w:r w:rsidRPr="003F2979">
        <w:rPr>
          <w:sz w:val="28"/>
          <w:szCs w:val="28"/>
        </w:rPr>
        <w:lastRenderedPageBreak/>
        <w:t>эксперимента, выполня</w:t>
      </w:r>
      <w:r w:rsidR="00E2784F" w:rsidRPr="003F2979">
        <w:rPr>
          <w:sz w:val="28"/>
          <w:szCs w:val="28"/>
        </w:rPr>
        <w:t>ли</w:t>
      </w:r>
      <w:r w:rsidRPr="003F2979">
        <w:rPr>
          <w:sz w:val="28"/>
          <w:szCs w:val="28"/>
        </w:rPr>
        <w:t xml:space="preserve"> самооценивание и взаимооценивание. Все виды речевой деятельности предусматрива</w:t>
      </w:r>
      <w:r w:rsidR="00E2784F" w:rsidRPr="003F2979">
        <w:rPr>
          <w:sz w:val="28"/>
          <w:szCs w:val="28"/>
        </w:rPr>
        <w:t>ли</w:t>
      </w:r>
      <w:r w:rsidRPr="003F2979">
        <w:rPr>
          <w:sz w:val="28"/>
          <w:szCs w:val="28"/>
        </w:rPr>
        <w:t xml:space="preserve"> использование английского языка. </w:t>
      </w:r>
    </w:p>
    <w:p w14:paraId="13789BD6" w14:textId="6AF39501" w:rsidR="002737AA" w:rsidRPr="003F2979" w:rsidRDefault="002737AA" w:rsidP="00B303C8">
      <w:pPr>
        <w:ind w:firstLine="709"/>
        <w:jc w:val="both"/>
        <w:rPr>
          <w:sz w:val="28"/>
          <w:szCs w:val="28"/>
        </w:rPr>
      </w:pPr>
      <w:r w:rsidRPr="003F2979">
        <w:rPr>
          <w:sz w:val="28"/>
          <w:szCs w:val="28"/>
        </w:rPr>
        <w:t xml:space="preserve">В рамках элективного курса все экспериментальные задачи </w:t>
      </w:r>
      <w:r w:rsidR="00E2784F" w:rsidRPr="003F2979">
        <w:rPr>
          <w:sz w:val="28"/>
          <w:szCs w:val="28"/>
        </w:rPr>
        <w:t xml:space="preserve">были выполнены </w:t>
      </w:r>
      <w:r w:rsidRPr="003F2979">
        <w:rPr>
          <w:sz w:val="28"/>
          <w:szCs w:val="28"/>
        </w:rPr>
        <w:t>на типовом лабораторном оборудовании с применением в некоторых случаях простейших самодельных приборов и доступных материалов</w:t>
      </w:r>
      <w:r w:rsidR="00216031">
        <w:rPr>
          <w:sz w:val="28"/>
          <w:szCs w:val="28"/>
        </w:rPr>
        <w:t xml:space="preserve">. </w:t>
      </w:r>
      <w:r w:rsidR="00E2784F" w:rsidRPr="003F2979">
        <w:rPr>
          <w:sz w:val="28"/>
          <w:szCs w:val="28"/>
        </w:rPr>
        <w:t>Такой подход</w:t>
      </w:r>
      <w:r w:rsidRPr="003F2979">
        <w:rPr>
          <w:sz w:val="28"/>
          <w:szCs w:val="28"/>
        </w:rPr>
        <w:t xml:space="preserve"> позволяет </w:t>
      </w:r>
      <w:r w:rsidR="00E2784F" w:rsidRPr="003F2979">
        <w:rPr>
          <w:sz w:val="28"/>
          <w:szCs w:val="28"/>
        </w:rPr>
        <w:t>внедрять данный курс,</w:t>
      </w:r>
      <w:r w:rsidRPr="003F2979">
        <w:rPr>
          <w:sz w:val="28"/>
          <w:szCs w:val="28"/>
        </w:rPr>
        <w:t xml:space="preserve"> как в городских, так и в сельских школах. </w:t>
      </w:r>
      <w:r w:rsidR="00E2784F" w:rsidRPr="003F2979">
        <w:rPr>
          <w:sz w:val="28"/>
          <w:szCs w:val="28"/>
        </w:rPr>
        <w:t>Окончательный</w:t>
      </w:r>
      <w:r w:rsidRPr="003F2979">
        <w:rPr>
          <w:sz w:val="28"/>
          <w:szCs w:val="28"/>
        </w:rPr>
        <w:t xml:space="preserve"> выбор работ предоставляется сделать самому учителю, так как он зависит от целого р</w:t>
      </w:r>
      <w:r w:rsidR="00216031">
        <w:rPr>
          <w:sz w:val="28"/>
          <w:szCs w:val="28"/>
        </w:rPr>
        <w:t>яда причин: применяемой методики</w:t>
      </w:r>
      <w:r w:rsidRPr="003F2979">
        <w:rPr>
          <w:sz w:val="28"/>
          <w:szCs w:val="28"/>
        </w:rPr>
        <w:t xml:space="preserve"> проведения урока, уровня знаний учащихся, наличия учебного оборудования и др.</w:t>
      </w:r>
    </w:p>
    <w:p w14:paraId="14FF1D83" w14:textId="77777777" w:rsidR="002737AA" w:rsidRPr="003F2979" w:rsidRDefault="002737AA" w:rsidP="00B303C8">
      <w:pPr>
        <w:ind w:firstLine="709"/>
        <w:jc w:val="both"/>
        <w:rPr>
          <w:sz w:val="28"/>
          <w:szCs w:val="28"/>
        </w:rPr>
      </w:pPr>
      <w:r w:rsidRPr="003F2979">
        <w:rPr>
          <w:sz w:val="28"/>
          <w:szCs w:val="28"/>
        </w:rPr>
        <w:t xml:space="preserve">Образовательная программа является сквозной и поделена на несколько модулей, которые охватывают основные разделы курса физики за </w:t>
      </w:r>
      <w:r w:rsidR="00E2784F" w:rsidRPr="003F2979">
        <w:rPr>
          <w:sz w:val="28"/>
          <w:szCs w:val="28"/>
        </w:rPr>
        <w:t>9-10</w:t>
      </w:r>
      <w:r w:rsidRPr="003F2979">
        <w:rPr>
          <w:sz w:val="28"/>
          <w:szCs w:val="28"/>
        </w:rPr>
        <w:t xml:space="preserve"> классы. При подборе задач по каждому разделу можно использовать вычислительные, качественные, графические, экспериментальные задачи.</w:t>
      </w:r>
    </w:p>
    <w:p w14:paraId="1A1BE9FB" w14:textId="77777777" w:rsidR="002737AA" w:rsidRPr="003F2979" w:rsidRDefault="002737AA" w:rsidP="00B303C8">
      <w:pPr>
        <w:ind w:firstLine="709"/>
        <w:jc w:val="both"/>
        <w:rPr>
          <w:sz w:val="28"/>
          <w:szCs w:val="28"/>
        </w:rPr>
      </w:pPr>
      <w:r w:rsidRPr="003F2979">
        <w:rPr>
          <w:sz w:val="28"/>
          <w:szCs w:val="28"/>
        </w:rPr>
        <w:t>Данный элективный курс позволяет систематизировать и обобщить ранее</w:t>
      </w:r>
    </w:p>
    <w:p w14:paraId="3BEC0F49" w14:textId="6E7E3DF8" w:rsidR="002737AA" w:rsidRPr="003F2979" w:rsidRDefault="002737AA" w:rsidP="00B303C8">
      <w:pPr>
        <w:jc w:val="both"/>
        <w:rPr>
          <w:sz w:val="28"/>
          <w:szCs w:val="28"/>
        </w:rPr>
      </w:pPr>
      <w:r w:rsidRPr="003F2979">
        <w:rPr>
          <w:sz w:val="28"/>
          <w:szCs w:val="28"/>
        </w:rPr>
        <w:t xml:space="preserve">изученный теоретический материал, приемы решения экспериментальных задач, повысить уровень развития функциональной грамотности учащихся. При составлении </w:t>
      </w:r>
      <w:r w:rsidR="00216031">
        <w:rPr>
          <w:sz w:val="28"/>
          <w:szCs w:val="28"/>
        </w:rPr>
        <w:t xml:space="preserve">программы курса </w:t>
      </w:r>
      <w:r w:rsidRPr="003F2979">
        <w:rPr>
          <w:sz w:val="28"/>
          <w:szCs w:val="28"/>
        </w:rPr>
        <w:t xml:space="preserve">также приняты во внимание цели повторения при подготовке к государственным экзаменам.   </w:t>
      </w:r>
    </w:p>
    <w:p w14:paraId="6A1339D6" w14:textId="714077C2" w:rsidR="00E2784F" w:rsidRPr="003F2979" w:rsidRDefault="002737AA" w:rsidP="00B303C8">
      <w:pPr>
        <w:ind w:firstLine="709"/>
        <w:jc w:val="both"/>
        <w:rPr>
          <w:noProof/>
        </w:rPr>
      </w:pPr>
      <w:r w:rsidRPr="003F2979">
        <w:rPr>
          <w:sz w:val="28"/>
          <w:szCs w:val="28"/>
        </w:rPr>
        <w:t>Работа на уроках была организована следующим образом. Каждому юниту предшествовала языковая подготовка: отбор и введение ключевой терминологии, единиц СИ и речевых клише научного дискурса, необходимых для последующего описания явлений, построения гипотез и аргументации; для этого использовались карточки Quizlet, мнемонистические техники, задания на перефразирование и заполнение пропусков, ведение электронного словаря. Такая «языковая рамка» не была самоцелью: она служила инструментарным мостом к предметным действиям более высокого порядка – формулированию «дано» и «найти», переводу величин в СИ, записи и решению выражений, а затем к постановке эксперимента, фиксации наблюдений в таблицах, схемах и графиках и к формулированию выводов, соотносимых с исходной гипотезой</w:t>
      </w:r>
      <w:r w:rsidR="00216031">
        <w:rPr>
          <w:sz w:val="28"/>
          <w:szCs w:val="28"/>
        </w:rPr>
        <w:t xml:space="preserve">. Вторая </w:t>
      </w:r>
      <w:r w:rsidRPr="003F2979">
        <w:rPr>
          <w:sz w:val="28"/>
          <w:szCs w:val="28"/>
        </w:rPr>
        <w:t>практико-ориентированная часть каждого юнита строилась как последовательность научно-исследовательских шагов, которые учащиеся проговаривали и оформляли на английском языке: от осмысления цели до интерпретации полученных данных и проверки согласованности ответа с моделью. Рабочие листы задавали прозрачную структуру научного отч</w:t>
      </w:r>
      <w:r w:rsidR="003B3DEA">
        <w:rPr>
          <w:sz w:val="28"/>
          <w:szCs w:val="28"/>
        </w:rPr>
        <w:t>е</w:t>
      </w:r>
      <w:r w:rsidRPr="003F2979">
        <w:rPr>
          <w:sz w:val="28"/>
          <w:szCs w:val="28"/>
        </w:rPr>
        <w:t xml:space="preserve">та и одновременно служили «каркасами» для постепенного снятия языковых опор: для более сильных групп предлагалось самостоятельное проектирование процедуры, для нуждающихся – шаблоны фраз и форматов таблиц. Фрагменты рабочих листов представлены на рисунках </w:t>
      </w:r>
      <w:r w:rsidR="00400371" w:rsidRPr="003F2979">
        <w:rPr>
          <w:sz w:val="28"/>
          <w:szCs w:val="28"/>
        </w:rPr>
        <w:t>7</w:t>
      </w:r>
      <w:r w:rsidR="00D66AFC">
        <w:rPr>
          <w:sz w:val="28"/>
          <w:szCs w:val="28"/>
        </w:rPr>
        <w:t xml:space="preserve">, </w:t>
      </w:r>
      <w:r w:rsidR="00400371" w:rsidRPr="003F2979">
        <w:rPr>
          <w:sz w:val="28"/>
          <w:szCs w:val="28"/>
        </w:rPr>
        <w:t>8</w:t>
      </w:r>
      <w:r w:rsidRPr="003F2979">
        <w:rPr>
          <w:sz w:val="28"/>
          <w:szCs w:val="28"/>
        </w:rPr>
        <w:t>.</w:t>
      </w:r>
      <w:r w:rsidR="00E2784F" w:rsidRPr="003F2979">
        <w:rPr>
          <w:noProof/>
        </w:rPr>
        <w:t xml:space="preserve"> </w:t>
      </w:r>
    </w:p>
    <w:p w14:paraId="7E9EAA2B" w14:textId="77777777" w:rsidR="00E2784F" w:rsidRPr="003F2979" w:rsidRDefault="00E2784F" w:rsidP="00B303C8">
      <w:pPr>
        <w:ind w:firstLine="454"/>
        <w:jc w:val="both"/>
        <w:rPr>
          <w:sz w:val="28"/>
          <w:szCs w:val="28"/>
        </w:rPr>
      </w:pPr>
      <w:r w:rsidRPr="003F2979">
        <w:rPr>
          <w:noProof/>
        </w:rPr>
        <w:lastRenderedPageBreak/>
        <w:drawing>
          <wp:inline distT="0" distB="0" distL="0" distR="0" wp14:anchorId="2C10A272" wp14:editId="257EDE0D">
            <wp:extent cx="5191125" cy="7877293"/>
            <wp:effectExtent l="0" t="0" r="0" b="9525"/>
            <wp:docPr id="16" name="Рисунок 1" descr="Изображение выглядит как текст, снимок экрана, диз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07154" name="Рисунок 1" descr="Изображение выглядит как текст, снимок экрана, дизайн"/>
                    <pic:cNvPicPr/>
                  </pic:nvPicPr>
                  <pic:blipFill>
                    <a:blip r:embed="rId26"/>
                    <a:stretch>
                      <a:fillRect/>
                    </a:stretch>
                  </pic:blipFill>
                  <pic:spPr>
                    <a:xfrm>
                      <a:off x="0" y="0"/>
                      <a:ext cx="5192066" cy="7878720"/>
                    </a:xfrm>
                    <a:prstGeom prst="rect">
                      <a:avLst/>
                    </a:prstGeom>
                  </pic:spPr>
                </pic:pic>
              </a:graphicData>
            </a:graphic>
          </wp:inline>
        </w:drawing>
      </w:r>
    </w:p>
    <w:p w14:paraId="27F33540" w14:textId="1A88E309" w:rsidR="002737AA" w:rsidRPr="003F2979" w:rsidRDefault="001C558F" w:rsidP="00B303C8">
      <w:pPr>
        <w:jc w:val="center"/>
        <w:rPr>
          <w:sz w:val="28"/>
          <w:szCs w:val="28"/>
        </w:rPr>
      </w:pPr>
      <w:r w:rsidRPr="003F2979">
        <w:rPr>
          <w:sz w:val="28"/>
          <w:szCs w:val="28"/>
        </w:rPr>
        <w:t>Рисунок 7</w:t>
      </w:r>
      <w:r w:rsidR="00E2784F" w:rsidRPr="003F2979">
        <w:rPr>
          <w:sz w:val="28"/>
          <w:szCs w:val="28"/>
        </w:rPr>
        <w:t xml:space="preserve"> </w:t>
      </w:r>
      <w:r w:rsidR="00D66AFC">
        <w:rPr>
          <w:sz w:val="28"/>
          <w:szCs w:val="28"/>
        </w:rPr>
        <w:t xml:space="preserve">– </w:t>
      </w:r>
      <w:r w:rsidR="00E2784F" w:rsidRPr="003F2979">
        <w:rPr>
          <w:sz w:val="28"/>
          <w:szCs w:val="28"/>
        </w:rPr>
        <w:t>Фрагмент рабочего листа (10 класс)</w:t>
      </w:r>
    </w:p>
    <w:p w14:paraId="384E9505" w14:textId="1E29AA29" w:rsidR="00E2784F" w:rsidRPr="003F2979" w:rsidRDefault="00E2784F" w:rsidP="00B303C8">
      <w:pPr>
        <w:jc w:val="center"/>
        <w:rPr>
          <w:sz w:val="28"/>
          <w:szCs w:val="28"/>
        </w:rPr>
      </w:pPr>
      <w:r w:rsidRPr="003F2979">
        <w:rPr>
          <w:noProof/>
        </w:rPr>
        <w:lastRenderedPageBreak/>
        <w:drawing>
          <wp:inline distT="0" distB="0" distL="0" distR="0" wp14:anchorId="21ACDBBB" wp14:editId="7F766541">
            <wp:extent cx="5820598" cy="8848725"/>
            <wp:effectExtent l="0" t="0" r="8890" b="0"/>
            <wp:docPr id="17" name="Рисунок 1" descr="Изображение выглядит как текст, снимок экрана, кружка, диз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89681" name="Рисунок 1" descr="Изображение выглядит как текст, снимок экрана, кружка, дизайн"/>
                    <pic:cNvPicPr/>
                  </pic:nvPicPr>
                  <pic:blipFill>
                    <a:blip r:embed="rId27"/>
                    <a:stretch>
                      <a:fillRect/>
                    </a:stretch>
                  </pic:blipFill>
                  <pic:spPr>
                    <a:xfrm>
                      <a:off x="0" y="0"/>
                      <a:ext cx="5825419" cy="8856054"/>
                    </a:xfrm>
                    <a:prstGeom prst="rect">
                      <a:avLst/>
                    </a:prstGeom>
                  </pic:spPr>
                </pic:pic>
              </a:graphicData>
            </a:graphic>
          </wp:inline>
        </w:drawing>
      </w:r>
      <w:r w:rsidRPr="003F2979">
        <w:rPr>
          <w:sz w:val="28"/>
          <w:szCs w:val="28"/>
        </w:rPr>
        <w:t xml:space="preserve"> </w:t>
      </w:r>
      <w:r w:rsidR="001C558F" w:rsidRPr="003F2979">
        <w:rPr>
          <w:sz w:val="28"/>
          <w:szCs w:val="28"/>
        </w:rPr>
        <w:t>Рисунок 8</w:t>
      </w:r>
      <w:r w:rsidRPr="003F2979">
        <w:rPr>
          <w:sz w:val="28"/>
          <w:szCs w:val="28"/>
        </w:rPr>
        <w:t xml:space="preserve"> </w:t>
      </w:r>
      <w:r w:rsidR="00D66AFC">
        <w:rPr>
          <w:sz w:val="28"/>
          <w:szCs w:val="28"/>
        </w:rPr>
        <w:t xml:space="preserve">– </w:t>
      </w:r>
      <w:r w:rsidRPr="003F2979">
        <w:rPr>
          <w:sz w:val="28"/>
          <w:szCs w:val="28"/>
        </w:rPr>
        <w:t>Фрагмент рабочего листа (9 класс)</w:t>
      </w:r>
    </w:p>
    <w:p w14:paraId="39B7A035" w14:textId="77777777" w:rsidR="002737AA" w:rsidRPr="003F2979" w:rsidRDefault="002737AA" w:rsidP="00B303C8">
      <w:pPr>
        <w:ind w:firstLine="709"/>
        <w:jc w:val="both"/>
        <w:rPr>
          <w:sz w:val="28"/>
          <w:szCs w:val="28"/>
        </w:rPr>
      </w:pPr>
      <w:r w:rsidRPr="003F2979">
        <w:rPr>
          <w:sz w:val="28"/>
          <w:szCs w:val="28"/>
        </w:rPr>
        <w:lastRenderedPageBreak/>
        <w:t>Роли учителей были комплементарны: учитель физики обеспечивал корректность предметного содержания, измерений и безопасности, а учитель английского сопровождал научную коммуникацию, фиксируя языковые затруднения и перенося их обсуждение на отдельные языковые занятия. В коммуникации преобладал принцип приоритета смысловой успешности: во время эксперимента и обсуждения данных внимание удерживалось на валидности гипотезы, на корректности выбора величин и интерпретации графиков; языковые огрехи отмечались для последующей целевой коррекции, чтобы не разрушать естественный ход научного рассуждения. Дифференциация строилась по степени автономности: у учащихся, достигших базового порога, опоры сокращались</w:t>
      </w:r>
      <w:r w:rsidR="00E2784F" w:rsidRPr="003F2979">
        <w:rPr>
          <w:sz w:val="28"/>
          <w:szCs w:val="28"/>
        </w:rPr>
        <w:t>,</w:t>
      </w:r>
      <w:r w:rsidRPr="003F2979">
        <w:rPr>
          <w:sz w:val="28"/>
          <w:szCs w:val="28"/>
        </w:rPr>
        <w:t xml:space="preserve"> и возрастала доля самостоятельного планирования и объяснения явлений; у тех, кто испытывал трудности, сохранялись речевые опоры.</w:t>
      </w:r>
    </w:p>
    <w:p w14:paraId="5489DE5B" w14:textId="2E8E71A4" w:rsidR="002737AA" w:rsidRPr="003F2979" w:rsidRDefault="002737AA" w:rsidP="00B303C8">
      <w:pPr>
        <w:ind w:firstLine="709"/>
        <w:jc w:val="both"/>
        <w:rPr>
          <w:sz w:val="28"/>
          <w:szCs w:val="28"/>
        </w:rPr>
      </w:pPr>
      <w:r w:rsidRPr="003F2979">
        <w:rPr>
          <w:sz w:val="28"/>
          <w:szCs w:val="28"/>
        </w:rPr>
        <w:t>Мониторинг был подчин</w:t>
      </w:r>
      <w:r w:rsidR="003B3DEA">
        <w:rPr>
          <w:sz w:val="28"/>
          <w:szCs w:val="28"/>
        </w:rPr>
        <w:t>е</w:t>
      </w:r>
      <w:r w:rsidRPr="003F2979">
        <w:rPr>
          <w:sz w:val="28"/>
          <w:szCs w:val="28"/>
        </w:rPr>
        <w:t xml:space="preserve">н целям естественнонаучной грамотности: формативные </w:t>
      </w:r>
      <w:proofErr w:type="gramStart"/>
      <w:r w:rsidRPr="003F2979">
        <w:rPr>
          <w:sz w:val="28"/>
          <w:szCs w:val="28"/>
        </w:rPr>
        <w:t>чек-листы</w:t>
      </w:r>
      <w:proofErr w:type="gramEnd"/>
      <w:r w:rsidRPr="003F2979">
        <w:rPr>
          <w:sz w:val="28"/>
          <w:szCs w:val="28"/>
        </w:rPr>
        <w:t xml:space="preserve"> фиксировали соблюдение процедур исследования, корректность перевода и применения единиц СИ, адекватность выбора модели, читабельность и полноту представления данных; рубрикаторы специально выделяли показатели интерпретации графиков и таблиц </w:t>
      </w:r>
      <w:r w:rsidR="00E2784F" w:rsidRPr="003F2979">
        <w:rPr>
          <w:sz w:val="28"/>
          <w:szCs w:val="28"/>
        </w:rPr>
        <w:t xml:space="preserve">и качество аргументации «данные – </w:t>
      </w:r>
      <w:r w:rsidRPr="003F2979">
        <w:rPr>
          <w:sz w:val="28"/>
          <w:szCs w:val="28"/>
        </w:rPr>
        <w:t>вывод».</w:t>
      </w:r>
    </w:p>
    <w:p w14:paraId="48241F60" w14:textId="55E208FC" w:rsidR="002737AA" w:rsidRPr="003F2979" w:rsidRDefault="002737AA" w:rsidP="00B303C8">
      <w:pPr>
        <w:ind w:firstLine="709"/>
        <w:jc w:val="both"/>
        <w:rPr>
          <w:sz w:val="28"/>
          <w:szCs w:val="28"/>
        </w:rPr>
      </w:pPr>
      <w:r w:rsidRPr="003F2979">
        <w:rPr>
          <w:sz w:val="28"/>
          <w:szCs w:val="28"/>
        </w:rPr>
        <w:t>По завершении первого полугодия в соответствии с 5 задачей опытно-педагогической работы было проведено промежуточное диагностическое тестирование (</w:t>
      </w:r>
      <w:r w:rsidRPr="003F2979">
        <w:rPr>
          <w:sz w:val="28"/>
          <w:szCs w:val="28"/>
          <w:lang w:val="en-US"/>
        </w:rPr>
        <w:t>T</w:t>
      </w:r>
      <w:r w:rsidRPr="003F2979">
        <w:rPr>
          <w:sz w:val="28"/>
          <w:szCs w:val="28"/>
        </w:rPr>
        <w:t xml:space="preserve">1), которое включало формы заданий </w:t>
      </w:r>
      <w:r w:rsidRPr="003F2979">
        <w:rPr>
          <w:sz w:val="28"/>
          <w:szCs w:val="28"/>
          <w:lang w:val="en-US"/>
        </w:rPr>
        <w:t>A</w:t>
      </w:r>
      <w:r w:rsidRPr="003F2979">
        <w:rPr>
          <w:sz w:val="28"/>
          <w:szCs w:val="28"/>
        </w:rPr>
        <w:t>–</w:t>
      </w:r>
      <w:r w:rsidRPr="003F2979">
        <w:rPr>
          <w:sz w:val="28"/>
          <w:szCs w:val="28"/>
          <w:lang w:val="en-US"/>
        </w:rPr>
        <w:t>B</w:t>
      </w:r>
      <w:r w:rsidRPr="003F2979">
        <w:rPr>
          <w:sz w:val="28"/>
          <w:szCs w:val="28"/>
        </w:rPr>
        <w:t>–</w:t>
      </w:r>
      <w:r w:rsidRPr="003F2979">
        <w:rPr>
          <w:sz w:val="28"/>
          <w:szCs w:val="28"/>
          <w:lang w:val="en-US"/>
        </w:rPr>
        <w:t>C</w:t>
      </w:r>
      <w:r w:rsidRPr="003F2979">
        <w:rPr>
          <w:sz w:val="28"/>
          <w:szCs w:val="28"/>
        </w:rPr>
        <w:t xml:space="preserve"> (по 8 заданий каждого типа), эквивалентные </w:t>
      </w:r>
      <w:r w:rsidRPr="003F2979">
        <w:rPr>
          <w:sz w:val="28"/>
          <w:szCs w:val="28"/>
          <w:lang w:val="en-US"/>
        </w:rPr>
        <w:t>T</w:t>
      </w:r>
      <w:r w:rsidRPr="003F2979">
        <w:rPr>
          <w:sz w:val="28"/>
          <w:szCs w:val="28"/>
        </w:rPr>
        <w:t xml:space="preserve">0 по когнитивной сложности. Результаты полугодовой диагностики представлены в материалах таблиц </w:t>
      </w:r>
      <w:r w:rsidR="00400371" w:rsidRPr="003F2979">
        <w:rPr>
          <w:sz w:val="28"/>
          <w:szCs w:val="28"/>
        </w:rPr>
        <w:t>23</w:t>
      </w:r>
      <w:r w:rsidR="00D66AFC">
        <w:rPr>
          <w:sz w:val="28"/>
          <w:szCs w:val="28"/>
        </w:rPr>
        <w:t xml:space="preserve">, 24, </w:t>
      </w:r>
      <w:r w:rsidR="00400371" w:rsidRPr="003F2979">
        <w:rPr>
          <w:sz w:val="28"/>
          <w:szCs w:val="28"/>
        </w:rPr>
        <w:t xml:space="preserve">25 </w:t>
      </w:r>
      <w:r w:rsidRPr="003F2979">
        <w:rPr>
          <w:sz w:val="28"/>
          <w:szCs w:val="28"/>
        </w:rPr>
        <w:t>и рисунков</w:t>
      </w:r>
      <w:r w:rsidR="00360F93" w:rsidRPr="003F2979">
        <w:rPr>
          <w:sz w:val="28"/>
          <w:szCs w:val="28"/>
        </w:rPr>
        <w:t xml:space="preserve"> </w:t>
      </w:r>
      <w:r w:rsidR="00400371" w:rsidRPr="003F2979">
        <w:rPr>
          <w:sz w:val="28"/>
          <w:szCs w:val="28"/>
        </w:rPr>
        <w:t>9</w:t>
      </w:r>
      <w:r w:rsidR="00D66AFC">
        <w:rPr>
          <w:sz w:val="28"/>
          <w:szCs w:val="28"/>
        </w:rPr>
        <w:t xml:space="preserve">, </w:t>
      </w:r>
      <w:r w:rsidR="00400371" w:rsidRPr="003F2979">
        <w:rPr>
          <w:sz w:val="28"/>
          <w:szCs w:val="28"/>
        </w:rPr>
        <w:t>10</w:t>
      </w:r>
      <w:r w:rsidRPr="003F2979">
        <w:rPr>
          <w:sz w:val="28"/>
          <w:szCs w:val="28"/>
        </w:rPr>
        <w:t>.</w:t>
      </w:r>
    </w:p>
    <w:p w14:paraId="2CD4894E" w14:textId="77777777" w:rsidR="002737AA" w:rsidRPr="003F2979" w:rsidRDefault="002737AA" w:rsidP="00B303C8">
      <w:pPr>
        <w:rPr>
          <w:sz w:val="28"/>
          <w:szCs w:val="28"/>
        </w:rPr>
      </w:pPr>
    </w:p>
    <w:p w14:paraId="70A45099" w14:textId="33DF7D8F" w:rsidR="002737AA" w:rsidRDefault="002737AA" w:rsidP="00B303C8">
      <w:pPr>
        <w:jc w:val="both"/>
        <w:rPr>
          <w:sz w:val="28"/>
          <w:szCs w:val="28"/>
        </w:rPr>
      </w:pPr>
      <w:r w:rsidRPr="003F2979">
        <w:rPr>
          <w:sz w:val="28"/>
          <w:szCs w:val="28"/>
        </w:rPr>
        <w:t xml:space="preserve">Таблица </w:t>
      </w:r>
      <w:r w:rsidR="001A38F5" w:rsidRPr="003F2979">
        <w:rPr>
          <w:sz w:val="28"/>
          <w:szCs w:val="28"/>
        </w:rPr>
        <w:t>23</w:t>
      </w:r>
      <w:r w:rsidRPr="003F2979">
        <w:rPr>
          <w:sz w:val="28"/>
          <w:szCs w:val="28"/>
        </w:rPr>
        <w:t xml:space="preserve"> – Результаты полугодовой диагностики уровня развития естественнонаучной грамотности: выполнение заданий типа «А» (задание с 1 по 8)</w:t>
      </w:r>
    </w:p>
    <w:p w14:paraId="3F71ABD4" w14:textId="77777777" w:rsidR="00D66AFC" w:rsidRPr="00D66AFC" w:rsidRDefault="00D66AFC" w:rsidP="00B303C8">
      <w:pPr>
        <w:jc w:val="both"/>
        <w:rPr>
          <w:sz w:val="16"/>
          <w:szCs w:val="16"/>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2"/>
        <w:gridCol w:w="1560"/>
        <w:gridCol w:w="1275"/>
        <w:gridCol w:w="1276"/>
        <w:gridCol w:w="1490"/>
      </w:tblGrid>
      <w:tr w:rsidR="00D66AFC" w:rsidRPr="00D66AFC" w14:paraId="0401C335" w14:textId="77777777" w:rsidTr="00D66AFC">
        <w:trPr>
          <w:trHeight w:val="274"/>
          <w:jc w:val="center"/>
        </w:trPr>
        <w:tc>
          <w:tcPr>
            <w:tcW w:w="3902" w:type="dxa"/>
            <w:vMerge w:val="restart"/>
            <w:vAlign w:val="center"/>
          </w:tcPr>
          <w:p w14:paraId="6AB4E08F" w14:textId="77777777" w:rsidR="00D66AFC" w:rsidRPr="00D66AFC" w:rsidRDefault="00D66AFC" w:rsidP="00D66AFC">
            <w:pPr>
              <w:jc w:val="center"/>
            </w:pPr>
            <w:r w:rsidRPr="00D66AFC">
              <w:t>Организация образования</w:t>
            </w:r>
          </w:p>
        </w:tc>
        <w:tc>
          <w:tcPr>
            <w:tcW w:w="5601" w:type="dxa"/>
            <w:gridSpan w:val="4"/>
            <w:vAlign w:val="center"/>
          </w:tcPr>
          <w:p w14:paraId="3817CC34" w14:textId="5417172C" w:rsidR="00D66AFC" w:rsidRPr="00D66AFC" w:rsidRDefault="00D66AFC" w:rsidP="00D66AFC">
            <w:pPr>
              <w:jc w:val="center"/>
            </w:pPr>
            <w:r w:rsidRPr="00D66AFC">
              <w:t>Процент правильных ответов</w:t>
            </w:r>
            <w:proofErr w:type="gramStart"/>
            <w:r>
              <w:t xml:space="preserve"> (</w:t>
            </w:r>
            <w:r w:rsidRPr="003F2979">
              <w:t>%</w:t>
            </w:r>
            <w:r>
              <w:t>)</w:t>
            </w:r>
            <w:proofErr w:type="gramEnd"/>
          </w:p>
        </w:tc>
      </w:tr>
      <w:tr w:rsidR="00D66AFC" w:rsidRPr="00D66AFC" w14:paraId="71E9A79D" w14:textId="77777777" w:rsidTr="00D66AFC">
        <w:trPr>
          <w:trHeight w:val="146"/>
          <w:jc w:val="center"/>
        </w:trPr>
        <w:tc>
          <w:tcPr>
            <w:tcW w:w="3902" w:type="dxa"/>
            <w:vMerge/>
            <w:vAlign w:val="center"/>
          </w:tcPr>
          <w:p w14:paraId="52AA7356" w14:textId="77777777" w:rsidR="00D66AFC" w:rsidRPr="00D66AFC" w:rsidRDefault="00D66AFC" w:rsidP="00B303C8">
            <w:pPr>
              <w:jc w:val="both"/>
            </w:pPr>
          </w:p>
        </w:tc>
        <w:tc>
          <w:tcPr>
            <w:tcW w:w="2835" w:type="dxa"/>
            <w:gridSpan w:val="2"/>
            <w:vAlign w:val="center"/>
          </w:tcPr>
          <w:p w14:paraId="70179516" w14:textId="207856CE" w:rsidR="00D66AFC" w:rsidRPr="00D66AFC" w:rsidRDefault="00D66AFC" w:rsidP="00D66AFC">
            <w:pPr>
              <w:jc w:val="center"/>
            </w:pPr>
            <w:r w:rsidRPr="00D66AFC">
              <w:t>ЭГ</w:t>
            </w:r>
          </w:p>
        </w:tc>
        <w:tc>
          <w:tcPr>
            <w:tcW w:w="2766" w:type="dxa"/>
            <w:gridSpan w:val="2"/>
            <w:vAlign w:val="center"/>
          </w:tcPr>
          <w:p w14:paraId="53BF6DF1" w14:textId="43A6E6B7" w:rsidR="00D66AFC" w:rsidRPr="00D66AFC" w:rsidRDefault="00D66AFC" w:rsidP="00D66AFC">
            <w:pPr>
              <w:jc w:val="center"/>
            </w:pPr>
            <w:r w:rsidRPr="00D66AFC">
              <w:t>КГ</w:t>
            </w:r>
          </w:p>
        </w:tc>
      </w:tr>
      <w:tr w:rsidR="00D66AFC" w:rsidRPr="003F2979" w14:paraId="2C94E5AD" w14:textId="77777777" w:rsidTr="00D66AFC">
        <w:trPr>
          <w:trHeight w:val="274"/>
          <w:jc w:val="center"/>
        </w:trPr>
        <w:tc>
          <w:tcPr>
            <w:tcW w:w="3902" w:type="dxa"/>
            <w:vMerge/>
          </w:tcPr>
          <w:p w14:paraId="2BD035E9" w14:textId="77777777" w:rsidR="00D66AFC" w:rsidRPr="003F2979" w:rsidRDefault="00D66AFC" w:rsidP="00B303C8">
            <w:pPr>
              <w:jc w:val="both"/>
            </w:pPr>
          </w:p>
        </w:tc>
        <w:tc>
          <w:tcPr>
            <w:tcW w:w="1560" w:type="dxa"/>
          </w:tcPr>
          <w:p w14:paraId="6DB0F97E" w14:textId="77777777" w:rsidR="00D66AFC" w:rsidRPr="003F2979" w:rsidRDefault="00D66AFC" w:rsidP="00B303C8">
            <w:pPr>
              <w:jc w:val="both"/>
            </w:pPr>
            <w:r w:rsidRPr="003F2979">
              <w:t>9 классы</w:t>
            </w:r>
          </w:p>
        </w:tc>
        <w:tc>
          <w:tcPr>
            <w:tcW w:w="1275" w:type="dxa"/>
          </w:tcPr>
          <w:p w14:paraId="39604C69" w14:textId="77777777" w:rsidR="00D66AFC" w:rsidRPr="003F2979" w:rsidRDefault="00D66AFC" w:rsidP="00B303C8">
            <w:pPr>
              <w:jc w:val="both"/>
            </w:pPr>
            <w:r w:rsidRPr="003F2979">
              <w:t>10 классы</w:t>
            </w:r>
          </w:p>
        </w:tc>
        <w:tc>
          <w:tcPr>
            <w:tcW w:w="1276" w:type="dxa"/>
          </w:tcPr>
          <w:p w14:paraId="3E6038E1" w14:textId="77777777" w:rsidR="00D66AFC" w:rsidRPr="003F2979" w:rsidRDefault="00D66AFC" w:rsidP="00B303C8">
            <w:pPr>
              <w:jc w:val="both"/>
            </w:pPr>
            <w:r w:rsidRPr="003F2979">
              <w:t>9 классы</w:t>
            </w:r>
          </w:p>
        </w:tc>
        <w:tc>
          <w:tcPr>
            <w:tcW w:w="1490" w:type="dxa"/>
          </w:tcPr>
          <w:p w14:paraId="0C72D653" w14:textId="77777777" w:rsidR="00D66AFC" w:rsidRPr="003F2979" w:rsidRDefault="00D66AFC" w:rsidP="00B303C8">
            <w:pPr>
              <w:jc w:val="both"/>
            </w:pPr>
            <w:r w:rsidRPr="003F2979">
              <w:t>10 классы</w:t>
            </w:r>
          </w:p>
        </w:tc>
      </w:tr>
      <w:tr w:rsidR="00895D99" w:rsidRPr="003F2979" w14:paraId="7ADD507A" w14:textId="77777777" w:rsidTr="00D66AFC">
        <w:trPr>
          <w:trHeight w:val="274"/>
          <w:jc w:val="center"/>
        </w:trPr>
        <w:tc>
          <w:tcPr>
            <w:tcW w:w="3902" w:type="dxa"/>
          </w:tcPr>
          <w:p w14:paraId="673BE82D" w14:textId="74EDD810" w:rsidR="00E738D4" w:rsidRPr="003F2979" w:rsidRDefault="00E738D4" w:rsidP="00D66AFC">
            <w:pPr>
              <w:contextualSpacing/>
              <w:jc w:val="both"/>
            </w:pPr>
            <w:r w:rsidRPr="003F2979">
              <w:t>КГУ «ОШ №62»</w:t>
            </w:r>
          </w:p>
        </w:tc>
        <w:tc>
          <w:tcPr>
            <w:tcW w:w="1560" w:type="dxa"/>
          </w:tcPr>
          <w:p w14:paraId="0046E762" w14:textId="130F7EEF" w:rsidR="00E738D4" w:rsidRPr="003F2979" w:rsidRDefault="00D66AFC" w:rsidP="00D66AFC">
            <w:pPr>
              <w:jc w:val="center"/>
            </w:pPr>
            <w:r>
              <w:t>67</w:t>
            </w:r>
          </w:p>
        </w:tc>
        <w:tc>
          <w:tcPr>
            <w:tcW w:w="1275" w:type="dxa"/>
          </w:tcPr>
          <w:p w14:paraId="3B2756B2" w14:textId="596F099F" w:rsidR="00E738D4" w:rsidRPr="003F2979" w:rsidRDefault="00E738D4" w:rsidP="00D66AFC">
            <w:pPr>
              <w:jc w:val="center"/>
            </w:pPr>
            <w:r w:rsidRPr="003F2979">
              <w:t>52</w:t>
            </w:r>
          </w:p>
        </w:tc>
        <w:tc>
          <w:tcPr>
            <w:tcW w:w="1276" w:type="dxa"/>
          </w:tcPr>
          <w:p w14:paraId="6F35B810" w14:textId="288E71F8" w:rsidR="00E738D4" w:rsidRPr="003F2979" w:rsidRDefault="00D66AFC" w:rsidP="00D66AFC">
            <w:pPr>
              <w:jc w:val="center"/>
            </w:pPr>
            <w:r>
              <w:t>67</w:t>
            </w:r>
          </w:p>
        </w:tc>
        <w:tc>
          <w:tcPr>
            <w:tcW w:w="1490" w:type="dxa"/>
          </w:tcPr>
          <w:p w14:paraId="7AE33E63" w14:textId="376245E5" w:rsidR="00E738D4" w:rsidRPr="003F2979" w:rsidRDefault="00D66AFC" w:rsidP="00D66AFC">
            <w:pPr>
              <w:jc w:val="center"/>
            </w:pPr>
            <w:r>
              <w:t>59</w:t>
            </w:r>
          </w:p>
        </w:tc>
      </w:tr>
      <w:tr w:rsidR="00895D99" w:rsidRPr="003F2979" w14:paraId="7B0CFA9F" w14:textId="77777777" w:rsidTr="00D66AFC">
        <w:trPr>
          <w:trHeight w:val="274"/>
          <w:jc w:val="center"/>
        </w:trPr>
        <w:tc>
          <w:tcPr>
            <w:tcW w:w="3902" w:type="dxa"/>
          </w:tcPr>
          <w:p w14:paraId="1765438C" w14:textId="473F79CA" w:rsidR="00E738D4" w:rsidRPr="003F2979" w:rsidRDefault="00D66AFC" w:rsidP="00B303C8">
            <w:pPr>
              <w:contextualSpacing/>
              <w:jc w:val="both"/>
            </w:pPr>
            <w:r>
              <w:t>КГУ «ОШ им. Е.</w:t>
            </w:r>
            <w:r w:rsidR="00E738D4" w:rsidRPr="003F2979">
              <w:t>А. Букетова»</w:t>
            </w:r>
          </w:p>
        </w:tc>
        <w:tc>
          <w:tcPr>
            <w:tcW w:w="1560" w:type="dxa"/>
          </w:tcPr>
          <w:p w14:paraId="22DD02A4" w14:textId="1A210AE5" w:rsidR="00E738D4" w:rsidRPr="003F2979" w:rsidRDefault="00D66AFC" w:rsidP="00D66AFC">
            <w:pPr>
              <w:jc w:val="center"/>
            </w:pPr>
            <w:r>
              <w:t>63</w:t>
            </w:r>
          </w:p>
        </w:tc>
        <w:tc>
          <w:tcPr>
            <w:tcW w:w="1275" w:type="dxa"/>
          </w:tcPr>
          <w:p w14:paraId="13BB0A93" w14:textId="0E943B31" w:rsidR="00E738D4" w:rsidRPr="003F2979" w:rsidRDefault="00D66AFC" w:rsidP="00D66AFC">
            <w:pPr>
              <w:jc w:val="center"/>
            </w:pPr>
            <w:r>
              <w:t>64</w:t>
            </w:r>
          </w:p>
        </w:tc>
        <w:tc>
          <w:tcPr>
            <w:tcW w:w="1276" w:type="dxa"/>
          </w:tcPr>
          <w:p w14:paraId="09915756" w14:textId="6CFFDCA9" w:rsidR="00E738D4" w:rsidRPr="003F2979" w:rsidRDefault="00D66AFC" w:rsidP="00D66AFC">
            <w:pPr>
              <w:jc w:val="center"/>
            </w:pPr>
            <w:r>
              <w:t>62</w:t>
            </w:r>
          </w:p>
        </w:tc>
        <w:tc>
          <w:tcPr>
            <w:tcW w:w="1490" w:type="dxa"/>
          </w:tcPr>
          <w:p w14:paraId="27D03EFB" w14:textId="004149DB" w:rsidR="00E738D4" w:rsidRPr="003F2979" w:rsidRDefault="00D66AFC" w:rsidP="00D66AFC">
            <w:pPr>
              <w:jc w:val="center"/>
            </w:pPr>
            <w:r>
              <w:t>63</w:t>
            </w:r>
          </w:p>
        </w:tc>
      </w:tr>
      <w:tr w:rsidR="00E738D4" w:rsidRPr="003F2979" w14:paraId="247447A1" w14:textId="77777777" w:rsidTr="00D66AFC">
        <w:trPr>
          <w:trHeight w:val="60"/>
          <w:jc w:val="center"/>
        </w:trPr>
        <w:tc>
          <w:tcPr>
            <w:tcW w:w="3902" w:type="dxa"/>
          </w:tcPr>
          <w:p w14:paraId="3BF7A4FE" w14:textId="77777777" w:rsidR="00E738D4" w:rsidRPr="003F2979" w:rsidRDefault="00E738D4" w:rsidP="00B303C8">
            <w:pPr>
              <w:contextualSpacing/>
              <w:jc w:val="both"/>
            </w:pPr>
            <w:r w:rsidRPr="003F2979">
              <w:t>КГУ «Гимназия им. К.Сатпаева»</w:t>
            </w:r>
          </w:p>
        </w:tc>
        <w:tc>
          <w:tcPr>
            <w:tcW w:w="1560" w:type="dxa"/>
          </w:tcPr>
          <w:p w14:paraId="2681683C" w14:textId="56844481" w:rsidR="00E738D4" w:rsidRPr="003F2979" w:rsidRDefault="00D66AFC" w:rsidP="00D66AFC">
            <w:pPr>
              <w:jc w:val="center"/>
            </w:pPr>
            <w:r>
              <w:t>82</w:t>
            </w:r>
          </w:p>
        </w:tc>
        <w:tc>
          <w:tcPr>
            <w:tcW w:w="1275" w:type="dxa"/>
          </w:tcPr>
          <w:p w14:paraId="4D8895F8" w14:textId="524343D8" w:rsidR="00E738D4" w:rsidRPr="003F2979" w:rsidRDefault="00D66AFC" w:rsidP="00D66AFC">
            <w:pPr>
              <w:jc w:val="center"/>
            </w:pPr>
            <w:r>
              <w:t>79</w:t>
            </w:r>
          </w:p>
        </w:tc>
        <w:tc>
          <w:tcPr>
            <w:tcW w:w="1276" w:type="dxa"/>
          </w:tcPr>
          <w:p w14:paraId="0BEE3293" w14:textId="470D9E31" w:rsidR="00E738D4" w:rsidRPr="003F2979" w:rsidRDefault="00D66AFC" w:rsidP="00D66AFC">
            <w:pPr>
              <w:jc w:val="center"/>
            </w:pPr>
            <w:r>
              <w:t>81</w:t>
            </w:r>
          </w:p>
        </w:tc>
        <w:tc>
          <w:tcPr>
            <w:tcW w:w="1490" w:type="dxa"/>
          </w:tcPr>
          <w:p w14:paraId="4C16DEF5" w14:textId="1BCCF24E" w:rsidR="00E738D4" w:rsidRPr="003F2979" w:rsidRDefault="00D66AFC" w:rsidP="00D66AFC">
            <w:pPr>
              <w:jc w:val="center"/>
            </w:pPr>
            <w:r>
              <w:t>81</w:t>
            </w:r>
          </w:p>
        </w:tc>
      </w:tr>
    </w:tbl>
    <w:p w14:paraId="043D6F0D" w14:textId="77777777" w:rsidR="004F141E" w:rsidRPr="003F2979" w:rsidRDefault="004F141E" w:rsidP="00B303C8">
      <w:pPr>
        <w:jc w:val="both"/>
        <w:rPr>
          <w:sz w:val="28"/>
          <w:szCs w:val="28"/>
        </w:rPr>
      </w:pPr>
    </w:p>
    <w:p w14:paraId="6255BBF9" w14:textId="13216C1E" w:rsidR="002737AA" w:rsidRDefault="002737AA" w:rsidP="00B303C8">
      <w:pPr>
        <w:jc w:val="both"/>
        <w:rPr>
          <w:sz w:val="28"/>
          <w:szCs w:val="28"/>
        </w:rPr>
      </w:pPr>
      <w:r w:rsidRPr="003F2979">
        <w:rPr>
          <w:sz w:val="28"/>
          <w:szCs w:val="28"/>
        </w:rPr>
        <w:t xml:space="preserve">Таблица </w:t>
      </w:r>
      <w:r w:rsidR="001A38F5" w:rsidRPr="003F2979">
        <w:rPr>
          <w:sz w:val="28"/>
          <w:szCs w:val="28"/>
        </w:rPr>
        <w:t>24</w:t>
      </w:r>
      <w:r w:rsidRPr="003F2979">
        <w:rPr>
          <w:sz w:val="28"/>
          <w:szCs w:val="28"/>
        </w:rPr>
        <w:t xml:space="preserve"> – Результаты полугодовой диагностики уровня развития естественнонаучной грамотности: выполнение заданий типа «В» (задание с 9 по 16)</w:t>
      </w:r>
    </w:p>
    <w:p w14:paraId="75ADA127" w14:textId="77777777" w:rsidR="00D66AFC" w:rsidRPr="00D66AFC" w:rsidRDefault="00D66AFC" w:rsidP="00B303C8">
      <w:pPr>
        <w:jc w:val="both"/>
        <w:rPr>
          <w:sz w:val="16"/>
          <w:szCs w:val="16"/>
        </w:rPr>
      </w:pPr>
    </w:p>
    <w:tbl>
      <w:tblPr>
        <w:tblW w:w="947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8"/>
        <w:gridCol w:w="1301"/>
        <w:gridCol w:w="1330"/>
        <w:gridCol w:w="1176"/>
        <w:gridCol w:w="1302"/>
      </w:tblGrid>
      <w:tr w:rsidR="00D66AFC" w:rsidRPr="003F2979" w14:paraId="6D83E603" w14:textId="77777777" w:rsidTr="00D66AFC">
        <w:trPr>
          <w:trHeight w:val="306"/>
        </w:trPr>
        <w:tc>
          <w:tcPr>
            <w:tcW w:w="4368" w:type="dxa"/>
            <w:vMerge w:val="restart"/>
            <w:vAlign w:val="center"/>
          </w:tcPr>
          <w:p w14:paraId="0E193B3E" w14:textId="77777777" w:rsidR="00D66AFC" w:rsidRPr="00D66AFC" w:rsidRDefault="00D66AFC" w:rsidP="00D66AFC">
            <w:pPr>
              <w:jc w:val="center"/>
            </w:pPr>
            <w:r w:rsidRPr="00D66AFC">
              <w:t>Организация образования</w:t>
            </w:r>
          </w:p>
        </w:tc>
        <w:tc>
          <w:tcPr>
            <w:tcW w:w="5109" w:type="dxa"/>
            <w:gridSpan w:val="4"/>
            <w:vAlign w:val="center"/>
          </w:tcPr>
          <w:p w14:paraId="79026FB2" w14:textId="3E6D1089" w:rsidR="00D66AFC" w:rsidRPr="00D66AFC" w:rsidRDefault="00D66AFC" w:rsidP="00D66AFC">
            <w:pPr>
              <w:jc w:val="center"/>
            </w:pPr>
            <w:r w:rsidRPr="00D66AFC">
              <w:t>Процент правильных ответов</w:t>
            </w:r>
            <w:proofErr w:type="gramStart"/>
            <w:r>
              <w:t xml:space="preserve"> (</w:t>
            </w:r>
            <w:r w:rsidRPr="003F2979">
              <w:t>%</w:t>
            </w:r>
            <w:r>
              <w:t>)</w:t>
            </w:r>
            <w:proofErr w:type="gramEnd"/>
          </w:p>
        </w:tc>
      </w:tr>
      <w:tr w:rsidR="00D66AFC" w:rsidRPr="003F2979" w14:paraId="65EA30CD" w14:textId="77777777" w:rsidTr="00D66AFC">
        <w:trPr>
          <w:trHeight w:val="162"/>
        </w:trPr>
        <w:tc>
          <w:tcPr>
            <w:tcW w:w="4368" w:type="dxa"/>
            <w:vMerge/>
            <w:vAlign w:val="center"/>
          </w:tcPr>
          <w:p w14:paraId="781C0616" w14:textId="77777777" w:rsidR="00D66AFC" w:rsidRPr="00D66AFC" w:rsidRDefault="00D66AFC" w:rsidP="00D66AFC">
            <w:pPr>
              <w:jc w:val="center"/>
            </w:pPr>
          </w:p>
        </w:tc>
        <w:tc>
          <w:tcPr>
            <w:tcW w:w="2631" w:type="dxa"/>
            <w:gridSpan w:val="2"/>
            <w:vAlign w:val="center"/>
          </w:tcPr>
          <w:p w14:paraId="662263B7" w14:textId="69301B56" w:rsidR="00D66AFC" w:rsidRPr="00D66AFC" w:rsidRDefault="00D66AFC" w:rsidP="00D66AFC">
            <w:pPr>
              <w:jc w:val="center"/>
            </w:pPr>
            <w:r w:rsidRPr="00D66AFC">
              <w:t>ЭГ</w:t>
            </w:r>
          </w:p>
        </w:tc>
        <w:tc>
          <w:tcPr>
            <w:tcW w:w="2478" w:type="dxa"/>
            <w:gridSpan w:val="2"/>
            <w:vAlign w:val="center"/>
          </w:tcPr>
          <w:p w14:paraId="505848B5" w14:textId="7595B417" w:rsidR="00D66AFC" w:rsidRPr="00D66AFC" w:rsidRDefault="00D66AFC" w:rsidP="00D66AFC">
            <w:pPr>
              <w:jc w:val="center"/>
            </w:pPr>
            <w:r w:rsidRPr="00D66AFC">
              <w:t>КГ</w:t>
            </w:r>
          </w:p>
        </w:tc>
      </w:tr>
      <w:tr w:rsidR="00D66AFC" w:rsidRPr="003F2979" w14:paraId="08682F73" w14:textId="77777777" w:rsidTr="00D66AFC">
        <w:trPr>
          <w:trHeight w:val="306"/>
        </w:trPr>
        <w:tc>
          <w:tcPr>
            <w:tcW w:w="4368" w:type="dxa"/>
            <w:vMerge/>
          </w:tcPr>
          <w:p w14:paraId="645F1BA3" w14:textId="77777777" w:rsidR="00D66AFC" w:rsidRPr="003F2979" w:rsidRDefault="00D66AFC" w:rsidP="00B303C8">
            <w:pPr>
              <w:jc w:val="both"/>
            </w:pPr>
          </w:p>
        </w:tc>
        <w:tc>
          <w:tcPr>
            <w:tcW w:w="1301" w:type="dxa"/>
          </w:tcPr>
          <w:p w14:paraId="2FB41D06" w14:textId="77777777" w:rsidR="00D66AFC" w:rsidRPr="003F2979" w:rsidRDefault="00D66AFC" w:rsidP="00B303C8">
            <w:pPr>
              <w:jc w:val="both"/>
            </w:pPr>
            <w:r w:rsidRPr="003F2979">
              <w:t>9 классы</w:t>
            </w:r>
          </w:p>
        </w:tc>
        <w:tc>
          <w:tcPr>
            <w:tcW w:w="1330" w:type="dxa"/>
          </w:tcPr>
          <w:p w14:paraId="2BCA3CBB" w14:textId="77777777" w:rsidR="00D66AFC" w:rsidRPr="003F2979" w:rsidRDefault="00D66AFC" w:rsidP="00B303C8">
            <w:pPr>
              <w:jc w:val="both"/>
            </w:pPr>
            <w:r w:rsidRPr="003F2979">
              <w:t>10 классы</w:t>
            </w:r>
          </w:p>
        </w:tc>
        <w:tc>
          <w:tcPr>
            <w:tcW w:w="1176" w:type="dxa"/>
          </w:tcPr>
          <w:p w14:paraId="0888ABB4" w14:textId="77777777" w:rsidR="00D66AFC" w:rsidRPr="003F2979" w:rsidRDefault="00D66AFC" w:rsidP="00B303C8">
            <w:pPr>
              <w:jc w:val="both"/>
            </w:pPr>
            <w:r w:rsidRPr="003F2979">
              <w:t>9 классы</w:t>
            </w:r>
          </w:p>
        </w:tc>
        <w:tc>
          <w:tcPr>
            <w:tcW w:w="1302" w:type="dxa"/>
          </w:tcPr>
          <w:p w14:paraId="7E2FBCBA" w14:textId="77777777" w:rsidR="00D66AFC" w:rsidRPr="003F2979" w:rsidRDefault="00D66AFC" w:rsidP="00B303C8">
            <w:pPr>
              <w:jc w:val="both"/>
            </w:pPr>
            <w:r w:rsidRPr="003F2979">
              <w:t>10 классы</w:t>
            </w:r>
          </w:p>
        </w:tc>
      </w:tr>
      <w:tr w:rsidR="00895D99" w:rsidRPr="003F2979" w14:paraId="24AD600B" w14:textId="77777777" w:rsidTr="00D66AFC">
        <w:trPr>
          <w:trHeight w:val="306"/>
        </w:trPr>
        <w:tc>
          <w:tcPr>
            <w:tcW w:w="4368" w:type="dxa"/>
          </w:tcPr>
          <w:p w14:paraId="1FF0F644" w14:textId="43FA5577" w:rsidR="00E738D4" w:rsidRPr="003F2979" w:rsidRDefault="00E738D4" w:rsidP="00B303C8">
            <w:pPr>
              <w:contextualSpacing/>
              <w:jc w:val="both"/>
            </w:pPr>
            <w:r w:rsidRPr="003F2979">
              <w:t>КГУ «ОШ №62»</w:t>
            </w:r>
          </w:p>
        </w:tc>
        <w:tc>
          <w:tcPr>
            <w:tcW w:w="1301" w:type="dxa"/>
          </w:tcPr>
          <w:p w14:paraId="7A245DF9" w14:textId="151D59E0" w:rsidR="00E738D4" w:rsidRPr="003F2979" w:rsidRDefault="00D66AFC" w:rsidP="00D66AFC">
            <w:pPr>
              <w:jc w:val="center"/>
            </w:pPr>
            <w:r>
              <w:t>25</w:t>
            </w:r>
          </w:p>
        </w:tc>
        <w:tc>
          <w:tcPr>
            <w:tcW w:w="1330" w:type="dxa"/>
          </w:tcPr>
          <w:p w14:paraId="60362067" w14:textId="5A6DB306" w:rsidR="00E738D4" w:rsidRPr="003F2979" w:rsidRDefault="00D66AFC" w:rsidP="00D66AFC">
            <w:pPr>
              <w:jc w:val="center"/>
            </w:pPr>
            <w:r>
              <w:t>34</w:t>
            </w:r>
          </w:p>
        </w:tc>
        <w:tc>
          <w:tcPr>
            <w:tcW w:w="1176" w:type="dxa"/>
          </w:tcPr>
          <w:p w14:paraId="1785EE81" w14:textId="3C7711DD" w:rsidR="00E738D4" w:rsidRPr="003F2979" w:rsidRDefault="00D66AFC" w:rsidP="00D66AFC">
            <w:pPr>
              <w:jc w:val="center"/>
            </w:pPr>
            <w:r>
              <w:t>27</w:t>
            </w:r>
          </w:p>
        </w:tc>
        <w:tc>
          <w:tcPr>
            <w:tcW w:w="1302" w:type="dxa"/>
          </w:tcPr>
          <w:p w14:paraId="081B9199" w14:textId="182AD654" w:rsidR="00E738D4" w:rsidRPr="003F2979" w:rsidRDefault="00E738D4" w:rsidP="00D66AFC">
            <w:pPr>
              <w:jc w:val="center"/>
            </w:pPr>
            <w:r w:rsidRPr="003F2979">
              <w:t>29</w:t>
            </w:r>
          </w:p>
        </w:tc>
      </w:tr>
      <w:tr w:rsidR="00895D99" w:rsidRPr="003F2979" w14:paraId="756AFCC7" w14:textId="77777777" w:rsidTr="00D66AFC">
        <w:trPr>
          <w:trHeight w:val="306"/>
        </w:trPr>
        <w:tc>
          <w:tcPr>
            <w:tcW w:w="4368" w:type="dxa"/>
          </w:tcPr>
          <w:p w14:paraId="2A4A4816" w14:textId="00D69AB9" w:rsidR="00E738D4" w:rsidRPr="003F2979" w:rsidRDefault="00E738D4" w:rsidP="00B303C8">
            <w:pPr>
              <w:contextualSpacing/>
              <w:jc w:val="both"/>
            </w:pPr>
            <w:r w:rsidRPr="003F2979">
              <w:t xml:space="preserve">КГУ «ОШ им. </w:t>
            </w:r>
            <w:r w:rsidR="00D66AFC">
              <w:t>Е.</w:t>
            </w:r>
            <w:r w:rsidRPr="003F2979">
              <w:t>А. Букетова»</w:t>
            </w:r>
          </w:p>
        </w:tc>
        <w:tc>
          <w:tcPr>
            <w:tcW w:w="1301" w:type="dxa"/>
          </w:tcPr>
          <w:p w14:paraId="7EBC2F68" w14:textId="37E09A34" w:rsidR="00E738D4" w:rsidRPr="003F2979" w:rsidRDefault="00D66AFC" w:rsidP="00D66AFC">
            <w:pPr>
              <w:jc w:val="center"/>
            </w:pPr>
            <w:r>
              <w:t>42</w:t>
            </w:r>
          </w:p>
        </w:tc>
        <w:tc>
          <w:tcPr>
            <w:tcW w:w="1330" w:type="dxa"/>
          </w:tcPr>
          <w:p w14:paraId="1473AA8F" w14:textId="06AEFBA5" w:rsidR="00E738D4" w:rsidRPr="003F2979" w:rsidRDefault="00D66AFC" w:rsidP="00D66AFC">
            <w:pPr>
              <w:jc w:val="center"/>
            </w:pPr>
            <w:r>
              <w:t>40</w:t>
            </w:r>
          </w:p>
        </w:tc>
        <w:tc>
          <w:tcPr>
            <w:tcW w:w="1176" w:type="dxa"/>
          </w:tcPr>
          <w:p w14:paraId="3462FA81" w14:textId="37F1CF01" w:rsidR="00E738D4" w:rsidRPr="003F2979" w:rsidRDefault="00D66AFC" w:rsidP="00D66AFC">
            <w:pPr>
              <w:jc w:val="center"/>
            </w:pPr>
            <w:r>
              <w:t>30</w:t>
            </w:r>
          </w:p>
        </w:tc>
        <w:tc>
          <w:tcPr>
            <w:tcW w:w="1302" w:type="dxa"/>
          </w:tcPr>
          <w:p w14:paraId="5430F670" w14:textId="603380D6" w:rsidR="00E738D4" w:rsidRPr="003F2979" w:rsidRDefault="00D66AFC" w:rsidP="00D66AFC">
            <w:pPr>
              <w:jc w:val="center"/>
            </w:pPr>
            <w:r>
              <w:t>28</w:t>
            </w:r>
          </w:p>
        </w:tc>
      </w:tr>
      <w:tr w:rsidR="00E738D4" w:rsidRPr="003F2979" w14:paraId="63C93DB4" w14:textId="77777777" w:rsidTr="00D66AFC">
        <w:trPr>
          <w:trHeight w:val="60"/>
        </w:trPr>
        <w:tc>
          <w:tcPr>
            <w:tcW w:w="4368" w:type="dxa"/>
          </w:tcPr>
          <w:p w14:paraId="2470532F" w14:textId="77777777" w:rsidR="00E738D4" w:rsidRPr="003F2979" w:rsidRDefault="00E738D4" w:rsidP="00B303C8">
            <w:pPr>
              <w:contextualSpacing/>
              <w:jc w:val="both"/>
            </w:pPr>
            <w:r w:rsidRPr="003F2979">
              <w:t>КГУ «Гимназия им. К.Сатпаева»</w:t>
            </w:r>
          </w:p>
        </w:tc>
        <w:tc>
          <w:tcPr>
            <w:tcW w:w="1301" w:type="dxa"/>
          </w:tcPr>
          <w:p w14:paraId="0433F357" w14:textId="3033530A" w:rsidR="00E738D4" w:rsidRPr="003F2979" w:rsidRDefault="00D66AFC" w:rsidP="00D66AFC">
            <w:pPr>
              <w:jc w:val="center"/>
            </w:pPr>
            <w:r>
              <w:t>74</w:t>
            </w:r>
          </w:p>
        </w:tc>
        <w:tc>
          <w:tcPr>
            <w:tcW w:w="1330" w:type="dxa"/>
          </w:tcPr>
          <w:p w14:paraId="580B0C19" w14:textId="39B9D828" w:rsidR="00E738D4" w:rsidRPr="003F2979" w:rsidRDefault="00D66AFC" w:rsidP="00D66AFC">
            <w:pPr>
              <w:jc w:val="center"/>
            </w:pPr>
            <w:r>
              <w:t>51</w:t>
            </w:r>
          </w:p>
        </w:tc>
        <w:tc>
          <w:tcPr>
            <w:tcW w:w="1176" w:type="dxa"/>
          </w:tcPr>
          <w:p w14:paraId="3ADBFD77" w14:textId="6AF34EDD" w:rsidR="00E738D4" w:rsidRPr="003F2979" w:rsidRDefault="00D66AFC" w:rsidP="00D66AFC">
            <w:pPr>
              <w:jc w:val="center"/>
            </w:pPr>
            <w:r>
              <w:t>54</w:t>
            </w:r>
          </w:p>
        </w:tc>
        <w:tc>
          <w:tcPr>
            <w:tcW w:w="1302" w:type="dxa"/>
          </w:tcPr>
          <w:p w14:paraId="249784AA" w14:textId="1E0F9B4D" w:rsidR="00E738D4" w:rsidRPr="003F2979" w:rsidRDefault="00D66AFC" w:rsidP="00D66AFC">
            <w:pPr>
              <w:jc w:val="center"/>
            </w:pPr>
            <w:r>
              <w:t>71</w:t>
            </w:r>
          </w:p>
        </w:tc>
      </w:tr>
    </w:tbl>
    <w:p w14:paraId="54921F6F" w14:textId="7CC14F8D" w:rsidR="002737AA" w:rsidRDefault="002737AA" w:rsidP="00B303C8">
      <w:pPr>
        <w:jc w:val="both"/>
        <w:rPr>
          <w:sz w:val="28"/>
          <w:szCs w:val="28"/>
        </w:rPr>
      </w:pPr>
      <w:r w:rsidRPr="003F2979">
        <w:rPr>
          <w:sz w:val="28"/>
          <w:szCs w:val="28"/>
        </w:rPr>
        <w:lastRenderedPageBreak/>
        <w:t xml:space="preserve">Таблица </w:t>
      </w:r>
      <w:r w:rsidR="001A38F5" w:rsidRPr="003F2979">
        <w:rPr>
          <w:sz w:val="28"/>
          <w:szCs w:val="28"/>
        </w:rPr>
        <w:t>25</w:t>
      </w:r>
      <w:r w:rsidRPr="003F2979">
        <w:rPr>
          <w:sz w:val="28"/>
          <w:szCs w:val="28"/>
        </w:rPr>
        <w:t xml:space="preserve"> – Результаты полугодовой диагностики уровня развития естественнонаучной грамотности: выполнение заданий типа «С» (задание с 17 по 24)</w:t>
      </w:r>
    </w:p>
    <w:p w14:paraId="57C59EA8" w14:textId="77777777" w:rsidR="00D66AFC" w:rsidRPr="00D66AFC" w:rsidRDefault="00D66AFC" w:rsidP="00B303C8">
      <w:pPr>
        <w:jc w:val="both"/>
        <w:rPr>
          <w:sz w:val="16"/>
          <w:szCs w:val="16"/>
        </w:rPr>
      </w:pP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3"/>
        <w:gridCol w:w="1417"/>
        <w:gridCol w:w="1418"/>
        <w:gridCol w:w="1564"/>
        <w:gridCol w:w="1559"/>
      </w:tblGrid>
      <w:tr w:rsidR="00D66AFC" w:rsidRPr="003F2979" w14:paraId="3D8B1A00" w14:textId="77777777" w:rsidTr="00D66AFC">
        <w:trPr>
          <w:trHeight w:val="300"/>
          <w:jc w:val="center"/>
        </w:trPr>
        <w:tc>
          <w:tcPr>
            <w:tcW w:w="3693" w:type="dxa"/>
            <w:vMerge w:val="restart"/>
            <w:vAlign w:val="center"/>
          </w:tcPr>
          <w:p w14:paraId="04CCCED4" w14:textId="77777777" w:rsidR="00D66AFC" w:rsidRPr="00D66AFC" w:rsidRDefault="00D66AFC" w:rsidP="00D66AFC">
            <w:pPr>
              <w:jc w:val="center"/>
            </w:pPr>
            <w:r w:rsidRPr="00D66AFC">
              <w:t>Организация образования</w:t>
            </w:r>
          </w:p>
        </w:tc>
        <w:tc>
          <w:tcPr>
            <w:tcW w:w="5958" w:type="dxa"/>
            <w:gridSpan w:val="4"/>
            <w:vAlign w:val="center"/>
          </w:tcPr>
          <w:p w14:paraId="402744E7" w14:textId="0E132240" w:rsidR="00D66AFC" w:rsidRPr="00D66AFC" w:rsidRDefault="00D66AFC" w:rsidP="00D66AFC">
            <w:pPr>
              <w:jc w:val="center"/>
            </w:pPr>
            <w:r w:rsidRPr="00D66AFC">
              <w:t>Процент правильных ответов</w:t>
            </w:r>
            <w:proofErr w:type="gramStart"/>
            <w:r w:rsidRPr="00D66AFC">
              <w:t xml:space="preserve"> (%)</w:t>
            </w:r>
            <w:proofErr w:type="gramEnd"/>
          </w:p>
        </w:tc>
      </w:tr>
      <w:tr w:rsidR="00D66AFC" w:rsidRPr="003F2979" w14:paraId="43E6B3A1" w14:textId="77777777" w:rsidTr="00D66AFC">
        <w:trPr>
          <w:trHeight w:val="159"/>
          <w:jc w:val="center"/>
        </w:trPr>
        <w:tc>
          <w:tcPr>
            <w:tcW w:w="3693" w:type="dxa"/>
            <w:vMerge/>
            <w:vAlign w:val="center"/>
          </w:tcPr>
          <w:p w14:paraId="1C7141CD" w14:textId="77777777" w:rsidR="00D66AFC" w:rsidRPr="00D66AFC" w:rsidRDefault="00D66AFC" w:rsidP="00D66AFC">
            <w:pPr>
              <w:jc w:val="center"/>
            </w:pPr>
          </w:p>
        </w:tc>
        <w:tc>
          <w:tcPr>
            <w:tcW w:w="2835" w:type="dxa"/>
            <w:gridSpan w:val="2"/>
            <w:vAlign w:val="center"/>
          </w:tcPr>
          <w:p w14:paraId="3FF61A1B" w14:textId="0F1598F7" w:rsidR="00D66AFC" w:rsidRPr="00D66AFC" w:rsidRDefault="00D66AFC" w:rsidP="00D66AFC">
            <w:pPr>
              <w:jc w:val="center"/>
            </w:pPr>
            <w:r w:rsidRPr="00D66AFC">
              <w:t>ЭГ</w:t>
            </w:r>
          </w:p>
        </w:tc>
        <w:tc>
          <w:tcPr>
            <w:tcW w:w="3123" w:type="dxa"/>
            <w:gridSpan w:val="2"/>
            <w:vAlign w:val="center"/>
          </w:tcPr>
          <w:p w14:paraId="5F546655" w14:textId="4A99F98C" w:rsidR="00D66AFC" w:rsidRPr="00D66AFC" w:rsidRDefault="00D66AFC" w:rsidP="00D66AFC">
            <w:pPr>
              <w:jc w:val="center"/>
            </w:pPr>
            <w:r w:rsidRPr="00D66AFC">
              <w:t>КГ</w:t>
            </w:r>
          </w:p>
        </w:tc>
      </w:tr>
      <w:tr w:rsidR="00D66AFC" w:rsidRPr="003F2979" w14:paraId="13E7FCF4" w14:textId="77777777" w:rsidTr="00D66AFC">
        <w:trPr>
          <w:trHeight w:val="300"/>
          <w:jc w:val="center"/>
        </w:trPr>
        <w:tc>
          <w:tcPr>
            <w:tcW w:w="3693" w:type="dxa"/>
            <w:vMerge/>
          </w:tcPr>
          <w:p w14:paraId="0485FEC9" w14:textId="77777777" w:rsidR="00D66AFC" w:rsidRPr="003F2979" w:rsidRDefault="00D66AFC" w:rsidP="00B303C8">
            <w:pPr>
              <w:jc w:val="both"/>
            </w:pPr>
          </w:p>
        </w:tc>
        <w:tc>
          <w:tcPr>
            <w:tcW w:w="1417" w:type="dxa"/>
          </w:tcPr>
          <w:p w14:paraId="238C0996" w14:textId="77777777" w:rsidR="00D66AFC" w:rsidRPr="003F2979" w:rsidRDefault="00D66AFC" w:rsidP="00D66AFC">
            <w:pPr>
              <w:jc w:val="center"/>
            </w:pPr>
            <w:r w:rsidRPr="003F2979">
              <w:t>9 классы</w:t>
            </w:r>
          </w:p>
        </w:tc>
        <w:tc>
          <w:tcPr>
            <w:tcW w:w="1418" w:type="dxa"/>
          </w:tcPr>
          <w:p w14:paraId="4E588B8B" w14:textId="77777777" w:rsidR="00D66AFC" w:rsidRPr="003F2979" w:rsidRDefault="00D66AFC" w:rsidP="00D66AFC">
            <w:pPr>
              <w:jc w:val="center"/>
            </w:pPr>
            <w:r w:rsidRPr="003F2979">
              <w:t>10 классы</w:t>
            </w:r>
          </w:p>
        </w:tc>
        <w:tc>
          <w:tcPr>
            <w:tcW w:w="1564" w:type="dxa"/>
          </w:tcPr>
          <w:p w14:paraId="35EE3B59" w14:textId="77777777" w:rsidR="00D66AFC" w:rsidRPr="003F2979" w:rsidRDefault="00D66AFC" w:rsidP="00D66AFC">
            <w:pPr>
              <w:jc w:val="center"/>
            </w:pPr>
            <w:r w:rsidRPr="003F2979">
              <w:t>9 классы</w:t>
            </w:r>
          </w:p>
        </w:tc>
        <w:tc>
          <w:tcPr>
            <w:tcW w:w="1559" w:type="dxa"/>
          </w:tcPr>
          <w:p w14:paraId="0F6795BC" w14:textId="77777777" w:rsidR="00D66AFC" w:rsidRPr="003F2979" w:rsidRDefault="00D66AFC" w:rsidP="00D66AFC">
            <w:pPr>
              <w:jc w:val="center"/>
            </w:pPr>
            <w:r w:rsidRPr="003F2979">
              <w:t>10 классы</w:t>
            </w:r>
          </w:p>
        </w:tc>
      </w:tr>
      <w:tr w:rsidR="00895D99" w:rsidRPr="003F2979" w14:paraId="47D7B3C7" w14:textId="77777777" w:rsidTr="00D66AFC">
        <w:trPr>
          <w:trHeight w:val="60"/>
          <w:jc w:val="center"/>
        </w:trPr>
        <w:tc>
          <w:tcPr>
            <w:tcW w:w="3693" w:type="dxa"/>
          </w:tcPr>
          <w:p w14:paraId="45DFE432" w14:textId="77777777" w:rsidR="00E738D4" w:rsidRPr="003F2979" w:rsidRDefault="00E738D4" w:rsidP="00B303C8">
            <w:pPr>
              <w:contextualSpacing/>
              <w:jc w:val="both"/>
            </w:pPr>
            <w:r w:rsidRPr="003F2979">
              <w:t>КГУ «ОШ №</w:t>
            </w:r>
            <w:r w:rsidR="00556652" w:rsidRPr="003F2979">
              <w:t xml:space="preserve"> </w:t>
            </w:r>
            <w:r w:rsidRPr="003F2979">
              <w:t>62»</w:t>
            </w:r>
          </w:p>
        </w:tc>
        <w:tc>
          <w:tcPr>
            <w:tcW w:w="1417" w:type="dxa"/>
          </w:tcPr>
          <w:p w14:paraId="39423DE9" w14:textId="69261764" w:rsidR="00E738D4" w:rsidRPr="003F2979" w:rsidRDefault="00D66AFC" w:rsidP="00D66AFC">
            <w:pPr>
              <w:jc w:val="center"/>
            </w:pPr>
            <w:r>
              <w:t>11</w:t>
            </w:r>
          </w:p>
        </w:tc>
        <w:tc>
          <w:tcPr>
            <w:tcW w:w="1418" w:type="dxa"/>
          </w:tcPr>
          <w:p w14:paraId="3D4DF520" w14:textId="450FE6B9" w:rsidR="00E738D4" w:rsidRPr="003F2979" w:rsidRDefault="00E738D4" w:rsidP="00D66AFC">
            <w:pPr>
              <w:jc w:val="center"/>
            </w:pPr>
            <w:r w:rsidRPr="003F2979">
              <w:t>10</w:t>
            </w:r>
          </w:p>
        </w:tc>
        <w:tc>
          <w:tcPr>
            <w:tcW w:w="1564" w:type="dxa"/>
          </w:tcPr>
          <w:p w14:paraId="72C1B286" w14:textId="70306AAF" w:rsidR="00E738D4" w:rsidRPr="003F2979" w:rsidRDefault="00D66AFC" w:rsidP="00D66AFC">
            <w:pPr>
              <w:jc w:val="center"/>
            </w:pPr>
            <w:r>
              <w:t>14</w:t>
            </w:r>
          </w:p>
        </w:tc>
        <w:tc>
          <w:tcPr>
            <w:tcW w:w="1559" w:type="dxa"/>
          </w:tcPr>
          <w:p w14:paraId="0BEAC016" w14:textId="31C17A19" w:rsidR="00E738D4" w:rsidRPr="003F2979" w:rsidRDefault="00D66AFC" w:rsidP="00D66AFC">
            <w:pPr>
              <w:jc w:val="center"/>
            </w:pPr>
            <w:r>
              <w:t>14</w:t>
            </w:r>
          </w:p>
        </w:tc>
      </w:tr>
      <w:tr w:rsidR="00895D99" w:rsidRPr="003F2979" w14:paraId="14292306" w14:textId="77777777" w:rsidTr="00D66AFC">
        <w:trPr>
          <w:trHeight w:val="300"/>
          <w:jc w:val="center"/>
        </w:trPr>
        <w:tc>
          <w:tcPr>
            <w:tcW w:w="3693" w:type="dxa"/>
          </w:tcPr>
          <w:p w14:paraId="3918C471" w14:textId="21F5CD7A" w:rsidR="00E738D4" w:rsidRPr="003F2979" w:rsidRDefault="00D66AFC" w:rsidP="00B303C8">
            <w:pPr>
              <w:contextualSpacing/>
              <w:jc w:val="both"/>
            </w:pPr>
            <w:r>
              <w:t>КГУ «ОШ им. Е.</w:t>
            </w:r>
            <w:r w:rsidR="00E738D4" w:rsidRPr="003F2979">
              <w:t>А. Букетова»</w:t>
            </w:r>
          </w:p>
        </w:tc>
        <w:tc>
          <w:tcPr>
            <w:tcW w:w="1417" w:type="dxa"/>
          </w:tcPr>
          <w:p w14:paraId="0634F327" w14:textId="6D5E2A36" w:rsidR="00E738D4" w:rsidRPr="003F2979" w:rsidRDefault="00D66AFC" w:rsidP="00D66AFC">
            <w:pPr>
              <w:jc w:val="center"/>
            </w:pPr>
            <w:r>
              <w:t>13</w:t>
            </w:r>
          </w:p>
        </w:tc>
        <w:tc>
          <w:tcPr>
            <w:tcW w:w="1418" w:type="dxa"/>
          </w:tcPr>
          <w:p w14:paraId="3860D950" w14:textId="7D173476" w:rsidR="00E738D4" w:rsidRPr="003F2979" w:rsidRDefault="00D66AFC" w:rsidP="00D66AFC">
            <w:pPr>
              <w:jc w:val="center"/>
            </w:pPr>
            <w:r>
              <w:t>14</w:t>
            </w:r>
          </w:p>
        </w:tc>
        <w:tc>
          <w:tcPr>
            <w:tcW w:w="1564" w:type="dxa"/>
          </w:tcPr>
          <w:p w14:paraId="767DAA1A" w14:textId="28382660" w:rsidR="00E738D4" w:rsidRPr="003F2979" w:rsidRDefault="00D66AFC" w:rsidP="00D66AFC">
            <w:pPr>
              <w:jc w:val="center"/>
            </w:pPr>
            <w:r>
              <w:t>21</w:t>
            </w:r>
          </w:p>
        </w:tc>
        <w:tc>
          <w:tcPr>
            <w:tcW w:w="1559" w:type="dxa"/>
          </w:tcPr>
          <w:p w14:paraId="4DF391B1" w14:textId="52862B24" w:rsidR="00E738D4" w:rsidRPr="003F2979" w:rsidRDefault="00D66AFC" w:rsidP="00D66AFC">
            <w:pPr>
              <w:jc w:val="center"/>
            </w:pPr>
            <w:r>
              <w:t>22</w:t>
            </w:r>
          </w:p>
        </w:tc>
      </w:tr>
      <w:tr w:rsidR="00E738D4" w:rsidRPr="003F2979" w14:paraId="65E1BDDC" w14:textId="77777777" w:rsidTr="00D66AFC">
        <w:trPr>
          <w:trHeight w:val="60"/>
          <w:jc w:val="center"/>
        </w:trPr>
        <w:tc>
          <w:tcPr>
            <w:tcW w:w="3693" w:type="dxa"/>
          </w:tcPr>
          <w:p w14:paraId="093149FE" w14:textId="77777777" w:rsidR="00E738D4" w:rsidRPr="003F2979" w:rsidRDefault="00E738D4" w:rsidP="00B303C8">
            <w:pPr>
              <w:contextualSpacing/>
              <w:jc w:val="both"/>
            </w:pPr>
            <w:r w:rsidRPr="003F2979">
              <w:t>КГУ «Гимназия им. К.Сатпаева»</w:t>
            </w:r>
          </w:p>
        </w:tc>
        <w:tc>
          <w:tcPr>
            <w:tcW w:w="1417" w:type="dxa"/>
          </w:tcPr>
          <w:p w14:paraId="42F03A37" w14:textId="4CDA62EA" w:rsidR="00E738D4" w:rsidRPr="003F2979" w:rsidRDefault="00D66AFC" w:rsidP="00D66AFC">
            <w:pPr>
              <w:jc w:val="center"/>
            </w:pPr>
            <w:r>
              <w:t>37</w:t>
            </w:r>
          </w:p>
        </w:tc>
        <w:tc>
          <w:tcPr>
            <w:tcW w:w="1418" w:type="dxa"/>
          </w:tcPr>
          <w:p w14:paraId="14F61884" w14:textId="4A641082" w:rsidR="00E738D4" w:rsidRPr="003F2979" w:rsidRDefault="00D66AFC" w:rsidP="00D66AFC">
            <w:pPr>
              <w:jc w:val="center"/>
            </w:pPr>
            <w:r>
              <w:t>48</w:t>
            </w:r>
          </w:p>
        </w:tc>
        <w:tc>
          <w:tcPr>
            <w:tcW w:w="1564" w:type="dxa"/>
          </w:tcPr>
          <w:p w14:paraId="40172CD6" w14:textId="5BDD5C6B" w:rsidR="00E738D4" w:rsidRPr="003F2979" w:rsidRDefault="00D66AFC" w:rsidP="00D66AFC">
            <w:pPr>
              <w:jc w:val="center"/>
            </w:pPr>
            <w:r>
              <w:t>25</w:t>
            </w:r>
          </w:p>
        </w:tc>
        <w:tc>
          <w:tcPr>
            <w:tcW w:w="1559" w:type="dxa"/>
          </w:tcPr>
          <w:p w14:paraId="541FE003" w14:textId="1634D9DD" w:rsidR="00E738D4" w:rsidRPr="003F2979" w:rsidRDefault="00D66AFC" w:rsidP="00D66AFC">
            <w:pPr>
              <w:jc w:val="center"/>
            </w:pPr>
            <w:r>
              <w:t>29</w:t>
            </w:r>
          </w:p>
        </w:tc>
      </w:tr>
    </w:tbl>
    <w:p w14:paraId="203D9AE8" w14:textId="77777777" w:rsidR="002737AA" w:rsidRPr="003F2979" w:rsidRDefault="002737AA" w:rsidP="00B303C8">
      <w:pPr>
        <w:jc w:val="both"/>
        <w:rPr>
          <w:sz w:val="28"/>
          <w:szCs w:val="28"/>
        </w:rPr>
      </w:pPr>
    </w:p>
    <w:p w14:paraId="766C8507" w14:textId="77777777" w:rsidR="00945C4A" w:rsidRPr="003F2979" w:rsidRDefault="00945C4A" w:rsidP="00D66AFC">
      <w:pPr>
        <w:jc w:val="center"/>
        <w:rPr>
          <w:sz w:val="28"/>
          <w:szCs w:val="28"/>
        </w:rPr>
      </w:pPr>
      <w:r w:rsidRPr="003F2979">
        <w:rPr>
          <w:noProof/>
          <w:sz w:val="28"/>
          <w:szCs w:val="28"/>
        </w:rPr>
        <w:drawing>
          <wp:inline distT="0" distB="0" distL="0" distR="0" wp14:anchorId="7C176406" wp14:editId="438653AB">
            <wp:extent cx="4858247" cy="2472208"/>
            <wp:effectExtent l="0" t="0" r="0" b="4445"/>
            <wp:docPr id="12" name="Рисунок 12" descr="C:\Users\user.hp\Downloads\outpu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hp\Downloads\output (4).p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6888"/>
                    <a:stretch/>
                  </pic:blipFill>
                  <pic:spPr bwMode="auto">
                    <a:xfrm>
                      <a:off x="0" y="0"/>
                      <a:ext cx="4860347" cy="2473277"/>
                    </a:xfrm>
                    <a:prstGeom prst="rect">
                      <a:avLst/>
                    </a:prstGeom>
                    <a:noFill/>
                    <a:ln>
                      <a:noFill/>
                    </a:ln>
                    <a:extLst>
                      <a:ext uri="{53640926-AAD7-44D8-BBD7-CCE9431645EC}">
                        <a14:shadowObscured xmlns:a14="http://schemas.microsoft.com/office/drawing/2010/main"/>
                      </a:ext>
                    </a:extLst>
                  </pic:spPr>
                </pic:pic>
              </a:graphicData>
            </a:graphic>
          </wp:inline>
        </w:drawing>
      </w:r>
    </w:p>
    <w:p w14:paraId="5B7F9EF9" w14:textId="77777777" w:rsidR="00D66AFC" w:rsidRPr="00D66AFC" w:rsidRDefault="00D66AFC" w:rsidP="00B303C8">
      <w:pPr>
        <w:jc w:val="center"/>
        <w:rPr>
          <w:sz w:val="16"/>
          <w:szCs w:val="16"/>
        </w:rPr>
      </w:pPr>
    </w:p>
    <w:p w14:paraId="3C385A13" w14:textId="53A8921B" w:rsidR="00995A2D" w:rsidRPr="003F2979" w:rsidRDefault="00995A2D" w:rsidP="00B303C8">
      <w:pPr>
        <w:jc w:val="center"/>
        <w:rPr>
          <w:sz w:val="28"/>
          <w:szCs w:val="28"/>
        </w:rPr>
      </w:pPr>
      <w:r w:rsidRPr="003F2979">
        <w:rPr>
          <w:sz w:val="28"/>
          <w:szCs w:val="28"/>
        </w:rPr>
        <w:t xml:space="preserve">Рисунок </w:t>
      </w:r>
      <w:r w:rsidR="001C558F" w:rsidRPr="003F2979">
        <w:rPr>
          <w:sz w:val="28"/>
          <w:szCs w:val="28"/>
        </w:rPr>
        <w:t>9</w:t>
      </w:r>
      <w:r w:rsidRPr="003F2979">
        <w:rPr>
          <w:sz w:val="28"/>
          <w:szCs w:val="28"/>
        </w:rPr>
        <w:t xml:space="preserve"> </w:t>
      </w:r>
      <w:r w:rsidR="00D66AFC">
        <w:rPr>
          <w:sz w:val="28"/>
          <w:szCs w:val="28"/>
        </w:rPr>
        <w:t xml:space="preserve">– </w:t>
      </w:r>
      <w:r w:rsidRPr="003F2979">
        <w:rPr>
          <w:sz w:val="28"/>
          <w:szCs w:val="28"/>
        </w:rPr>
        <w:t>По</w:t>
      </w:r>
      <w:r w:rsidR="00360F93" w:rsidRPr="003F2979">
        <w:rPr>
          <w:sz w:val="28"/>
          <w:szCs w:val="28"/>
        </w:rPr>
        <w:t>л</w:t>
      </w:r>
      <w:r w:rsidRPr="003F2979">
        <w:rPr>
          <w:sz w:val="28"/>
          <w:szCs w:val="28"/>
        </w:rPr>
        <w:t xml:space="preserve">угодовая диагностика (T1), 9-е классы, доля правильных ответов по типам заданий A–B–C в ЭГ и </w:t>
      </w:r>
      <w:proofErr w:type="gramStart"/>
      <w:r w:rsidRPr="003F2979">
        <w:rPr>
          <w:sz w:val="28"/>
          <w:szCs w:val="28"/>
        </w:rPr>
        <w:t>КГ</w:t>
      </w:r>
      <w:proofErr w:type="gramEnd"/>
      <w:r w:rsidRPr="003F2979">
        <w:rPr>
          <w:sz w:val="28"/>
          <w:szCs w:val="28"/>
        </w:rPr>
        <w:t xml:space="preserve"> (агрегировано по школам)</w:t>
      </w:r>
    </w:p>
    <w:p w14:paraId="58E4608B" w14:textId="77777777" w:rsidR="00945C4A" w:rsidRPr="003F2979" w:rsidRDefault="00945C4A" w:rsidP="00B303C8">
      <w:pPr>
        <w:ind w:firstLine="709"/>
        <w:jc w:val="both"/>
        <w:rPr>
          <w:sz w:val="28"/>
          <w:szCs w:val="28"/>
        </w:rPr>
      </w:pPr>
    </w:p>
    <w:p w14:paraId="4C58A5F0" w14:textId="77777777" w:rsidR="00945C4A" w:rsidRPr="003F2979" w:rsidRDefault="00945C4A" w:rsidP="00D66AFC">
      <w:pPr>
        <w:tabs>
          <w:tab w:val="left" w:pos="7371"/>
        </w:tabs>
        <w:jc w:val="center"/>
        <w:rPr>
          <w:sz w:val="28"/>
          <w:szCs w:val="28"/>
        </w:rPr>
      </w:pPr>
      <w:r w:rsidRPr="003F2979">
        <w:rPr>
          <w:noProof/>
          <w:sz w:val="28"/>
          <w:szCs w:val="28"/>
        </w:rPr>
        <w:drawing>
          <wp:inline distT="0" distB="0" distL="0" distR="0" wp14:anchorId="4C612BA9" wp14:editId="1D7A4A03">
            <wp:extent cx="4953326" cy="2441051"/>
            <wp:effectExtent l="0" t="0" r="0" b="0"/>
            <wp:docPr id="21" name="Рисунок 21" descr="C:\Users\user.hp\Downloads\outpu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hp\Downloads\output (5).pn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8358"/>
                    <a:stretch/>
                  </pic:blipFill>
                  <pic:spPr bwMode="auto">
                    <a:xfrm>
                      <a:off x="0" y="0"/>
                      <a:ext cx="4965132" cy="2446869"/>
                    </a:xfrm>
                    <a:prstGeom prst="rect">
                      <a:avLst/>
                    </a:prstGeom>
                    <a:noFill/>
                    <a:ln>
                      <a:noFill/>
                    </a:ln>
                    <a:extLst>
                      <a:ext uri="{53640926-AAD7-44D8-BBD7-CCE9431645EC}">
                        <a14:shadowObscured xmlns:a14="http://schemas.microsoft.com/office/drawing/2010/main"/>
                      </a:ext>
                    </a:extLst>
                  </pic:spPr>
                </pic:pic>
              </a:graphicData>
            </a:graphic>
          </wp:inline>
        </w:drawing>
      </w:r>
    </w:p>
    <w:p w14:paraId="04F9F545" w14:textId="77777777" w:rsidR="00D66AFC" w:rsidRPr="00D66AFC" w:rsidRDefault="00D66AFC" w:rsidP="00B303C8">
      <w:pPr>
        <w:ind w:firstLine="709"/>
        <w:jc w:val="center"/>
        <w:rPr>
          <w:sz w:val="16"/>
          <w:szCs w:val="16"/>
        </w:rPr>
      </w:pPr>
    </w:p>
    <w:p w14:paraId="7FE2C22C" w14:textId="6B5E3442" w:rsidR="00995A2D" w:rsidRPr="003F2979" w:rsidRDefault="00995A2D" w:rsidP="003B5568">
      <w:pPr>
        <w:jc w:val="center"/>
        <w:rPr>
          <w:sz w:val="28"/>
          <w:szCs w:val="28"/>
        </w:rPr>
      </w:pPr>
      <w:r w:rsidRPr="003F2979">
        <w:rPr>
          <w:sz w:val="28"/>
          <w:szCs w:val="28"/>
        </w:rPr>
        <w:t xml:space="preserve">Рисунок </w:t>
      </w:r>
      <w:r w:rsidR="001C558F" w:rsidRPr="003F2979">
        <w:rPr>
          <w:sz w:val="28"/>
          <w:szCs w:val="28"/>
        </w:rPr>
        <w:t>10</w:t>
      </w:r>
      <w:r w:rsidRPr="003F2979">
        <w:rPr>
          <w:sz w:val="28"/>
          <w:szCs w:val="28"/>
        </w:rPr>
        <w:t xml:space="preserve"> </w:t>
      </w:r>
      <w:r w:rsidR="00D66AFC">
        <w:rPr>
          <w:sz w:val="28"/>
          <w:szCs w:val="28"/>
        </w:rPr>
        <w:t xml:space="preserve">– </w:t>
      </w:r>
      <w:r w:rsidRPr="003F2979">
        <w:rPr>
          <w:sz w:val="28"/>
          <w:szCs w:val="28"/>
        </w:rPr>
        <w:t>По</w:t>
      </w:r>
      <w:r w:rsidR="00360F93" w:rsidRPr="003F2979">
        <w:rPr>
          <w:sz w:val="28"/>
          <w:szCs w:val="28"/>
        </w:rPr>
        <w:t>л</w:t>
      </w:r>
      <w:r w:rsidRPr="003F2979">
        <w:rPr>
          <w:sz w:val="28"/>
          <w:szCs w:val="28"/>
        </w:rPr>
        <w:t xml:space="preserve">угодовая диагностика (T1), 10-е классы, доля правильных ответов по типам заданий A–B–C в ЭГ и </w:t>
      </w:r>
      <w:proofErr w:type="gramStart"/>
      <w:r w:rsidRPr="003F2979">
        <w:rPr>
          <w:sz w:val="28"/>
          <w:szCs w:val="28"/>
        </w:rPr>
        <w:t>КГ</w:t>
      </w:r>
      <w:proofErr w:type="gramEnd"/>
      <w:r w:rsidRPr="003F2979">
        <w:rPr>
          <w:sz w:val="28"/>
          <w:szCs w:val="28"/>
        </w:rPr>
        <w:t xml:space="preserve"> (агрегировано по школам)</w:t>
      </w:r>
    </w:p>
    <w:p w14:paraId="394017F5" w14:textId="77777777" w:rsidR="001C558F" w:rsidRPr="003F2979" w:rsidRDefault="001C558F" w:rsidP="00B303C8">
      <w:pPr>
        <w:ind w:firstLine="709"/>
        <w:jc w:val="center"/>
        <w:rPr>
          <w:sz w:val="28"/>
          <w:szCs w:val="28"/>
        </w:rPr>
      </w:pPr>
    </w:p>
    <w:p w14:paraId="6AE3E326" w14:textId="5A16E07B" w:rsidR="002737AA" w:rsidRPr="003F2979" w:rsidRDefault="002737AA" w:rsidP="00B303C8">
      <w:pPr>
        <w:ind w:firstLine="709"/>
        <w:jc w:val="both"/>
        <w:rPr>
          <w:sz w:val="28"/>
          <w:szCs w:val="28"/>
        </w:rPr>
      </w:pPr>
      <w:r w:rsidRPr="003F2979">
        <w:rPr>
          <w:sz w:val="28"/>
          <w:szCs w:val="28"/>
        </w:rPr>
        <w:t xml:space="preserve">Для сопоставительного анализа результатов входной и полугодовой диагностик мы объединили и суммировали проценты выполнения заданий по школам и параллелям с учетом фактической численности подгрупп </w:t>
      </w:r>
      <w:r w:rsidRPr="003F2979">
        <w:rPr>
          <w:sz w:val="28"/>
          <w:szCs w:val="28"/>
        </w:rPr>
        <w:lastRenderedPageBreak/>
        <w:t>(взвешивание по количеству учащихся). Доля верных ответов рассчитывалась от общего числа ответов (учащиеся × 8 заданий данного типа). Такой подход позволил нивелировать дисперсию (</w:t>
      </w:r>
      <w:r w:rsidR="00216031">
        <w:rPr>
          <w:sz w:val="28"/>
          <w:szCs w:val="28"/>
        </w:rPr>
        <w:t>то есть</w:t>
      </w:r>
      <w:r w:rsidRPr="003F2979">
        <w:rPr>
          <w:sz w:val="28"/>
          <w:szCs w:val="28"/>
        </w:rPr>
        <w:t xml:space="preserve"> уменьшить разброс), связанный с неравночисленным составом подгрупп, и корректно сравнить ЭГ и </w:t>
      </w:r>
      <w:proofErr w:type="gramStart"/>
      <w:r w:rsidRPr="003F2979">
        <w:rPr>
          <w:sz w:val="28"/>
          <w:szCs w:val="28"/>
        </w:rPr>
        <w:t>КГ</w:t>
      </w:r>
      <w:proofErr w:type="gramEnd"/>
      <w:r w:rsidRPr="003F2979">
        <w:rPr>
          <w:sz w:val="28"/>
          <w:szCs w:val="28"/>
        </w:rPr>
        <w:t xml:space="preserve">. </w:t>
      </w:r>
    </w:p>
    <w:p w14:paraId="438E1E24" w14:textId="7D96C0E3" w:rsidR="002737AA" w:rsidRPr="003F2979" w:rsidRDefault="002737AA" w:rsidP="00B303C8">
      <w:pPr>
        <w:ind w:firstLine="709"/>
        <w:jc w:val="both"/>
        <w:rPr>
          <w:sz w:val="28"/>
          <w:szCs w:val="28"/>
        </w:rPr>
      </w:pPr>
      <w:r w:rsidRPr="003F2979">
        <w:rPr>
          <w:sz w:val="28"/>
          <w:szCs w:val="28"/>
        </w:rPr>
        <w:t>Совокупность результатов полугодовой диагностики (T1) лишь частично соответств</w:t>
      </w:r>
      <w:r w:rsidR="00216031">
        <w:rPr>
          <w:sz w:val="28"/>
          <w:szCs w:val="28"/>
        </w:rPr>
        <w:t>овала</w:t>
      </w:r>
      <w:r w:rsidRPr="003F2979">
        <w:rPr>
          <w:sz w:val="28"/>
          <w:szCs w:val="28"/>
        </w:rPr>
        <w:t xml:space="preserve"> ожидаемым результатам от внедрения авторской методики. Так, с одной стороны, в ЭГ </w:t>
      </w:r>
      <w:r w:rsidR="00216031">
        <w:rPr>
          <w:sz w:val="28"/>
          <w:szCs w:val="28"/>
        </w:rPr>
        <w:t xml:space="preserve">был </w:t>
      </w:r>
      <w:r w:rsidRPr="003F2979">
        <w:rPr>
          <w:sz w:val="28"/>
          <w:szCs w:val="28"/>
        </w:rPr>
        <w:t>зафиксирован прирост по заданиям типа «B» (объяснение), а с другой стороны, умеренно положительная динамика по уровню C (интерпретация данных) не имеет статистической значимости. При этом по уровню A (понимание) сохраняется ожидаемая ст</w:t>
      </w:r>
      <w:r w:rsidR="00216031">
        <w:rPr>
          <w:sz w:val="28"/>
          <w:szCs w:val="28"/>
        </w:rPr>
        <w:t>абильность, что закономерно, так</w:t>
      </w:r>
      <w:r w:rsidRPr="003F2979">
        <w:rPr>
          <w:sz w:val="28"/>
          <w:szCs w:val="28"/>
        </w:rPr>
        <w:t xml:space="preserve"> как ранее мы обозначили, что задания типа «А» не являются целевой зоной воздействия CLIL. В </w:t>
      </w:r>
      <w:proofErr w:type="gramStart"/>
      <w:r w:rsidRPr="003F2979">
        <w:rPr>
          <w:sz w:val="28"/>
          <w:szCs w:val="28"/>
        </w:rPr>
        <w:t>КГ</w:t>
      </w:r>
      <w:proofErr w:type="gramEnd"/>
      <w:r w:rsidRPr="003F2979">
        <w:rPr>
          <w:sz w:val="28"/>
          <w:szCs w:val="28"/>
        </w:rPr>
        <w:t>, напротив, наблюдается снижение по заданиям типа «B» и стагнация по заданиям типа «C» при такой же</w:t>
      </w:r>
      <w:r w:rsidR="00974869">
        <w:rPr>
          <w:sz w:val="28"/>
          <w:szCs w:val="28"/>
        </w:rPr>
        <w:t xml:space="preserve"> стабильности по «A» (т</w:t>
      </w:r>
      <w:r w:rsidR="001C558F" w:rsidRPr="003F2979">
        <w:rPr>
          <w:sz w:val="28"/>
          <w:szCs w:val="28"/>
        </w:rPr>
        <w:t>аблица 2</w:t>
      </w:r>
      <w:r w:rsidR="00D71CB5" w:rsidRPr="003F2979">
        <w:rPr>
          <w:sz w:val="28"/>
          <w:szCs w:val="28"/>
        </w:rPr>
        <w:t>6</w:t>
      </w:r>
      <w:r w:rsidRPr="003F2979">
        <w:rPr>
          <w:sz w:val="28"/>
          <w:szCs w:val="28"/>
        </w:rPr>
        <w:t>).</w:t>
      </w:r>
    </w:p>
    <w:p w14:paraId="3E27364D" w14:textId="77777777" w:rsidR="002737AA" w:rsidRPr="003F2979" w:rsidRDefault="002737AA" w:rsidP="00B303C8">
      <w:pPr>
        <w:jc w:val="both"/>
        <w:rPr>
          <w:sz w:val="28"/>
          <w:szCs w:val="28"/>
        </w:rPr>
      </w:pPr>
    </w:p>
    <w:p w14:paraId="015AFF0B" w14:textId="46BDB3F5" w:rsidR="001C558F" w:rsidRDefault="001A38F5" w:rsidP="00B303C8">
      <w:pPr>
        <w:jc w:val="both"/>
        <w:rPr>
          <w:sz w:val="28"/>
          <w:szCs w:val="28"/>
        </w:rPr>
      </w:pPr>
      <w:r w:rsidRPr="003F2979">
        <w:rPr>
          <w:sz w:val="28"/>
          <w:szCs w:val="28"/>
        </w:rPr>
        <w:t>Таблица 26</w:t>
      </w:r>
      <w:r w:rsidR="00192212" w:rsidRPr="003F2979">
        <w:rPr>
          <w:sz w:val="28"/>
          <w:szCs w:val="28"/>
        </w:rPr>
        <w:t xml:space="preserve"> – Результаты полугодовой диагностики (T1): проценты выполнения и прирост (Δ) по заданиям A/B/C в ЭГ и </w:t>
      </w:r>
      <w:proofErr w:type="gramStart"/>
      <w:r w:rsidR="00192212" w:rsidRPr="003F2979">
        <w:rPr>
          <w:sz w:val="28"/>
          <w:szCs w:val="28"/>
        </w:rPr>
        <w:t>КГ</w:t>
      </w:r>
      <w:proofErr w:type="gramEnd"/>
    </w:p>
    <w:p w14:paraId="5D1C1F4B" w14:textId="77777777" w:rsidR="00D66AFC" w:rsidRPr="00D66AFC" w:rsidRDefault="00D66AFC" w:rsidP="00B303C8">
      <w:pPr>
        <w:jc w:val="both"/>
        <w:rPr>
          <w:sz w:val="16"/>
          <w:szCs w:val="16"/>
        </w:rPr>
      </w:pPr>
    </w:p>
    <w:tbl>
      <w:tblPr>
        <w:tblStyle w:val="51"/>
        <w:tblW w:w="0" w:type="auto"/>
        <w:tblInd w:w="108" w:type="dxa"/>
        <w:tblLook w:val="04A0" w:firstRow="1" w:lastRow="0" w:firstColumn="1" w:lastColumn="0" w:noHBand="0" w:noVBand="1"/>
      </w:tblPr>
      <w:tblGrid>
        <w:gridCol w:w="2138"/>
        <w:gridCol w:w="1406"/>
        <w:gridCol w:w="1418"/>
        <w:gridCol w:w="992"/>
        <w:gridCol w:w="1417"/>
        <w:gridCol w:w="1276"/>
        <w:gridCol w:w="992"/>
      </w:tblGrid>
      <w:tr w:rsidR="00D66AFC" w:rsidRPr="003F2979" w14:paraId="2D3CD863" w14:textId="77777777" w:rsidTr="003B5568">
        <w:tc>
          <w:tcPr>
            <w:tcW w:w="2138" w:type="dxa"/>
            <w:vMerge w:val="restart"/>
            <w:vAlign w:val="center"/>
          </w:tcPr>
          <w:p w14:paraId="5213B826" w14:textId="01E3DBA8" w:rsidR="00D66AFC" w:rsidRPr="00D66AFC" w:rsidRDefault="00D66AFC" w:rsidP="00D66AFC">
            <w:pPr>
              <w:jc w:val="center"/>
              <w:rPr>
                <w:bCs/>
              </w:rPr>
            </w:pPr>
            <w:r w:rsidRPr="00D66AFC">
              <w:rPr>
                <w:bCs/>
              </w:rPr>
              <w:t>Вид задания</w:t>
            </w:r>
          </w:p>
        </w:tc>
        <w:tc>
          <w:tcPr>
            <w:tcW w:w="2824" w:type="dxa"/>
            <w:gridSpan w:val="2"/>
            <w:vAlign w:val="center"/>
          </w:tcPr>
          <w:p w14:paraId="7DAE9661" w14:textId="6079BE38" w:rsidR="00D66AFC" w:rsidRPr="00D66AFC" w:rsidRDefault="00D66AFC" w:rsidP="00D66AFC">
            <w:pPr>
              <w:jc w:val="center"/>
              <w:rPr>
                <w:bCs/>
              </w:rPr>
            </w:pPr>
            <w:r w:rsidRPr="00D66AFC">
              <w:rPr>
                <w:bCs/>
              </w:rPr>
              <w:t>Подгруппы</w:t>
            </w:r>
          </w:p>
        </w:tc>
        <w:tc>
          <w:tcPr>
            <w:tcW w:w="992" w:type="dxa"/>
            <w:vMerge w:val="restart"/>
            <w:vAlign w:val="center"/>
          </w:tcPr>
          <w:p w14:paraId="2DCC1108" w14:textId="606EA867" w:rsidR="00D66AFC" w:rsidRPr="00D66AFC" w:rsidRDefault="00D66AFC" w:rsidP="00D66AFC">
            <w:pPr>
              <w:jc w:val="center"/>
              <w:rPr>
                <w:bCs/>
              </w:rPr>
            </w:pPr>
            <w:r w:rsidRPr="00D66AFC">
              <w:rPr>
                <w:bCs/>
              </w:rPr>
              <w:t>Δ</w:t>
            </w:r>
          </w:p>
        </w:tc>
        <w:tc>
          <w:tcPr>
            <w:tcW w:w="2693" w:type="dxa"/>
            <w:gridSpan w:val="2"/>
            <w:vAlign w:val="center"/>
          </w:tcPr>
          <w:p w14:paraId="520BA379" w14:textId="21D78D36" w:rsidR="00D66AFC" w:rsidRPr="00D66AFC" w:rsidRDefault="00D66AFC" w:rsidP="00D66AFC">
            <w:pPr>
              <w:jc w:val="center"/>
              <w:rPr>
                <w:bCs/>
              </w:rPr>
            </w:pPr>
            <w:r w:rsidRPr="00D66AFC">
              <w:rPr>
                <w:bCs/>
              </w:rPr>
              <w:t>Подгруппы</w:t>
            </w:r>
          </w:p>
        </w:tc>
        <w:tc>
          <w:tcPr>
            <w:tcW w:w="992" w:type="dxa"/>
            <w:vMerge w:val="restart"/>
            <w:vAlign w:val="center"/>
          </w:tcPr>
          <w:p w14:paraId="238B2CA7" w14:textId="6440F125" w:rsidR="00D66AFC" w:rsidRPr="00D66AFC" w:rsidRDefault="00D66AFC" w:rsidP="00D66AFC">
            <w:pPr>
              <w:jc w:val="center"/>
              <w:rPr>
                <w:bCs/>
              </w:rPr>
            </w:pPr>
            <w:r w:rsidRPr="00D66AFC">
              <w:rPr>
                <w:bCs/>
              </w:rPr>
              <w:t>Δ</w:t>
            </w:r>
          </w:p>
        </w:tc>
      </w:tr>
      <w:tr w:rsidR="00D66AFC" w:rsidRPr="003F2979" w14:paraId="3B6DF5AC" w14:textId="77777777" w:rsidTr="003B5568">
        <w:tc>
          <w:tcPr>
            <w:tcW w:w="2138" w:type="dxa"/>
            <w:vMerge/>
            <w:vAlign w:val="center"/>
          </w:tcPr>
          <w:p w14:paraId="10A23B3C" w14:textId="109104FB" w:rsidR="00D66AFC" w:rsidRPr="00D66AFC" w:rsidRDefault="00D66AFC" w:rsidP="00D66AFC">
            <w:pPr>
              <w:jc w:val="center"/>
              <w:rPr>
                <w:bCs/>
              </w:rPr>
            </w:pPr>
          </w:p>
        </w:tc>
        <w:tc>
          <w:tcPr>
            <w:tcW w:w="1406" w:type="dxa"/>
            <w:vAlign w:val="center"/>
          </w:tcPr>
          <w:p w14:paraId="3AC738AA" w14:textId="77777777" w:rsidR="00D66AFC" w:rsidRPr="00D66AFC" w:rsidRDefault="00D66AFC" w:rsidP="00D66AFC">
            <w:pPr>
              <w:jc w:val="center"/>
              <w:rPr>
                <w:bCs/>
              </w:rPr>
            </w:pPr>
            <w:r w:rsidRPr="00D66AFC">
              <w:rPr>
                <w:bCs/>
              </w:rPr>
              <w:t>ЭГ Т</w:t>
            </w:r>
            <w:proofErr w:type="gramStart"/>
            <w:r w:rsidRPr="00D66AFC">
              <w:rPr>
                <w:bCs/>
              </w:rPr>
              <w:t>0</w:t>
            </w:r>
            <w:proofErr w:type="gramEnd"/>
          </w:p>
        </w:tc>
        <w:tc>
          <w:tcPr>
            <w:tcW w:w="1418" w:type="dxa"/>
            <w:vAlign w:val="center"/>
          </w:tcPr>
          <w:p w14:paraId="07D59502" w14:textId="77777777" w:rsidR="00D66AFC" w:rsidRPr="00D66AFC" w:rsidRDefault="00D66AFC" w:rsidP="00D66AFC">
            <w:pPr>
              <w:jc w:val="center"/>
              <w:rPr>
                <w:bCs/>
              </w:rPr>
            </w:pPr>
            <w:r w:rsidRPr="00D66AFC">
              <w:rPr>
                <w:bCs/>
              </w:rPr>
              <w:t>ЭГ Т</w:t>
            </w:r>
            <w:proofErr w:type="gramStart"/>
            <w:r w:rsidRPr="00D66AFC">
              <w:rPr>
                <w:bCs/>
              </w:rPr>
              <w:t>1</w:t>
            </w:r>
            <w:proofErr w:type="gramEnd"/>
          </w:p>
        </w:tc>
        <w:tc>
          <w:tcPr>
            <w:tcW w:w="992" w:type="dxa"/>
            <w:vMerge/>
            <w:vAlign w:val="center"/>
          </w:tcPr>
          <w:p w14:paraId="27C23536" w14:textId="247966EF" w:rsidR="00D66AFC" w:rsidRPr="00D66AFC" w:rsidRDefault="00D66AFC" w:rsidP="00D66AFC">
            <w:pPr>
              <w:jc w:val="center"/>
              <w:rPr>
                <w:bCs/>
              </w:rPr>
            </w:pPr>
          </w:p>
        </w:tc>
        <w:tc>
          <w:tcPr>
            <w:tcW w:w="1417" w:type="dxa"/>
            <w:vAlign w:val="center"/>
          </w:tcPr>
          <w:p w14:paraId="60801708" w14:textId="77777777" w:rsidR="00D66AFC" w:rsidRPr="00D66AFC" w:rsidRDefault="00D66AFC" w:rsidP="00D66AFC">
            <w:pPr>
              <w:jc w:val="center"/>
              <w:rPr>
                <w:bCs/>
              </w:rPr>
            </w:pPr>
            <w:r w:rsidRPr="00D66AFC">
              <w:rPr>
                <w:bCs/>
              </w:rPr>
              <w:t>КГ Т</w:t>
            </w:r>
            <w:proofErr w:type="gramStart"/>
            <w:r w:rsidRPr="00D66AFC">
              <w:rPr>
                <w:bCs/>
              </w:rPr>
              <w:t>0</w:t>
            </w:r>
            <w:proofErr w:type="gramEnd"/>
          </w:p>
        </w:tc>
        <w:tc>
          <w:tcPr>
            <w:tcW w:w="1276" w:type="dxa"/>
            <w:vAlign w:val="center"/>
          </w:tcPr>
          <w:p w14:paraId="2D007383" w14:textId="77777777" w:rsidR="00D66AFC" w:rsidRPr="00D66AFC" w:rsidRDefault="00D66AFC" w:rsidP="00D66AFC">
            <w:pPr>
              <w:jc w:val="center"/>
              <w:rPr>
                <w:bCs/>
              </w:rPr>
            </w:pPr>
            <w:r w:rsidRPr="00D66AFC">
              <w:rPr>
                <w:bCs/>
              </w:rPr>
              <w:t>КГ Т</w:t>
            </w:r>
            <w:proofErr w:type="gramStart"/>
            <w:r w:rsidRPr="00D66AFC">
              <w:rPr>
                <w:bCs/>
              </w:rPr>
              <w:t>1</w:t>
            </w:r>
            <w:proofErr w:type="gramEnd"/>
          </w:p>
        </w:tc>
        <w:tc>
          <w:tcPr>
            <w:tcW w:w="992" w:type="dxa"/>
            <w:vMerge/>
            <w:vAlign w:val="center"/>
          </w:tcPr>
          <w:p w14:paraId="055C27C2" w14:textId="292DFC9E" w:rsidR="00D66AFC" w:rsidRPr="00D66AFC" w:rsidRDefault="00D66AFC" w:rsidP="00D66AFC">
            <w:pPr>
              <w:jc w:val="center"/>
            </w:pPr>
          </w:p>
        </w:tc>
      </w:tr>
      <w:tr w:rsidR="00895D99" w:rsidRPr="003F2979" w14:paraId="4F742508" w14:textId="77777777" w:rsidTr="003B5568">
        <w:tc>
          <w:tcPr>
            <w:tcW w:w="2138" w:type="dxa"/>
          </w:tcPr>
          <w:p w14:paraId="0476AA2B" w14:textId="77777777" w:rsidR="002737AA" w:rsidRPr="00D66AFC" w:rsidRDefault="002737AA" w:rsidP="00B303C8">
            <w:pPr>
              <w:jc w:val="both"/>
            </w:pPr>
            <w:r w:rsidRPr="00D66AFC">
              <w:t>Задания типа «А»</w:t>
            </w:r>
          </w:p>
        </w:tc>
        <w:tc>
          <w:tcPr>
            <w:tcW w:w="1406" w:type="dxa"/>
          </w:tcPr>
          <w:p w14:paraId="576AEF90" w14:textId="77777777" w:rsidR="002737AA" w:rsidRPr="00D66AFC" w:rsidRDefault="002737AA" w:rsidP="00B303C8">
            <w:pPr>
              <w:jc w:val="both"/>
            </w:pPr>
            <w:r w:rsidRPr="00D66AFC">
              <w:t>71.46</w:t>
            </w:r>
          </w:p>
        </w:tc>
        <w:tc>
          <w:tcPr>
            <w:tcW w:w="1418" w:type="dxa"/>
          </w:tcPr>
          <w:p w14:paraId="3C754D24" w14:textId="77777777" w:rsidR="002737AA" w:rsidRPr="00D66AFC" w:rsidRDefault="002737AA" w:rsidP="00B303C8">
            <w:pPr>
              <w:jc w:val="both"/>
            </w:pPr>
            <w:r w:rsidRPr="00D66AFC">
              <w:t>70.58</w:t>
            </w:r>
          </w:p>
        </w:tc>
        <w:tc>
          <w:tcPr>
            <w:tcW w:w="992" w:type="dxa"/>
          </w:tcPr>
          <w:p w14:paraId="7B1D3225" w14:textId="77777777" w:rsidR="002737AA" w:rsidRPr="00D66AFC" w:rsidRDefault="002737AA" w:rsidP="00B303C8">
            <w:pPr>
              <w:jc w:val="both"/>
              <w:rPr>
                <w:bCs/>
                <w:i/>
              </w:rPr>
            </w:pPr>
            <w:r w:rsidRPr="00D66AFC">
              <w:rPr>
                <w:bCs/>
                <w:i/>
              </w:rPr>
              <w:t>−0.89</w:t>
            </w:r>
          </w:p>
        </w:tc>
        <w:tc>
          <w:tcPr>
            <w:tcW w:w="1417" w:type="dxa"/>
          </w:tcPr>
          <w:p w14:paraId="2A19AE01" w14:textId="77777777" w:rsidR="002737AA" w:rsidRPr="00D66AFC" w:rsidRDefault="002737AA" w:rsidP="00B303C8">
            <w:pPr>
              <w:jc w:val="both"/>
            </w:pPr>
            <w:r w:rsidRPr="00D66AFC">
              <w:t>71.79</w:t>
            </w:r>
          </w:p>
        </w:tc>
        <w:tc>
          <w:tcPr>
            <w:tcW w:w="1276" w:type="dxa"/>
          </w:tcPr>
          <w:p w14:paraId="363519E1" w14:textId="77777777" w:rsidR="002737AA" w:rsidRPr="00D66AFC" w:rsidRDefault="002737AA" w:rsidP="00B303C8">
            <w:pPr>
              <w:jc w:val="both"/>
            </w:pPr>
            <w:r w:rsidRPr="00D66AFC">
              <w:t>70.97</w:t>
            </w:r>
          </w:p>
        </w:tc>
        <w:tc>
          <w:tcPr>
            <w:tcW w:w="992" w:type="dxa"/>
          </w:tcPr>
          <w:p w14:paraId="2E2EAB73" w14:textId="77777777" w:rsidR="002737AA" w:rsidRPr="00D66AFC" w:rsidRDefault="002737AA" w:rsidP="00B303C8">
            <w:pPr>
              <w:jc w:val="both"/>
              <w:rPr>
                <w:i/>
              </w:rPr>
            </w:pPr>
            <w:r w:rsidRPr="00D66AFC">
              <w:rPr>
                <w:bCs/>
                <w:i/>
              </w:rPr>
              <w:t>−0.81</w:t>
            </w:r>
          </w:p>
        </w:tc>
      </w:tr>
      <w:tr w:rsidR="00895D99" w:rsidRPr="003F2979" w14:paraId="13F875D9" w14:textId="77777777" w:rsidTr="003B5568">
        <w:tc>
          <w:tcPr>
            <w:tcW w:w="2138" w:type="dxa"/>
          </w:tcPr>
          <w:p w14:paraId="35BD7DF9" w14:textId="77777777" w:rsidR="002737AA" w:rsidRPr="00D66AFC" w:rsidRDefault="002737AA" w:rsidP="00B303C8">
            <w:pPr>
              <w:jc w:val="both"/>
            </w:pPr>
            <w:r w:rsidRPr="00D66AFC">
              <w:t>Задания типа «В»</w:t>
            </w:r>
          </w:p>
        </w:tc>
        <w:tc>
          <w:tcPr>
            <w:tcW w:w="1406" w:type="dxa"/>
          </w:tcPr>
          <w:p w14:paraId="419679AC" w14:textId="77777777" w:rsidR="002737AA" w:rsidRPr="00D66AFC" w:rsidRDefault="002737AA" w:rsidP="00B303C8">
            <w:pPr>
              <w:jc w:val="both"/>
            </w:pPr>
            <w:r w:rsidRPr="00D66AFC">
              <w:t>44.20</w:t>
            </w:r>
          </w:p>
        </w:tc>
        <w:tc>
          <w:tcPr>
            <w:tcW w:w="1418" w:type="dxa"/>
          </w:tcPr>
          <w:p w14:paraId="44C68883" w14:textId="77777777" w:rsidR="002737AA" w:rsidRPr="00D66AFC" w:rsidRDefault="002737AA" w:rsidP="00B303C8">
            <w:pPr>
              <w:jc w:val="both"/>
            </w:pPr>
            <w:r w:rsidRPr="00D66AFC">
              <w:t>47.59</w:t>
            </w:r>
          </w:p>
        </w:tc>
        <w:tc>
          <w:tcPr>
            <w:tcW w:w="992" w:type="dxa"/>
          </w:tcPr>
          <w:p w14:paraId="0F6FD8F1" w14:textId="77777777" w:rsidR="002737AA" w:rsidRPr="00D66AFC" w:rsidRDefault="002737AA" w:rsidP="00B303C8">
            <w:pPr>
              <w:jc w:val="both"/>
              <w:rPr>
                <w:bCs/>
                <w:i/>
              </w:rPr>
            </w:pPr>
            <w:r w:rsidRPr="00D66AFC">
              <w:rPr>
                <w:bCs/>
                <w:i/>
              </w:rPr>
              <w:t>+3.39</w:t>
            </w:r>
          </w:p>
        </w:tc>
        <w:tc>
          <w:tcPr>
            <w:tcW w:w="1417" w:type="dxa"/>
          </w:tcPr>
          <w:p w14:paraId="50E256BD" w14:textId="77777777" w:rsidR="002737AA" w:rsidRPr="00D66AFC" w:rsidRDefault="002737AA" w:rsidP="00B303C8">
            <w:pPr>
              <w:jc w:val="both"/>
            </w:pPr>
            <w:r w:rsidRPr="00D66AFC">
              <w:t>46.29</w:t>
            </w:r>
          </w:p>
        </w:tc>
        <w:tc>
          <w:tcPr>
            <w:tcW w:w="1276" w:type="dxa"/>
          </w:tcPr>
          <w:p w14:paraId="16266B8D" w14:textId="77777777" w:rsidR="002737AA" w:rsidRPr="00D66AFC" w:rsidRDefault="002737AA" w:rsidP="00B303C8">
            <w:pPr>
              <w:jc w:val="both"/>
            </w:pPr>
            <w:r w:rsidRPr="00D66AFC">
              <w:t>43.15</w:t>
            </w:r>
          </w:p>
        </w:tc>
        <w:tc>
          <w:tcPr>
            <w:tcW w:w="992" w:type="dxa"/>
          </w:tcPr>
          <w:p w14:paraId="5AF8C05C" w14:textId="77777777" w:rsidR="002737AA" w:rsidRPr="00D66AFC" w:rsidRDefault="002737AA" w:rsidP="00B303C8">
            <w:pPr>
              <w:jc w:val="both"/>
              <w:rPr>
                <w:i/>
              </w:rPr>
            </w:pPr>
            <w:r w:rsidRPr="00D66AFC">
              <w:rPr>
                <w:bCs/>
                <w:i/>
              </w:rPr>
              <w:t>−3.14</w:t>
            </w:r>
          </w:p>
        </w:tc>
      </w:tr>
      <w:tr w:rsidR="002737AA" w:rsidRPr="003F2979" w14:paraId="4D97A7A0" w14:textId="77777777" w:rsidTr="003B5568">
        <w:tc>
          <w:tcPr>
            <w:tcW w:w="2138" w:type="dxa"/>
          </w:tcPr>
          <w:p w14:paraId="3DCDB2F0" w14:textId="77777777" w:rsidR="002737AA" w:rsidRPr="00D66AFC" w:rsidRDefault="002737AA" w:rsidP="00B303C8">
            <w:pPr>
              <w:jc w:val="both"/>
            </w:pPr>
            <w:r w:rsidRPr="00D66AFC">
              <w:t>Задания типа «С»</w:t>
            </w:r>
          </w:p>
        </w:tc>
        <w:tc>
          <w:tcPr>
            <w:tcW w:w="1406" w:type="dxa"/>
          </w:tcPr>
          <w:p w14:paraId="1756885E" w14:textId="77777777" w:rsidR="002737AA" w:rsidRPr="00D66AFC" w:rsidRDefault="002737AA" w:rsidP="00B303C8">
            <w:pPr>
              <w:jc w:val="both"/>
            </w:pPr>
            <w:r w:rsidRPr="00D66AFC">
              <w:t>23.29</w:t>
            </w:r>
          </w:p>
        </w:tc>
        <w:tc>
          <w:tcPr>
            <w:tcW w:w="1418" w:type="dxa"/>
          </w:tcPr>
          <w:p w14:paraId="6DBA3631" w14:textId="77777777" w:rsidR="002737AA" w:rsidRPr="00D66AFC" w:rsidRDefault="002737AA" w:rsidP="00B303C8">
            <w:pPr>
              <w:jc w:val="both"/>
            </w:pPr>
            <w:r w:rsidRPr="00D66AFC">
              <w:t>25.17</w:t>
            </w:r>
          </w:p>
        </w:tc>
        <w:tc>
          <w:tcPr>
            <w:tcW w:w="992" w:type="dxa"/>
          </w:tcPr>
          <w:p w14:paraId="1BBDF0E9" w14:textId="77777777" w:rsidR="002737AA" w:rsidRPr="00D66AFC" w:rsidRDefault="002737AA" w:rsidP="00B303C8">
            <w:pPr>
              <w:jc w:val="both"/>
              <w:rPr>
                <w:bCs/>
                <w:i/>
              </w:rPr>
            </w:pPr>
            <w:r w:rsidRPr="00D66AFC">
              <w:rPr>
                <w:bCs/>
                <w:i/>
              </w:rPr>
              <w:t>+1.88</w:t>
            </w:r>
          </w:p>
        </w:tc>
        <w:tc>
          <w:tcPr>
            <w:tcW w:w="1417" w:type="dxa"/>
          </w:tcPr>
          <w:p w14:paraId="60CFDEE7" w14:textId="77777777" w:rsidR="002737AA" w:rsidRPr="00D66AFC" w:rsidRDefault="002737AA" w:rsidP="00B303C8">
            <w:pPr>
              <w:jc w:val="both"/>
            </w:pPr>
            <w:r w:rsidRPr="00D66AFC">
              <w:t>22.99</w:t>
            </w:r>
          </w:p>
        </w:tc>
        <w:tc>
          <w:tcPr>
            <w:tcW w:w="1276" w:type="dxa"/>
          </w:tcPr>
          <w:p w14:paraId="21A72FF7" w14:textId="77777777" w:rsidR="002737AA" w:rsidRPr="00D66AFC" w:rsidRDefault="002737AA" w:rsidP="00B303C8">
            <w:pPr>
              <w:jc w:val="both"/>
            </w:pPr>
            <w:r w:rsidRPr="00D66AFC">
              <w:t>22.13</w:t>
            </w:r>
          </w:p>
        </w:tc>
        <w:tc>
          <w:tcPr>
            <w:tcW w:w="992" w:type="dxa"/>
          </w:tcPr>
          <w:p w14:paraId="25E7EDB9" w14:textId="77777777" w:rsidR="002737AA" w:rsidRPr="00D66AFC" w:rsidRDefault="002737AA" w:rsidP="00B303C8">
            <w:pPr>
              <w:jc w:val="both"/>
              <w:rPr>
                <w:i/>
              </w:rPr>
            </w:pPr>
            <w:r w:rsidRPr="00D66AFC">
              <w:rPr>
                <w:bCs/>
                <w:i/>
              </w:rPr>
              <w:t>−0.87</w:t>
            </w:r>
          </w:p>
        </w:tc>
      </w:tr>
    </w:tbl>
    <w:p w14:paraId="4E0681A9" w14:textId="77777777" w:rsidR="002737AA" w:rsidRPr="003F2979" w:rsidRDefault="002737AA" w:rsidP="00B303C8">
      <w:pPr>
        <w:ind w:firstLine="709"/>
        <w:jc w:val="both"/>
        <w:rPr>
          <w:sz w:val="28"/>
          <w:szCs w:val="28"/>
        </w:rPr>
      </w:pPr>
    </w:p>
    <w:p w14:paraId="6AA916BF" w14:textId="77777777" w:rsidR="0009451F" w:rsidRPr="003F2979" w:rsidRDefault="002737AA" w:rsidP="00B303C8">
      <w:pPr>
        <w:ind w:firstLine="709"/>
        <w:jc w:val="both"/>
        <w:rPr>
          <w:sz w:val="28"/>
          <w:szCs w:val="28"/>
        </w:rPr>
      </w:pPr>
      <w:r w:rsidRPr="003F2979">
        <w:rPr>
          <w:sz w:val="28"/>
          <w:szCs w:val="28"/>
        </w:rPr>
        <w:t>Такой эффект логично объясняется спецификой самой учебной деятельности: регулярное выполнение объяснительных шагов в экспериментальных задачах (выбор модели/закона, формулирование гипотезы, сопоставление ожидаемого и наблюдаемого результата, обоснование причинно-следственных связей) прежде всего усиливает компонент B – умение объяснять. В то же время устойчивый прогресс по интерпретации данных (C) требует более длительного наращивания им</w:t>
      </w:r>
      <w:r w:rsidR="0009451F" w:rsidRPr="003F2979">
        <w:rPr>
          <w:sz w:val="28"/>
          <w:szCs w:val="28"/>
        </w:rPr>
        <w:t>енно исследовательских процедур. К ним относится</w:t>
      </w:r>
      <w:r w:rsidRPr="003F2979">
        <w:rPr>
          <w:sz w:val="28"/>
          <w:szCs w:val="28"/>
        </w:rPr>
        <w:t xml:space="preserve"> систематическо</w:t>
      </w:r>
      <w:r w:rsidR="0009451F" w:rsidRPr="003F2979">
        <w:rPr>
          <w:sz w:val="28"/>
          <w:szCs w:val="28"/>
        </w:rPr>
        <w:t>е</w:t>
      </w:r>
      <w:r w:rsidRPr="003F2979">
        <w:rPr>
          <w:sz w:val="28"/>
          <w:szCs w:val="28"/>
        </w:rPr>
        <w:t xml:space="preserve"> сняти</w:t>
      </w:r>
      <w:r w:rsidR="0009451F" w:rsidRPr="003F2979">
        <w:rPr>
          <w:sz w:val="28"/>
          <w:szCs w:val="28"/>
        </w:rPr>
        <w:t>е</w:t>
      </w:r>
      <w:r w:rsidRPr="003F2979">
        <w:rPr>
          <w:sz w:val="28"/>
          <w:szCs w:val="28"/>
        </w:rPr>
        <w:t xml:space="preserve"> и аккуратн</w:t>
      </w:r>
      <w:r w:rsidR="0009451F" w:rsidRPr="003F2979">
        <w:rPr>
          <w:sz w:val="28"/>
          <w:szCs w:val="28"/>
        </w:rPr>
        <w:t>ая</w:t>
      </w:r>
      <w:r w:rsidRPr="003F2979">
        <w:rPr>
          <w:sz w:val="28"/>
          <w:szCs w:val="28"/>
        </w:rPr>
        <w:t xml:space="preserve"> запис</w:t>
      </w:r>
      <w:r w:rsidR="0009451F" w:rsidRPr="003F2979">
        <w:rPr>
          <w:sz w:val="28"/>
          <w:szCs w:val="28"/>
        </w:rPr>
        <w:t>ь</w:t>
      </w:r>
      <w:r w:rsidRPr="003F2979">
        <w:rPr>
          <w:sz w:val="28"/>
          <w:szCs w:val="28"/>
        </w:rPr>
        <w:t xml:space="preserve"> показаний, работ</w:t>
      </w:r>
      <w:r w:rsidR="0009451F" w:rsidRPr="003F2979">
        <w:rPr>
          <w:sz w:val="28"/>
          <w:szCs w:val="28"/>
        </w:rPr>
        <w:t>а</w:t>
      </w:r>
      <w:r w:rsidRPr="003F2979">
        <w:rPr>
          <w:sz w:val="28"/>
          <w:szCs w:val="28"/>
        </w:rPr>
        <w:t xml:space="preserve"> с погрешностями и контролем переменных, </w:t>
      </w:r>
      <w:r w:rsidR="0009451F" w:rsidRPr="003F2979">
        <w:rPr>
          <w:sz w:val="28"/>
          <w:szCs w:val="28"/>
        </w:rPr>
        <w:t>чтение графиков, таблиц,</w:t>
      </w:r>
      <w:r w:rsidRPr="003F2979">
        <w:rPr>
          <w:sz w:val="28"/>
          <w:szCs w:val="28"/>
        </w:rPr>
        <w:t xml:space="preserve"> </w:t>
      </w:r>
      <w:r w:rsidR="0009451F" w:rsidRPr="003F2979">
        <w:rPr>
          <w:sz w:val="28"/>
          <w:szCs w:val="28"/>
        </w:rPr>
        <w:t>проверка</w:t>
      </w:r>
      <w:r w:rsidRPr="003F2979">
        <w:rPr>
          <w:sz w:val="28"/>
          <w:szCs w:val="28"/>
        </w:rPr>
        <w:t xml:space="preserve"> согласованности вывода с моделью, а также применения единых предметных рубрик для оценки качества измерений, представления данных и валидности выводов. </w:t>
      </w:r>
    </w:p>
    <w:p w14:paraId="73DA7BDE" w14:textId="53A6C2D9" w:rsidR="002737AA" w:rsidRPr="003F2979" w:rsidRDefault="002737AA" w:rsidP="00B303C8">
      <w:pPr>
        <w:ind w:firstLine="709"/>
        <w:jc w:val="both"/>
        <w:rPr>
          <w:sz w:val="28"/>
          <w:szCs w:val="28"/>
        </w:rPr>
      </w:pPr>
      <w:r w:rsidRPr="003F2979">
        <w:rPr>
          <w:sz w:val="28"/>
          <w:szCs w:val="28"/>
        </w:rPr>
        <w:t xml:space="preserve">Следовательно, методика движется в верном направлении, но для выхода на ожидаемый масштаб эффекта по C целесообразно точечно усилить практику экспериментальных действий: ввести </w:t>
      </w:r>
      <w:r w:rsidR="00400371" w:rsidRPr="003F2979">
        <w:rPr>
          <w:sz w:val="28"/>
          <w:szCs w:val="28"/>
        </w:rPr>
        <w:t>обязательную</w:t>
      </w:r>
      <w:r w:rsidR="00B23C0F" w:rsidRPr="003F2979">
        <w:rPr>
          <w:sz w:val="28"/>
          <w:szCs w:val="28"/>
          <w:lang w:val="kk-KZ"/>
        </w:rPr>
        <w:t xml:space="preserve"> работу с данными </w:t>
      </w:r>
      <w:r w:rsidRPr="003F2979">
        <w:rPr>
          <w:sz w:val="28"/>
          <w:szCs w:val="28"/>
        </w:rPr>
        <w:t>на каждом занятии, стандартизировать шаблоны протоколов и графиков, задать пороговые индикаторы для интерпретации (минимальный набор проверок: тренд, диапазон, аномалии, ограничения модели). Стабильность по A при этом подтверждает прицельность вмешательства: базовое понимание содержания сохраняется, а основной ресурс направлен на развитие исследовательского мышления – объяснения и интерпретации, что и составляет ядро естественнонаучной грамотности.</w:t>
      </w:r>
    </w:p>
    <w:p w14:paraId="1FCEF5BA" w14:textId="33A79199" w:rsidR="00B23C0F" w:rsidRPr="003F2979" w:rsidRDefault="002737AA" w:rsidP="00B303C8">
      <w:pPr>
        <w:ind w:firstLine="709"/>
        <w:jc w:val="both"/>
        <w:rPr>
          <w:sz w:val="28"/>
          <w:szCs w:val="28"/>
        </w:rPr>
      </w:pPr>
      <w:r w:rsidRPr="003F2979">
        <w:rPr>
          <w:sz w:val="28"/>
          <w:szCs w:val="28"/>
        </w:rPr>
        <w:lastRenderedPageBreak/>
        <w:t xml:space="preserve">Анализ разрывов по результатам полугодовой диагностики </w:t>
      </w:r>
      <w:r w:rsidR="00974869">
        <w:rPr>
          <w:sz w:val="28"/>
          <w:szCs w:val="28"/>
        </w:rPr>
        <w:t>показывает следующее (т</w:t>
      </w:r>
      <w:r w:rsidR="00192212" w:rsidRPr="003F2979">
        <w:rPr>
          <w:sz w:val="28"/>
          <w:szCs w:val="28"/>
        </w:rPr>
        <w:t>аблица 2</w:t>
      </w:r>
      <w:r w:rsidR="00D71CB5" w:rsidRPr="003F2979">
        <w:rPr>
          <w:sz w:val="28"/>
          <w:szCs w:val="28"/>
        </w:rPr>
        <w:t>7</w:t>
      </w:r>
      <w:r w:rsidRPr="003F2979">
        <w:rPr>
          <w:sz w:val="28"/>
          <w:szCs w:val="28"/>
        </w:rPr>
        <w:t xml:space="preserve">). Разрыв </w:t>
      </w:r>
      <w:r w:rsidR="0009451F" w:rsidRPr="003F2979">
        <w:rPr>
          <w:sz w:val="28"/>
          <w:szCs w:val="28"/>
        </w:rPr>
        <w:t xml:space="preserve">между A и </w:t>
      </w:r>
      <w:r w:rsidRPr="003F2979">
        <w:rPr>
          <w:sz w:val="28"/>
          <w:szCs w:val="28"/>
        </w:rPr>
        <w:t xml:space="preserve">B (насколько хуже учащиеся выполняют задачи на объяснение по сравнению с задачами на понимание) в ЭГ заметно сократился между T0 и T1 (примерно на 4–5 п. п.). Это важный маркер того, что CLIL помогает улучшить навыки объяснения научных явлений на </w:t>
      </w:r>
      <w:r w:rsidR="00974869">
        <w:rPr>
          <w:sz w:val="28"/>
          <w:szCs w:val="28"/>
        </w:rPr>
        <w:t>основе базового понимания. У</w:t>
      </w:r>
      <w:r w:rsidRPr="003F2979">
        <w:rPr>
          <w:sz w:val="28"/>
          <w:szCs w:val="28"/>
        </w:rPr>
        <w:t xml:space="preserve">чащиеся уже не только узнают и воспроизводят содержание, но и формулируют причинно-следственные связи, аргументируют выбор модели или закона, связывают данные с выводом. В </w:t>
      </w:r>
      <w:proofErr w:type="gramStart"/>
      <w:r w:rsidRPr="003F2979">
        <w:rPr>
          <w:sz w:val="28"/>
          <w:szCs w:val="28"/>
        </w:rPr>
        <w:t>КГ</w:t>
      </w:r>
      <w:proofErr w:type="gramEnd"/>
      <w:r w:rsidRPr="003F2979">
        <w:rPr>
          <w:sz w:val="28"/>
          <w:szCs w:val="28"/>
        </w:rPr>
        <w:t xml:space="preserve">, напротив, разрыв </w:t>
      </w:r>
      <w:r w:rsidR="0009451F" w:rsidRPr="003F2979">
        <w:rPr>
          <w:sz w:val="28"/>
          <w:szCs w:val="28"/>
        </w:rPr>
        <w:t xml:space="preserve">между </w:t>
      </w:r>
      <w:r w:rsidRPr="003F2979">
        <w:rPr>
          <w:sz w:val="28"/>
          <w:szCs w:val="28"/>
        </w:rPr>
        <w:t>A</w:t>
      </w:r>
      <w:r w:rsidR="0009451F" w:rsidRPr="003F2979">
        <w:rPr>
          <w:sz w:val="28"/>
          <w:szCs w:val="28"/>
        </w:rPr>
        <w:t xml:space="preserve"> и </w:t>
      </w:r>
      <w:r w:rsidRPr="003F2979">
        <w:rPr>
          <w:sz w:val="28"/>
          <w:szCs w:val="28"/>
        </w:rPr>
        <w:t>B увеличился: без специальной поддержки переход к объяснению оказывается затрудн</w:t>
      </w:r>
      <w:r w:rsidR="003B3DEA">
        <w:rPr>
          <w:sz w:val="28"/>
          <w:szCs w:val="28"/>
        </w:rPr>
        <w:t>е</w:t>
      </w:r>
      <w:r w:rsidRPr="003F2979">
        <w:rPr>
          <w:sz w:val="28"/>
          <w:szCs w:val="28"/>
        </w:rPr>
        <w:t xml:space="preserve">нным. Разрыв </w:t>
      </w:r>
      <w:r w:rsidR="00B23C0F" w:rsidRPr="003F2979">
        <w:rPr>
          <w:sz w:val="28"/>
          <w:szCs w:val="28"/>
        </w:rPr>
        <w:t xml:space="preserve">между B и </w:t>
      </w:r>
      <w:r w:rsidRPr="003F2979">
        <w:rPr>
          <w:sz w:val="28"/>
          <w:szCs w:val="28"/>
        </w:rPr>
        <w:t xml:space="preserve">C (насколько слабее интерпретация данных относительно объяснения) в ЭГ на промежуточном срезе слегка вырос, что можно трактовать как временный «эффект узкого места»: прогресс по объяснению опережает освоение систематической работы с данными (чтение графиков, таблиц, оценка качества данных и ограничений модели). В </w:t>
      </w:r>
      <w:proofErr w:type="gramStart"/>
      <w:r w:rsidRPr="003F2979">
        <w:rPr>
          <w:sz w:val="28"/>
          <w:szCs w:val="28"/>
        </w:rPr>
        <w:t>КГ</w:t>
      </w:r>
      <w:proofErr w:type="gramEnd"/>
      <w:r w:rsidRPr="003F2979">
        <w:rPr>
          <w:sz w:val="28"/>
          <w:szCs w:val="28"/>
        </w:rPr>
        <w:t xml:space="preserve"> разрыв </w:t>
      </w:r>
      <w:r w:rsidR="00B23C0F" w:rsidRPr="003F2979">
        <w:rPr>
          <w:sz w:val="28"/>
          <w:szCs w:val="28"/>
        </w:rPr>
        <w:t xml:space="preserve">между B и </w:t>
      </w:r>
      <w:r w:rsidRPr="003F2979">
        <w:rPr>
          <w:sz w:val="28"/>
          <w:szCs w:val="28"/>
        </w:rPr>
        <w:t xml:space="preserve">C немного сузился главным образом из-за падения B, то есть не потому, что интерпретация укрепилась, а потому что ухудшилось объяснение. </w:t>
      </w:r>
    </w:p>
    <w:p w14:paraId="61B5A0A2" w14:textId="77777777" w:rsidR="00192212" w:rsidRPr="003F2979" w:rsidRDefault="00192212" w:rsidP="00B303C8">
      <w:pPr>
        <w:ind w:firstLine="709"/>
        <w:jc w:val="both"/>
        <w:rPr>
          <w:sz w:val="28"/>
          <w:szCs w:val="28"/>
        </w:rPr>
      </w:pPr>
    </w:p>
    <w:p w14:paraId="0FE04C4F" w14:textId="269176D1" w:rsidR="00192212" w:rsidRDefault="001A38F5" w:rsidP="00B303C8">
      <w:pPr>
        <w:jc w:val="both"/>
        <w:rPr>
          <w:sz w:val="28"/>
          <w:szCs w:val="28"/>
        </w:rPr>
      </w:pPr>
      <w:r w:rsidRPr="003F2979">
        <w:rPr>
          <w:sz w:val="28"/>
          <w:szCs w:val="28"/>
        </w:rPr>
        <w:t>Таблица 27</w:t>
      </w:r>
      <w:r w:rsidR="00D71CB5" w:rsidRPr="003F2979">
        <w:rPr>
          <w:sz w:val="28"/>
          <w:szCs w:val="28"/>
        </w:rPr>
        <w:t xml:space="preserve"> – </w:t>
      </w:r>
      <w:r w:rsidR="00192212" w:rsidRPr="003F2979">
        <w:rPr>
          <w:sz w:val="28"/>
          <w:szCs w:val="28"/>
        </w:rPr>
        <w:t xml:space="preserve">Результаты полугодовой диагностики (T1): динамика разрывов по заданиям A/B/C в ЭГ и </w:t>
      </w:r>
      <w:proofErr w:type="gramStart"/>
      <w:r w:rsidR="00192212" w:rsidRPr="003F2979">
        <w:rPr>
          <w:sz w:val="28"/>
          <w:szCs w:val="28"/>
        </w:rPr>
        <w:t>КГ</w:t>
      </w:r>
      <w:proofErr w:type="gramEnd"/>
    </w:p>
    <w:p w14:paraId="454F694D" w14:textId="77777777" w:rsidR="003B5568" w:rsidRPr="003B5568" w:rsidRDefault="003B5568" w:rsidP="00B303C8">
      <w:pPr>
        <w:jc w:val="both"/>
        <w:rPr>
          <w:sz w:val="16"/>
          <w:szCs w:val="16"/>
        </w:rPr>
      </w:pPr>
    </w:p>
    <w:tbl>
      <w:tblPr>
        <w:tblStyle w:val="51"/>
        <w:tblW w:w="9781" w:type="dxa"/>
        <w:tblInd w:w="108" w:type="dxa"/>
        <w:tblLook w:val="04A0" w:firstRow="1" w:lastRow="0" w:firstColumn="1" w:lastColumn="0" w:noHBand="0" w:noVBand="1"/>
      </w:tblPr>
      <w:tblGrid>
        <w:gridCol w:w="1259"/>
        <w:gridCol w:w="1367"/>
        <w:gridCol w:w="1367"/>
        <w:gridCol w:w="1367"/>
        <w:gridCol w:w="1367"/>
        <w:gridCol w:w="1368"/>
        <w:gridCol w:w="1686"/>
      </w:tblGrid>
      <w:tr w:rsidR="00895D99" w:rsidRPr="003B5568" w14:paraId="540F4E8D" w14:textId="77777777" w:rsidTr="003B5568">
        <w:tc>
          <w:tcPr>
            <w:tcW w:w="1259" w:type="dxa"/>
          </w:tcPr>
          <w:p w14:paraId="2ADC23EE" w14:textId="77777777" w:rsidR="00192212" w:rsidRPr="003B5568" w:rsidRDefault="00192212" w:rsidP="00B303C8">
            <w:pPr>
              <w:jc w:val="both"/>
              <w:rPr>
                <w:bCs/>
              </w:rPr>
            </w:pPr>
            <w:r w:rsidRPr="003B5568">
              <w:rPr>
                <w:bCs/>
              </w:rPr>
              <w:t>Группа</w:t>
            </w:r>
          </w:p>
        </w:tc>
        <w:tc>
          <w:tcPr>
            <w:tcW w:w="1367" w:type="dxa"/>
            <w:vAlign w:val="center"/>
          </w:tcPr>
          <w:p w14:paraId="5A5B21E6" w14:textId="77777777" w:rsidR="00192212" w:rsidRPr="003B5568" w:rsidRDefault="00192212" w:rsidP="00B303C8">
            <w:pPr>
              <w:jc w:val="both"/>
              <w:rPr>
                <w:sz w:val="28"/>
                <w:szCs w:val="28"/>
              </w:rPr>
            </w:pPr>
            <w:r w:rsidRPr="003B5568">
              <w:rPr>
                <w:bCs/>
              </w:rPr>
              <w:t>A→B T0</w:t>
            </w:r>
          </w:p>
        </w:tc>
        <w:tc>
          <w:tcPr>
            <w:tcW w:w="1367" w:type="dxa"/>
            <w:vAlign w:val="center"/>
          </w:tcPr>
          <w:p w14:paraId="7530567C" w14:textId="77777777" w:rsidR="00192212" w:rsidRPr="003B5568" w:rsidRDefault="00192212" w:rsidP="00B303C8">
            <w:pPr>
              <w:jc w:val="both"/>
              <w:rPr>
                <w:sz w:val="28"/>
                <w:szCs w:val="28"/>
              </w:rPr>
            </w:pPr>
            <w:r w:rsidRPr="003B5568">
              <w:rPr>
                <w:bCs/>
              </w:rPr>
              <w:t>A→B T1</w:t>
            </w:r>
          </w:p>
        </w:tc>
        <w:tc>
          <w:tcPr>
            <w:tcW w:w="1367" w:type="dxa"/>
            <w:vAlign w:val="center"/>
          </w:tcPr>
          <w:p w14:paraId="5A72BC65" w14:textId="77777777" w:rsidR="00192212" w:rsidRPr="003B5568" w:rsidRDefault="00192212" w:rsidP="00B303C8">
            <w:pPr>
              <w:jc w:val="both"/>
              <w:rPr>
                <w:sz w:val="28"/>
                <w:szCs w:val="28"/>
              </w:rPr>
            </w:pPr>
            <w:r w:rsidRPr="003B5568">
              <w:rPr>
                <w:bCs/>
              </w:rPr>
              <w:t>Δ разрыва</w:t>
            </w:r>
          </w:p>
        </w:tc>
        <w:tc>
          <w:tcPr>
            <w:tcW w:w="1367" w:type="dxa"/>
            <w:vAlign w:val="center"/>
          </w:tcPr>
          <w:p w14:paraId="7EB25783" w14:textId="77777777" w:rsidR="00192212" w:rsidRPr="003B5568" w:rsidRDefault="00192212" w:rsidP="00B303C8">
            <w:pPr>
              <w:jc w:val="both"/>
              <w:rPr>
                <w:sz w:val="28"/>
                <w:szCs w:val="28"/>
              </w:rPr>
            </w:pPr>
            <w:r w:rsidRPr="003B5568">
              <w:rPr>
                <w:bCs/>
              </w:rPr>
              <w:t>B→C T0</w:t>
            </w:r>
          </w:p>
        </w:tc>
        <w:tc>
          <w:tcPr>
            <w:tcW w:w="1368" w:type="dxa"/>
            <w:vAlign w:val="center"/>
          </w:tcPr>
          <w:p w14:paraId="1AD44137" w14:textId="77777777" w:rsidR="00192212" w:rsidRPr="003B5568" w:rsidRDefault="00192212" w:rsidP="00B303C8">
            <w:pPr>
              <w:jc w:val="both"/>
              <w:rPr>
                <w:sz w:val="28"/>
                <w:szCs w:val="28"/>
              </w:rPr>
            </w:pPr>
            <w:r w:rsidRPr="003B5568">
              <w:rPr>
                <w:bCs/>
              </w:rPr>
              <w:t>B→C T1</w:t>
            </w:r>
          </w:p>
        </w:tc>
        <w:tc>
          <w:tcPr>
            <w:tcW w:w="1686" w:type="dxa"/>
            <w:vAlign w:val="center"/>
          </w:tcPr>
          <w:p w14:paraId="5BD6A1F0" w14:textId="77777777" w:rsidR="00192212" w:rsidRPr="003B5568" w:rsidRDefault="00192212" w:rsidP="00B303C8">
            <w:pPr>
              <w:jc w:val="both"/>
              <w:rPr>
                <w:sz w:val="28"/>
                <w:szCs w:val="28"/>
              </w:rPr>
            </w:pPr>
            <w:r w:rsidRPr="003B5568">
              <w:rPr>
                <w:bCs/>
              </w:rPr>
              <w:t>Δ разрыва</w:t>
            </w:r>
          </w:p>
        </w:tc>
      </w:tr>
      <w:tr w:rsidR="00895D99" w:rsidRPr="003F2979" w14:paraId="13BAAE9B" w14:textId="77777777" w:rsidTr="003B5568">
        <w:tc>
          <w:tcPr>
            <w:tcW w:w="1259" w:type="dxa"/>
          </w:tcPr>
          <w:p w14:paraId="6A45534F" w14:textId="77777777" w:rsidR="00192212" w:rsidRPr="003B5568" w:rsidRDefault="00192212" w:rsidP="00B303C8">
            <w:pPr>
              <w:jc w:val="both"/>
              <w:rPr>
                <w:bCs/>
              </w:rPr>
            </w:pPr>
            <w:r w:rsidRPr="003B5568">
              <w:rPr>
                <w:bCs/>
              </w:rPr>
              <w:t>ЭГ</w:t>
            </w:r>
          </w:p>
        </w:tc>
        <w:tc>
          <w:tcPr>
            <w:tcW w:w="1367" w:type="dxa"/>
            <w:vAlign w:val="center"/>
          </w:tcPr>
          <w:p w14:paraId="0099E09C" w14:textId="77777777" w:rsidR="00192212" w:rsidRPr="003F2979" w:rsidRDefault="00192212" w:rsidP="00B303C8">
            <w:pPr>
              <w:jc w:val="both"/>
              <w:rPr>
                <w:sz w:val="28"/>
                <w:szCs w:val="28"/>
              </w:rPr>
            </w:pPr>
            <w:r w:rsidRPr="003F2979">
              <w:t>27.26</w:t>
            </w:r>
          </w:p>
        </w:tc>
        <w:tc>
          <w:tcPr>
            <w:tcW w:w="1367" w:type="dxa"/>
            <w:vAlign w:val="center"/>
          </w:tcPr>
          <w:p w14:paraId="2A4A6B28" w14:textId="77777777" w:rsidR="00192212" w:rsidRPr="003F2979" w:rsidRDefault="00192212" w:rsidP="00B303C8">
            <w:pPr>
              <w:jc w:val="both"/>
              <w:rPr>
                <w:sz w:val="28"/>
                <w:szCs w:val="28"/>
              </w:rPr>
            </w:pPr>
            <w:r w:rsidRPr="003F2979">
              <w:t>22.99</w:t>
            </w:r>
          </w:p>
        </w:tc>
        <w:tc>
          <w:tcPr>
            <w:tcW w:w="1367" w:type="dxa"/>
            <w:vAlign w:val="center"/>
          </w:tcPr>
          <w:p w14:paraId="03FDB700" w14:textId="77777777" w:rsidR="00192212" w:rsidRPr="003B5568" w:rsidRDefault="00192212" w:rsidP="00B303C8">
            <w:pPr>
              <w:jc w:val="both"/>
              <w:rPr>
                <w:i/>
                <w:sz w:val="28"/>
                <w:szCs w:val="28"/>
              </w:rPr>
            </w:pPr>
            <w:r w:rsidRPr="003B5568">
              <w:rPr>
                <w:bCs/>
                <w:i/>
              </w:rPr>
              <w:t>−4.27</w:t>
            </w:r>
          </w:p>
        </w:tc>
        <w:tc>
          <w:tcPr>
            <w:tcW w:w="1367" w:type="dxa"/>
            <w:vAlign w:val="center"/>
          </w:tcPr>
          <w:p w14:paraId="37623555" w14:textId="77777777" w:rsidR="00192212" w:rsidRPr="003F2979" w:rsidRDefault="00192212" w:rsidP="00B303C8">
            <w:pPr>
              <w:jc w:val="both"/>
              <w:rPr>
                <w:sz w:val="28"/>
                <w:szCs w:val="28"/>
              </w:rPr>
            </w:pPr>
            <w:r w:rsidRPr="003F2979">
              <w:t>20.91</w:t>
            </w:r>
          </w:p>
        </w:tc>
        <w:tc>
          <w:tcPr>
            <w:tcW w:w="1368" w:type="dxa"/>
            <w:vAlign w:val="center"/>
          </w:tcPr>
          <w:p w14:paraId="4DA4D429" w14:textId="77777777" w:rsidR="00192212" w:rsidRPr="003F2979" w:rsidRDefault="00192212" w:rsidP="00B303C8">
            <w:pPr>
              <w:jc w:val="both"/>
              <w:rPr>
                <w:sz w:val="28"/>
                <w:szCs w:val="28"/>
              </w:rPr>
            </w:pPr>
            <w:r w:rsidRPr="003F2979">
              <w:t>22.42</w:t>
            </w:r>
          </w:p>
        </w:tc>
        <w:tc>
          <w:tcPr>
            <w:tcW w:w="1686" w:type="dxa"/>
            <w:vAlign w:val="center"/>
          </w:tcPr>
          <w:p w14:paraId="476BF59F" w14:textId="77777777" w:rsidR="00192212" w:rsidRPr="003B5568" w:rsidRDefault="00192212" w:rsidP="00B303C8">
            <w:pPr>
              <w:jc w:val="both"/>
              <w:rPr>
                <w:i/>
                <w:sz w:val="28"/>
                <w:szCs w:val="28"/>
              </w:rPr>
            </w:pPr>
            <w:r w:rsidRPr="003B5568">
              <w:rPr>
                <w:bCs/>
                <w:i/>
              </w:rPr>
              <w:t>+1.51</w:t>
            </w:r>
          </w:p>
        </w:tc>
      </w:tr>
      <w:tr w:rsidR="00192212" w:rsidRPr="003F2979" w14:paraId="02587D6D" w14:textId="77777777" w:rsidTr="003B5568">
        <w:tc>
          <w:tcPr>
            <w:tcW w:w="1259" w:type="dxa"/>
          </w:tcPr>
          <w:p w14:paraId="7BC91B9D" w14:textId="77777777" w:rsidR="00192212" w:rsidRPr="003B5568" w:rsidRDefault="00192212" w:rsidP="00B303C8">
            <w:pPr>
              <w:jc w:val="both"/>
              <w:rPr>
                <w:bCs/>
              </w:rPr>
            </w:pPr>
            <w:r w:rsidRPr="003B5568">
              <w:rPr>
                <w:bCs/>
              </w:rPr>
              <w:t>КГ</w:t>
            </w:r>
          </w:p>
        </w:tc>
        <w:tc>
          <w:tcPr>
            <w:tcW w:w="1367" w:type="dxa"/>
          </w:tcPr>
          <w:p w14:paraId="6D3555C9" w14:textId="77777777" w:rsidR="00192212" w:rsidRPr="003F2979" w:rsidRDefault="00192212" w:rsidP="00B303C8">
            <w:pPr>
              <w:jc w:val="both"/>
              <w:rPr>
                <w:sz w:val="28"/>
                <w:szCs w:val="28"/>
              </w:rPr>
            </w:pPr>
            <w:r w:rsidRPr="003F2979">
              <w:t>25.50</w:t>
            </w:r>
          </w:p>
        </w:tc>
        <w:tc>
          <w:tcPr>
            <w:tcW w:w="1367" w:type="dxa"/>
          </w:tcPr>
          <w:p w14:paraId="3228F4AF" w14:textId="77777777" w:rsidR="00192212" w:rsidRPr="003F2979" w:rsidRDefault="00192212" w:rsidP="00B303C8">
            <w:pPr>
              <w:jc w:val="both"/>
              <w:rPr>
                <w:sz w:val="28"/>
                <w:szCs w:val="28"/>
              </w:rPr>
            </w:pPr>
            <w:r w:rsidRPr="003F2979">
              <w:t>27.82</w:t>
            </w:r>
          </w:p>
        </w:tc>
        <w:tc>
          <w:tcPr>
            <w:tcW w:w="1367" w:type="dxa"/>
          </w:tcPr>
          <w:p w14:paraId="683FB05E" w14:textId="77777777" w:rsidR="00192212" w:rsidRPr="003B5568" w:rsidRDefault="00192212" w:rsidP="00B303C8">
            <w:pPr>
              <w:jc w:val="both"/>
              <w:rPr>
                <w:bCs/>
                <w:i/>
                <w:sz w:val="28"/>
                <w:szCs w:val="28"/>
              </w:rPr>
            </w:pPr>
            <w:r w:rsidRPr="003B5568">
              <w:rPr>
                <w:bCs/>
                <w:i/>
              </w:rPr>
              <w:t>+2.32</w:t>
            </w:r>
          </w:p>
        </w:tc>
        <w:tc>
          <w:tcPr>
            <w:tcW w:w="1367" w:type="dxa"/>
          </w:tcPr>
          <w:p w14:paraId="6E5DFB55" w14:textId="77777777" w:rsidR="00192212" w:rsidRPr="003F2979" w:rsidRDefault="00192212" w:rsidP="00B303C8">
            <w:pPr>
              <w:jc w:val="both"/>
              <w:rPr>
                <w:sz w:val="28"/>
                <w:szCs w:val="28"/>
              </w:rPr>
            </w:pPr>
            <w:r w:rsidRPr="003F2979">
              <w:t>23.30</w:t>
            </w:r>
          </w:p>
        </w:tc>
        <w:tc>
          <w:tcPr>
            <w:tcW w:w="1368" w:type="dxa"/>
          </w:tcPr>
          <w:p w14:paraId="267FEF61" w14:textId="77777777" w:rsidR="00192212" w:rsidRPr="003F2979" w:rsidRDefault="00192212" w:rsidP="00B303C8">
            <w:pPr>
              <w:jc w:val="both"/>
              <w:rPr>
                <w:sz w:val="28"/>
                <w:szCs w:val="28"/>
              </w:rPr>
            </w:pPr>
            <w:r w:rsidRPr="003F2979">
              <w:t>21.02</w:t>
            </w:r>
          </w:p>
        </w:tc>
        <w:tc>
          <w:tcPr>
            <w:tcW w:w="1686" w:type="dxa"/>
          </w:tcPr>
          <w:p w14:paraId="150F2DB0" w14:textId="77777777" w:rsidR="00192212" w:rsidRPr="003B5568" w:rsidRDefault="00192212" w:rsidP="00B303C8">
            <w:pPr>
              <w:jc w:val="both"/>
              <w:rPr>
                <w:bCs/>
                <w:i/>
                <w:sz w:val="28"/>
                <w:szCs w:val="28"/>
              </w:rPr>
            </w:pPr>
            <w:r w:rsidRPr="003B5568">
              <w:rPr>
                <w:bCs/>
                <w:i/>
              </w:rPr>
              <w:t>−2.28</w:t>
            </w:r>
          </w:p>
        </w:tc>
      </w:tr>
    </w:tbl>
    <w:p w14:paraId="17D072D3" w14:textId="77777777" w:rsidR="00192212" w:rsidRPr="003F2979" w:rsidRDefault="00192212" w:rsidP="00B303C8">
      <w:pPr>
        <w:ind w:firstLine="709"/>
        <w:jc w:val="both"/>
        <w:rPr>
          <w:sz w:val="28"/>
          <w:szCs w:val="28"/>
        </w:rPr>
      </w:pPr>
    </w:p>
    <w:p w14:paraId="32D1D349" w14:textId="1D06A4D6" w:rsidR="002150FB" w:rsidRPr="003F2979" w:rsidRDefault="002737AA" w:rsidP="00B303C8">
      <w:pPr>
        <w:ind w:firstLine="709"/>
        <w:jc w:val="both"/>
        <w:rPr>
          <w:sz w:val="28"/>
          <w:szCs w:val="28"/>
        </w:rPr>
      </w:pPr>
      <w:r w:rsidRPr="003F2979">
        <w:rPr>
          <w:sz w:val="28"/>
          <w:szCs w:val="28"/>
        </w:rPr>
        <w:t>В практическом плане это означает</w:t>
      </w:r>
      <w:r w:rsidR="00974869">
        <w:rPr>
          <w:sz w:val="28"/>
          <w:szCs w:val="28"/>
        </w:rPr>
        <w:t xml:space="preserve">, что </w:t>
      </w:r>
      <w:r w:rsidRPr="003F2979">
        <w:rPr>
          <w:sz w:val="28"/>
          <w:szCs w:val="28"/>
        </w:rPr>
        <w:t>ближайшая зона развития для ЭГ – целенаправленное сокращение разрывов между B и C за сч</w:t>
      </w:r>
      <w:r w:rsidR="003B3DEA">
        <w:rPr>
          <w:sz w:val="28"/>
          <w:szCs w:val="28"/>
        </w:rPr>
        <w:t>е</w:t>
      </w:r>
      <w:r w:rsidRPr="003F2979">
        <w:rPr>
          <w:sz w:val="28"/>
          <w:szCs w:val="28"/>
        </w:rPr>
        <w:t xml:space="preserve">т регулярной практики заданий, направленных на анализ и интерпретацию научных явлений. </w:t>
      </w:r>
    </w:p>
    <w:p w14:paraId="36A35EB4" w14:textId="615AB675" w:rsidR="002737AA" w:rsidRPr="003F2979" w:rsidRDefault="002737AA" w:rsidP="00B303C8">
      <w:pPr>
        <w:ind w:firstLine="709"/>
        <w:jc w:val="both"/>
        <w:rPr>
          <w:sz w:val="28"/>
          <w:szCs w:val="28"/>
        </w:rPr>
      </w:pPr>
      <w:proofErr w:type="gramStart"/>
      <w:r w:rsidRPr="003F2979">
        <w:rPr>
          <w:sz w:val="28"/>
          <w:szCs w:val="28"/>
          <w:lang w:val="en-US"/>
        </w:rPr>
        <w:t>Gap</w:t>
      </w:r>
      <w:r w:rsidRPr="003F2979">
        <w:rPr>
          <w:sz w:val="28"/>
          <w:szCs w:val="28"/>
        </w:rPr>
        <w:t>-анализ показал, что в ЭГ удельный вес дефицитов, приходящихся на B и C, уменьшился к полугодию, тогда как в КГ несколько вырос.</w:t>
      </w:r>
      <w:proofErr w:type="gramEnd"/>
      <w:r w:rsidRPr="003F2979">
        <w:rPr>
          <w:sz w:val="28"/>
          <w:szCs w:val="28"/>
        </w:rPr>
        <w:t xml:space="preserve"> Это подтверждает, что авторская методика работает именно для тех компонентов естественнонаучной грамотности, которые важны для рамки PISA: объяснение явлений и интерпретация данных. На агрегированном уровне разница разниц (DiD), то есть прирост ЭГ минус прирост </w:t>
      </w:r>
      <w:proofErr w:type="gramStart"/>
      <w:r w:rsidRPr="003F2979">
        <w:rPr>
          <w:sz w:val="28"/>
          <w:szCs w:val="28"/>
        </w:rPr>
        <w:t>КГ</w:t>
      </w:r>
      <w:proofErr w:type="gramEnd"/>
      <w:r w:rsidRPr="003F2979">
        <w:rPr>
          <w:sz w:val="28"/>
          <w:szCs w:val="28"/>
        </w:rPr>
        <w:t>, составила порядка +6,5 п. п. по заданиям B и около +2,8 п. п. по заданиям C. Таким образом, эффект по B выражен достаточно устойчиво, по C умеренно положителен, но с заметной вари</w:t>
      </w:r>
      <w:r w:rsidR="00974869">
        <w:rPr>
          <w:sz w:val="28"/>
          <w:szCs w:val="28"/>
        </w:rPr>
        <w:t>ативностью по школам (т</w:t>
      </w:r>
      <w:r w:rsidR="00360F93" w:rsidRPr="003F2979">
        <w:rPr>
          <w:sz w:val="28"/>
          <w:szCs w:val="28"/>
        </w:rPr>
        <w:t>аблица 2</w:t>
      </w:r>
      <w:r w:rsidR="00D71CB5" w:rsidRPr="003F2979">
        <w:rPr>
          <w:sz w:val="28"/>
          <w:szCs w:val="28"/>
        </w:rPr>
        <w:t>8</w:t>
      </w:r>
      <w:r w:rsidRPr="003F2979">
        <w:rPr>
          <w:sz w:val="28"/>
          <w:szCs w:val="28"/>
        </w:rPr>
        <w:t>).</w:t>
      </w:r>
    </w:p>
    <w:p w14:paraId="3474E84C" w14:textId="77777777" w:rsidR="00192212" w:rsidRPr="003F2979" w:rsidRDefault="00192212" w:rsidP="00B303C8">
      <w:pPr>
        <w:ind w:firstLine="709"/>
        <w:jc w:val="both"/>
        <w:rPr>
          <w:sz w:val="28"/>
          <w:szCs w:val="28"/>
        </w:rPr>
      </w:pPr>
    </w:p>
    <w:p w14:paraId="04007B56" w14:textId="079DCD6E" w:rsidR="002737AA" w:rsidRDefault="001A38F5" w:rsidP="00B303C8">
      <w:pPr>
        <w:jc w:val="both"/>
        <w:rPr>
          <w:sz w:val="28"/>
          <w:szCs w:val="28"/>
        </w:rPr>
      </w:pPr>
      <w:r w:rsidRPr="003F2979">
        <w:rPr>
          <w:sz w:val="28"/>
          <w:szCs w:val="28"/>
        </w:rPr>
        <w:t>Таблица 28</w:t>
      </w:r>
      <w:r w:rsidR="00D71CB5" w:rsidRPr="003F2979">
        <w:rPr>
          <w:sz w:val="28"/>
          <w:szCs w:val="28"/>
        </w:rPr>
        <w:t xml:space="preserve"> – </w:t>
      </w:r>
      <w:r w:rsidR="00845422" w:rsidRPr="003F2979">
        <w:rPr>
          <w:sz w:val="28"/>
          <w:szCs w:val="28"/>
        </w:rPr>
        <w:t>Сравнение динамики A, B, C по школам: приросты</w:t>
      </w:r>
      <w:r w:rsidR="00B01CE5" w:rsidRPr="003F2979">
        <w:rPr>
          <w:sz w:val="28"/>
          <w:szCs w:val="28"/>
        </w:rPr>
        <w:t xml:space="preserve">, Δ </w:t>
      </w:r>
      <w:r w:rsidR="00845422" w:rsidRPr="003F2979">
        <w:rPr>
          <w:sz w:val="28"/>
          <w:szCs w:val="28"/>
        </w:rPr>
        <w:t>в экспериментальных и контрольных группах</w:t>
      </w:r>
    </w:p>
    <w:p w14:paraId="129D8F5E" w14:textId="77777777" w:rsidR="003B5568" w:rsidRPr="003B5568" w:rsidRDefault="003B5568" w:rsidP="00B303C8">
      <w:pPr>
        <w:jc w:val="both"/>
        <w:rPr>
          <w:sz w:val="16"/>
          <w:szCs w:val="16"/>
        </w:rPr>
      </w:pPr>
    </w:p>
    <w:tbl>
      <w:tblPr>
        <w:tblStyle w:val="51"/>
        <w:tblW w:w="0" w:type="auto"/>
        <w:tblInd w:w="108" w:type="dxa"/>
        <w:tblLook w:val="04A0" w:firstRow="1" w:lastRow="0" w:firstColumn="1" w:lastColumn="0" w:noHBand="0" w:noVBand="1"/>
      </w:tblPr>
      <w:tblGrid>
        <w:gridCol w:w="3686"/>
        <w:gridCol w:w="1134"/>
        <w:gridCol w:w="951"/>
        <w:gridCol w:w="892"/>
        <w:gridCol w:w="992"/>
        <w:gridCol w:w="992"/>
        <w:gridCol w:w="992"/>
      </w:tblGrid>
      <w:tr w:rsidR="00895D99" w:rsidRPr="003F2979" w14:paraId="5BF58B0A" w14:textId="77777777" w:rsidTr="003B5568">
        <w:tc>
          <w:tcPr>
            <w:tcW w:w="3686" w:type="dxa"/>
          </w:tcPr>
          <w:p w14:paraId="21884FE9" w14:textId="77777777" w:rsidR="002737AA" w:rsidRPr="003B5568" w:rsidRDefault="00E738D4" w:rsidP="00B303C8">
            <w:pPr>
              <w:jc w:val="both"/>
              <w:rPr>
                <w:bCs/>
              </w:rPr>
            </w:pPr>
            <w:r w:rsidRPr="003B5568">
              <w:rPr>
                <w:bCs/>
              </w:rPr>
              <w:t>Организация образования</w:t>
            </w:r>
          </w:p>
        </w:tc>
        <w:tc>
          <w:tcPr>
            <w:tcW w:w="1134" w:type="dxa"/>
            <w:vAlign w:val="center"/>
          </w:tcPr>
          <w:p w14:paraId="056E63EE" w14:textId="77777777" w:rsidR="002737AA" w:rsidRPr="003B5568" w:rsidRDefault="002737AA" w:rsidP="00B303C8">
            <w:pPr>
              <w:jc w:val="both"/>
            </w:pPr>
            <w:r w:rsidRPr="003B5568">
              <w:rPr>
                <w:bCs/>
              </w:rPr>
              <w:t>ΔA ЭГ</w:t>
            </w:r>
          </w:p>
        </w:tc>
        <w:tc>
          <w:tcPr>
            <w:tcW w:w="951" w:type="dxa"/>
            <w:vAlign w:val="center"/>
          </w:tcPr>
          <w:p w14:paraId="76FC6378" w14:textId="77777777" w:rsidR="002737AA" w:rsidRPr="003B5568" w:rsidRDefault="002737AA" w:rsidP="00B303C8">
            <w:pPr>
              <w:jc w:val="both"/>
            </w:pPr>
            <w:r w:rsidRPr="003B5568">
              <w:rPr>
                <w:bCs/>
              </w:rPr>
              <w:t>ΔA КГ</w:t>
            </w:r>
          </w:p>
        </w:tc>
        <w:tc>
          <w:tcPr>
            <w:tcW w:w="892" w:type="dxa"/>
            <w:vAlign w:val="center"/>
          </w:tcPr>
          <w:p w14:paraId="4B80F3C5" w14:textId="77777777" w:rsidR="002737AA" w:rsidRPr="003B5568" w:rsidRDefault="002737AA" w:rsidP="00B303C8">
            <w:pPr>
              <w:jc w:val="both"/>
            </w:pPr>
            <w:r w:rsidRPr="003B5568">
              <w:rPr>
                <w:bCs/>
              </w:rPr>
              <w:t>ΔB ЭГ</w:t>
            </w:r>
          </w:p>
        </w:tc>
        <w:tc>
          <w:tcPr>
            <w:tcW w:w="992" w:type="dxa"/>
            <w:vAlign w:val="center"/>
          </w:tcPr>
          <w:p w14:paraId="2D14AC1A" w14:textId="77777777" w:rsidR="002737AA" w:rsidRPr="003B5568" w:rsidRDefault="002737AA" w:rsidP="00B303C8">
            <w:pPr>
              <w:jc w:val="both"/>
            </w:pPr>
            <w:r w:rsidRPr="003B5568">
              <w:rPr>
                <w:bCs/>
              </w:rPr>
              <w:t>ΔB КГ</w:t>
            </w:r>
          </w:p>
        </w:tc>
        <w:tc>
          <w:tcPr>
            <w:tcW w:w="992" w:type="dxa"/>
            <w:vAlign w:val="center"/>
          </w:tcPr>
          <w:p w14:paraId="0D1B2BA1" w14:textId="77777777" w:rsidR="002737AA" w:rsidRPr="003B5568" w:rsidRDefault="002737AA" w:rsidP="00B303C8">
            <w:pPr>
              <w:jc w:val="both"/>
            </w:pPr>
            <w:r w:rsidRPr="003B5568">
              <w:rPr>
                <w:bCs/>
              </w:rPr>
              <w:t>ΔC ЭГ</w:t>
            </w:r>
          </w:p>
        </w:tc>
        <w:tc>
          <w:tcPr>
            <w:tcW w:w="992" w:type="dxa"/>
            <w:vAlign w:val="center"/>
          </w:tcPr>
          <w:p w14:paraId="66656C38" w14:textId="77777777" w:rsidR="002737AA" w:rsidRPr="003B5568" w:rsidRDefault="002737AA" w:rsidP="00B303C8">
            <w:pPr>
              <w:jc w:val="both"/>
            </w:pPr>
            <w:r w:rsidRPr="003B5568">
              <w:rPr>
                <w:bCs/>
              </w:rPr>
              <w:t>ΔC КГ</w:t>
            </w:r>
          </w:p>
        </w:tc>
      </w:tr>
      <w:tr w:rsidR="00895D99" w:rsidRPr="003F2979" w14:paraId="084DC250" w14:textId="77777777" w:rsidTr="003B5568">
        <w:tc>
          <w:tcPr>
            <w:tcW w:w="3686" w:type="dxa"/>
          </w:tcPr>
          <w:p w14:paraId="75E3F1A5" w14:textId="77777777" w:rsidR="00E738D4" w:rsidRPr="003F2979" w:rsidRDefault="00E738D4" w:rsidP="00B303C8">
            <w:pPr>
              <w:contextualSpacing/>
              <w:jc w:val="both"/>
            </w:pPr>
            <w:r w:rsidRPr="003F2979">
              <w:t>КГУ «ОШ №</w:t>
            </w:r>
            <w:r w:rsidR="00556652" w:rsidRPr="003F2979">
              <w:t xml:space="preserve"> </w:t>
            </w:r>
            <w:r w:rsidRPr="003F2979">
              <w:t>62»</w:t>
            </w:r>
          </w:p>
        </w:tc>
        <w:tc>
          <w:tcPr>
            <w:tcW w:w="1134" w:type="dxa"/>
            <w:vAlign w:val="center"/>
          </w:tcPr>
          <w:p w14:paraId="44BA402D" w14:textId="77777777" w:rsidR="00E738D4" w:rsidRPr="003F2979" w:rsidRDefault="00E738D4" w:rsidP="00B303C8">
            <w:pPr>
              <w:jc w:val="both"/>
            </w:pPr>
            <w:r w:rsidRPr="003F2979">
              <w:t>+0.78</w:t>
            </w:r>
          </w:p>
        </w:tc>
        <w:tc>
          <w:tcPr>
            <w:tcW w:w="951" w:type="dxa"/>
            <w:vAlign w:val="center"/>
          </w:tcPr>
          <w:p w14:paraId="383CD44B" w14:textId="77777777" w:rsidR="00E738D4" w:rsidRPr="003B5568" w:rsidRDefault="00E738D4" w:rsidP="00B303C8">
            <w:pPr>
              <w:jc w:val="both"/>
              <w:rPr>
                <w:i/>
              </w:rPr>
            </w:pPr>
            <w:r w:rsidRPr="003B5568">
              <w:rPr>
                <w:i/>
              </w:rPr>
              <w:t>+3.14</w:t>
            </w:r>
          </w:p>
        </w:tc>
        <w:tc>
          <w:tcPr>
            <w:tcW w:w="892" w:type="dxa"/>
            <w:vAlign w:val="center"/>
          </w:tcPr>
          <w:p w14:paraId="10A901D6" w14:textId="77777777" w:rsidR="00E738D4" w:rsidRPr="003F2979" w:rsidRDefault="00E738D4" w:rsidP="00B303C8">
            <w:pPr>
              <w:jc w:val="both"/>
            </w:pPr>
            <w:r w:rsidRPr="003F2979">
              <w:t>−3.89</w:t>
            </w:r>
          </w:p>
        </w:tc>
        <w:tc>
          <w:tcPr>
            <w:tcW w:w="992" w:type="dxa"/>
            <w:vAlign w:val="center"/>
          </w:tcPr>
          <w:p w14:paraId="3EB8383F" w14:textId="77777777" w:rsidR="00E738D4" w:rsidRPr="003F2979" w:rsidRDefault="00E738D4" w:rsidP="00B303C8">
            <w:pPr>
              <w:jc w:val="both"/>
            </w:pPr>
            <w:r w:rsidRPr="003F2979">
              <w:t>−6.86</w:t>
            </w:r>
          </w:p>
        </w:tc>
        <w:tc>
          <w:tcPr>
            <w:tcW w:w="992" w:type="dxa"/>
            <w:vAlign w:val="center"/>
          </w:tcPr>
          <w:p w14:paraId="3C52A9FF" w14:textId="77777777" w:rsidR="00E738D4" w:rsidRPr="003F2979" w:rsidRDefault="00E738D4" w:rsidP="00B303C8">
            <w:pPr>
              <w:jc w:val="both"/>
            </w:pPr>
            <w:r w:rsidRPr="003F2979">
              <w:t>−0.08</w:t>
            </w:r>
          </w:p>
        </w:tc>
        <w:tc>
          <w:tcPr>
            <w:tcW w:w="992" w:type="dxa"/>
            <w:vAlign w:val="center"/>
          </w:tcPr>
          <w:p w14:paraId="4A505EB2" w14:textId="77777777" w:rsidR="00E738D4" w:rsidRPr="003B5568" w:rsidRDefault="00E738D4" w:rsidP="00B303C8">
            <w:pPr>
              <w:jc w:val="both"/>
              <w:rPr>
                <w:i/>
              </w:rPr>
            </w:pPr>
            <w:r w:rsidRPr="003B5568">
              <w:rPr>
                <w:i/>
              </w:rPr>
              <w:t>−0.49</w:t>
            </w:r>
          </w:p>
        </w:tc>
      </w:tr>
      <w:tr w:rsidR="00895D99" w:rsidRPr="003F2979" w14:paraId="79E350CB" w14:textId="77777777" w:rsidTr="003B5568">
        <w:tc>
          <w:tcPr>
            <w:tcW w:w="3686" w:type="dxa"/>
          </w:tcPr>
          <w:p w14:paraId="2A241CE7" w14:textId="7F8E569C" w:rsidR="00E738D4" w:rsidRPr="003F2979" w:rsidRDefault="003B5568" w:rsidP="00B303C8">
            <w:pPr>
              <w:contextualSpacing/>
              <w:jc w:val="both"/>
            </w:pPr>
            <w:r>
              <w:t>КГУ «ОШ им. Е.</w:t>
            </w:r>
            <w:r w:rsidR="00E738D4" w:rsidRPr="003F2979">
              <w:t>А. Букетова»</w:t>
            </w:r>
          </w:p>
        </w:tc>
        <w:tc>
          <w:tcPr>
            <w:tcW w:w="1134" w:type="dxa"/>
            <w:vAlign w:val="center"/>
          </w:tcPr>
          <w:p w14:paraId="46759958" w14:textId="77777777" w:rsidR="00E738D4" w:rsidRPr="003F2979" w:rsidRDefault="00E738D4" w:rsidP="00B303C8">
            <w:pPr>
              <w:jc w:val="both"/>
            </w:pPr>
            <w:r w:rsidRPr="003F2979">
              <w:t>−2.37</w:t>
            </w:r>
          </w:p>
        </w:tc>
        <w:tc>
          <w:tcPr>
            <w:tcW w:w="951" w:type="dxa"/>
            <w:vAlign w:val="center"/>
          </w:tcPr>
          <w:p w14:paraId="28888D20" w14:textId="77777777" w:rsidR="00E738D4" w:rsidRPr="003B5568" w:rsidRDefault="00E738D4" w:rsidP="00B303C8">
            <w:pPr>
              <w:jc w:val="both"/>
              <w:rPr>
                <w:i/>
              </w:rPr>
            </w:pPr>
            <w:r w:rsidRPr="003B5568">
              <w:rPr>
                <w:i/>
              </w:rPr>
              <w:t>−2.43</w:t>
            </w:r>
          </w:p>
        </w:tc>
        <w:tc>
          <w:tcPr>
            <w:tcW w:w="892" w:type="dxa"/>
            <w:vAlign w:val="center"/>
          </w:tcPr>
          <w:p w14:paraId="199ADB65" w14:textId="77777777" w:rsidR="00E738D4" w:rsidRPr="003F2979" w:rsidRDefault="00E738D4" w:rsidP="00B303C8">
            <w:pPr>
              <w:jc w:val="both"/>
            </w:pPr>
            <w:r w:rsidRPr="003F2979">
              <w:t>+10.00</w:t>
            </w:r>
          </w:p>
        </w:tc>
        <w:tc>
          <w:tcPr>
            <w:tcW w:w="992" w:type="dxa"/>
            <w:vAlign w:val="center"/>
          </w:tcPr>
          <w:p w14:paraId="64DF7234" w14:textId="77777777" w:rsidR="00E738D4" w:rsidRPr="003F2979" w:rsidRDefault="00E738D4" w:rsidP="00B303C8">
            <w:pPr>
              <w:jc w:val="both"/>
            </w:pPr>
            <w:r w:rsidRPr="003F2979">
              <w:t>−3.96</w:t>
            </w:r>
          </w:p>
        </w:tc>
        <w:tc>
          <w:tcPr>
            <w:tcW w:w="992" w:type="dxa"/>
            <w:vAlign w:val="center"/>
          </w:tcPr>
          <w:p w14:paraId="6B2D1DCA" w14:textId="77777777" w:rsidR="00E738D4" w:rsidRPr="003F2979" w:rsidRDefault="00E738D4" w:rsidP="00B303C8">
            <w:pPr>
              <w:jc w:val="both"/>
            </w:pPr>
            <w:r w:rsidRPr="003F2979">
              <w:t>−2.37</w:t>
            </w:r>
          </w:p>
        </w:tc>
        <w:tc>
          <w:tcPr>
            <w:tcW w:w="992" w:type="dxa"/>
            <w:vAlign w:val="center"/>
          </w:tcPr>
          <w:p w14:paraId="3CDCB39D" w14:textId="77777777" w:rsidR="00E738D4" w:rsidRPr="003B5568" w:rsidRDefault="00E738D4" w:rsidP="00B303C8">
            <w:pPr>
              <w:jc w:val="both"/>
              <w:rPr>
                <w:i/>
              </w:rPr>
            </w:pPr>
            <w:r w:rsidRPr="003B5568">
              <w:rPr>
                <w:i/>
              </w:rPr>
              <w:t>+5.77</w:t>
            </w:r>
          </w:p>
        </w:tc>
      </w:tr>
      <w:tr w:rsidR="00E738D4" w:rsidRPr="003F2979" w14:paraId="58F91EE0" w14:textId="77777777" w:rsidTr="003B5568">
        <w:tc>
          <w:tcPr>
            <w:tcW w:w="3686" w:type="dxa"/>
          </w:tcPr>
          <w:p w14:paraId="209F75E2" w14:textId="77777777" w:rsidR="00E738D4" w:rsidRPr="003F2979" w:rsidRDefault="00E738D4" w:rsidP="00B303C8">
            <w:pPr>
              <w:contextualSpacing/>
              <w:jc w:val="both"/>
            </w:pPr>
            <w:r w:rsidRPr="003F2979">
              <w:t>КГУ «Гимназия им. К.Сатпаева»</w:t>
            </w:r>
          </w:p>
        </w:tc>
        <w:tc>
          <w:tcPr>
            <w:tcW w:w="1134" w:type="dxa"/>
            <w:vAlign w:val="center"/>
          </w:tcPr>
          <w:p w14:paraId="207A1594" w14:textId="77777777" w:rsidR="00E738D4" w:rsidRPr="003F2979" w:rsidRDefault="00E738D4" w:rsidP="00B303C8">
            <w:pPr>
              <w:jc w:val="both"/>
            </w:pPr>
            <w:r w:rsidRPr="003F2979">
              <w:t>−0.59</w:t>
            </w:r>
          </w:p>
        </w:tc>
        <w:tc>
          <w:tcPr>
            <w:tcW w:w="951" w:type="dxa"/>
            <w:vAlign w:val="center"/>
          </w:tcPr>
          <w:p w14:paraId="069A8445" w14:textId="77777777" w:rsidR="00E738D4" w:rsidRPr="003B5568" w:rsidRDefault="00E738D4" w:rsidP="00B303C8">
            <w:pPr>
              <w:jc w:val="both"/>
              <w:rPr>
                <w:i/>
              </w:rPr>
            </w:pPr>
            <w:r w:rsidRPr="003B5568">
              <w:rPr>
                <w:i/>
              </w:rPr>
              <w:t>−1.59</w:t>
            </w:r>
          </w:p>
        </w:tc>
        <w:tc>
          <w:tcPr>
            <w:tcW w:w="892" w:type="dxa"/>
            <w:vAlign w:val="center"/>
          </w:tcPr>
          <w:p w14:paraId="70D0F2B3" w14:textId="77777777" w:rsidR="00E738D4" w:rsidRPr="003F2979" w:rsidRDefault="00E738D4" w:rsidP="00B303C8">
            <w:pPr>
              <w:jc w:val="both"/>
            </w:pPr>
            <w:r w:rsidRPr="003F2979">
              <w:t>+2.00</w:t>
            </w:r>
          </w:p>
        </w:tc>
        <w:tc>
          <w:tcPr>
            <w:tcW w:w="992" w:type="dxa"/>
            <w:vAlign w:val="center"/>
          </w:tcPr>
          <w:p w14:paraId="1AFBC09B" w14:textId="77777777" w:rsidR="00E738D4" w:rsidRPr="003F2979" w:rsidRDefault="00E738D4" w:rsidP="00B303C8">
            <w:pPr>
              <w:jc w:val="both"/>
            </w:pPr>
            <w:r w:rsidRPr="003F2979">
              <w:t>−0.59</w:t>
            </w:r>
          </w:p>
        </w:tc>
        <w:tc>
          <w:tcPr>
            <w:tcW w:w="992" w:type="dxa"/>
            <w:vAlign w:val="center"/>
          </w:tcPr>
          <w:p w14:paraId="4718AC49" w14:textId="77777777" w:rsidR="00E738D4" w:rsidRPr="003F2979" w:rsidRDefault="00E738D4" w:rsidP="00B303C8">
            <w:pPr>
              <w:jc w:val="both"/>
            </w:pPr>
            <w:r w:rsidRPr="003F2979">
              <w:t>+6.29</w:t>
            </w:r>
          </w:p>
        </w:tc>
        <w:tc>
          <w:tcPr>
            <w:tcW w:w="992" w:type="dxa"/>
            <w:vAlign w:val="center"/>
          </w:tcPr>
          <w:p w14:paraId="18964C48" w14:textId="77777777" w:rsidR="00E738D4" w:rsidRPr="003B5568" w:rsidRDefault="00E738D4" w:rsidP="00B303C8">
            <w:pPr>
              <w:jc w:val="both"/>
              <w:rPr>
                <w:i/>
              </w:rPr>
            </w:pPr>
            <w:r w:rsidRPr="003B5568">
              <w:rPr>
                <w:i/>
              </w:rPr>
              <w:t>−6.24</w:t>
            </w:r>
          </w:p>
        </w:tc>
      </w:tr>
    </w:tbl>
    <w:p w14:paraId="68226478" w14:textId="77777777" w:rsidR="00845422" w:rsidRPr="003F2979" w:rsidRDefault="00845422" w:rsidP="00B303C8">
      <w:pPr>
        <w:jc w:val="both"/>
        <w:rPr>
          <w:sz w:val="28"/>
          <w:szCs w:val="28"/>
        </w:rPr>
      </w:pPr>
    </w:p>
    <w:p w14:paraId="0A753B6B" w14:textId="49FADF26" w:rsidR="00845422" w:rsidRPr="003F2979" w:rsidRDefault="002737AA" w:rsidP="00B303C8">
      <w:pPr>
        <w:ind w:firstLine="709"/>
        <w:jc w:val="both"/>
        <w:rPr>
          <w:sz w:val="28"/>
          <w:szCs w:val="28"/>
        </w:rPr>
      </w:pPr>
      <w:r w:rsidRPr="003F2979">
        <w:rPr>
          <w:sz w:val="28"/>
          <w:szCs w:val="28"/>
        </w:rPr>
        <w:lastRenderedPageBreak/>
        <w:t xml:space="preserve">Разрез по школам помогает понять, какие элементы вмешательства сработали лучше и где остаются точки роста. В </w:t>
      </w:r>
      <w:r w:rsidR="003B5568">
        <w:rPr>
          <w:sz w:val="28"/>
          <w:szCs w:val="28"/>
        </w:rPr>
        <w:t>КГУ «ОШ им. Е.</w:t>
      </w:r>
      <w:r w:rsidR="00556652" w:rsidRPr="003F2979">
        <w:rPr>
          <w:sz w:val="28"/>
          <w:szCs w:val="28"/>
        </w:rPr>
        <w:t xml:space="preserve">А. Букетова» </w:t>
      </w:r>
      <w:r w:rsidRPr="003F2979">
        <w:rPr>
          <w:sz w:val="28"/>
          <w:szCs w:val="28"/>
        </w:rPr>
        <w:t>ЭГ показала сил</w:t>
      </w:r>
      <w:r w:rsidR="003B5568">
        <w:rPr>
          <w:sz w:val="28"/>
          <w:szCs w:val="28"/>
        </w:rPr>
        <w:t>ьный прирост по B (около +10 п.</w:t>
      </w:r>
      <w:r w:rsidRPr="003F2979">
        <w:rPr>
          <w:sz w:val="28"/>
          <w:szCs w:val="28"/>
        </w:rPr>
        <w:t xml:space="preserve">п.), тогда как в </w:t>
      </w:r>
      <w:proofErr w:type="gramStart"/>
      <w:r w:rsidRPr="003F2979">
        <w:rPr>
          <w:sz w:val="28"/>
          <w:szCs w:val="28"/>
        </w:rPr>
        <w:t>КГ</w:t>
      </w:r>
      <w:proofErr w:type="gramEnd"/>
      <w:r w:rsidRPr="003F2979">
        <w:rPr>
          <w:sz w:val="28"/>
          <w:szCs w:val="28"/>
        </w:rPr>
        <w:t xml:space="preserve"> по этому типу заданий зафиксирован спад; по C в этой школе КГ выросла заметнее, чем ЭГ, вероятно, за сч</w:t>
      </w:r>
      <w:r w:rsidR="003B3DEA">
        <w:rPr>
          <w:sz w:val="28"/>
          <w:szCs w:val="28"/>
        </w:rPr>
        <w:t>е</w:t>
      </w:r>
      <w:r w:rsidRPr="003F2979">
        <w:rPr>
          <w:sz w:val="28"/>
          <w:szCs w:val="28"/>
        </w:rPr>
        <w:t xml:space="preserve">т локальных организационных факторов или разницы в практиках работы с данными. Это прямо указывает на следующий фокус для ЭГ </w:t>
      </w:r>
      <w:r w:rsidR="003B5568">
        <w:rPr>
          <w:sz w:val="28"/>
          <w:szCs w:val="28"/>
        </w:rPr>
        <w:t>КГУ «ОШ им. Е.</w:t>
      </w:r>
      <w:r w:rsidR="00556652" w:rsidRPr="003F2979">
        <w:rPr>
          <w:sz w:val="28"/>
          <w:szCs w:val="28"/>
        </w:rPr>
        <w:t>А. Букетова»</w:t>
      </w:r>
      <w:r w:rsidRPr="003F2979">
        <w:rPr>
          <w:sz w:val="28"/>
          <w:szCs w:val="28"/>
        </w:rPr>
        <w:t xml:space="preserve">: на уже сформированный «каркас объяснения» (лексика, sentence frames, CER) нужно целенаправленно </w:t>
      </w:r>
      <w:r w:rsidR="00845422" w:rsidRPr="003F2979">
        <w:rPr>
          <w:sz w:val="28"/>
          <w:szCs w:val="28"/>
        </w:rPr>
        <w:t>внедрять</w:t>
      </w:r>
      <w:r w:rsidRPr="003F2979">
        <w:rPr>
          <w:sz w:val="28"/>
          <w:szCs w:val="28"/>
        </w:rPr>
        <w:t xml:space="preserve"> процедуры интерпретации – обязательные графики</w:t>
      </w:r>
      <w:r w:rsidR="00D71CB5" w:rsidRPr="003F2979">
        <w:rPr>
          <w:sz w:val="28"/>
          <w:szCs w:val="28"/>
        </w:rPr>
        <w:t xml:space="preserve"> и </w:t>
      </w:r>
      <w:r w:rsidRPr="003F2979">
        <w:rPr>
          <w:sz w:val="28"/>
          <w:szCs w:val="28"/>
        </w:rPr>
        <w:t xml:space="preserve">таблицы в каждом мини-исследовании, явную формулировку тренда, сопоставление с моделью и фиксацию ограничений. </w:t>
      </w:r>
    </w:p>
    <w:p w14:paraId="4E7539F5" w14:textId="5F931C70" w:rsidR="002737AA" w:rsidRPr="003F2979" w:rsidRDefault="002737AA" w:rsidP="00B303C8">
      <w:pPr>
        <w:ind w:firstLine="709"/>
        <w:jc w:val="both"/>
        <w:rPr>
          <w:sz w:val="28"/>
          <w:szCs w:val="28"/>
        </w:rPr>
      </w:pPr>
      <w:r w:rsidRPr="003F2979">
        <w:rPr>
          <w:sz w:val="28"/>
          <w:szCs w:val="28"/>
        </w:rPr>
        <w:t xml:space="preserve">В </w:t>
      </w:r>
      <w:r w:rsidR="00556652" w:rsidRPr="003F2979">
        <w:rPr>
          <w:sz w:val="28"/>
          <w:szCs w:val="28"/>
        </w:rPr>
        <w:t>КГУ «</w:t>
      </w:r>
      <w:r w:rsidRPr="003F2979">
        <w:rPr>
          <w:sz w:val="28"/>
          <w:szCs w:val="28"/>
        </w:rPr>
        <w:t>Гимназии им. К. Сатпаева</w:t>
      </w:r>
      <w:r w:rsidR="00556652" w:rsidRPr="003F2979">
        <w:rPr>
          <w:sz w:val="28"/>
          <w:szCs w:val="28"/>
        </w:rPr>
        <w:t>»</w:t>
      </w:r>
      <w:r w:rsidRPr="003F2979">
        <w:rPr>
          <w:sz w:val="28"/>
          <w:szCs w:val="28"/>
        </w:rPr>
        <w:t>, напротив, наиболее за</w:t>
      </w:r>
      <w:r w:rsidR="003B5568">
        <w:rPr>
          <w:sz w:val="28"/>
          <w:szCs w:val="28"/>
        </w:rPr>
        <w:t>метен прирост по C (около +6 п.</w:t>
      </w:r>
      <w:r w:rsidRPr="003F2979">
        <w:rPr>
          <w:sz w:val="28"/>
          <w:szCs w:val="28"/>
        </w:rPr>
        <w:t>п.) при стабильном (умеренно положительном) движении по B; контрольные группы там по C снизились. Это похоже на эффект более зрелой предметной среды (лаборатории, культура отч</w:t>
      </w:r>
      <w:r w:rsidR="003B3DEA">
        <w:rPr>
          <w:sz w:val="28"/>
          <w:szCs w:val="28"/>
        </w:rPr>
        <w:t>е</w:t>
      </w:r>
      <w:r w:rsidRPr="003F2979">
        <w:rPr>
          <w:sz w:val="28"/>
          <w:szCs w:val="28"/>
        </w:rPr>
        <w:t xml:space="preserve">тности, работа с данными), где CLIL-поддержка позволяет качественнее </w:t>
      </w:r>
      <w:r w:rsidR="00044DC8">
        <w:rPr>
          <w:sz w:val="28"/>
          <w:szCs w:val="28"/>
        </w:rPr>
        <w:t>прорабатывать</w:t>
      </w:r>
      <w:r w:rsidRPr="003F2979">
        <w:rPr>
          <w:sz w:val="28"/>
          <w:szCs w:val="28"/>
        </w:rPr>
        <w:t xml:space="preserve"> речевые практики на интерпретацию</w:t>
      </w:r>
      <w:r w:rsidR="00044DC8">
        <w:rPr>
          <w:sz w:val="28"/>
          <w:szCs w:val="28"/>
        </w:rPr>
        <w:t xml:space="preserve"> научных явлений</w:t>
      </w:r>
      <w:r w:rsidRPr="003F2979">
        <w:rPr>
          <w:sz w:val="28"/>
          <w:szCs w:val="28"/>
        </w:rPr>
        <w:t xml:space="preserve">. В </w:t>
      </w:r>
      <w:r w:rsidR="00556652" w:rsidRPr="003F2979">
        <w:rPr>
          <w:sz w:val="28"/>
          <w:szCs w:val="28"/>
        </w:rPr>
        <w:t>КГУ «</w:t>
      </w:r>
      <w:r w:rsidRPr="003F2979">
        <w:rPr>
          <w:sz w:val="28"/>
          <w:szCs w:val="28"/>
        </w:rPr>
        <w:t>ОШ №62</w:t>
      </w:r>
      <w:r w:rsidR="00556652" w:rsidRPr="003F2979">
        <w:rPr>
          <w:sz w:val="28"/>
          <w:szCs w:val="28"/>
        </w:rPr>
        <w:t>»</w:t>
      </w:r>
      <w:r w:rsidRPr="003F2979">
        <w:rPr>
          <w:sz w:val="28"/>
          <w:szCs w:val="28"/>
        </w:rPr>
        <w:t xml:space="preserve"> динамика мягче: по B в ЭГ стагнация при падении в </w:t>
      </w:r>
      <w:proofErr w:type="gramStart"/>
      <w:r w:rsidRPr="003F2979">
        <w:rPr>
          <w:sz w:val="28"/>
          <w:szCs w:val="28"/>
        </w:rPr>
        <w:t>КГ</w:t>
      </w:r>
      <w:proofErr w:type="gramEnd"/>
      <w:r w:rsidRPr="003F2979">
        <w:rPr>
          <w:sz w:val="28"/>
          <w:szCs w:val="28"/>
        </w:rPr>
        <w:t xml:space="preserve"> (что вс</w:t>
      </w:r>
      <w:r w:rsidR="003B3DEA">
        <w:rPr>
          <w:sz w:val="28"/>
          <w:szCs w:val="28"/>
        </w:rPr>
        <w:t>е</w:t>
      </w:r>
      <w:r w:rsidRPr="003F2979">
        <w:rPr>
          <w:sz w:val="28"/>
          <w:szCs w:val="28"/>
        </w:rPr>
        <w:t xml:space="preserve"> равно да</w:t>
      </w:r>
      <w:r w:rsidR="003B3DEA">
        <w:rPr>
          <w:sz w:val="28"/>
          <w:szCs w:val="28"/>
        </w:rPr>
        <w:t>е</w:t>
      </w:r>
      <w:r w:rsidRPr="003F2979">
        <w:rPr>
          <w:sz w:val="28"/>
          <w:szCs w:val="28"/>
        </w:rPr>
        <w:t>т положительный DiD), по C – минимальные изменения; здесь логично добавить регулярные короткие, но обязательные элементы интерпретации (ежеурочн</w:t>
      </w:r>
      <w:r w:rsidR="00B23C0F" w:rsidRPr="003F2979">
        <w:rPr>
          <w:sz w:val="28"/>
          <w:szCs w:val="28"/>
        </w:rPr>
        <w:t xml:space="preserve">ая работа с данными) </w:t>
      </w:r>
      <w:r w:rsidRPr="003F2979">
        <w:rPr>
          <w:sz w:val="28"/>
          <w:szCs w:val="28"/>
        </w:rPr>
        <w:t>и привязать их к единым рубрикам, чтобы стимулировать накопление именно интерпретационных микро-навыков.</w:t>
      </w:r>
    </w:p>
    <w:p w14:paraId="023D4DCA" w14:textId="4BCD110E" w:rsidR="004A5729" w:rsidRPr="003F2979" w:rsidRDefault="002737AA" w:rsidP="00B303C8">
      <w:pPr>
        <w:ind w:firstLine="709"/>
        <w:jc w:val="both"/>
        <w:rPr>
          <w:sz w:val="28"/>
          <w:szCs w:val="28"/>
        </w:rPr>
      </w:pPr>
      <w:r w:rsidRPr="003F2979">
        <w:rPr>
          <w:sz w:val="28"/>
          <w:szCs w:val="28"/>
        </w:rPr>
        <w:t>В целом результаты полугодовой диагностики свидетельствуют</w:t>
      </w:r>
      <w:r w:rsidR="00044DC8">
        <w:rPr>
          <w:sz w:val="28"/>
          <w:szCs w:val="28"/>
        </w:rPr>
        <w:t xml:space="preserve"> о том</w:t>
      </w:r>
      <w:r w:rsidRPr="003F2979">
        <w:rPr>
          <w:sz w:val="28"/>
          <w:szCs w:val="28"/>
        </w:rPr>
        <w:t xml:space="preserve">, что методика работает: в экспериментальных группах фиксируется целевой сдвиг по заданиям уровня B (объяснение) и умеренно положительная динамика по C (интерпретация) при стабильности A (понимание). Такой профиль соответствует замыслу вмешательства: регулярная работа с объяснительными шагами и исследовательскими задачами повышает способность обосновывать выбор модели и связывать данные с выводами. Вместе с тем статистическая </w:t>
      </w:r>
      <w:r w:rsidR="00400371" w:rsidRPr="003F2979">
        <w:rPr>
          <w:sz w:val="28"/>
          <w:szCs w:val="28"/>
        </w:rPr>
        <w:t>подтвержденность</w:t>
      </w:r>
      <w:r w:rsidRPr="003F2979">
        <w:rPr>
          <w:sz w:val="28"/>
          <w:szCs w:val="28"/>
        </w:rPr>
        <w:t xml:space="preserve"> эффекта пока ограниченная: по «B» разница заметна и практически значима, но по «C» лишь тенденция на границе значимости. </w:t>
      </w:r>
    </w:p>
    <w:p w14:paraId="04DDF370" w14:textId="77777777" w:rsidR="002737AA" w:rsidRPr="003F2979" w:rsidRDefault="002737AA" w:rsidP="00B303C8">
      <w:pPr>
        <w:ind w:firstLine="709"/>
        <w:jc w:val="both"/>
        <w:rPr>
          <w:sz w:val="28"/>
          <w:szCs w:val="28"/>
        </w:rPr>
      </w:pPr>
      <w:r w:rsidRPr="003F2979">
        <w:rPr>
          <w:sz w:val="28"/>
          <w:szCs w:val="28"/>
        </w:rPr>
        <w:t>Поэтому текущие выводы трактуем как частично подтверждающие гипотезу и требующие усиления методических и организационных компонентов перед выходной диагностикой.</w:t>
      </w:r>
    </w:p>
    <w:p w14:paraId="51D0B3E1" w14:textId="3E8A0ABF" w:rsidR="002737AA" w:rsidRPr="003F2979" w:rsidRDefault="002737AA" w:rsidP="00B303C8">
      <w:pPr>
        <w:ind w:firstLine="709"/>
        <w:jc w:val="both"/>
        <w:rPr>
          <w:sz w:val="28"/>
          <w:szCs w:val="28"/>
        </w:rPr>
      </w:pPr>
      <w:r w:rsidRPr="003F2979">
        <w:rPr>
          <w:sz w:val="28"/>
          <w:szCs w:val="28"/>
        </w:rPr>
        <w:t xml:space="preserve">С целью повышения </w:t>
      </w:r>
      <w:r w:rsidR="00044DC8">
        <w:rPr>
          <w:sz w:val="28"/>
          <w:szCs w:val="28"/>
        </w:rPr>
        <w:t>эффективности методики</w:t>
      </w:r>
      <w:r w:rsidRPr="003F2979">
        <w:rPr>
          <w:sz w:val="28"/>
          <w:szCs w:val="28"/>
        </w:rPr>
        <w:t xml:space="preserve"> к итоговому срезу мы предприняли следующие </w:t>
      </w:r>
      <w:r w:rsidR="004A5729" w:rsidRPr="003F2979">
        <w:rPr>
          <w:sz w:val="28"/>
          <w:szCs w:val="28"/>
        </w:rPr>
        <w:t xml:space="preserve">шаги. Методически </w:t>
      </w:r>
      <w:r w:rsidRPr="003F2979">
        <w:rPr>
          <w:sz w:val="28"/>
          <w:szCs w:val="28"/>
        </w:rPr>
        <w:t xml:space="preserve">усилили </w:t>
      </w:r>
      <w:r w:rsidR="004A5729" w:rsidRPr="003F2979">
        <w:rPr>
          <w:sz w:val="28"/>
          <w:szCs w:val="28"/>
        </w:rPr>
        <w:t xml:space="preserve">компонент интерпретации: </w:t>
      </w:r>
      <w:r w:rsidRPr="003F2979">
        <w:rPr>
          <w:sz w:val="28"/>
          <w:szCs w:val="28"/>
        </w:rPr>
        <w:t>обязательн</w:t>
      </w:r>
      <w:r w:rsidR="004A5729" w:rsidRPr="003F2979">
        <w:rPr>
          <w:sz w:val="28"/>
          <w:szCs w:val="28"/>
        </w:rPr>
        <w:t>ая работа с данными на каждом занятии,</w:t>
      </w:r>
      <w:r w:rsidRPr="003F2979">
        <w:rPr>
          <w:sz w:val="28"/>
          <w:szCs w:val="28"/>
        </w:rPr>
        <w:t xml:space="preserve"> стандартизированные проток</w:t>
      </w:r>
      <w:r w:rsidR="004A5729" w:rsidRPr="003F2979">
        <w:rPr>
          <w:sz w:val="28"/>
          <w:szCs w:val="28"/>
        </w:rPr>
        <w:t xml:space="preserve">олы измерений, шаблоны графиков, </w:t>
      </w:r>
      <w:r w:rsidRPr="003F2979">
        <w:rPr>
          <w:sz w:val="28"/>
          <w:szCs w:val="28"/>
        </w:rPr>
        <w:t>таблиц</w:t>
      </w:r>
      <w:r w:rsidR="004A5729" w:rsidRPr="003F2979">
        <w:rPr>
          <w:sz w:val="28"/>
          <w:szCs w:val="28"/>
        </w:rPr>
        <w:t>, минимальный набор проверок для вывода</w:t>
      </w:r>
      <w:r w:rsidRPr="003F2979">
        <w:rPr>
          <w:sz w:val="28"/>
          <w:szCs w:val="28"/>
        </w:rPr>
        <w:t xml:space="preserve"> </w:t>
      </w:r>
      <w:r w:rsidR="004A5729" w:rsidRPr="003F2979">
        <w:rPr>
          <w:sz w:val="28"/>
          <w:szCs w:val="28"/>
        </w:rPr>
        <w:t>(</w:t>
      </w:r>
      <w:r w:rsidRPr="003F2979">
        <w:rPr>
          <w:sz w:val="28"/>
          <w:szCs w:val="28"/>
        </w:rPr>
        <w:t>тренд, диапазо</w:t>
      </w:r>
      <w:r w:rsidR="004A5729" w:rsidRPr="003F2979">
        <w:rPr>
          <w:sz w:val="28"/>
          <w:szCs w:val="28"/>
        </w:rPr>
        <w:t>н, аномалии, ограничения модели). Вв</w:t>
      </w:r>
      <w:r w:rsidRPr="003F2979">
        <w:rPr>
          <w:sz w:val="28"/>
          <w:szCs w:val="28"/>
        </w:rPr>
        <w:t>ели двойные рубрики (content+language) для отч</w:t>
      </w:r>
      <w:r w:rsidR="003B3DEA">
        <w:rPr>
          <w:sz w:val="28"/>
          <w:szCs w:val="28"/>
        </w:rPr>
        <w:t>е</w:t>
      </w:r>
      <w:r w:rsidRPr="003F2979">
        <w:rPr>
          <w:sz w:val="28"/>
          <w:szCs w:val="28"/>
        </w:rPr>
        <w:t>тов и устных защит; расширили банк PISA-п</w:t>
      </w:r>
      <w:r w:rsidR="004A5729" w:rsidRPr="003F2979">
        <w:rPr>
          <w:sz w:val="28"/>
          <w:szCs w:val="28"/>
        </w:rPr>
        <w:t>одобных заданий именно уровня B и C с локальными контекстами</w:t>
      </w:r>
      <w:r w:rsidRPr="003F2979">
        <w:rPr>
          <w:sz w:val="28"/>
          <w:szCs w:val="28"/>
        </w:rPr>
        <w:t>. Организационно: обеспечили эквивалент</w:t>
      </w:r>
      <w:r w:rsidR="004A5729" w:rsidRPr="003F2979">
        <w:rPr>
          <w:sz w:val="28"/>
          <w:szCs w:val="28"/>
        </w:rPr>
        <w:t>ность форм</w:t>
      </w:r>
      <w:r w:rsidRPr="003F2979">
        <w:rPr>
          <w:sz w:val="28"/>
          <w:szCs w:val="28"/>
        </w:rPr>
        <w:t>, мониторинг соблюдения методики (</w:t>
      </w:r>
      <w:proofErr w:type="gramStart"/>
      <w:r w:rsidRPr="003F2979">
        <w:rPr>
          <w:sz w:val="28"/>
          <w:szCs w:val="28"/>
        </w:rPr>
        <w:t>чек-листы</w:t>
      </w:r>
      <w:proofErr w:type="gramEnd"/>
      <w:r w:rsidRPr="003F2979">
        <w:rPr>
          <w:sz w:val="28"/>
          <w:szCs w:val="28"/>
        </w:rPr>
        <w:t xml:space="preserve">), сбор парных данных на уровне ученика. Эти меры направлены на то, чтобы к выходной диагностике получить </w:t>
      </w:r>
      <w:r w:rsidRPr="003F2979">
        <w:rPr>
          <w:sz w:val="28"/>
          <w:szCs w:val="28"/>
        </w:rPr>
        <w:lastRenderedPageBreak/>
        <w:t>и более выраженный прирост по «C», и строгое статистическое подтверждение эффекта методики при сохранении достигнутых успехов по «B».</w:t>
      </w:r>
    </w:p>
    <w:p w14:paraId="4E91A54E" w14:textId="19205C7C" w:rsidR="004A5729" w:rsidRPr="003F2979" w:rsidRDefault="004A5729" w:rsidP="00B303C8">
      <w:pPr>
        <w:tabs>
          <w:tab w:val="left" w:pos="5054"/>
        </w:tabs>
        <w:ind w:firstLine="709"/>
        <w:contextualSpacing/>
        <w:jc w:val="both"/>
        <w:rPr>
          <w:sz w:val="28"/>
          <w:szCs w:val="28"/>
        </w:rPr>
      </w:pPr>
      <w:r w:rsidRPr="003F2979">
        <w:rPr>
          <w:sz w:val="28"/>
          <w:szCs w:val="28"/>
        </w:rPr>
        <w:t xml:space="preserve">В соответствии с шестой задачей </w:t>
      </w:r>
      <w:r w:rsidR="008062F2" w:rsidRPr="003F2979">
        <w:rPr>
          <w:sz w:val="28"/>
          <w:szCs w:val="28"/>
        </w:rPr>
        <w:t>опытно-педагогической работы на протяжении первого полугодия (и второго полугодия в дальнейшем)</w:t>
      </w:r>
      <w:r w:rsidRPr="003F2979">
        <w:rPr>
          <w:sz w:val="28"/>
          <w:szCs w:val="28"/>
        </w:rPr>
        <w:t xml:space="preserve"> был осуществл</w:t>
      </w:r>
      <w:r w:rsidR="003B3DEA">
        <w:rPr>
          <w:sz w:val="28"/>
          <w:szCs w:val="28"/>
        </w:rPr>
        <w:t>е</w:t>
      </w:r>
      <w:r w:rsidRPr="003F2979">
        <w:rPr>
          <w:sz w:val="28"/>
          <w:szCs w:val="28"/>
        </w:rPr>
        <w:t xml:space="preserve">н сбор качественных данных, обеспечивающих </w:t>
      </w:r>
      <w:r w:rsidR="008062F2" w:rsidRPr="003F2979">
        <w:rPr>
          <w:sz w:val="28"/>
          <w:szCs w:val="28"/>
        </w:rPr>
        <w:t>триангуляцию</w:t>
      </w:r>
      <w:r w:rsidRPr="003F2979">
        <w:rPr>
          <w:sz w:val="28"/>
          <w:szCs w:val="28"/>
        </w:rPr>
        <w:t xml:space="preserve"> результатов количественных срезов. Подготовлены и собраны: </w:t>
      </w:r>
      <w:r w:rsidR="008062F2" w:rsidRPr="003F2979">
        <w:rPr>
          <w:sz w:val="28"/>
          <w:szCs w:val="28"/>
        </w:rPr>
        <w:t>образцы поурочных планов</w:t>
      </w:r>
      <w:r w:rsidRPr="003F2979">
        <w:rPr>
          <w:sz w:val="28"/>
          <w:szCs w:val="28"/>
        </w:rPr>
        <w:t xml:space="preserve">, листы наблюдения и анализа уроков, </w:t>
      </w:r>
      <w:r w:rsidR="006C05A5" w:rsidRPr="003F2979">
        <w:rPr>
          <w:sz w:val="28"/>
          <w:szCs w:val="28"/>
        </w:rPr>
        <w:t>листы наблюдения за учащимися</w:t>
      </w:r>
      <w:proofErr w:type="gramStart"/>
      <w:r w:rsidR="006C05A5" w:rsidRPr="003F2979">
        <w:rPr>
          <w:sz w:val="28"/>
          <w:szCs w:val="28"/>
        </w:rPr>
        <w:t xml:space="preserve"> А</w:t>
      </w:r>
      <w:proofErr w:type="gramEnd"/>
      <w:r w:rsidR="006C05A5" w:rsidRPr="003F2979">
        <w:rPr>
          <w:sz w:val="28"/>
          <w:szCs w:val="28"/>
        </w:rPr>
        <w:t xml:space="preserve">, В, С; образцы заданий A, B, </w:t>
      </w:r>
      <w:r w:rsidRPr="003F2979">
        <w:rPr>
          <w:sz w:val="28"/>
          <w:szCs w:val="28"/>
        </w:rPr>
        <w:t>C</w:t>
      </w:r>
      <w:r w:rsidR="006C05A5" w:rsidRPr="003F2979">
        <w:rPr>
          <w:sz w:val="28"/>
          <w:szCs w:val="28"/>
        </w:rPr>
        <w:t xml:space="preserve"> и т.д</w:t>
      </w:r>
      <w:r w:rsidRPr="003F2979">
        <w:rPr>
          <w:sz w:val="28"/>
          <w:szCs w:val="28"/>
        </w:rPr>
        <w:t xml:space="preserve">. </w:t>
      </w:r>
      <w:r w:rsidR="008062F2" w:rsidRPr="003F2979">
        <w:rPr>
          <w:sz w:val="28"/>
          <w:szCs w:val="28"/>
        </w:rPr>
        <w:t xml:space="preserve">Указанные материалы </w:t>
      </w:r>
      <w:r w:rsidRPr="003F2979">
        <w:rPr>
          <w:sz w:val="28"/>
          <w:szCs w:val="28"/>
        </w:rPr>
        <w:t xml:space="preserve">представлены </w:t>
      </w:r>
      <w:r w:rsidR="008062F2" w:rsidRPr="003F2979">
        <w:rPr>
          <w:sz w:val="28"/>
          <w:szCs w:val="28"/>
        </w:rPr>
        <w:t xml:space="preserve">в </w:t>
      </w:r>
      <w:r w:rsidR="00BC0108">
        <w:rPr>
          <w:sz w:val="28"/>
          <w:szCs w:val="28"/>
        </w:rPr>
        <w:t>(</w:t>
      </w:r>
      <w:r w:rsidR="00BC0108" w:rsidRPr="003F2979">
        <w:rPr>
          <w:sz w:val="28"/>
          <w:szCs w:val="28"/>
        </w:rPr>
        <w:t>Приложениях</w:t>
      </w:r>
      <w:proofErr w:type="gramStart"/>
      <w:r w:rsidR="00BC0108" w:rsidRPr="003F2979">
        <w:rPr>
          <w:sz w:val="28"/>
          <w:szCs w:val="28"/>
        </w:rPr>
        <w:t xml:space="preserve"> </w:t>
      </w:r>
      <w:r w:rsidR="00BC0108">
        <w:rPr>
          <w:sz w:val="28"/>
          <w:szCs w:val="28"/>
        </w:rPr>
        <w:t>Д</w:t>
      </w:r>
      <w:proofErr w:type="gramEnd"/>
      <w:r w:rsidR="00BC0108">
        <w:rPr>
          <w:sz w:val="28"/>
          <w:szCs w:val="28"/>
        </w:rPr>
        <w:t>, Е, Ж</w:t>
      </w:r>
      <w:r w:rsidR="009534F4">
        <w:rPr>
          <w:sz w:val="28"/>
          <w:szCs w:val="28"/>
        </w:rPr>
        <w:t>, И</w:t>
      </w:r>
      <w:r w:rsidR="00BC0108">
        <w:rPr>
          <w:sz w:val="28"/>
          <w:szCs w:val="28"/>
        </w:rPr>
        <w:t>)</w:t>
      </w:r>
      <w:r w:rsidR="008062F2" w:rsidRPr="003F2979">
        <w:rPr>
          <w:sz w:val="28"/>
          <w:szCs w:val="28"/>
        </w:rPr>
        <w:t xml:space="preserve"> данной диссертационной работы</w:t>
      </w:r>
      <w:r w:rsidRPr="003F2979">
        <w:rPr>
          <w:sz w:val="28"/>
          <w:szCs w:val="28"/>
        </w:rPr>
        <w:t>.</w:t>
      </w:r>
      <w:r w:rsidR="008062F2" w:rsidRPr="003F2979">
        <w:rPr>
          <w:sz w:val="28"/>
          <w:szCs w:val="28"/>
        </w:rPr>
        <w:t xml:space="preserve"> </w:t>
      </w:r>
    </w:p>
    <w:p w14:paraId="2DC1CCAA" w14:textId="2030ACC8" w:rsidR="00B751A8" w:rsidRPr="003F2979" w:rsidRDefault="008062F2" w:rsidP="00B303C8">
      <w:pPr>
        <w:ind w:firstLine="709"/>
        <w:contextualSpacing/>
        <w:jc w:val="both"/>
        <w:rPr>
          <w:sz w:val="28"/>
          <w:szCs w:val="28"/>
        </w:rPr>
      </w:pPr>
      <w:r w:rsidRPr="003F2979">
        <w:rPr>
          <w:sz w:val="28"/>
          <w:szCs w:val="28"/>
        </w:rPr>
        <w:t>В соответствии с</w:t>
      </w:r>
      <w:r w:rsidR="00B21562" w:rsidRPr="003F2979">
        <w:rPr>
          <w:sz w:val="28"/>
          <w:szCs w:val="28"/>
        </w:rPr>
        <w:t xml:space="preserve"> седьмой </w:t>
      </w:r>
      <w:r w:rsidRPr="003F2979">
        <w:rPr>
          <w:sz w:val="28"/>
          <w:szCs w:val="28"/>
        </w:rPr>
        <w:t>задачей опытно-педагогической работы в</w:t>
      </w:r>
      <w:r w:rsidR="009C7264" w:rsidRPr="003F2979">
        <w:rPr>
          <w:sz w:val="28"/>
          <w:szCs w:val="28"/>
        </w:rPr>
        <w:t xml:space="preserve"> мае 2024 года </w:t>
      </w:r>
      <w:r w:rsidR="009C7264" w:rsidRPr="003F2979">
        <w:rPr>
          <w:sz w:val="28"/>
          <w:szCs w:val="28"/>
          <w:lang w:val="kk-KZ"/>
        </w:rPr>
        <w:t xml:space="preserve">были </w:t>
      </w:r>
      <w:r w:rsidR="009C7264" w:rsidRPr="003F2979">
        <w:rPr>
          <w:sz w:val="28"/>
          <w:szCs w:val="28"/>
        </w:rPr>
        <w:t>проведен</w:t>
      </w:r>
      <w:r w:rsidR="009C7264" w:rsidRPr="003F2979">
        <w:rPr>
          <w:sz w:val="28"/>
          <w:szCs w:val="28"/>
          <w:lang w:val="kk-KZ"/>
        </w:rPr>
        <w:t>ы</w:t>
      </w:r>
      <w:r w:rsidR="002737AA" w:rsidRPr="003F2979">
        <w:rPr>
          <w:sz w:val="28"/>
          <w:szCs w:val="28"/>
        </w:rPr>
        <w:t xml:space="preserve"> выходная диагностика</w:t>
      </w:r>
      <w:r w:rsidR="009C7264" w:rsidRPr="003F2979">
        <w:rPr>
          <w:sz w:val="28"/>
          <w:szCs w:val="28"/>
        </w:rPr>
        <w:t xml:space="preserve"> </w:t>
      </w:r>
      <w:r w:rsidR="009C7264" w:rsidRPr="003F2979">
        <w:rPr>
          <w:sz w:val="28"/>
          <w:szCs w:val="28"/>
          <w:lang w:val="kk-KZ"/>
        </w:rPr>
        <w:t>уровня развития языковой компетенции учащихся и выходное тестирование</w:t>
      </w:r>
      <w:r w:rsidR="002737AA" w:rsidRPr="003F2979">
        <w:rPr>
          <w:sz w:val="28"/>
          <w:szCs w:val="28"/>
        </w:rPr>
        <w:t xml:space="preserve"> (T2) по параллельным формам заданий типов A/B/C. </w:t>
      </w:r>
      <w:r w:rsidR="00B751A8" w:rsidRPr="003F2979">
        <w:rPr>
          <w:sz w:val="28"/>
          <w:szCs w:val="28"/>
        </w:rPr>
        <w:t>Результаты выходной диагностики уровня развития языковой компетенции учащихся представлены в таблице 29.</w:t>
      </w:r>
    </w:p>
    <w:p w14:paraId="60C74089" w14:textId="77777777" w:rsidR="004F141E" w:rsidRPr="003F2979" w:rsidRDefault="004F141E" w:rsidP="00B303C8">
      <w:pPr>
        <w:contextualSpacing/>
        <w:jc w:val="both"/>
        <w:rPr>
          <w:sz w:val="28"/>
          <w:szCs w:val="28"/>
        </w:rPr>
      </w:pPr>
    </w:p>
    <w:p w14:paraId="1840E7FE" w14:textId="0411EE64" w:rsidR="00B751A8" w:rsidRPr="003F2979" w:rsidRDefault="00B751A8" w:rsidP="00B303C8">
      <w:pPr>
        <w:contextualSpacing/>
        <w:jc w:val="both"/>
        <w:rPr>
          <w:sz w:val="28"/>
          <w:szCs w:val="28"/>
        </w:rPr>
      </w:pPr>
      <w:r w:rsidRPr="003F2979">
        <w:rPr>
          <w:sz w:val="28"/>
          <w:szCs w:val="28"/>
        </w:rPr>
        <w:t>Таблица 29 – Результаты выходной диагностики уровня развития языковой компетенции учащихся</w:t>
      </w:r>
    </w:p>
    <w:tbl>
      <w:tblPr>
        <w:tblStyle w:val="a3"/>
        <w:tblpPr w:leftFromText="180" w:rightFromText="180" w:vertAnchor="text" w:horzAnchor="margin" w:tblpX="216" w:tblpY="133"/>
        <w:tblW w:w="0" w:type="auto"/>
        <w:tblLayout w:type="fixed"/>
        <w:tblLook w:val="04A0" w:firstRow="1" w:lastRow="0" w:firstColumn="1" w:lastColumn="0" w:noHBand="0" w:noVBand="1"/>
      </w:tblPr>
      <w:tblGrid>
        <w:gridCol w:w="2614"/>
        <w:gridCol w:w="980"/>
        <w:gridCol w:w="840"/>
        <w:gridCol w:w="1078"/>
        <w:gridCol w:w="559"/>
        <w:gridCol w:w="742"/>
        <w:gridCol w:w="585"/>
        <w:gridCol w:w="657"/>
        <w:gridCol w:w="650"/>
        <w:gridCol w:w="793"/>
      </w:tblGrid>
      <w:tr w:rsidR="00B751A8" w:rsidRPr="003F2979" w14:paraId="3C8FCDE2" w14:textId="77777777" w:rsidTr="003B5568">
        <w:tc>
          <w:tcPr>
            <w:tcW w:w="2614" w:type="dxa"/>
            <w:vAlign w:val="center"/>
          </w:tcPr>
          <w:p w14:paraId="645F9718" w14:textId="77777777" w:rsidR="00B751A8" w:rsidRPr="003B5568" w:rsidRDefault="00B751A8" w:rsidP="003B5568">
            <w:pPr>
              <w:contextualSpacing/>
              <w:jc w:val="center"/>
            </w:pPr>
            <w:r w:rsidRPr="003B5568">
              <w:t>Организация образования</w:t>
            </w:r>
          </w:p>
        </w:tc>
        <w:tc>
          <w:tcPr>
            <w:tcW w:w="980" w:type="dxa"/>
            <w:vAlign w:val="center"/>
          </w:tcPr>
          <w:p w14:paraId="42344E88" w14:textId="77777777" w:rsidR="00B751A8" w:rsidRPr="003B5568" w:rsidRDefault="00B751A8" w:rsidP="003B5568">
            <w:pPr>
              <w:contextualSpacing/>
              <w:jc w:val="center"/>
            </w:pPr>
            <w:r w:rsidRPr="003B5568">
              <w:t>Группа</w:t>
            </w:r>
          </w:p>
        </w:tc>
        <w:tc>
          <w:tcPr>
            <w:tcW w:w="840" w:type="dxa"/>
            <w:vAlign w:val="center"/>
          </w:tcPr>
          <w:p w14:paraId="6BB596F0" w14:textId="77777777" w:rsidR="00B751A8" w:rsidRPr="003B5568" w:rsidRDefault="00B751A8" w:rsidP="003B5568">
            <w:pPr>
              <w:contextualSpacing/>
              <w:jc w:val="center"/>
            </w:pPr>
            <w:r w:rsidRPr="003B5568">
              <w:t>Класс</w:t>
            </w:r>
          </w:p>
        </w:tc>
        <w:tc>
          <w:tcPr>
            <w:tcW w:w="1078" w:type="dxa"/>
            <w:vAlign w:val="center"/>
          </w:tcPr>
          <w:p w14:paraId="306C65BB" w14:textId="77777777" w:rsidR="00B751A8" w:rsidRPr="003B5568" w:rsidRDefault="00B751A8" w:rsidP="003B5568">
            <w:pPr>
              <w:contextualSpacing/>
              <w:jc w:val="center"/>
            </w:pPr>
            <w:r w:rsidRPr="003B5568">
              <w:t>Всего, n</w:t>
            </w:r>
          </w:p>
        </w:tc>
        <w:tc>
          <w:tcPr>
            <w:tcW w:w="559" w:type="dxa"/>
            <w:vAlign w:val="center"/>
          </w:tcPr>
          <w:p w14:paraId="49878A07" w14:textId="77777777" w:rsidR="00B751A8" w:rsidRPr="003B5568" w:rsidRDefault="00B751A8" w:rsidP="003B5568">
            <w:pPr>
              <w:contextualSpacing/>
              <w:jc w:val="center"/>
            </w:pPr>
            <w:r w:rsidRPr="003B5568">
              <w:t>A1</w:t>
            </w:r>
          </w:p>
        </w:tc>
        <w:tc>
          <w:tcPr>
            <w:tcW w:w="742" w:type="dxa"/>
            <w:vAlign w:val="center"/>
          </w:tcPr>
          <w:p w14:paraId="6FC7193D" w14:textId="77777777" w:rsidR="00B751A8" w:rsidRPr="003B5568" w:rsidRDefault="00B751A8" w:rsidP="003B5568">
            <w:pPr>
              <w:contextualSpacing/>
              <w:jc w:val="center"/>
            </w:pPr>
            <w:r w:rsidRPr="003B5568">
              <w:t>A2</w:t>
            </w:r>
          </w:p>
        </w:tc>
        <w:tc>
          <w:tcPr>
            <w:tcW w:w="585" w:type="dxa"/>
            <w:vAlign w:val="center"/>
          </w:tcPr>
          <w:p w14:paraId="44202C2D" w14:textId="77777777" w:rsidR="00B751A8" w:rsidRPr="003B5568" w:rsidRDefault="00B751A8" w:rsidP="003B5568">
            <w:pPr>
              <w:contextualSpacing/>
              <w:jc w:val="center"/>
            </w:pPr>
            <w:r w:rsidRPr="003B5568">
              <w:t>B1</w:t>
            </w:r>
          </w:p>
        </w:tc>
        <w:tc>
          <w:tcPr>
            <w:tcW w:w="657" w:type="dxa"/>
            <w:vAlign w:val="center"/>
          </w:tcPr>
          <w:p w14:paraId="214B8D4C" w14:textId="77777777" w:rsidR="00B751A8" w:rsidRPr="003B5568" w:rsidRDefault="00B751A8" w:rsidP="003B5568">
            <w:pPr>
              <w:contextualSpacing/>
              <w:jc w:val="center"/>
            </w:pPr>
            <w:r w:rsidRPr="003B5568">
              <w:t>B2</w:t>
            </w:r>
          </w:p>
        </w:tc>
        <w:tc>
          <w:tcPr>
            <w:tcW w:w="650" w:type="dxa"/>
            <w:vAlign w:val="center"/>
          </w:tcPr>
          <w:p w14:paraId="6A785301" w14:textId="77777777" w:rsidR="00B751A8" w:rsidRPr="003B5568" w:rsidRDefault="00B751A8" w:rsidP="003B5568">
            <w:pPr>
              <w:contextualSpacing/>
              <w:jc w:val="center"/>
            </w:pPr>
            <w:r w:rsidRPr="003B5568">
              <w:t>C1</w:t>
            </w:r>
          </w:p>
        </w:tc>
        <w:tc>
          <w:tcPr>
            <w:tcW w:w="793" w:type="dxa"/>
            <w:vAlign w:val="center"/>
          </w:tcPr>
          <w:p w14:paraId="2515489F" w14:textId="77777777" w:rsidR="00B751A8" w:rsidRPr="003B5568" w:rsidRDefault="00B751A8" w:rsidP="003B5568">
            <w:pPr>
              <w:contextualSpacing/>
              <w:jc w:val="center"/>
            </w:pPr>
            <w:r w:rsidRPr="003B5568">
              <w:t>C2</w:t>
            </w:r>
          </w:p>
        </w:tc>
      </w:tr>
      <w:tr w:rsidR="00B751A8" w:rsidRPr="003F2979" w14:paraId="4A3AD546" w14:textId="77777777" w:rsidTr="003B5568">
        <w:tc>
          <w:tcPr>
            <w:tcW w:w="2614" w:type="dxa"/>
            <w:vMerge w:val="restart"/>
            <w:vAlign w:val="center"/>
          </w:tcPr>
          <w:p w14:paraId="73DA33EF" w14:textId="77777777" w:rsidR="00B751A8" w:rsidRPr="003F2979" w:rsidRDefault="00B751A8" w:rsidP="003B5568">
            <w:pPr>
              <w:contextualSpacing/>
              <w:jc w:val="both"/>
            </w:pPr>
            <w:r w:rsidRPr="003F2979">
              <w:t>КГУ «ОШ №62»</w:t>
            </w:r>
          </w:p>
          <w:p w14:paraId="15075A0D" w14:textId="77777777" w:rsidR="00B751A8" w:rsidRPr="003F2979" w:rsidRDefault="00B751A8" w:rsidP="003B5568">
            <w:pPr>
              <w:contextualSpacing/>
              <w:jc w:val="both"/>
            </w:pPr>
          </w:p>
          <w:p w14:paraId="363C006B" w14:textId="77777777" w:rsidR="00B751A8" w:rsidRPr="003F2979" w:rsidRDefault="00B751A8" w:rsidP="003B5568">
            <w:pPr>
              <w:contextualSpacing/>
              <w:jc w:val="both"/>
            </w:pPr>
          </w:p>
        </w:tc>
        <w:tc>
          <w:tcPr>
            <w:tcW w:w="980" w:type="dxa"/>
            <w:vAlign w:val="center"/>
          </w:tcPr>
          <w:p w14:paraId="36E8E136" w14:textId="77777777" w:rsidR="00B751A8" w:rsidRPr="003F2979" w:rsidRDefault="00B751A8" w:rsidP="003B5568">
            <w:pPr>
              <w:contextualSpacing/>
              <w:jc w:val="center"/>
            </w:pPr>
            <w:r w:rsidRPr="003F2979">
              <w:t>ЭГ</w:t>
            </w:r>
          </w:p>
        </w:tc>
        <w:tc>
          <w:tcPr>
            <w:tcW w:w="840" w:type="dxa"/>
            <w:vAlign w:val="center"/>
          </w:tcPr>
          <w:p w14:paraId="1F14B461" w14:textId="77777777" w:rsidR="00B751A8" w:rsidRPr="003F2979" w:rsidRDefault="00B751A8" w:rsidP="003B5568">
            <w:pPr>
              <w:contextualSpacing/>
              <w:jc w:val="center"/>
            </w:pPr>
            <w:r w:rsidRPr="003F2979">
              <w:t>9</w:t>
            </w:r>
          </w:p>
        </w:tc>
        <w:tc>
          <w:tcPr>
            <w:tcW w:w="1078" w:type="dxa"/>
            <w:vAlign w:val="center"/>
          </w:tcPr>
          <w:p w14:paraId="7858A5F5" w14:textId="77777777" w:rsidR="00B751A8" w:rsidRPr="003F2979" w:rsidRDefault="00B751A8" w:rsidP="003B5568">
            <w:pPr>
              <w:contextualSpacing/>
              <w:jc w:val="center"/>
            </w:pPr>
            <w:r w:rsidRPr="003F2979">
              <w:t>24</w:t>
            </w:r>
          </w:p>
        </w:tc>
        <w:tc>
          <w:tcPr>
            <w:tcW w:w="559" w:type="dxa"/>
            <w:vAlign w:val="center"/>
          </w:tcPr>
          <w:p w14:paraId="7BE39519" w14:textId="77777777" w:rsidR="00B751A8" w:rsidRPr="003F2979" w:rsidRDefault="00B751A8" w:rsidP="003B5568">
            <w:pPr>
              <w:contextualSpacing/>
              <w:jc w:val="center"/>
            </w:pPr>
            <w:r w:rsidRPr="003F2979">
              <w:t>1</w:t>
            </w:r>
          </w:p>
        </w:tc>
        <w:tc>
          <w:tcPr>
            <w:tcW w:w="742" w:type="dxa"/>
            <w:vAlign w:val="center"/>
          </w:tcPr>
          <w:p w14:paraId="64DBCBE7" w14:textId="77777777" w:rsidR="00B751A8" w:rsidRPr="003F2979" w:rsidRDefault="00B751A8" w:rsidP="003B5568">
            <w:pPr>
              <w:contextualSpacing/>
              <w:jc w:val="center"/>
            </w:pPr>
            <w:r w:rsidRPr="003F2979">
              <w:t>10</w:t>
            </w:r>
          </w:p>
        </w:tc>
        <w:tc>
          <w:tcPr>
            <w:tcW w:w="585" w:type="dxa"/>
            <w:vAlign w:val="center"/>
          </w:tcPr>
          <w:p w14:paraId="5F2A4571" w14:textId="77777777" w:rsidR="00B751A8" w:rsidRPr="003F2979" w:rsidRDefault="00B751A8" w:rsidP="003B5568">
            <w:pPr>
              <w:contextualSpacing/>
              <w:jc w:val="center"/>
            </w:pPr>
            <w:r w:rsidRPr="003F2979">
              <w:t>10</w:t>
            </w:r>
          </w:p>
        </w:tc>
        <w:tc>
          <w:tcPr>
            <w:tcW w:w="657" w:type="dxa"/>
            <w:vAlign w:val="center"/>
          </w:tcPr>
          <w:p w14:paraId="73B6E8CC" w14:textId="77777777" w:rsidR="00B751A8" w:rsidRPr="003F2979" w:rsidRDefault="00B751A8" w:rsidP="003B5568">
            <w:pPr>
              <w:contextualSpacing/>
              <w:jc w:val="center"/>
            </w:pPr>
            <w:r w:rsidRPr="003F2979">
              <w:t>3</w:t>
            </w:r>
          </w:p>
        </w:tc>
        <w:tc>
          <w:tcPr>
            <w:tcW w:w="650" w:type="dxa"/>
          </w:tcPr>
          <w:p w14:paraId="4B0DD7C4" w14:textId="77777777" w:rsidR="00B751A8" w:rsidRPr="003F2979" w:rsidRDefault="00B751A8" w:rsidP="003B5568">
            <w:pPr>
              <w:contextualSpacing/>
              <w:jc w:val="center"/>
            </w:pPr>
            <w:r w:rsidRPr="003F2979">
              <w:t>0</w:t>
            </w:r>
          </w:p>
        </w:tc>
        <w:tc>
          <w:tcPr>
            <w:tcW w:w="793" w:type="dxa"/>
          </w:tcPr>
          <w:p w14:paraId="6D1B4534" w14:textId="77777777" w:rsidR="00B751A8" w:rsidRPr="003F2979" w:rsidRDefault="00B751A8" w:rsidP="003B5568">
            <w:pPr>
              <w:contextualSpacing/>
              <w:jc w:val="center"/>
            </w:pPr>
            <w:r w:rsidRPr="003F2979">
              <w:t>0</w:t>
            </w:r>
          </w:p>
        </w:tc>
      </w:tr>
      <w:tr w:rsidR="00B751A8" w:rsidRPr="003F2979" w14:paraId="03CA933B" w14:textId="77777777" w:rsidTr="003B5568">
        <w:tc>
          <w:tcPr>
            <w:tcW w:w="2614" w:type="dxa"/>
            <w:vMerge/>
            <w:vAlign w:val="center"/>
          </w:tcPr>
          <w:p w14:paraId="4E14C229" w14:textId="77777777" w:rsidR="00B751A8" w:rsidRPr="003F2979" w:rsidRDefault="00B751A8" w:rsidP="003B5568"/>
        </w:tc>
        <w:tc>
          <w:tcPr>
            <w:tcW w:w="980" w:type="dxa"/>
            <w:vAlign w:val="center"/>
          </w:tcPr>
          <w:p w14:paraId="0D696FAC" w14:textId="77777777" w:rsidR="00B751A8" w:rsidRPr="003F2979" w:rsidRDefault="00B751A8" w:rsidP="003B5568">
            <w:pPr>
              <w:jc w:val="center"/>
            </w:pPr>
            <w:r w:rsidRPr="003F2979">
              <w:t>ЭГ</w:t>
            </w:r>
          </w:p>
        </w:tc>
        <w:tc>
          <w:tcPr>
            <w:tcW w:w="840" w:type="dxa"/>
            <w:vAlign w:val="center"/>
          </w:tcPr>
          <w:p w14:paraId="20EDC59F" w14:textId="77777777" w:rsidR="00B751A8" w:rsidRPr="003F2979" w:rsidRDefault="00B751A8" w:rsidP="003B5568">
            <w:pPr>
              <w:jc w:val="center"/>
            </w:pPr>
            <w:r w:rsidRPr="003F2979">
              <w:t>10</w:t>
            </w:r>
          </w:p>
        </w:tc>
        <w:tc>
          <w:tcPr>
            <w:tcW w:w="1078" w:type="dxa"/>
            <w:vAlign w:val="center"/>
          </w:tcPr>
          <w:p w14:paraId="5CC317B6" w14:textId="77777777" w:rsidR="00B751A8" w:rsidRPr="003F2979" w:rsidRDefault="00B751A8" w:rsidP="003B5568">
            <w:pPr>
              <w:jc w:val="center"/>
            </w:pPr>
            <w:r w:rsidRPr="003F2979">
              <w:t>11</w:t>
            </w:r>
          </w:p>
        </w:tc>
        <w:tc>
          <w:tcPr>
            <w:tcW w:w="559" w:type="dxa"/>
            <w:vAlign w:val="center"/>
          </w:tcPr>
          <w:p w14:paraId="43718EBD" w14:textId="77777777" w:rsidR="00B751A8" w:rsidRPr="003F2979" w:rsidRDefault="00B751A8" w:rsidP="003B5568">
            <w:pPr>
              <w:jc w:val="center"/>
            </w:pPr>
            <w:r w:rsidRPr="003F2979">
              <w:t>0</w:t>
            </w:r>
          </w:p>
        </w:tc>
        <w:tc>
          <w:tcPr>
            <w:tcW w:w="742" w:type="dxa"/>
            <w:vAlign w:val="center"/>
          </w:tcPr>
          <w:p w14:paraId="767DB888" w14:textId="77777777" w:rsidR="00B751A8" w:rsidRPr="003F2979" w:rsidRDefault="00B751A8" w:rsidP="003B5568">
            <w:pPr>
              <w:jc w:val="center"/>
            </w:pPr>
            <w:r w:rsidRPr="003F2979">
              <w:t>0</w:t>
            </w:r>
          </w:p>
        </w:tc>
        <w:tc>
          <w:tcPr>
            <w:tcW w:w="585" w:type="dxa"/>
            <w:vAlign w:val="center"/>
          </w:tcPr>
          <w:p w14:paraId="501D2B5F" w14:textId="77777777" w:rsidR="00B751A8" w:rsidRPr="003F2979" w:rsidRDefault="00B751A8" w:rsidP="003B5568">
            <w:pPr>
              <w:jc w:val="center"/>
            </w:pPr>
            <w:r w:rsidRPr="003F2979">
              <w:t>7</w:t>
            </w:r>
          </w:p>
        </w:tc>
        <w:tc>
          <w:tcPr>
            <w:tcW w:w="657" w:type="dxa"/>
            <w:vAlign w:val="center"/>
          </w:tcPr>
          <w:p w14:paraId="0A15BFFF" w14:textId="77777777" w:rsidR="00B751A8" w:rsidRPr="003F2979" w:rsidRDefault="00B751A8" w:rsidP="003B5568">
            <w:pPr>
              <w:jc w:val="center"/>
            </w:pPr>
            <w:r w:rsidRPr="003F2979">
              <w:t>3</w:t>
            </w:r>
          </w:p>
        </w:tc>
        <w:tc>
          <w:tcPr>
            <w:tcW w:w="650" w:type="dxa"/>
          </w:tcPr>
          <w:p w14:paraId="7F733D00" w14:textId="77777777" w:rsidR="00B751A8" w:rsidRPr="003F2979" w:rsidRDefault="00B751A8" w:rsidP="003B5568">
            <w:pPr>
              <w:jc w:val="center"/>
            </w:pPr>
            <w:r w:rsidRPr="003F2979">
              <w:t>1</w:t>
            </w:r>
          </w:p>
        </w:tc>
        <w:tc>
          <w:tcPr>
            <w:tcW w:w="793" w:type="dxa"/>
          </w:tcPr>
          <w:p w14:paraId="02F81F04" w14:textId="77777777" w:rsidR="00B751A8" w:rsidRPr="003F2979" w:rsidRDefault="00B751A8" w:rsidP="003B5568">
            <w:pPr>
              <w:jc w:val="center"/>
            </w:pPr>
            <w:r w:rsidRPr="003F2979">
              <w:t>0</w:t>
            </w:r>
          </w:p>
        </w:tc>
      </w:tr>
      <w:tr w:rsidR="00B751A8" w:rsidRPr="003F2979" w14:paraId="2E1CC103" w14:textId="77777777" w:rsidTr="003B5568">
        <w:tc>
          <w:tcPr>
            <w:tcW w:w="2614" w:type="dxa"/>
            <w:vMerge/>
            <w:vAlign w:val="center"/>
          </w:tcPr>
          <w:p w14:paraId="0D7EE973" w14:textId="77777777" w:rsidR="00B751A8" w:rsidRPr="003F2979" w:rsidRDefault="00B751A8" w:rsidP="003B5568"/>
        </w:tc>
        <w:tc>
          <w:tcPr>
            <w:tcW w:w="980" w:type="dxa"/>
            <w:vAlign w:val="center"/>
          </w:tcPr>
          <w:p w14:paraId="58CE8EED" w14:textId="77777777" w:rsidR="00B751A8" w:rsidRPr="003F2979" w:rsidRDefault="00B751A8" w:rsidP="003B5568">
            <w:pPr>
              <w:jc w:val="center"/>
            </w:pPr>
            <w:r w:rsidRPr="003F2979">
              <w:t>КГ</w:t>
            </w:r>
          </w:p>
        </w:tc>
        <w:tc>
          <w:tcPr>
            <w:tcW w:w="840" w:type="dxa"/>
            <w:vAlign w:val="center"/>
          </w:tcPr>
          <w:p w14:paraId="074E0E7C" w14:textId="77777777" w:rsidR="00B751A8" w:rsidRPr="003F2979" w:rsidRDefault="00B751A8" w:rsidP="003B5568">
            <w:pPr>
              <w:jc w:val="center"/>
            </w:pPr>
            <w:r w:rsidRPr="003F2979">
              <w:t>9</w:t>
            </w:r>
          </w:p>
        </w:tc>
        <w:tc>
          <w:tcPr>
            <w:tcW w:w="1078" w:type="dxa"/>
            <w:vAlign w:val="center"/>
          </w:tcPr>
          <w:p w14:paraId="588E5A07" w14:textId="77777777" w:rsidR="00B751A8" w:rsidRPr="003F2979" w:rsidRDefault="00B751A8" w:rsidP="003B5568">
            <w:pPr>
              <w:jc w:val="center"/>
            </w:pPr>
            <w:r w:rsidRPr="003F2979">
              <w:t>25</w:t>
            </w:r>
          </w:p>
        </w:tc>
        <w:tc>
          <w:tcPr>
            <w:tcW w:w="559" w:type="dxa"/>
            <w:vAlign w:val="center"/>
          </w:tcPr>
          <w:p w14:paraId="6820941C" w14:textId="77777777" w:rsidR="00B751A8" w:rsidRPr="003F2979" w:rsidRDefault="00B751A8" w:rsidP="003B5568">
            <w:pPr>
              <w:jc w:val="center"/>
            </w:pPr>
            <w:r w:rsidRPr="003F2979">
              <w:t>0</w:t>
            </w:r>
          </w:p>
        </w:tc>
        <w:tc>
          <w:tcPr>
            <w:tcW w:w="742" w:type="dxa"/>
            <w:vAlign w:val="center"/>
          </w:tcPr>
          <w:p w14:paraId="44DEE0A5" w14:textId="77777777" w:rsidR="00B751A8" w:rsidRPr="003F2979" w:rsidRDefault="00B751A8" w:rsidP="003B5568">
            <w:pPr>
              <w:jc w:val="center"/>
            </w:pPr>
            <w:r w:rsidRPr="003F2979">
              <w:t>15</w:t>
            </w:r>
          </w:p>
        </w:tc>
        <w:tc>
          <w:tcPr>
            <w:tcW w:w="585" w:type="dxa"/>
            <w:vAlign w:val="center"/>
          </w:tcPr>
          <w:p w14:paraId="355CF80D" w14:textId="77777777" w:rsidR="00B751A8" w:rsidRPr="003F2979" w:rsidRDefault="00B751A8" w:rsidP="003B5568">
            <w:pPr>
              <w:jc w:val="center"/>
            </w:pPr>
            <w:r w:rsidRPr="003F2979">
              <w:t>9</w:t>
            </w:r>
          </w:p>
        </w:tc>
        <w:tc>
          <w:tcPr>
            <w:tcW w:w="657" w:type="dxa"/>
            <w:vAlign w:val="center"/>
          </w:tcPr>
          <w:p w14:paraId="4AA4E9F5" w14:textId="77777777" w:rsidR="00B751A8" w:rsidRPr="003F2979" w:rsidRDefault="00B751A8" w:rsidP="003B5568">
            <w:pPr>
              <w:jc w:val="center"/>
            </w:pPr>
            <w:r w:rsidRPr="003F2979">
              <w:t>0</w:t>
            </w:r>
          </w:p>
        </w:tc>
        <w:tc>
          <w:tcPr>
            <w:tcW w:w="650" w:type="dxa"/>
          </w:tcPr>
          <w:p w14:paraId="33B030AD" w14:textId="77777777" w:rsidR="00B751A8" w:rsidRPr="003F2979" w:rsidRDefault="00B751A8" w:rsidP="003B5568">
            <w:pPr>
              <w:jc w:val="center"/>
            </w:pPr>
            <w:r w:rsidRPr="003F2979">
              <w:t>1</w:t>
            </w:r>
          </w:p>
        </w:tc>
        <w:tc>
          <w:tcPr>
            <w:tcW w:w="793" w:type="dxa"/>
          </w:tcPr>
          <w:p w14:paraId="09481A11" w14:textId="77777777" w:rsidR="00B751A8" w:rsidRPr="003F2979" w:rsidRDefault="00B751A8" w:rsidP="003B5568">
            <w:pPr>
              <w:jc w:val="center"/>
            </w:pPr>
            <w:r w:rsidRPr="003F2979">
              <w:t>0</w:t>
            </w:r>
          </w:p>
        </w:tc>
      </w:tr>
      <w:tr w:rsidR="00B751A8" w:rsidRPr="003F2979" w14:paraId="708D23BB" w14:textId="77777777" w:rsidTr="003B5568">
        <w:tc>
          <w:tcPr>
            <w:tcW w:w="2614" w:type="dxa"/>
            <w:vMerge/>
            <w:vAlign w:val="center"/>
          </w:tcPr>
          <w:p w14:paraId="20256AD5" w14:textId="77777777" w:rsidR="00B751A8" w:rsidRPr="003F2979" w:rsidRDefault="00B751A8" w:rsidP="003B5568"/>
        </w:tc>
        <w:tc>
          <w:tcPr>
            <w:tcW w:w="980" w:type="dxa"/>
            <w:vAlign w:val="center"/>
          </w:tcPr>
          <w:p w14:paraId="56801F94" w14:textId="77777777" w:rsidR="00B751A8" w:rsidRPr="003F2979" w:rsidRDefault="00B751A8" w:rsidP="003B5568">
            <w:pPr>
              <w:jc w:val="center"/>
            </w:pPr>
            <w:r w:rsidRPr="003F2979">
              <w:t>КГ</w:t>
            </w:r>
          </w:p>
        </w:tc>
        <w:tc>
          <w:tcPr>
            <w:tcW w:w="840" w:type="dxa"/>
            <w:vAlign w:val="center"/>
          </w:tcPr>
          <w:p w14:paraId="0C48656F" w14:textId="77777777" w:rsidR="00B751A8" w:rsidRPr="003F2979" w:rsidRDefault="00B751A8" w:rsidP="003B5568">
            <w:pPr>
              <w:jc w:val="center"/>
            </w:pPr>
            <w:r w:rsidRPr="003F2979">
              <w:t>10</w:t>
            </w:r>
          </w:p>
        </w:tc>
        <w:tc>
          <w:tcPr>
            <w:tcW w:w="1078" w:type="dxa"/>
            <w:vAlign w:val="center"/>
          </w:tcPr>
          <w:p w14:paraId="5067FFAE" w14:textId="77777777" w:rsidR="00B751A8" w:rsidRPr="003F2979" w:rsidRDefault="00B751A8" w:rsidP="003B5568">
            <w:pPr>
              <w:jc w:val="center"/>
            </w:pPr>
            <w:r w:rsidRPr="003F2979">
              <w:t>11</w:t>
            </w:r>
          </w:p>
        </w:tc>
        <w:tc>
          <w:tcPr>
            <w:tcW w:w="559" w:type="dxa"/>
            <w:vAlign w:val="center"/>
          </w:tcPr>
          <w:p w14:paraId="40C8A46E" w14:textId="77777777" w:rsidR="00B751A8" w:rsidRPr="003F2979" w:rsidRDefault="00B751A8" w:rsidP="003B5568">
            <w:pPr>
              <w:jc w:val="center"/>
            </w:pPr>
            <w:r w:rsidRPr="003F2979">
              <w:t>1</w:t>
            </w:r>
          </w:p>
        </w:tc>
        <w:tc>
          <w:tcPr>
            <w:tcW w:w="742" w:type="dxa"/>
            <w:vAlign w:val="center"/>
          </w:tcPr>
          <w:p w14:paraId="6C58F137" w14:textId="77777777" w:rsidR="00B751A8" w:rsidRPr="003F2979" w:rsidRDefault="00B751A8" w:rsidP="003B5568">
            <w:pPr>
              <w:jc w:val="center"/>
            </w:pPr>
            <w:r w:rsidRPr="003F2979">
              <w:t>3</w:t>
            </w:r>
          </w:p>
        </w:tc>
        <w:tc>
          <w:tcPr>
            <w:tcW w:w="585" w:type="dxa"/>
            <w:vAlign w:val="center"/>
          </w:tcPr>
          <w:p w14:paraId="2B2AC258" w14:textId="77777777" w:rsidR="00B751A8" w:rsidRPr="003F2979" w:rsidRDefault="00B751A8" w:rsidP="003B5568">
            <w:pPr>
              <w:jc w:val="center"/>
            </w:pPr>
            <w:r w:rsidRPr="003F2979">
              <w:t>5</w:t>
            </w:r>
          </w:p>
        </w:tc>
        <w:tc>
          <w:tcPr>
            <w:tcW w:w="657" w:type="dxa"/>
            <w:vAlign w:val="center"/>
          </w:tcPr>
          <w:p w14:paraId="226E6B15" w14:textId="77777777" w:rsidR="00B751A8" w:rsidRPr="003F2979" w:rsidRDefault="00B751A8" w:rsidP="003B5568">
            <w:pPr>
              <w:jc w:val="center"/>
            </w:pPr>
            <w:r w:rsidRPr="003F2979">
              <w:t>2</w:t>
            </w:r>
          </w:p>
        </w:tc>
        <w:tc>
          <w:tcPr>
            <w:tcW w:w="650" w:type="dxa"/>
          </w:tcPr>
          <w:p w14:paraId="010ED88E" w14:textId="77777777" w:rsidR="00B751A8" w:rsidRPr="003F2979" w:rsidRDefault="00B751A8" w:rsidP="003B5568">
            <w:pPr>
              <w:jc w:val="center"/>
            </w:pPr>
            <w:r w:rsidRPr="003F2979">
              <w:t>0</w:t>
            </w:r>
          </w:p>
        </w:tc>
        <w:tc>
          <w:tcPr>
            <w:tcW w:w="793" w:type="dxa"/>
          </w:tcPr>
          <w:p w14:paraId="31965D7C" w14:textId="77777777" w:rsidR="00B751A8" w:rsidRPr="003F2979" w:rsidRDefault="00B751A8" w:rsidP="003B5568">
            <w:pPr>
              <w:jc w:val="center"/>
            </w:pPr>
            <w:r w:rsidRPr="003F2979">
              <w:t>0</w:t>
            </w:r>
          </w:p>
        </w:tc>
      </w:tr>
      <w:tr w:rsidR="00B751A8" w:rsidRPr="003F2979" w14:paraId="6FBD5A3D" w14:textId="77777777" w:rsidTr="003B5568">
        <w:tc>
          <w:tcPr>
            <w:tcW w:w="2614" w:type="dxa"/>
            <w:vMerge w:val="restart"/>
            <w:vAlign w:val="center"/>
          </w:tcPr>
          <w:p w14:paraId="581D8995" w14:textId="77777777" w:rsidR="003B5568" w:rsidRDefault="003B5568" w:rsidP="003B5568">
            <w:pPr>
              <w:contextualSpacing/>
            </w:pPr>
            <w:r>
              <w:t xml:space="preserve">КГУ «ОШ им. </w:t>
            </w:r>
          </w:p>
          <w:p w14:paraId="71A09F6D" w14:textId="00340B8C" w:rsidR="00B751A8" w:rsidRPr="003F2979" w:rsidRDefault="003B5568" w:rsidP="003B5568">
            <w:pPr>
              <w:contextualSpacing/>
            </w:pPr>
            <w:r>
              <w:t>Е.</w:t>
            </w:r>
            <w:r w:rsidR="00B751A8" w:rsidRPr="003F2979">
              <w:t>А. Букетова»</w:t>
            </w:r>
          </w:p>
          <w:p w14:paraId="3A10FCA1" w14:textId="77777777" w:rsidR="00B751A8" w:rsidRPr="003F2979" w:rsidRDefault="00B751A8" w:rsidP="003B5568">
            <w:pPr>
              <w:contextualSpacing/>
            </w:pPr>
          </w:p>
          <w:p w14:paraId="171AB7D1" w14:textId="77777777" w:rsidR="00B751A8" w:rsidRPr="003F2979" w:rsidRDefault="00B751A8" w:rsidP="003B5568">
            <w:pPr>
              <w:contextualSpacing/>
            </w:pPr>
          </w:p>
        </w:tc>
        <w:tc>
          <w:tcPr>
            <w:tcW w:w="980" w:type="dxa"/>
            <w:vAlign w:val="center"/>
          </w:tcPr>
          <w:p w14:paraId="770A7D40" w14:textId="77777777" w:rsidR="00B751A8" w:rsidRPr="003F2979" w:rsidRDefault="00B751A8" w:rsidP="003B5568">
            <w:pPr>
              <w:contextualSpacing/>
              <w:jc w:val="center"/>
            </w:pPr>
            <w:r w:rsidRPr="003F2979">
              <w:t>ЭГ</w:t>
            </w:r>
          </w:p>
        </w:tc>
        <w:tc>
          <w:tcPr>
            <w:tcW w:w="840" w:type="dxa"/>
            <w:vAlign w:val="center"/>
          </w:tcPr>
          <w:p w14:paraId="68740685" w14:textId="77777777" w:rsidR="00B751A8" w:rsidRPr="003F2979" w:rsidRDefault="00B751A8" w:rsidP="003B5568">
            <w:pPr>
              <w:contextualSpacing/>
              <w:jc w:val="center"/>
            </w:pPr>
            <w:r w:rsidRPr="003F2979">
              <w:t>9</w:t>
            </w:r>
          </w:p>
        </w:tc>
        <w:tc>
          <w:tcPr>
            <w:tcW w:w="1078" w:type="dxa"/>
            <w:vAlign w:val="center"/>
          </w:tcPr>
          <w:p w14:paraId="462B0956" w14:textId="77777777" w:rsidR="00B751A8" w:rsidRPr="003F2979" w:rsidRDefault="00B751A8" w:rsidP="003B5568">
            <w:pPr>
              <w:contextualSpacing/>
              <w:jc w:val="center"/>
            </w:pPr>
            <w:r w:rsidRPr="003F2979">
              <w:t>34</w:t>
            </w:r>
          </w:p>
        </w:tc>
        <w:tc>
          <w:tcPr>
            <w:tcW w:w="559" w:type="dxa"/>
            <w:vAlign w:val="center"/>
          </w:tcPr>
          <w:p w14:paraId="7C120D18" w14:textId="77777777" w:rsidR="00B751A8" w:rsidRPr="003F2979" w:rsidRDefault="00B751A8" w:rsidP="003B5568">
            <w:pPr>
              <w:contextualSpacing/>
              <w:jc w:val="center"/>
            </w:pPr>
            <w:r w:rsidRPr="003F2979">
              <w:t>0</w:t>
            </w:r>
          </w:p>
        </w:tc>
        <w:tc>
          <w:tcPr>
            <w:tcW w:w="742" w:type="dxa"/>
            <w:vAlign w:val="center"/>
          </w:tcPr>
          <w:p w14:paraId="5B8D3E4A" w14:textId="77777777" w:rsidR="00B751A8" w:rsidRPr="003F2979" w:rsidRDefault="00B751A8" w:rsidP="003B5568">
            <w:pPr>
              <w:contextualSpacing/>
              <w:jc w:val="center"/>
            </w:pPr>
            <w:r w:rsidRPr="003F2979">
              <w:t>15</w:t>
            </w:r>
          </w:p>
        </w:tc>
        <w:tc>
          <w:tcPr>
            <w:tcW w:w="585" w:type="dxa"/>
            <w:vAlign w:val="center"/>
          </w:tcPr>
          <w:p w14:paraId="549B7E5D" w14:textId="77777777" w:rsidR="00B751A8" w:rsidRPr="003F2979" w:rsidRDefault="00B751A8" w:rsidP="003B5568">
            <w:pPr>
              <w:contextualSpacing/>
              <w:jc w:val="center"/>
            </w:pPr>
            <w:r w:rsidRPr="003F2979">
              <w:t xml:space="preserve">14         </w:t>
            </w:r>
          </w:p>
        </w:tc>
        <w:tc>
          <w:tcPr>
            <w:tcW w:w="657" w:type="dxa"/>
            <w:vAlign w:val="center"/>
          </w:tcPr>
          <w:p w14:paraId="6C4B9BAF" w14:textId="77777777" w:rsidR="00B751A8" w:rsidRPr="003F2979" w:rsidRDefault="00B751A8" w:rsidP="003B5568">
            <w:pPr>
              <w:contextualSpacing/>
              <w:jc w:val="center"/>
            </w:pPr>
            <w:r w:rsidRPr="003F2979">
              <w:t>3</w:t>
            </w:r>
          </w:p>
        </w:tc>
        <w:tc>
          <w:tcPr>
            <w:tcW w:w="650" w:type="dxa"/>
          </w:tcPr>
          <w:p w14:paraId="2BA089FA" w14:textId="77777777" w:rsidR="00B751A8" w:rsidRPr="003F2979" w:rsidRDefault="00B751A8" w:rsidP="003B5568">
            <w:pPr>
              <w:contextualSpacing/>
              <w:jc w:val="center"/>
            </w:pPr>
            <w:r w:rsidRPr="003F2979">
              <w:t>2</w:t>
            </w:r>
          </w:p>
        </w:tc>
        <w:tc>
          <w:tcPr>
            <w:tcW w:w="793" w:type="dxa"/>
          </w:tcPr>
          <w:p w14:paraId="48DA09F8" w14:textId="77777777" w:rsidR="00B751A8" w:rsidRPr="003F2979" w:rsidRDefault="00B751A8" w:rsidP="003B5568">
            <w:pPr>
              <w:contextualSpacing/>
              <w:jc w:val="center"/>
            </w:pPr>
            <w:r w:rsidRPr="003F2979">
              <w:t>0</w:t>
            </w:r>
          </w:p>
        </w:tc>
      </w:tr>
      <w:tr w:rsidR="00B751A8" w:rsidRPr="003F2979" w14:paraId="3DA917A9" w14:textId="77777777" w:rsidTr="003B5568">
        <w:tc>
          <w:tcPr>
            <w:tcW w:w="2614" w:type="dxa"/>
            <w:vMerge/>
            <w:vAlign w:val="center"/>
          </w:tcPr>
          <w:p w14:paraId="4E3BCC9F" w14:textId="77777777" w:rsidR="00B751A8" w:rsidRPr="003F2979" w:rsidRDefault="00B751A8" w:rsidP="003B5568"/>
        </w:tc>
        <w:tc>
          <w:tcPr>
            <w:tcW w:w="980" w:type="dxa"/>
            <w:vAlign w:val="center"/>
          </w:tcPr>
          <w:p w14:paraId="6725D058" w14:textId="77777777" w:rsidR="00B751A8" w:rsidRPr="003F2979" w:rsidRDefault="00B751A8" w:rsidP="003B5568">
            <w:pPr>
              <w:jc w:val="center"/>
            </w:pPr>
            <w:r w:rsidRPr="003F2979">
              <w:t>ЭГ</w:t>
            </w:r>
          </w:p>
        </w:tc>
        <w:tc>
          <w:tcPr>
            <w:tcW w:w="840" w:type="dxa"/>
            <w:vAlign w:val="center"/>
          </w:tcPr>
          <w:p w14:paraId="30B69EFB" w14:textId="77777777" w:rsidR="00B751A8" w:rsidRPr="003F2979" w:rsidRDefault="00B751A8" w:rsidP="003B5568">
            <w:pPr>
              <w:jc w:val="center"/>
            </w:pPr>
            <w:r w:rsidRPr="003F2979">
              <w:t>10</w:t>
            </w:r>
          </w:p>
        </w:tc>
        <w:tc>
          <w:tcPr>
            <w:tcW w:w="1078" w:type="dxa"/>
            <w:vAlign w:val="center"/>
          </w:tcPr>
          <w:p w14:paraId="68FDC2F2" w14:textId="77777777" w:rsidR="00B751A8" w:rsidRPr="003F2979" w:rsidRDefault="00B751A8" w:rsidP="003B5568">
            <w:pPr>
              <w:jc w:val="center"/>
            </w:pPr>
            <w:r w:rsidRPr="003F2979">
              <w:t>22</w:t>
            </w:r>
          </w:p>
        </w:tc>
        <w:tc>
          <w:tcPr>
            <w:tcW w:w="559" w:type="dxa"/>
            <w:vAlign w:val="center"/>
          </w:tcPr>
          <w:p w14:paraId="6A2CADDB" w14:textId="77777777" w:rsidR="00B751A8" w:rsidRPr="003F2979" w:rsidRDefault="00B751A8" w:rsidP="003B5568">
            <w:pPr>
              <w:jc w:val="center"/>
            </w:pPr>
            <w:r w:rsidRPr="003F2979">
              <w:t>0</w:t>
            </w:r>
          </w:p>
        </w:tc>
        <w:tc>
          <w:tcPr>
            <w:tcW w:w="742" w:type="dxa"/>
            <w:vAlign w:val="center"/>
          </w:tcPr>
          <w:p w14:paraId="4F1692A2" w14:textId="77777777" w:rsidR="00B751A8" w:rsidRPr="003F2979" w:rsidRDefault="00B751A8" w:rsidP="003B5568">
            <w:pPr>
              <w:jc w:val="center"/>
            </w:pPr>
            <w:r w:rsidRPr="003F2979">
              <w:t>9</w:t>
            </w:r>
          </w:p>
        </w:tc>
        <w:tc>
          <w:tcPr>
            <w:tcW w:w="585" w:type="dxa"/>
            <w:vAlign w:val="center"/>
          </w:tcPr>
          <w:p w14:paraId="30043628" w14:textId="77777777" w:rsidR="00B751A8" w:rsidRPr="003F2979" w:rsidRDefault="00B751A8" w:rsidP="003B5568">
            <w:pPr>
              <w:jc w:val="center"/>
            </w:pPr>
            <w:r w:rsidRPr="003F2979">
              <w:t>10</w:t>
            </w:r>
          </w:p>
        </w:tc>
        <w:tc>
          <w:tcPr>
            <w:tcW w:w="657" w:type="dxa"/>
            <w:vAlign w:val="center"/>
          </w:tcPr>
          <w:p w14:paraId="2C9E6630" w14:textId="77777777" w:rsidR="00B751A8" w:rsidRPr="003F2979" w:rsidRDefault="00B751A8" w:rsidP="003B5568">
            <w:pPr>
              <w:jc w:val="center"/>
            </w:pPr>
            <w:r w:rsidRPr="003F2979">
              <w:t>3</w:t>
            </w:r>
          </w:p>
        </w:tc>
        <w:tc>
          <w:tcPr>
            <w:tcW w:w="650" w:type="dxa"/>
          </w:tcPr>
          <w:p w14:paraId="53C3081E" w14:textId="77777777" w:rsidR="00B751A8" w:rsidRPr="003F2979" w:rsidRDefault="00B751A8" w:rsidP="003B5568">
            <w:pPr>
              <w:jc w:val="center"/>
            </w:pPr>
            <w:r w:rsidRPr="003F2979">
              <w:t>0</w:t>
            </w:r>
          </w:p>
        </w:tc>
        <w:tc>
          <w:tcPr>
            <w:tcW w:w="793" w:type="dxa"/>
          </w:tcPr>
          <w:p w14:paraId="7C1B4814" w14:textId="77777777" w:rsidR="00B751A8" w:rsidRPr="003F2979" w:rsidRDefault="00B751A8" w:rsidP="003B5568">
            <w:pPr>
              <w:jc w:val="center"/>
            </w:pPr>
            <w:r w:rsidRPr="003F2979">
              <w:t>0</w:t>
            </w:r>
          </w:p>
        </w:tc>
      </w:tr>
      <w:tr w:rsidR="00B751A8" w:rsidRPr="003F2979" w14:paraId="639B6CA8" w14:textId="77777777" w:rsidTr="003B5568">
        <w:tc>
          <w:tcPr>
            <w:tcW w:w="2614" w:type="dxa"/>
            <w:vMerge/>
            <w:vAlign w:val="center"/>
          </w:tcPr>
          <w:p w14:paraId="1AFD738E" w14:textId="77777777" w:rsidR="00B751A8" w:rsidRPr="003F2979" w:rsidRDefault="00B751A8" w:rsidP="003B5568"/>
        </w:tc>
        <w:tc>
          <w:tcPr>
            <w:tcW w:w="980" w:type="dxa"/>
            <w:vAlign w:val="center"/>
          </w:tcPr>
          <w:p w14:paraId="0846DB2B" w14:textId="77777777" w:rsidR="00B751A8" w:rsidRPr="003F2979" w:rsidRDefault="00B751A8" w:rsidP="003B5568">
            <w:pPr>
              <w:jc w:val="center"/>
            </w:pPr>
            <w:r w:rsidRPr="003F2979">
              <w:t>КГ</w:t>
            </w:r>
          </w:p>
        </w:tc>
        <w:tc>
          <w:tcPr>
            <w:tcW w:w="840" w:type="dxa"/>
            <w:vAlign w:val="center"/>
          </w:tcPr>
          <w:p w14:paraId="2152A62A" w14:textId="77777777" w:rsidR="00B751A8" w:rsidRPr="003F2979" w:rsidRDefault="00B751A8" w:rsidP="003B5568">
            <w:pPr>
              <w:jc w:val="center"/>
            </w:pPr>
            <w:r w:rsidRPr="003F2979">
              <w:t>9</w:t>
            </w:r>
          </w:p>
        </w:tc>
        <w:tc>
          <w:tcPr>
            <w:tcW w:w="1078" w:type="dxa"/>
            <w:vAlign w:val="center"/>
          </w:tcPr>
          <w:p w14:paraId="7ABD4CCE" w14:textId="77777777" w:rsidR="00B751A8" w:rsidRPr="003F2979" w:rsidRDefault="00B751A8" w:rsidP="003B5568">
            <w:pPr>
              <w:jc w:val="center"/>
            </w:pPr>
            <w:r w:rsidRPr="003F2979">
              <w:t>32</w:t>
            </w:r>
          </w:p>
        </w:tc>
        <w:tc>
          <w:tcPr>
            <w:tcW w:w="559" w:type="dxa"/>
            <w:vAlign w:val="center"/>
          </w:tcPr>
          <w:p w14:paraId="4B3879D7" w14:textId="77777777" w:rsidR="00B751A8" w:rsidRPr="003F2979" w:rsidRDefault="00B751A8" w:rsidP="003B5568">
            <w:pPr>
              <w:jc w:val="center"/>
            </w:pPr>
            <w:r w:rsidRPr="003F2979">
              <w:t>1</w:t>
            </w:r>
          </w:p>
        </w:tc>
        <w:tc>
          <w:tcPr>
            <w:tcW w:w="742" w:type="dxa"/>
            <w:vAlign w:val="center"/>
          </w:tcPr>
          <w:p w14:paraId="50A70273" w14:textId="77777777" w:rsidR="00B751A8" w:rsidRPr="003F2979" w:rsidRDefault="00B751A8" w:rsidP="003B5568">
            <w:pPr>
              <w:jc w:val="center"/>
            </w:pPr>
            <w:r w:rsidRPr="003F2979">
              <w:t>19</w:t>
            </w:r>
          </w:p>
        </w:tc>
        <w:tc>
          <w:tcPr>
            <w:tcW w:w="585" w:type="dxa"/>
            <w:vAlign w:val="center"/>
          </w:tcPr>
          <w:p w14:paraId="3215CB59" w14:textId="77777777" w:rsidR="00B751A8" w:rsidRPr="003F2979" w:rsidRDefault="00B751A8" w:rsidP="003B5568">
            <w:pPr>
              <w:jc w:val="center"/>
            </w:pPr>
            <w:r w:rsidRPr="003F2979">
              <w:t>10</w:t>
            </w:r>
          </w:p>
        </w:tc>
        <w:tc>
          <w:tcPr>
            <w:tcW w:w="657" w:type="dxa"/>
            <w:vAlign w:val="center"/>
          </w:tcPr>
          <w:p w14:paraId="0926D972" w14:textId="77777777" w:rsidR="00B751A8" w:rsidRPr="003F2979" w:rsidRDefault="00B751A8" w:rsidP="003B5568">
            <w:pPr>
              <w:jc w:val="center"/>
            </w:pPr>
            <w:r w:rsidRPr="003F2979">
              <w:t>2</w:t>
            </w:r>
          </w:p>
        </w:tc>
        <w:tc>
          <w:tcPr>
            <w:tcW w:w="650" w:type="dxa"/>
          </w:tcPr>
          <w:p w14:paraId="3270A229" w14:textId="77777777" w:rsidR="00B751A8" w:rsidRPr="003F2979" w:rsidRDefault="00B751A8" w:rsidP="003B5568">
            <w:pPr>
              <w:jc w:val="center"/>
            </w:pPr>
            <w:r w:rsidRPr="003F2979">
              <w:t>0</w:t>
            </w:r>
          </w:p>
        </w:tc>
        <w:tc>
          <w:tcPr>
            <w:tcW w:w="793" w:type="dxa"/>
          </w:tcPr>
          <w:p w14:paraId="2609DE21" w14:textId="77777777" w:rsidR="00B751A8" w:rsidRPr="003F2979" w:rsidRDefault="00B751A8" w:rsidP="003B5568">
            <w:pPr>
              <w:jc w:val="center"/>
            </w:pPr>
            <w:r w:rsidRPr="003F2979">
              <w:t>0</w:t>
            </w:r>
          </w:p>
        </w:tc>
      </w:tr>
      <w:tr w:rsidR="00B751A8" w:rsidRPr="003F2979" w14:paraId="4CF79819" w14:textId="77777777" w:rsidTr="003B5568">
        <w:tc>
          <w:tcPr>
            <w:tcW w:w="2614" w:type="dxa"/>
            <w:vMerge/>
            <w:vAlign w:val="center"/>
          </w:tcPr>
          <w:p w14:paraId="5CA44C9C" w14:textId="77777777" w:rsidR="00B751A8" w:rsidRPr="003F2979" w:rsidRDefault="00B751A8" w:rsidP="003B5568"/>
        </w:tc>
        <w:tc>
          <w:tcPr>
            <w:tcW w:w="980" w:type="dxa"/>
            <w:vAlign w:val="center"/>
          </w:tcPr>
          <w:p w14:paraId="261BE5E0" w14:textId="77777777" w:rsidR="00B751A8" w:rsidRPr="003F2979" w:rsidRDefault="00B751A8" w:rsidP="003B5568">
            <w:pPr>
              <w:jc w:val="center"/>
            </w:pPr>
            <w:r w:rsidRPr="003F2979">
              <w:t>КГ</w:t>
            </w:r>
          </w:p>
        </w:tc>
        <w:tc>
          <w:tcPr>
            <w:tcW w:w="840" w:type="dxa"/>
            <w:vAlign w:val="center"/>
          </w:tcPr>
          <w:p w14:paraId="174E76C1" w14:textId="77777777" w:rsidR="00B751A8" w:rsidRPr="003F2979" w:rsidRDefault="00B751A8" w:rsidP="003B5568">
            <w:pPr>
              <w:jc w:val="center"/>
            </w:pPr>
            <w:r w:rsidRPr="003F2979">
              <w:t>10</w:t>
            </w:r>
          </w:p>
        </w:tc>
        <w:tc>
          <w:tcPr>
            <w:tcW w:w="1078" w:type="dxa"/>
            <w:vAlign w:val="center"/>
          </w:tcPr>
          <w:p w14:paraId="382E7C51" w14:textId="77777777" w:rsidR="00B751A8" w:rsidRPr="003F2979" w:rsidRDefault="00B751A8" w:rsidP="003B5568">
            <w:pPr>
              <w:jc w:val="center"/>
            </w:pPr>
            <w:r w:rsidRPr="003F2979">
              <w:t>23</w:t>
            </w:r>
          </w:p>
        </w:tc>
        <w:tc>
          <w:tcPr>
            <w:tcW w:w="559" w:type="dxa"/>
            <w:vAlign w:val="center"/>
          </w:tcPr>
          <w:p w14:paraId="6A63FDB9" w14:textId="77777777" w:rsidR="00B751A8" w:rsidRPr="003F2979" w:rsidRDefault="00B751A8" w:rsidP="003B5568">
            <w:pPr>
              <w:jc w:val="center"/>
            </w:pPr>
            <w:r w:rsidRPr="003F2979">
              <w:t>2</w:t>
            </w:r>
          </w:p>
        </w:tc>
        <w:tc>
          <w:tcPr>
            <w:tcW w:w="742" w:type="dxa"/>
            <w:vAlign w:val="center"/>
          </w:tcPr>
          <w:p w14:paraId="19099B4B" w14:textId="77777777" w:rsidR="00B751A8" w:rsidRPr="003F2979" w:rsidRDefault="00B751A8" w:rsidP="003B5568">
            <w:pPr>
              <w:jc w:val="center"/>
            </w:pPr>
            <w:r w:rsidRPr="003F2979">
              <w:t>10</w:t>
            </w:r>
          </w:p>
        </w:tc>
        <w:tc>
          <w:tcPr>
            <w:tcW w:w="585" w:type="dxa"/>
            <w:vAlign w:val="center"/>
          </w:tcPr>
          <w:p w14:paraId="2097541B" w14:textId="77777777" w:rsidR="00B751A8" w:rsidRPr="003F2979" w:rsidRDefault="00B751A8" w:rsidP="003B5568">
            <w:pPr>
              <w:jc w:val="center"/>
            </w:pPr>
            <w:r w:rsidRPr="003F2979">
              <w:t>9</w:t>
            </w:r>
          </w:p>
        </w:tc>
        <w:tc>
          <w:tcPr>
            <w:tcW w:w="657" w:type="dxa"/>
            <w:vAlign w:val="center"/>
          </w:tcPr>
          <w:p w14:paraId="68824AB3" w14:textId="77777777" w:rsidR="00B751A8" w:rsidRPr="003F2979" w:rsidRDefault="00B751A8" w:rsidP="003B5568">
            <w:pPr>
              <w:jc w:val="center"/>
            </w:pPr>
            <w:r w:rsidRPr="003F2979">
              <w:t>0</w:t>
            </w:r>
          </w:p>
        </w:tc>
        <w:tc>
          <w:tcPr>
            <w:tcW w:w="650" w:type="dxa"/>
          </w:tcPr>
          <w:p w14:paraId="6978AC63" w14:textId="77777777" w:rsidR="00B751A8" w:rsidRPr="003F2979" w:rsidRDefault="00B751A8" w:rsidP="003B5568">
            <w:pPr>
              <w:jc w:val="center"/>
            </w:pPr>
            <w:r w:rsidRPr="003F2979">
              <w:t>2</w:t>
            </w:r>
          </w:p>
        </w:tc>
        <w:tc>
          <w:tcPr>
            <w:tcW w:w="793" w:type="dxa"/>
          </w:tcPr>
          <w:p w14:paraId="557A395D" w14:textId="77777777" w:rsidR="00B751A8" w:rsidRPr="003F2979" w:rsidRDefault="00B751A8" w:rsidP="003B5568">
            <w:pPr>
              <w:jc w:val="center"/>
            </w:pPr>
            <w:r w:rsidRPr="003F2979">
              <w:t>0</w:t>
            </w:r>
          </w:p>
        </w:tc>
      </w:tr>
      <w:tr w:rsidR="00B751A8" w:rsidRPr="003F2979" w14:paraId="2DDED831" w14:textId="77777777" w:rsidTr="003B5568">
        <w:tc>
          <w:tcPr>
            <w:tcW w:w="2614" w:type="dxa"/>
            <w:vMerge w:val="restart"/>
            <w:vAlign w:val="center"/>
          </w:tcPr>
          <w:p w14:paraId="67ABBB58" w14:textId="77777777" w:rsidR="003B5568" w:rsidRDefault="00B751A8" w:rsidP="003B5568">
            <w:r w:rsidRPr="003F2979">
              <w:t>КГУ «Гимназия им.</w:t>
            </w:r>
          </w:p>
          <w:p w14:paraId="5192E5D3" w14:textId="09318B57" w:rsidR="00B751A8" w:rsidRPr="003F2979" w:rsidRDefault="00B751A8" w:rsidP="003B5568">
            <w:r w:rsidRPr="003F2979">
              <w:t>К. Сатпаева»</w:t>
            </w:r>
          </w:p>
          <w:p w14:paraId="0B87BB54" w14:textId="77777777" w:rsidR="00B751A8" w:rsidRPr="003F2979" w:rsidRDefault="00B751A8" w:rsidP="003B5568"/>
          <w:p w14:paraId="7BF318C7" w14:textId="77777777" w:rsidR="00B751A8" w:rsidRPr="003F2979" w:rsidRDefault="00B751A8" w:rsidP="003B5568"/>
        </w:tc>
        <w:tc>
          <w:tcPr>
            <w:tcW w:w="980" w:type="dxa"/>
            <w:vAlign w:val="center"/>
          </w:tcPr>
          <w:p w14:paraId="380A8B65" w14:textId="77777777" w:rsidR="00B751A8" w:rsidRPr="003F2979" w:rsidRDefault="00B751A8" w:rsidP="003B5568">
            <w:pPr>
              <w:jc w:val="center"/>
            </w:pPr>
            <w:r w:rsidRPr="003F2979">
              <w:t>ЭГ</w:t>
            </w:r>
          </w:p>
        </w:tc>
        <w:tc>
          <w:tcPr>
            <w:tcW w:w="840" w:type="dxa"/>
            <w:vAlign w:val="center"/>
          </w:tcPr>
          <w:p w14:paraId="07927A56" w14:textId="77777777" w:rsidR="00B751A8" w:rsidRPr="003F2979" w:rsidRDefault="00B751A8" w:rsidP="003B5568">
            <w:pPr>
              <w:jc w:val="center"/>
            </w:pPr>
            <w:r w:rsidRPr="003F2979">
              <w:t>9</w:t>
            </w:r>
          </w:p>
        </w:tc>
        <w:tc>
          <w:tcPr>
            <w:tcW w:w="1078" w:type="dxa"/>
            <w:vAlign w:val="center"/>
          </w:tcPr>
          <w:p w14:paraId="196BE426" w14:textId="77777777" w:rsidR="00B751A8" w:rsidRPr="003F2979" w:rsidRDefault="00B751A8" w:rsidP="003B5568">
            <w:pPr>
              <w:jc w:val="center"/>
            </w:pPr>
            <w:r w:rsidRPr="003F2979">
              <w:t>36</w:t>
            </w:r>
          </w:p>
        </w:tc>
        <w:tc>
          <w:tcPr>
            <w:tcW w:w="559" w:type="dxa"/>
            <w:vAlign w:val="center"/>
          </w:tcPr>
          <w:p w14:paraId="5B1C5467" w14:textId="77777777" w:rsidR="00B751A8" w:rsidRPr="003F2979" w:rsidRDefault="00B751A8" w:rsidP="003B5568">
            <w:pPr>
              <w:jc w:val="center"/>
            </w:pPr>
            <w:r w:rsidRPr="003F2979">
              <w:t>0</w:t>
            </w:r>
          </w:p>
        </w:tc>
        <w:tc>
          <w:tcPr>
            <w:tcW w:w="742" w:type="dxa"/>
            <w:vAlign w:val="center"/>
          </w:tcPr>
          <w:p w14:paraId="68DEE203" w14:textId="77777777" w:rsidR="00B751A8" w:rsidRPr="003F2979" w:rsidRDefault="00B751A8" w:rsidP="003B5568">
            <w:pPr>
              <w:jc w:val="center"/>
            </w:pPr>
            <w:r w:rsidRPr="003F2979">
              <w:t>12</w:t>
            </w:r>
          </w:p>
        </w:tc>
        <w:tc>
          <w:tcPr>
            <w:tcW w:w="585" w:type="dxa"/>
            <w:vAlign w:val="center"/>
          </w:tcPr>
          <w:p w14:paraId="49916AD3" w14:textId="77777777" w:rsidR="00B751A8" w:rsidRPr="003F2979" w:rsidRDefault="00B751A8" w:rsidP="003B5568">
            <w:pPr>
              <w:jc w:val="center"/>
            </w:pPr>
            <w:r w:rsidRPr="003F2979">
              <w:t>16</w:t>
            </w:r>
          </w:p>
        </w:tc>
        <w:tc>
          <w:tcPr>
            <w:tcW w:w="657" w:type="dxa"/>
            <w:vAlign w:val="center"/>
          </w:tcPr>
          <w:p w14:paraId="6ABC0368" w14:textId="77777777" w:rsidR="00B751A8" w:rsidRPr="003F2979" w:rsidRDefault="00B751A8" w:rsidP="003B5568">
            <w:pPr>
              <w:jc w:val="center"/>
            </w:pPr>
            <w:r w:rsidRPr="003F2979">
              <w:t>6</w:t>
            </w:r>
          </w:p>
        </w:tc>
        <w:tc>
          <w:tcPr>
            <w:tcW w:w="650" w:type="dxa"/>
          </w:tcPr>
          <w:p w14:paraId="49DB960E" w14:textId="77777777" w:rsidR="00B751A8" w:rsidRPr="003F2979" w:rsidRDefault="00B751A8" w:rsidP="003B5568">
            <w:pPr>
              <w:jc w:val="center"/>
            </w:pPr>
            <w:r w:rsidRPr="003F2979">
              <w:t>2</w:t>
            </w:r>
          </w:p>
        </w:tc>
        <w:tc>
          <w:tcPr>
            <w:tcW w:w="793" w:type="dxa"/>
          </w:tcPr>
          <w:p w14:paraId="081878CC" w14:textId="77777777" w:rsidR="00B751A8" w:rsidRPr="003F2979" w:rsidRDefault="00B751A8" w:rsidP="003B5568">
            <w:pPr>
              <w:jc w:val="center"/>
            </w:pPr>
            <w:r w:rsidRPr="003F2979">
              <w:t>0</w:t>
            </w:r>
          </w:p>
        </w:tc>
      </w:tr>
      <w:tr w:rsidR="00B751A8" w:rsidRPr="003F2979" w14:paraId="7544BD42" w14:textId="77777777" w:rsidTr="003B5568">
        <w:tc>
          <w:tcPr>
            <w:tcW w:w="2614" w:type="dxa"/>
            <w:vMerge/>
            <w:vAlign w:val="center"/>
          </w:tcPr>
          <w:p w14:paraId="59189E79" w14:textId="77777777" w:rsidR="00B751A8" w:rsidRPr="003F2979" w:rsidRDefault="00B751A8" w:rsidP="003B5568"/>
        </w:tc>
        <w:tc>
          <w:tcPr>
            <w:tcW w:w="980" w:type="dxa"/>
            <w:vAlign w:val="center"/>
          </w:tcPr>
          <w:p w14:paraId="20847D86" w14:textId="77777777" w:rsidR="00B751A8" w:rsidRPr="003F2979" w:rsidRDefault="00B751A8" w:rsidP="003B5568">
            <w:pPr>
              <w:jc w:val="center"/>
            </w:pPr>
            <w:r w:rsidRPr="003F2979">
              <w:t>ЭГ</w:t>
            </w:r>
          </w:p>
        </w:tc>
        <w:tc>
          <w:tcPr>
            <w:tcW w:w="840" w:type="dxa"/>
            <w:vAlign w:val="center"/>
          </w:tcPr>
          <w:p w14:paraId="15D030EF" w14:textId="77777777" w:rsidR="00B751A8" w:rsidRPr="003F2979" w:rsidRDefault="00B751A8" w:rsidP="003B5568">
            <w:pPr>
              <w:jc w:val="center"/>
            </w:pPr>
            <w:r w:rsidRPr="003F2979">
              <w:t>10</w:t>
            </w:r>
          </w:p>
        </w:tc>
        <w:tc>
          <w:tcPr>
            <w:tcW w:w="1078" w:type="dxa"/>
            <w:vAlign w:val="center"/>
          </w:tcPr>
          <w:p w14:paraId="6EF1FD97" w14:textId="77777777" w:rsidR="00B751A8" w:rsidRPr="003F2979" w:rsidRDefault="00B751A8" w:rsidP="003B5568">
            <w:pPr>
              <w:jc w:val="center"/>
            </w:pPr>
            <w:r w:rsidRPr="003F2979">
              <w:t>33</w:t>
            </w:r>
          </w:p>
        </w:tc>
        <w:tc>
          <w:tcPr>
            <w:tcW w:w="559" w:type="dxa"/>
            <w:vAlign w:val="center"/>
          </w:tcPr>
          <w:p w14:paraId="549A6F9B" w14:textId="77777777" w:rsidR="00B751A8" w:rsidRPr="003F2979" w:rsidRDefault="00B751A8" w:rsidP="003B5568">
            <w:pPr>
              <w:jc w:val="center"/>
            </w:pPr>
            <w:r w:rsidRPr="003F2979">
              <w:t>0</w:t>
            </w:r>
          </w:p>
        </w:tc>
        <w:tc>
          <w:tcPr>
            <w:tcW w:w="742" w:type="dxa"/>
            <w:vAlign w:val="center"/>
          </w:tcPr>
          <w:p w14:paraId="43B880C6" w14:textId="77777777" w:rsidR="00B751A8" w:rsidRPr="003F2979" w:rsidRDefault="00B751A8" w:rsidP="003B5568">
            <w:pPr>
              <w:jc w:val="center"/>
            </w:pPr>
            <w:r w:rsidRPr="003F2979">
              <w:t>12</w:t>
            </w:r>
          </w:p>
        </w:tc>
        <w:tc>
          <w:tcPr>
            <w:tcW w:w="585" w:type="dxa"/>
            <w:vAlign w:val="center"/>
          </w:tcPr>
          <w:p w14:paraId="18310240" w14:textId="77777777" w:rsidR="00B751A8" w:rsidRPr="003F2979" w:rsidRDefault="00B751A8" w:rsidP="003B5568">
            <w:pPr>
              <w:jc w:val="center"/>
            </w:pPr>
            <w:r w:rsidRPr="003F2979">
              <w:t>12</w:t>
            </w:r>
          </w:p>
        </w:tc>
        <w:tc>
          <w:tcPr>
            <w:tcW w:w="657" w:type="dxa"/>
            <w:vAlign w:val="center"/>
          </w:tcPr>
          <w:p w14:paraId="2B300E51" w14:textId="77777777" w:rsidR="00B751A8" w:rsidRPr="003F2979" w:rsidRDefault="00B751A8" w:rsidP="003B5568">
            <w:pPr>
              <w:jc w:val="center"/>
            </w:pPr>
            <w:r w:rsidRPr="003F2979">
              <w:t>5</w:t>
            </w:r>
          </w:p>
        </w:tc>
        <w:tc>
          <w:tcPr>
            <w:tcW w:w="650" w:type="dxa"/>
          </w:tcPr>
          <w:p w14:paraId="6DA214B0" w14:textId="77777777" w:rsidR="00B751A8" w:rsidRPr="003F2979" w:rsidRDefault="00B751A8" w:rsidP="003B5568">
            <w:pPr>
              <w:jc w:val="center"/>
            </w:pPr>
            <w:r w:rsidRPr="003F2979">
              <w:t>4</w:t>
            </w:r>
          </w:p>
        </w:tc>
        <w:tc>
          <w:tcPr>
            <w:tcW w:w="793" w:type="dxa"/>
          </w:tcPr>
          <w:p w14:paraId="7E0086EA" w14:textId="77777777" w:rsidR="00B751A8" w:rsidRPr="003F2979" w:rsidRDefault="00B751A8" w:rsidP="003B5568">
            <w:pPr>
              <w:jc w:val="center"/>
            </w:pPr>
            <w:r w:rsidRPr="003F2979">
              <w:t>0</w:t>
            </w:r>
          </w:p>
        </w:tc>
      </w:tr>
      <w:tr w:rsidR="00B751A8" w:rsidRPr="003F2979" w14:paraId="14C28907" w14:textId="77777777" w:rsidTr="003B5568">
        <w:tc>
          <w:tcPr>
            <w:tcW w:w="2614" w:type="dxa"/>
            <w:vMerge/>
            <w:vAlign w:val="center"/>
          </w:tcPr>
          <w:p w14:paraId="691D8FB9" w14:textId="77777777" w:rsidR="00B751A8" w:rsidRPr="003F2979" w:rsidRDefault="00B751A8" w:rsidP="003B5568"/>
        </w:tc>
        <w:tc>
          <w:tcPr>
            <w:tcW w:w="980" w:type="dxa"/>
            <w:vAlign w:val="center"/>
          </w:tcPr>
          <w:p w14:paraId="2E1FAB10" w14:textId="77777777" w:rsidR="00B751A8" w:rsidRPr="003F2979" w:rsidRDefault="00B751A8" w:rsidP="003B5568">
            <w:pPr>
              <w:jc w:val="center"/>
            </w:pPr>
            <w:r w:rsidRPr="003F2979">
              <w:t>КГ</w:t>
            </w:r>
          </w:p>
        </w:tc>
        <w:tc>
          <w:tcPr>
            <w:tcW w:w="840" w:type="dxa"/>
            <w:vAlign w:val="center"/>
          </w:tcPr>
          <w:p w14:paraId="0FF24C26" w14:textId="77777777" w:rsidR="00B751A8" w:rsidRPr="003F2979" w:rsidRDefault="00B751A8" w:rsidP="003B5568">
            <w:pPr>
              <w:jc w:val="center"/>
            </w:pPr>
            <w:r w:rsidRPr="003F2979">
              <w:t>9</w:t>
            </w:r>
          </w:p>
        </w:tc>
        <w:tc>
          <w:tcPr>
            <w:tcW w:w="1078" w:type="dxa"/>
            <w:vAlign w:val="center"/>
          </w:tcPr>
          <w:p w14:paraId="5D5FFE48" w14:textId="77777777" w:rsidR="00B751A8" w:rsidRPr="003F2979" w:rsidRDefault="00B751A8" w:rsidP="003B5568">
            <w:pPr>
              <w:jc w:val="center"/>
            </w:pPr>
            <w:r w:rsidRPr="003F2979">
              <w:t>33</w:t>
            </w:r>
          </w:p>
        </w:tc>
        <w:tc>
          <w:tcPr>
            <w:tcW w:w="559" w:type="dxa"/>
            <w:vAlign w:val="center"/>
          </w:tcPr>
          <w:p w14:paraId="46AAFE00" w14:textId="77777777" w:rsidR="00B751A8" w:rsidRPr="003F2979" w:rsidRDefault="00B751A8" w:rsidP="003B5568">
            <w:pPr>
              <w:jc w:val="center"/>
            </w:pPr>
            <w:r w:rsidRPr="003F2979">
              <w:t>0</w:t>
            </w:r>
          </w:p>
        </w:tc>
        <w:tc>
          <w:tcPr>
            <w:tcW w:w="742" w:type="dxa"/>
            <w:vAlign w:val="center"/>
          </w:tcPr>
          <w:p w14:paraId="28DF2AC8" w14:textId="77777777" w:rsidR="00B751A8" w:rsidRPr="003F2979" w:rsidRDefault="00B751A8" w:rsidP="003B5568">
            <w:pPr>
              <w:jc w:val="center"/>
            </w:pPr>
            <w:r w:rsidRPr="003F2979">
              <w:t>12</w:t>
            </w:r>
          </w:p>
        </w:tc>
        <w:tc>
          <w:tcPr>
            <w:tcW w:w="585" w:type="dxa"/>
            <w:vAlign w:val="center"/>
          </w:tcPr>
          <w:p w14:paraId="1478F9E6" w14:textId="77777777" w:rsidR="00B751A8" w:rsidRPr="003F2979" w:rsidRDefault="00B751A8" w:rsidP="003B5568">
            <w:pPr>
              <w:jc w:val="center"/>
            </w:pPr>
            <w:r w:rsidRPr="003F2979">
              <w:t>13</w:t>
            </w:r>
          </w:p>
        </w:tc>
        <w:tc>
          <w:tcPr>
            <w:tcW w:w="657" w:type="dxa"/>
            <w:vAlign w:val="center"/>
          </w:tcPr>
          <w:p w14:paraId="0017ABB9" w14:textId="77777777" w:rsidR="00B751A8" w:rsidRPr="003F2979" w:rsidRDefault="00B751A8" w:rsidP="003B5568">
            <w:pPr>
              <w:jc w:val="center"/>
            </w:pPr>
            <w:r w:rsidRPr="003F2979">
              <w:t>5</w:t>
            </w:r>
          </w:p>
        </w:tc>
        <w:tc>
          <w:tcPr>
            <w:tcW w:w="650" w:type="dxa"/>
          </w:tcPr>
          <w:p w14:paraId="27239068" w14:textId="77777777" w:rsidR="00B751A8" w:rsidRPr="003F2979" w:rsidRDefault="00B751A8" w:rsidP="003B5568">
            <w:pPr>
              <w:jc w:val="center"/>
            </w:pPr>
            <w:r w:rsidRPr="003F2979">
              <w:t>3</w:t>
            </w:r>
          </w:p>
        </w:tc>
        <w:tc>
          <w:tcPr>
            <w:tcW w:w="793" w:type="dxa"/>
          </w:tcPr>
          <w:p w14:paraId="1A67A21A" w14:textId="77777777" w:rsidR="00B751A8" w:rsidRPr="003F2979" w:rsidRDefault="00B751A8" w:rsidP="003B5568">
            <w:pPr>
              <w:jc w:val="center"/>
            </w:pPr>
            <w:r w:rsidRPr="003F2979">
              <w:t>0</w:t>
            </w:r>
          </w:p>
        </w:tc>
      </w:tr>
      <w:tr w:rsidR="00B751A8" w:rsidRPr="003F2979" w14:paraId="3A58A80E" w14:textId="77777777" w:rsidTr="003B5568">
        <w:tc>
          <w:tcPr>
            <w:tcW w:w="2614" w:type="dxa"/>
            <w:vMerge/>
            <w:vAlign w:val="center"/>
          </w:tcPr>
          <w:p w14:paraId="060F9342" w14:textId="77777777" w:rsidR="00B751A8" w:rsidRPr="003F2979" w:rsidRDefault="00B751A8" w:rsidP="003B5568"/>
        </w:tc>
        <w:tc>
          <w:tcPr>
            <w:tcW w:w="980" w:type="dxa"/>
            <w:vAlign w:val="center"/>
          </w:tcPr>
          <w:p w14:paraId="1E9109EB" w14:textId="77777777" w:rsidR="00B751A8" w:rsidRPr="003F2979" w:rsidRDefault="00B751A8" w:rsidP="003B5568">
            <w:pPr>
              <w:jc w:val="center"/>
            </w:pPr>
            <w:r w:rsidRPr="003F2979">
              <w:t>КГ</w:t>
            </w:r>
          </w:p>
        </w:tc>
        <w:tc>
          <w:tcPr>
            <w:tcW w:w="840" w:type="dxa"/>
            <w:vAlign w:val="center"/>
          </w:tcPr>
          <w:p w14:paraId="3D364607" w14:textId="77777777" w:rsidR="00B751A8" w:rsidRPr="003F2979" w:rsidRDefault="00B751A8" w:rsidP="003B5568">
            <w:pPr>
              <w:jc w:val="center"/>
            </w:pPr>
            <w:r w:rsidRPr="003F2979">
              <w:t>10</w:t>
            </w:r>
          </w:p>
        </w:tc>
        <w:tc>
          <w:tcPr>
            <w:tcW w:w="1078" w:type="dxa"/>
            <w:vAlign w:val="center"/>
          </w:tcPr>
          <w:p w14:paraId="66294339" w14:textId="77777777" w:rsidR="00B751A8" w:rsidRPr="003F2979" w:rsidRDefault="00B751A8" w:rsidP="003B5568">
            <w:pPr>
              <w:jc w:val="center"/>
            </w:pPr>
            <w:r w:rsidRPr="003F2979">
              <w:t>32</w:t>
            </w:r>
          </w:p>
        </w:tc>
        <w:tc>
          <w:tcPr>
            <w:tcW w:w="559" w:type="dxa"/>
            <w:vAlign w:val="center"/>
          </w:tcPr>
          <w:p w14:paraId="5804C2E3" w14:textId="77777777" w:rsidR="00B751A8" w:rsidRPr="003F2979" w:rsidRDefault="00B751A8" w:rsidP="003B5568">
            <w:pPr>
              <w:jc w:val="center"/>
            </w:pPr>
            <w:r w:rsidRPr="003F2979">
              <w:t>0</w:t>
            </w:r>
          </w:p>
        </w:tc>
        <w:tc>
          <w:tcPr>
            <w:tcW w:w="742" w:type="dxa"/>
            <w:vAlign w:val="center"/>
          </w:tcPr>
          <w:p w14:paraId="49B56EDB" w14:textId="77777777" w:rsidR="00B751A8" w:rsidRPr="003F2979" w:rsidRDefault="00B751A8" w:rsidP="003B5568">
            <w:pPr>
              <w:jc w:val="center"/>
            </w:pPr>
            <w:r w:rsidRPr="003F2979">
              <w:t>12</w:t>
            </w:r>
          </w:p>
        </w:tc>
        <w:tc>
          <w:tcPr>
            <w:tcW w:w="585" w:type="dxa"/>
            <w:vAlign w:val="center"/>
          </w:tcPr>
          <w:p w14:paraId="506AB314" w14:textId="77777777" w:rsidR="00B751A8" w:rsidRPr="003F2979" w:rsidRDefault="00B751A8" w:rsidP="003B5568">
            <w:pPr>
              <w:jc w:val="center"/>
            </w:pPr>
            <w:r w:rsidRPr="003F2979">
              <w:t>14</w:t>
            </w:r>
          </w:p>
        </w:tc>
        <w:tc>
          <w:tcPr>
            <w:tcW w:w="657" w:type="dxa"/>
            <w:vAlign w:val="center"/>
          </w:tcPr>
          <w:p w14:paraId="2864F935" w14:textId="77777777" w:rsidR="00B751A8" w:rsidRPr="003F2979" w:rsidRDefault="00B751A8" w:rsidP="003B5568">
            <w:pPr>
              <w:jc w:val="center"/>
            </w:pPr>
            <w:r w:rsidRPr="003F2979">
              <w:t>3</w:t>
            </w:r>
          </w:p>
        </w:tc>
        <w:tc>
          <w:tcPr>
            <w:tcW w:w="650" w:type="dxa"/>
          </w:tcPr>
          <w:p w14:paraId="44B93228" w14:textId="77777777" w:rsidR="00B751A8" w:rsidRPr="003F2979" w:rsidRDefault="00B751A8" w:rsidP="003B5568">
            <w:pPr>
              <w:jc w:val="center"/>
            </w:pPr>
            <w:r w:rsidRPr="003F2979">
              <w:t>3</w:t>
            </w:r>
          </w:p>
        </w:tc>
        <w:tc>
          <w:tcPr>
            <w:tcW w:w="793" w:type="dxa"/>
          </w:tcPr>
          <w:p w14:paraId="0FC60273" w14:textId="77777777" w:rsidR="00B751A8" w:rsidRPr="003F2979" w:rsidRDefault="00B751A8" w:rsidP="003B5568">
            <w:pPr>
              <w:jc w:val="center"/>
            </w:pPr>
            <w:r w:rsidRPr="003F2979">
              <w:t>0</w:t>
            </w:r>
          </w:p>
        </w:tc>
      </w:tr>
      <w:tr w:rsidR="00B751A8" w:rsidRPr="003F2979" w14:paraId="5B492DAB" w14:textId="77777777" w:rsidTr="003B5568">
        <w:tc>
          <w:tcPr>
            <w:tcW w:w="2614" w:type="dxa"/>
            <w:vAlign w:val="center"/>
          </w:tcPr>
          <w:p w14:paraId="7633F65A" w14:textId="77777777" w:rsidR="00B751A8" w:rsidRPr="003B5568" w:rsidRDefault="00B751A8" w:rsidP="003B5568">
            <w:r w:rsidRPr="003B5568">
              <w:t>Итого</w:t>
            </w:r>
          </w:p>
        </w:tc>
        <w:tc>
          <w:tcPr>
            <w:tcW w:w="980" w:type="dxa"/>
            <w:vAlign w:val="center"/>
          </w:tcPr>
          <w:p w14:paraId="427ECFA9" w14:textId="77777777" w:rsidR="00B751A8" w:rsidRPr="003B5568" w:rsidRDefault="00B751A8" w:rsidP="003B5568">
            <w:pPr>
              <w:jc w:val="center"/>
            </w:pPr>
            <w:r w:rsidRPr="003B5568">
              <w:t>ЭГ</w:t>
            </w:r>
          </w:p>
        </w:tc>
        <w:tc>
          <w:tcPr>
            <w:tcW w:w="840" w:type="dxa"/>
            <w:vAlign w:val="center"/>
          </w:tcPr>
          <w:p w14:paraId="15F14EB4" w14:textId="77777777" w:rsidR="00B751A8" w:rsidRPr="003B5568" w:rsidRDefault="00B751A8" w:rsidP="003B5568">
            <w:pPr>
              <w:jc w:val="center"/>
            </w:pPr>
            <w:r w:rsidRPr="003B5568">
              <w:t>9–10</w:t>
            </w:r>
          </w:p>
        </w:tc>
        <w:tc>
          <w:tcPr>
            <w:tcW w:w="1078" w:type="dxa"/>
            <w:vAlign w:val="center"/>
          </w:tcPr>
          <w:p w14:paraId="65650DBB" w14:textId="77777777" w:rsidR="00B751A8" w:rsidRPr="003B5568" w:rsidRDefault="00B751A8" w:rsidP="003B5568">
            <w:pPr>
              <w:jc w:val="center"/>
            </w:pPr>
            <w:r w:rsidRPr="003B5568">
              <w:t>160</w:t>
            </w:r>
          </w:p>
        </w:tc>
        <w:tc>
          <w:tcPr>
            <w:tcW w:w="559" w:type="dxa"/>
            <w:vAlign w:val="center"/>
          </w:tcPr>
          <w:p w14:paraId="70CC9D91" w14:textId="77777777" w:rsidR="00B751A8" w:rsidRPr="003F2979" w:rsidRDefault="00B751A8" w:rsidP="003B5568">
            <w:pPr>
              <w:jc w:val="center"/>
              <w:rPr>
                <w:lang w:eastAsia="en-US"/>
              </w:rPr>
            </w:pPr>
            <w:r w:rsidRPr="003F2979">
              <w:rPr>
                <w:lang w:eastAsia="en-US"/>
              </w:rPr>
              <w:t>1</w:t>
            </w:r>
          </w:p>
        </w:tc>
        <w:tc>
          <w:tcPr>
            <w:tcW w:w="742" w:type="dxa"/>
            <w:vAlign w:val="center"/>
          </w:tcPr>
          <w:p w14:paraId="74C5AD52" w14:textId="77777777" w:rsidR="00B751A8" w:rsidRPr="003F2979" w:rsidRDefault="00B751A8" w:rsidP="003B5568">
            <w:pPr>
              <w:jc w:val="center"/>
              <w:rPr>
                <w:lang w:eastAsia="en-US"/>
              </w:rPr>
            </w:pPr>
            <w:r w:rsidRPr="003F2979">
              <w:rPr>
                <w:lang w:eastAsia="en-US"/>
              </w:rPr>
              <w:t>58</w:t>
            </w:r>
          </w:p>
        </w:tc>
        <w:tc>
          <w:tcPr>
            <w:tcW w:w="585" w:type="dxa"/>
            <w:vAlign w:val="center"/>
          </w:tcPr>
          <w:p w14:paraId="5E972756" w14:textId="77777777" w:rsidR="00B751A8" w:rsidRPr="003F2979" w:rsidRDefault="00B751A8" w:rsidP="003B5568">
            <w:pPr>
              <w:jc w:val="center"/>
              <w:rPr>
                <w:lang w:eastAsia="en-US"/>
              </w:rPr>
            </w:pPr>
            <w:r w:rsidRPr="003F2979">
              <w:rPr>
                <w:lang w:eastAsia="en-US"/>
              </w:rPr>
              <w:t>69</w:t>
            </w:r>
          </w:p>
        </w:tc>
        <w:tc>
          <w:tcPr>
            <w:tcW w:w="657" w:type="dxa"/>
            <w:vAlign w:val="center"/>
          </w:tcPr>
          <w:p w14:paraId="67CCF484" w14:textId="77777777" w:rsidR="00B751A8" w:rsidRPr="003F2979" w:rsidRDefault="00B751A8" w:rsidP="003B5568">
            <w:pPr>
              <w:jc w:val="center"/>
              <w:rPr>
                <w:lang w:eastAsia="en-US"/>
              </w:rPr>
            </w:pPr>
            <w:r w:rsidRPr="003F2979">
              <w:rPr>
                <w:lang w:eastAsia="en-US"/>
              </w:rPr>
              <w:t>23</w:t>
            </w:r>
          </w:p>
        </w:tc>
        <w:tc>
          <w:tcPr>
            <w:tcW w:w="650" w:type="dxa"/>
            <w:vAlign w:val="center"/>
          </w:tcPr>
          <w:p w14:paraId="3CCD69D5" w14:textId="77777777" w:rsidR="00B751A8" w:rsidRPr="003F2979" w:rsidRDefault="00B751A8" w:rsidP="003B5568">
            <w:pPr>
              <w:jc w:val="center"/>
              <w:rPr>
                <w:lang w:eastAsia="en-US"/>
              </w:rPr>
            </w:pPr>
            <w:r w:rsidRPr="003F2979">
              <w:rPr>
                <w:lang w:eastAsia="en-US"/>
              </w:rPr>
              <w:t>9</w:t>
            </w:r>
          </w:p>
        </w:tc>
        <w:tc>
          <w:tcPr>
            <w:tcW w:w="793" w:type="dxa"/>
            <w:vAlign w:val="center"/>
          </w:tcPr>
          <w:p w14:paraId="2F61F037" w14:textId="77777777" w:rsidR="00B751A8" w:rsidRPr="003F2979" w:rsidRDefault="00B751A8" w:rsidP="003B5568">
            <w:pPr>
              <w:jc w:val="center"/>
              <w:rPr>
                <w:lang w:eastAsia="en-US"/>
              </w:rPr>
            </w:pPr>
            <w:r w:rsidRPr="003F2979">
              <w:rPr>
                <w:lang w:eastAsia="en-US"/>
              </w:rPr>
              <w:t>0</w:t>
            </w:r>
          </w:p>
        </w:tc>
      </w:tr>
      <w:tr w:rsidR="00B751A8" w:rsidRPr="003F2979" w14:paraId="59EE3BE6" w14:textId="77777777" w:rsidTr="003B5568">
        <w:tc>
          <w:tcPr>
            <w:tcW w:w="2614" w:type="dxa"/>
            <w:vAlign w:val="center"/>
          </w:tcPr>
          <w:p w14:paraId="2169E219" w14:textId="77777777" w:rsidR="00B751A8" w:rsidRPr="003B5568" w:rsidRDefault="00B751A8" w:rsidP="003B5568">
            <w:r w:rsidRPr="003B5568">
              <w:t>Итого</w:t>
            </w:r>
          </w:p>
        </w:tc>
        <w:tc>
          <w:tcPr>
            <w:tcW w:w="980" w:type="dxa"/>
            <w:vAlign w:val="center"/>
          </w:tcPr>
          <w:p w14:paraId="76139EEA" w14:textId="77777777" w:rsidR="00B751A8" w:rsidRPr="003B5568" w:rsidRDefault="00B751A8" w:rsidP="003B5568">
            <w:pPr>
              <w:jc w:val="center"/>
            </w:pPr>
            <w:r w:rsidRPr="003B5568">
              <w:t>КГ</w:t>
            </w:r>
          </w:p>
        </w:tc>
        <w:tc>
          <w:tcPr>
            <w:tcW w:w="840" w:type="dxa"/>
            <w:vAlign w:val="center"/>
          </w:tcPr>
          <w:p w14:paraId="69C45BEF" w14:textId="77777777" w:rsidR="00B751A8" w:rsidRPr="003B5568" w:rsidRDefault="00B751A8" w:rsidP="003B5568">
            <w:pPr>
              <w:jc w:val="center"/>
            </w:pPr>
            <w:r w:rsidRPr="003B5568">
              <w:t>9–10</w:t>
            </w:r>
          </w:p>
        </w:tc>
        <w:tc>
          <w:tcPr>
            <w:tcW w:w="1078" w:type="dxa"/>
            <w:vAlign w:val="center"/>
          </w:tcPr>
          <w:p w14:paraId="2D07D371" w14:textId="77777777" w:rsidR="00B751A8" w:rsidRPr="003B5568" w:rsidRDefault="00B751A8" w:rsidP="003B5568">
            <w:pPr>
              <w:jc w:val="center"/>
            </w:pPr>
            <w:r w:rsidRPr="003B5568">
              <w:t>156</w:t>
            </w:r>
          </w:p>
        </w:tc>
        <w:tc>
          <w:tcPr>
            <w:tcW w:w="559" w:type="dxa"/>
            <w:vAlign w:val="center"/>
          </w:tcPr>
          <w:p w14:paraId="204753F2" w14:textId="77777777" w:rsidR="00B751A8" w:rsidRPr="003F2979" w:rsidRDefault="00B751A8" w:rsidP="003B5568">
            <w:pPr>
              <w:jc w:val="center"/>
              <w:rPr>
                <w:lang w:eastAsia="en-US"/>
              </w:rPr>
            </w:pPr>
            <w:r w:rsidRPr="003F2979">
              <w:rPr>
                <w:lang w:eastAsia="en-US"/>
              </w:rPr>
              <w:t>4</w:t>
            </w:r>
          </w:p>
        </w:tc>
        <w:tc>
          <w:tcPr>
            <w:tcW w:w="742" w:type="dxa"/>
            <w:vAlign w:val="center"/>
          </w:tcPr>
          <w:p w14:paraId="6B6C1FBC" w14:textId="77777777" w:rsidR="00B751A8" w:rsidRPr="003F2979" w:rsidRDefault="00B751A8" w:rsidP="003B5568">
            <w:pPr>
              <w:jc w:val="center"/>
              <w:rPr>
                <w:lang w:eastAsia="en-US"/>
              </w:rPr>
            </w:pPr>
            <w:r w:rsidRPr="003F2979">
              <w:rPr>
                <w:lang w:eastAsia="en-US"/>
              </w:rPr>
              <w:t>71</w:t>
            </w:r>
          </w:p>
        </w:tc>
        <w:tc>
          <w:tcPr>
            <w:tcW w:w="585" w:type="dxa"/>
            <w:vAlign w:val="center"/>
          </w:tcPr>
          <w:p w14:paraId="2E0A71AC" w14:textId="77777777" w:rsidR="00B751A8" w:rsidRPr="003F2979" w:rsidRDefault="00B751A8" w:rsidP="003B5568">
            <w:pPr>
              <w:jc w:val="center"/>
              <w:rPr>
                <w:lang w:eastAsia="en-US"/>
              </w:rPr>
            </w:pPr>
            <w:r w:rsidRPr="003F2979">
              <w:rPr>
                <w:lang w:eastAsia="en-US"/>
              </w:rPr>
              <w:t>60</w:t>
            </w:r>
          </w:p>
        </w:tc>
        <w:tc>
          <w:tcPr>
            <w:tcW w:w="657" w:type="dxa"/>
            <w:vAlign w:val="center"/>
          </w:tcPr>
          <w:p w14:paraId="61B7AF6B" w14:textId="77777777" w:rsidR="00B751A8" w:rsidRPr="003F2979" w:rsidRDefault="00B751A8" w:rsidP="003B5568">
            <w:pPr>
              <w:jc w:val="center"/>
              <w:rPr>
                <w:lang w:eastAsia="en-US"/>
              </w:rPr>
            </w:pPr>
            <w:r w:rsidRPr="003F2979">
              <w:rPr>
                <w:lang w:eastAsia="en-US"/>
              </w:rPr>
              <w:t>12</w:t>
            </w:r>
          </w:p>
        </w:tc>
        <w:tc>
          <w:tcPr>
            <w:tcW w:w="650" w:type="dxa"/>
            <w:vAlign w:val="center"/>
          </w:tcPr>
          <w:p w14:paraId="5ED19734" w14:textId="77777777" w:rsidR="00B751A8" w:rsidRPr="003F2979" w:rsidRDefault="00B751A8" w:rsidP="003B5568">
            <w:pPr>
              <w:jc w:val="center"/>
              <w:rPr>
                <w:lang w:eastAsia="en-US"/>
              </w:rPr>
            </w:pPr>
            <w:r w:rsidRPr="003F2979">
              <w:rPr>
                <w:lang w:eastAsia="en-US"/>
              </w:rPr>
              <w:t>9</w:t>
            </w:r>
          </w:p>
        </w:tc>
        <w:tc>
          <w:tcPr>
            <w:tcW w:w="793" w:type="dxa"/>
            <w:vAlign w:val="center"/>
          </w:tcPr>
          <w:p w14:paraId="29A27EFB" w14:textId="77777777" w:rsidR="00B751A8" w:rsidRPr="003F2979" w:rsidRDefault="00B751A8" w:rsidP="003B5568">
            <w:pPr>
              <w:jc w:val="center"/>
              <w:rPr>
                <w:lang w:eastAsia="en-US"/>
              </w:rPr>
            </w:pPr>
            <w:r w:rsidRPr="003F2979">
              <w:rPr>
                <w:lang w:eastAsia="en-US"/>
              </w:rPr>
              <w:t>0</w:t>
            </w:r>
          </w:p>
        </w:tc>
      </w:tr>
      <w:tr w:rsidR="00B751A8" w:rsidRPr="003F2979" w14:paraId="2AD13376" w14:textId="77777777" w:rsidTr="003B5568">
        <w:tc>
          <w:tcPr>
            <w:tcW w:w="2614" w:type="dxa"/>
            <w:vAlign w:val="center"/>
          </w:tcPr>
          <w:p w14:paraId="237CC2CB" w14:textId="3EE4B960" w:rsidR="00B751A8" w:rsidRPr="003B5568" w:rsidRDefault="00B751A8" w:rsidP="003B5568">
            <w:pPr>
              <w:ind w:right="-91"/>
            </w:pPr>
            <w:r w:rsidRPr="003B5568">
              <w:t>И</w:t>
            </w:r>
            <w:r w:rsidR="003B5568" w:rsidRPr="003B5568">
              <w:t>того</w:t>
            </w:r>
            <w:r w:rsidRPr="003B5568">
              <w:t xml:space="preserve"> (все учащиеся)</w:t>
            </w:r>
          </w:p>
        </w:tc>
        <w:tc>
          <w:tcPr>
            <w:tcW w:w="980" w:type="dxa"/>
            <w:vAlign w:val="center"/>
          </w:tcPr>
          <w:p w14:paraId="0449B03B" w14:textId="4CBB4B5E" w:rsidR="00B751A8" w:rsidRPr="003B5568" w:rsidRDefault="003B5568" w:rsidP="003B5568">
            <w:pPr>
              <w:jc w:val="center"/>
            </w:pPr>
            <w:r>
              <w:t>-</w:t>
            </w:r>
          </w:p>
        </w:tc>
        <w:tc>
          <w:tcPr>
            <w:tcW w:w="840" w:type="dxa"/>
            <w:vAlign w:val="center"/>
          </w:tcPr>
          <w:p w14:paraId="19FA69AE" w14:textId="484728EB" w:rsidR="00B751A8" w:rsidRPr="003B5568" w:rsidRDefault="003B5568" w:rsidP="003B5568">
            <w:pPr>
              <w:jc w:val="center"/>
            </w:pPr>
            <w:r>
              <w:t>-</w:t>
            </w:r>
          </w:p>
        </w:tc>
        <w:tc>
          <w:tcPr>
            <w:tcW w:w="1078" w:type="dxa"/>
            <w:vAlign w:val="center"/>
          </w:tcPr>
          <w:p w14:paraId="36B4EC10" w14:textId="77777777" w:rsidR="00B751A8" w:rsidRPr="003B5568" w:rsidRDefault="00B751A8" w:rsidP="003B5568">
            <w:pPr>
              <w:jc w:val="center"/>
            </w:pPr>
            <w:r w:rsidRPr="003B5568">
              <w:t>316</w:t>
            </w:r>
          </w:p>
        </w:tc>
        <w:tc>
          <w:tcPr>
            <w:tcW w:w="559" w:type="dxa"/>
            <w:vAlign w:val="center"/>
          </w:tcPr>
          <w:p w14:paraId="55D0EFF6" w14:textId="77777777" w:rsidR="00B751A8" w:rsidRPr="003F2979" w:rsidRDefault="00B751A8" w:rsidP="003B5568">
            <w:pPr>
              <w:jc w:val="center"/>
              <w:rPr>
                <w:lang w:eastAsia="en-US"/>
              </w:rPr>
            </w:pPr>
            <w:r w:rsidRPr="003F2979">
              <w:rPr>
                <w:lang w:eastAsia="en-US"/>
              </w:rPr>
              <w:t>5</w:t>
            </w:r>
          </w:p>
        </w:tc>
        <w:tc>
          <w:tcPr>
            <w:tcW w:w="742" w:type="dxa"/>
            <w:vAlign w:val="center"/>
          </w:tcPr>
          <w:p w14:paraId="4B929B84" w14:textId="77777777" w:rsidR="00B751A8" w:rsidRPr="003F2979" w:rsidRDefault="00B751A8" w:rsidP="003B5568">
            <w:pPr>
              <w:jc w:val="center"/>
              <w:rPr>
                <w:lang w:eastAsia="en-US"/>
              </w:rPr>
            </w:pPr>
            <w:r w:rsidRPr="003F2979">
              <w:rPr>
                <w:lang w:eastAsia="en-US"/>
              </w:rPr>
              <w:t>129</w:t>
            </w:r>
          </w:p>
        </w:tc>
        <w:tc>
          <w:tcPr>
            <w:tcW w:w="585" w:type="dxa"/>
            <w:vAlign w:val="center"/>
          </w:tcPr>
          <w:p w14:paraId="5264E70D" w14:textId="77777777" w:rsidR="00B751A8" w:rsidRPr="003F2979" w:rsidRDefault="00B751A8" w:rsidP="003B5568">
            <w:pPr>
              <w:jc w:val="center"/>
              <w:rPr>
                <w:lang w:eastAsia="en-US"/>
              </w:rPr>
            </w:pPr>
            <w:r w:rsidRPr="003F2979">
              <w:rPr>
                <w:lang w:eastAsia="en-US"/>
              </w:rPr>
              <w:t>129</w:t>
            </w:r>
          </w:p>
        </w:tc>
        <w:tc>
          <w:tcPr>
            <w:tcW w:w="657" w:type="dxa"/>
            <w:vAlign w:val="center"/>
          </w:tcPr>
          <w:p w14:paraId="0400BE3C" w14:textId="77777777" w:rsidR="00B751A8" w:rsidRPr="003F2979" w:rsidRDefault="00B751A8" w:rsidP="003B5568">
            <w:pPr>
              <w:jc w:val="center"/>
              <w:rPr>
                <w:lang w:eastAsia="en-US"/>
              </w:rPr>
            </w:pPr>
            <w:r w:rsidRPr="003F2979">
              <w:rPr>
                <w:lang w:eastAsia="en-US"/>
              </w:rPr>
              <w:t>35</w:t>
            </w:r>
          </w:p>
        </w:tc>
        <w:tc>
          <w:tcPr>
            <w:tcW w:w="650" w:type="dxa"/>
            <w:vAlign w:val="center"/>
          </w:tcPr>
          <w:p w14:paraId="2B8EB57A" w14:textId="77777777" w:rsidR="00B751A8" w:rsidRPr="003F2979" w:rsidRDefault="00B751A8" w:rsidP="003B5568">
            <w:pPr>
              <w:jc w:val="center"/>
              <w:rPr>
                <w:lang w:eastAsia="en-US"/>
              </w:rPr>
            </w:pPr>
            <w:r w:rsidRPr="003F2979">
              <w:rPr>
                <w:lang w:eastAsia="en-US"/>
              </w:rPr>
              <w:t>18</w:t>
            </w:r>
          </w:p>
        </w:tc>
        <w:tc>
          <w:tcPr>
            <w:tcW w:w="793" w:type="dxa"/>
            <w:vAlign w:val="center"/>
          </w:tcPr>
          <w:p w14:paraId="1CD4CD35" w14:textId="77777777" w:rsidR="00B751A8" w:rsidRPr="003F2979" w:rsidRDefault="00B751A8" w:rsidP="003B5568">
            <w:pPr>
              <w:jc w:val="center"/>
              <w:rPr>
                <w:lang w:eastAsia="en-US"/>
              </w:rPr>
            </w:pPr>
            <w:r w:rsidRPr="003F2979">
              <w:rPr>
                <w:lang w:eastAsia="en-US"/>
              </w:rPr>
              <w:t>0</w:t>
            </w:r>
          </w:p>
        </w:tc>
      </w:tr>
    </w:tbl>
    <w:p w14:paraId="161F5272" w14:textId="77777777" w:rsidR="00B751A8" w:rsidRPr="003F2979" w:rsidRDefault="00B751A8" w:rsidP="00B303C8">
      <w:pPr>
        <w:ind w:firstLine="709"/>
        <w:jc w:val="both"/>
        <w:rPr>
          <w:sz w:val="28"/>
          <w:szCs w:val="28"/>
        </w:rPr>
      </w:pPr>
    </w:p>
    <w:p w14:paraId="64F5F796" w14:textId="67A86E1E" w:rsidR="00B751A8" w:rsidRPr="003F2979" w:rsidRDefault="00B751A8" w:rsidP="00B303C8">
      <w:pPr>
        <w:ind w:firstLine="709"/>
        <w:contextualSpacing/>
        <w:jc w:val="both"/>
        <w:rPr>
          <w:rFonts w:eastAsiaTheme="minorHAnsi"/>
          <w:sz w:val="28"/>
          <w:szCs w:val="28"/>
          <w:lang w:eastAsia="en-US"/>
        </w:rPr>
      </w:pPr>
      <w:r w:rsidRPr="003F2979">
        <w:rPr>
          <w:rFonts w:eastAsiaTheme="minorHAnsi"/>
          <w:sz w:val="28"/>
          <w:szCs w:val="28"/>
          <w:lang w:eastAsia="en-US"/>
        </w:rPr>
        <w:t xml:space="preserve">По результатам входного тестирования, проведенного в сентябре 2023 года, профили уровня языковой компетенции в ЭГ и </w:t>
      </w:r>
      <w:proofErr w:type="gramStart"/>
      <w:r w:rsidRPr="003F2979">
        <w:rPr>
          <w:rFonts w:eastAsiaTheme="minorHAnsi"/>
          <w:sz w:val="28"/>
          <w:szCs w:val="28"/>
          <w:lang w:eastAsia="en-US"/>
        </w:rPr>
        <w:t>КГ</w:t>
      </w:r>
      <w:proofErr w:type="gramEnd"/>
      <w:r w:rsidRPr="003F2979">
        <w:rPr>
          <w:rFonts w:eastAsiaTheme="minorHAnsi"/>
          <w:sz w:val="28"/>
          <w:szCs w:val="28"/>
          <w:lang w:eastAsia="en-US"/>
        </w:rPr>
        <w:t xml:space="preserve"> были в целом сопоставимы. Так, доля учащихся с уровнем A2 составила 46,2% в ЭГ и 46,8% в </w:t>
      </w:r>
      <w:proofErr w:type="gramStart"/>
      <w:r w:rsidRPr="003F2979">
        <w:rPr>
          <w:rFonts w:eastAsiaTheme="minorHAnsi"/>
          <w:sz w:val="28"/>
          <w:szCs w:val="28"/>
          <w:lang w:eastAsia="en-US"/>
        </w:rPr>
        <w:t>КГ</w:t>
      </w:r>
      <w:proofErr w:type="gramEnd"/>
      <w:r w:rsidRPr="003F2979">
        <w:rPr>
          <w:rFonts w:eastAsiaTheme="minorHAnsi"/>
          <w:sz w:val="28"/>
          <w:szCs w:val="28"/>
          <w:lang w:eastAsia="en-US"/>
        </w:rPr>
        <w:t xml:space="preserve">, доля </w:t>
      </w:r>
      <w:r w:rsidR="005B6299">
        <w:rPr>
          <w:rFonts w:eastAsiaTheme="minorHAnsi"/>
          <w:sz w:val="28"/>
          <w:szCs w:val="28"/>
          <w:lang w:eastAsia="en-US"/>
        </w:rPr>
        <w:t xml:space="preserve">учащихся с уровнем </w:t>
      </w:r>
      <w:r w:rsidRPr="003F2979">
        <w:rPr>
          <w:rFonts w:eastAsiaTheme="minorHAnsi"/>
          <w:sz w:val="28"/>
          <w:szCs w:val="28"/>
          <w:lang w:eastAsia="en-US"/>
        </w:rPr>
        <w:t>B1 составила</w:t>
      </w:r>
      <w:r w:rsidR="005B6299">
        <w:rPr>
          <w:rFonts w:eastAsiaTheme="minorHAnsi"/>
          <w:sz w:val="28"/>
          <w:szCs w:val="28"/>
          <w:lang w:eastAsia="en-US"/>
        </w:rPr>
        <w:t xml:space="preserve"> 36,1 и 37,2% соответственно. У</w:t>
      </w:r>
      <w:r w:rsidRPr="003F2979">
        <w:rPr>
          <w:rFonts w:eastAsiaTheme="minorHAnsi"/>
          <w:sz w:val="28"/>
          <w:szCs w:val="28"/>
          <w:lang w:eastAsia="en-US"/>
        </w:rPr>
        <w:t>ровни B2+ (B2–C1) были представлены у 15,2% учащ</w:t>
      </w:r>
      <w:r w:rsidR="005B6299">
        <w:rPr>
          <w:rFonts w:eastAsiaTheme="minorHAnsi"/>
          <w:sz w:val="28"/>
          <w:szCs w:val="28"/>
          <w:lang w:eastAsia="en-US"/>
        </w:rPr>
        <w:t xml:space="preserve">ихся в ЭГ и 14,7% в </w:t>
      </w:r>
      <w:proofErr w:type="gramStart"/>
      <w:r w:rsidR="005B6299">
        <w:rPr>
          <w:rFonts w:eastAsiaTheme="minorHAnsi"/>
          <w:sz w:val="28"/>
          <w:szCs w:val="28"/>
          <w:lang w:eastAsia="en-US"/>
        </w:rPr>
        <w:t>КГ</w:t>
      </w:r>
      <w:proofErr w:type="gramEnd"/>
      <w:r w:rsidR="005B6299">
        <w:rPr>
          <w:rFonts w:eastAsiaTheme="minorHAnsi"/>
          <w:sz w:val="28"/>
          <w:szCs w:val="28"/>
          <w:lang w:eastAsia="en-US"/>
        </w:rPr>
        <w:t>. То есть</w:t>
      </w:r>
      <w:r w:rsidRPr="003F2979">
        <w:rPr>
          <w:rFonts w:eastAsiaTheme="minorHAnsi"/>
          <w:sz w:val="28"/>
          <w:szCs w:val="28"/>
          <w:lang w:eastAsia="en-US"/>
        </w:rPr>
        <w:t xml:space="preserve"> обе группы стартовали преимущественно на уровнях A2–B1, что соответствует </w:t>
      </w:r>
      <w:proofErr w:type="gramStart"/>
      <w:r w:rsidRPr="003F2979">
        <w:rPr>
          <w:rFonts w:eastAsiaTheme="minorHAnsi"/>
          <w:sz w:val="28"/>
          <w:szCs w:val="28"/>
          <w:lang w:eastAsia="en-US"/>
        </w:rPr>
        <w:t>заявленному</w:t>
      </w:r>
      <w:proofErr w:type="gramEnd"/>
      <w:r w:rsidRPr="003F2979">
        <w:rPr>
          <w:rFonts w:eastAsiaTheme="minorHAnsi"/>
          <w:sz w:val="28"/>
          <w:szCs w:val="28"/>
          <w:lang w:eastAsia="en-US"/>
        </w:rPr>
        <w:t xml:space="preserve"> пререквизиту курса и обеспечивает валидность сопоставления дальнейшей динамики результатов.</w:t>
      </w:r>
    </w:p>
    <w:p w14:paraId="626E5612" w14:textId="525F15CE" w:rsidR="005B6299" w:rsidRDefault="005B6299" w:rsidP="00B303C8">
      <w:pPr>
        <w:ind w:firstLine="709"/>
        <w:contextualSpacing/>
        <w:jc w:val="both"/>
        <w:rPr>
          <w:rFonts w:eastAsiaTheme="minorHAnsi"/>
          <w:sz w:val="28"/>
          <w:szCs w:val="28"/>
          <w:lang w:eastAsia="en-US"/>
        </w:rPr>
      </w:pPr>
      <w:r>
        <w:rPr>
          <w:rFonts w:eastAsiaTheme="minorHAnsi"/>
          <w:sz w:val="28"/>
          <w:szCs w:val="28"/>
          <w:lang w:eastAsia="en-US"/>
        </w:rPr>
        <w:t>Сравнение результатов</w:t>
      </w:r>
      <w:r w:rsidR="00B751A8" w:rsidRPr="003F2979">
        <w:rPr>
          <w:rFonts w:eastAsiaTheme="minorHAnsi"/>
          <w:sz w:val="28"/>
          <w:szCs w:val="28"/>
          <w:lang w:eastAsia="en-US"/>
        </w:rPr>
        <w:t xml:space="preserve"> входной и выходной диагностик показывает более выраженную положительную динамику в ЭГ, где доля учащихся на уровнях A2 </w:t>
      </w:r>
      <w:r w:rsidR="00B751A8" w:rsidRPr="003F2979">
        <w:rPr>
          <w:rFonts w:eastAsiaTheme="minorHAnsi"/>
          <w:sz w:val="28"/>
          <w:szCs w:val="28"/>
          <w:lang w:eastAsia="en-US"/>
        </w:rPr>
        <w:lastRenderedPageBreak/>
        <w:t xml:space="preserve">и ниже снизилась с 48,7 до 36,9%, тогда как доля уровней B1 и выше выросла с 51,3 до 63,1%. </w:t>
      </w:r>
    </w:p>
    <w:p w14:paraId="7A791C65" w14:textId="24D46272" w:rsidR="00B751A8" w:rsidRPr="003F2979" w:rsidRDefault="00B751A8" w:rsidP="00B303C8">
      <w:pPr>
        <w:ind w:firstLine="709"/>
        <w:contextualSpacing/>
        <w:jc w:val="both"/>
        <w:rPr>
          <w:rFonts w:eastAsiaTheme="minorHAnsi"/>
          <w:sz w:val="28"/>
          <w:szCs w:val="28"/>
          <w:lang w:eastAsia="en-US"/>
        </w:rPr>
      </w:pPr>
      <w:r w:rsidRPr="003F2979">
        <w:rPr>
          <w:rFonts w:eastAsiaTheme="minorHAnsi"/>
          <w:sz w:val="28"/>
          <w:szCs w:val="28"/>
          <w:lang w:eastAsia="en-US"/>
        </w:rPr>
        <w:t xml:space="preserve">Одновременно увеличилась доля учащихся уровня B2 и выше с 15,2 до 20%. В контрольной группе структура распределения по уровням </w:t>
      </w:r>
      <w:r w:rsidR="005B6299">
        <w:rPr>
          <w:rFonts w:eastAsiaTheme="minorHAnsi"/>
          <w:sz w:val="28"/>
          <w:szCs w:val="28"/>
          <w:lang w:val="en-US" w:eastAsia="en-US"/>
        </w:rPr>
        <w:t>CEFR</w:t>
      </w:r>
      <w:r w:rsidR="005B6299" w:rsidRPr="005B6299">
        <w:rPr>
          <w:rFonts w:eastAsiaTheme="minorHAnsi"/>
          <w:sz w:val="28"/>
          <w:szCs w:val="28"/>
          <w:lang w:eastAsia="en-US"/>
        </w:rPr>
        <w:t xml:space="preserve"> </w:t>
      </w:r>
      <w:r w:rsidRPr="003F2979">
        <w:rPr>
          <w:rFonts w:eastAsiaTheme="minorHAnsi"/>
          <w:sz w:val="28"/>
          <w:szCs w:val="28"/>
          <w:lang w:eastAsia="en-US"/>
        </w:rPr>
        <w:t xml:space="preserve">в целом сохранилась без существенных изменений при небольших колебаниях внутри уровней. </w:t>
      </w:r>
    </w:p>
    <w:p w14:paraId="5DF77DFC" w14:textId="6E175A4C" w:rsidR="00B751A8" w:rsidRDefault="00B751A8" w:rsidP="00B303C8">
      <w:pPr>
        <w:ind w:firstLine="709"/>
        <w:contextualSpacing/>
        <w:jc w:val="both"/>
        <w:rPr>
          <w:rFonts w:eastAsiaTheme="minorHAnsi"/>
          <w:sz w:val="28"/>
          <w:szCs w:val="28"/>
          <w:lang w:eastAsia="en-US"/>
        </w:rPr>
      </w:pPr>
      <w:r w:rsidRPr="003F2979">
        <w:rPr>
          <w:rFonts w:eastAsiaTheme="minorHAnsi"/>
          <w:sz w:val="28"/>
          <w:szCs w:val="28"/>
          <w:lang w:eastAsia="en-US"/>
        </w:rPr>
        <w:t xml:space="preserve">Выходное сравнение групп (рисунок 11) дополнительно подтверждает преимущество ЭГ. Так, доля уровня B2 в ЭГ достигла 14,4% против 7,7% в </w:t>
      </w:r>
      <w:proofErr w:type="gramStart"/>
      <w:r w:rsidRPr="003F2979">
        <w:rPr>
          <w:rFonts w:eastAsiaTheme="minorHAnsi"/>
          <w:sz w:val="28"/>
          <w:szCs w:val="28"/>
          <w:lang w:eastAsia="en-US"/>
        </w:rPr>
        <w:t>КГ</w:t>
      </w:r>
      <w:proofErr w:type="gramEnd"/>
      <w:r w:rsidRPr="003F2979">
        <w:rPr>
          <w:rFonts w:eastAsiaTheme="minorHAnsi"/>
          <w:sz w:val="28"/>
          <w:szCs w:val="28"/>
          <w:lang w:eastAsia="en-US"/>
        </w:rPr>
        <w:t xml:space="preserve">, при меньшей доле A2 (36,2% и 45,5% соответственно). </w:t>
      </w:r>
    </w:p>
    <w:p w14:paraId="02D16464" w14:textId="77777777" w:rsidR="003B5568" w:rsidRPr="003F2979" w:rsidRDefault="003B5568" w:rsidP="00B303C8">
      <w:pPr>
        <w:ind w:firstLine="709"/>
        <w:contextualSpacing/>
        <w:jc w:val="both"/>
        <w:rPr>
          <w:rFonts w:eastAsiaTheme="minorHAnsi"/>
          <w:sz w:val="28"/>
          <w:szCs w:val="28"/>
          <w:lang w:eastAsia="en-US"/>
        </w:rPr>
      </w:pPr>
    </w:p>
    <w:p w14:paraId="10EFF73F" w14:textId="7C6B5F45" w:rsidR="00B751A8" w:rsidRPr="003F2979" w:rsidRDefault="00B751A8" w:rsidP="00B303C8">
      <w:pPr>
        <w:contextualSpacing/>
        <w:jc w:val="both"/>
        <w:rPr>
          <w:rFonts w:eastAsiaTheme="minorHAnsi"/>
          <w:sz w:val="28"/>
          <w:szCs w:val="28"/>
          <w:lang w:eastAsia="en-US"/>
        </w:rPr>
      </w:pPr>
      <w:r w:rsidRPr="003F2979">
        <w:rPr>
          <w:noProof/>
        </w:rPr>
        <w:drawing>
          <wp:inline distT="0" distB="0" distL="0" distR="0" wp14:anchorId="3E32D6E6" wp14:editId="7BD9CBB4">
            <wp:extent cx="6029325" cy="386715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D68A51C" w14:textId="77777777" w:rsidR="003B5568" w:rsidRPr="003B5568" w:rsidRDefault="003B5568" w:rsidP="00B303C8">
      <w:pPr>
        <w:contextualSpacing/>
        <w:jc w:val="center"/>
        <w:rPr>
          <w:rFonts w:eastAsiaTheme="minorHAnsi"/>
          <w:sz w:val="16"/>
          <w:szCs w:val="16"/>
          <w:lang w:eastAsia="en-US"/>
        </w:rPr>
      </w:pPr>
    </w:p>
    <w:p w14:paraId="5B914572" w14:textId="354A25A9" w:rsidR="00B751A8" w:rsidRPr="003F2979" w:rsidRDefault="00B751A8" w:rsidP="00B303C8">
      <w:pPr>
        <w:contextualSpacing/>
        <w:jc w:val="center"/>
        <w:rPr>
          <w:rFonts w:eastAsiaTheme="minorHAnsi"/>
          <w:sz w:val="28"/>
          <w:szCs w:val="28"/>
          <w:lang w:eastAsia="en-US"/>
        </w:rPr>
      </w:pPr>
      <w:proofErr w:type="gramStart"/>
      <w:r w:rsidRPr="003F2979">
        <w:rPr>
          <w:rFonts w:eastAsiaTheme="minorHAnsi"/>
          <w:sz w:val="28"/>
          <w:szCs w:val="28"/>
          <w:lang w:eastAsia="en-US"/>
        </w:rPr>
        <w:t xml:space="preserve">Рисунок 11 </w:t>
      </w:r>
      <w:r w:rsidR="003B5568">
        <w:rPr>
          <w:rFonts w:eastAsiaTheme="minorHAnsi"/>
          <w:sz w:val="28"/>
          <w:szCs w:val="28"/>
          <w:lang w:eastAsia="en-US"/>
        </w:rPr>
        <w:t xml:space="preserve">– </w:t>
      </w:r>
      <w:r w:rsidR="00AD2228" w:rsidRPr="003F2979">
        <w:rPr>
          <w:rFonts w:eastAsiaTheme="minorHAnsi"/>
          <w:sz w:val="28"/>
          <w:szCs w:val="28"/>
          <w:lang w:eastAsia="en-US"/>
        </w:rPr>
        <w:t>Динамика распределения учащихся по уровням владения английским языком (CEFR) в экспериментальной и контрольной группах (входная и выходная диагностики)</w:t>
      </w:r>
      <w:proofErr w:type="gramEnd"/>
    </w:p>
    <w:p w14:paraId="344EEC12" w14:textId="77777777" w:rsidR="00B751A8" w:rsidRPr="003F2979" w:rsidRDefault="00B751A8" w:rsidP="00B303C8">
      <w:pPr>
        <w:contextualSpacing/>
        <w:jc w:val="both"/>
        <w:rPr>
          <w:rFonts w:eastAsiaTheme="minorHAnsi"/>
          <w:sz w:val="28"/>
          <w:szCs w:val="28"/>
          <w:lang w:eastAsia="en-US"/>
        </w:rPr>
      </w:pPr>
    </w:p>
    <w:p w14:paraId="7AA9178B" w14:textId="77777777" w:rsidR="00B751A8" w:rsidRPr="003F2979" w:rsidRDefault="00B751A8" w:rsidP="00B303C8">
      <w:pPr>
        <w:ind w:firstLine="709"/>
        <w:contextualSpacing/>
        <w:jc w:val="both"/>
        <w:rPr>
          <w:rFonts w:eastAsiaTheme="minorHAnsi"/>
          <w:sz w:val="28"/>
          <w:szCs w:val="28"/>
          <w:lang w:eastAsia="en-US"/>
        </w:rPr>
      </w:pPr>
      <w:r w:rsidRPr="003F2979">
        <w:rPr>
          <w:rFonts w:eastAsiaTheme="minorHAnsi"/>
          <w:sz w:val="28"/>
          <w:szCs w:val="28"/>
          <w:lang w:eastAsia="en-US"/>
        </w:rPr>
        <w:t xml:space="preserve">Полученные данные позволяют сделать вывод о сопутствующем положительном влиянии CLIL на развитие языковой компетенции учащихся. Можно предположить, что регулярное выполнение предметно-ориентированных задач на английском языке, систематическая работа с академической лексикой и речевыми шаблонами, а также коммуникативные форматы (обсуждение результатов, объяснение явлений, представление продукта) создавали условия для развития языковой компетенции. </w:t>
      </w:r>
    </w:p>
    <w:p w14:paraId="369A0D41" w14:textId="1BC96174" w:rsidR="00AD2228" w:rsidRPr="003F2979" w:rsidRDefault="00B751A8" w:rsidP="00B303C8">
      <w:pPr>
        <w:ind w:firstLine="709"/>
        <w:contextualSpacing/>
        <w:jc w:val="both"/>
        <w:rPr>
          <w:rFonts w:eastAsiaTheme="minorHAnsi"/>
          <w:sz w:val="28"/>
          <w:szCs w:val="28"/>
          <w:lang w:eastAsia="en-US"/>
        </w:rPr>
      </w:pPr>
      <w:r w:rsidRPr="003F2979">
        <w:rPr>
          <w:rFonts w:eastAsiaTheme="minorHAnsi"/>
          <w:sz w:val="28"/>
          <w:szCs w:val="28"/>
          <w:lang w:eastAsia="en-US"/>
        </w:rPr>
        <w:t>При этом важно отметить, что развитие языковой компетенции не являлось самостоятельной целью и предметом исследования; оно рассматрива</w:t>
      </w:r>
      <w:r w:rsidR="005B6299">
        <w:rPr>
          <w:rFonts w:eastAsiaTheme="minorHAnsi"/>
          <w:sz w:val="28"/>
          <w:szCs w:val="28"/>
          <w:lang w:eastAsia="en-US"/>
        </w:rPr>
        <w:t xml:space="preserve">ется </w:t>
      </w:r>
      <w:r w:rsidRPr="003F2979">
        <w:rPr>
          <w:rFonts w:eastAsiaTheme="minorHAnsi"/>
          <w:sz w:val="28"/>
          <w:szCs w:val="28"/>
          <w:lang w:eastAsia="en-US"/>
        </w:rPr>
        <w:t xml:space="preserve">как поддерживающий компонент методики, а зафиксированная динамика интерпретируется как дополнительный </w:t>
      </w:r>
      <w:r w:rsidRPr="003F2979">
        <w:rPr>
          <w:rFonts w:eastAsiaTheme="minorHAnsi"/>
          <w:sz w:val="28"/>
          <w:szCs w:val="28"/>
          <w:lang w:eastAsia="en-US"/>
        </w:rPr>
        <w:lastRenderedPageBreak/>
        <w:t>образовательный эффект реализации CLIL при сохранении приоритета исследовательского фокуса на естественнонаучной грамотности.</w:t>
      </w:r>
    </w:p>
    <w:p w14:paraId="10FA59E0" w14:textId="6D17E876" w:rsidR="00B751A8" w:rsidRPr="003F2979" w:rsidRDefault="00AD2228" w:rsidP="00B303C8">
      <w:pPr>
        <w:ind w:firstLine="709"/>
        <w:contextualSpacing/>
        <w:jc w:val="both"/>
        <w:rPr>
          <w:sz w:val="28"/>
          <w:szCs w:val="28"/>
        </w:rPr>
      </w:pPr>
      <w:r w:rsidRPr="003F2979">
        <w:rPr>
          <w:sz w:val="28"/>
          <w:szCs w:val="28"/>
        </w:rPr>
        <w:t>Р</w:t>
      </w:r>
      <w:r w:rsidR="00B751A8" w:rsidRPr="003F2979">
        <w:rPr>
          <w:sz w:val="28"/>
          <w:szCs w:val="28"/>
        </w:rPr>
        <w:t xml:space="preserve">езультаты выходной диагностики уровня развития естественнонаучной грамотности учащихся представлены в </w:t>
      </w:r>
      <w:r w:rsidRPr="003F2979">
        <w:rPr>
          <w:sz w:val="28"/>
          <w:szCs w:val="28"/>
        </w:rPr>
        <w:t xml:space="preserve">материалах таблиц </w:t>
      </w:r>
      <w:r w:rsidR="00400371" w:rsidRPr="003F2979">
        <w:rPr>
          <w:sz w:val="28"/>
          <w:szCs w:val="28"/>
        </w:rPr>
        <w:t>30</w:t>
      </w:r>
      <w:r w:rsidR="003B5568">
        <w:rPr>
          <w:sz w:val="28"/>
          <w:szCs w:val="28"/>
        </w:rPr>
        <w:t xml:space="preserve">, 31, </w:t>
      </w:r>
      <w:r w:rsidR="00400371" w:rsidRPr="003F2979">
        <w:rPr>
          <w:sz w:val="28"/>
          <w:szCs w:val="28"/>
        </w:rPr>
        <w:t xml:space="preserve">32 </w:t>
      </w:r>
      <w:r w:rsidRPr="003F2979">
        <w:rPr>
          <w:sz w:val="28"/>
          <w:szCs w:val="28"/>
        </w:rPr>
        <w:t>и рисунков</w:t>
      </w:r>
      <w:r w:rsidR="003B5568">
        <w:rPr>
          <w:sz w:val="28"/>
          <w:szCs w:val="28"/>
        </w:rPr>
        <w:t xml:space="preserve"> 12, </w:t>
      </w:r>
      <w:r w:rsidR="00400371" w:rsidRPr="003F2979">
        <w:rPr>
          <w:sz w:val="28"/>
          <w:szCs w:val="28"/>
        </w:rPr>
        <w:t>13</w:t>
      </w:r>
      <w:r w:rsidRPr="003F2979">
        <w:rPr>
          <w:sz w:val="28"/>
          <w:szCs w:val="28"/>
        </w:rPr>
        <w:t>.</w:t>
      </w:r>
    </w:p>
    <w:p w14:paraId="4577C003" w14:textId="77777777" w:rsidR="004F141E" w:rsidRPr="003F2979" w:rsidRDefault="004F141E" w:rsidP="00B303C8">
      <w:pPr>
        <w:ind w:firstLine="709"/>
        <w:contextualSpacing/>
        <w:jc w:val="both"/>
        <w:rPr>
          <w:sz w:val="28"/>
          <w:szCs w:val="28"/>
        </w:rPr>
      </w:pPr>
    </w:p>
    <w:p w14:paraId="2AD3B769" w14:textId="0EF742D4" w:rsidR="002737AA" w:rsidRDefault="002737AA" w:rsidP="00B303C8">
      <w:pPr>
        <w:jc w:val="both"/>
        <w:rPr>
          <w:sz w:val="28"/>
          <w:szCs w:val="28"/>
        </w:rPr>
      </w:pPr>
      <w:r w:rsidRPr="003F2979">
        <w:rPr>
          <w:sz w:val="28"/>
          <w:szCs w:val="28"/>
        </w:rPr>
        <w:t xml:space="preserve">Таблица </w:t>
      </w:r>
      <w:r w:rsidR="00AD2228" w:rsidRPr="003F2979">
        <w:rPr>
          <w:sz w:val="28"/>
          <w:szCs w:val="28"/>
        </w:rPr>
        <w:t>30</w:t>
      </w:r>
      <w:r w:rsidRPr="003F2979">
        <w:rPr>
          <w:sz w:val="28"/>
          <w:szCs w:val="28"/>
        </w:rPr>
        <w:t xml:space="preserve"> – Результаты выходной диагностики уровня развития естественнонаучной грамотности: выполнение зада</w:t>
      </w:r>
      <w:r w:rsidR="006C05A5" w:rsidRPr="003F2979">
        <w:rPr>
          <w:sz w:val="28"/>
          <w:szCs w:val="28"/>
        </w:rPr>
        <w:t>ний типа «А» (задание с 1 по 8)</w:t>
      </w:r>
    </w:p>
    <w:p w14:paraId="493DF6EB" w14:textId="77777777" w:rsidR="003B5568" w:rsidRPr="003B5568" w:rsidRDefault="003B5568" w:rsidP="00B303C8">
      <w:pPr>
        <w:jc w:val="both"/>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1417"/>
        <w:gridCol w:w="1418"/>
        <w:gridCol w:w="1276"/>
        <w:gridCol w:w="1275"/>
      </w:tblGrid>
      <w:tr w:rsidR="003B5568" w:rsidRPr="003F2979" w14:paraId="2F6F1535" w14:textId="77777777" w:rsidTr="003B5568">
        <w:tc>
          <w:tcPr>
            <w:tcW w:w="4361" w:type="dxa"/>
            <w:vMerge w:val="restart"/>
            <w:vAlign w:val="center"/>
          </w:tcPr>
          <w:p w14:paraId="172FFABC" w14:textId="77777777" w:rsidR="003B5568" w:rsidRPr="003B5568" w:rsidRDefault="003B5568" w:rsidP="003B5568">
            <w:pPr>
              <w:jc w:val="center"/>
            </w:pPr>
            <w:r w:rsidRPr="003B5568">
              <w:t>Организация образования</w:t>
            </w:r>
          </w:p>
        </w:tc>
        <w:tc>
          <w:tcPr>
            <w:tcW w:w="5386" w:type="dxa"/>
            <w:gridSpan w:val="4"/>
            <w:vAlign w:val="center"/>
          </w:tcPr>
          <w:p w14:paraId="26B2ABA1" w14:textId="1B1854FB" w:rsidR="003B5568" w:rsidRPr="003B5568" w:rsidRDefault="003B5568" w:rsidP="003B5568">
            <w:pPr>
              <w:jc w:val="center"/>
            </w:pPr>
            <w:r w:rsidRPr="003B5568">
              <w:t>Процент правильных ответов</w:t>
            </w:r>
            <w:proofErr w:type="gramStart"/>
            <w:r>
              <w:t xml:space="preserve"> (</w:t>
            </w:r>
            <w:r w:rsidRPr="003F2979">
              <w:t>%</w:t>
            </w:r>
            <w:r>
              <w:t>)</w:t>
            </w:r>
            <w:proofErr w:type="gramEnd"/>
          </w:p>
        </w:tc>
      </w:tr>
      <w:tr w:rsidR="003B5568" w:rsidRPr="003F2979" w14:paraId="552A830E" w14:textId="77777777" w:rsidTr="003B5568">
        <w:tc>
          <w:tcPr>
            <w:tcW w:w="4361" w:type="dxa"/>
            <w:vMerge/>
            <w:vAlign w:val="center"/>
          </w:tcPr>
          <w:p w14:paraId="538D644D" w14:textId="77777777" w:rsidR="003B5568" w:rsidRPr="003B5568" w:rsidRDefault="003B5568" w:rsidP="003B5568">
            <w:pPr>
              <w:jc w:val="center"/>
            </w:pPr>
          </w:p>
        </w:tc>
        <w:tc>
          <w:tcPr>
            <w:tcW w:w="2835" w:type="dxa"/>
            <w:gridSpan w:val="2"/>
            <w:vAlign w:val="center"/>
          </w:tcPr>
          <w:p w14:paraId="724DB3D6" w14:textId="79363CC5" w:rsidR="003B5568" w:rsidRPr="003B5568" w:rsidRDefault="003B5568" w:rsidP="003B5568">
            <w:pPr>
              <w:jc w:val="center"/>
            </w:pPr>
            <w:r w:rsidRPr="003B5568">
              <w:t>ЭГ</w:t>
            </w:r>
          </w:p>
        </w:tc>
        <w:tc>
          <w:tcPr>
            <w:tcW w:w="2551" w:type="dxa"/>
            <w:gridSpan w:val="2"/>
            <w:vAlign w:val="center"/>
          </w:tcPr>
          <w:p w14:paraId="29F91F17" w14:textId="30C6543E" w:rsidR="003B5568" w:rsidRPr="003B5568" w:rsidRDefault="003B5568" w:rsidP="003B5568">
            <w:pPr>
              <w:jc w:val="center"/>
            </w:pPr>
            <w:r w:rsidRPr="003B5568">
              <w:t>КГ</w:t>
            </w:r>
          </w:p>
        </w:tc>
      </w:tr>
      <w:tr w:rsidR="003B5568" w:rsidRPr="003F2979" w14:paraId="6B2C0B1B" w14:textId="77777777" w:rsidTr="003B5568">
        <w:tc>
          <w:tcPr>
            <w:tcW w:w="4361" w:type="dxa"/>
            <w:vMerge/>
          </w:tcPr>
          <w:p w14:paraId="5AF297C9" w14:textId="77777777" w:rsidR="003B5568" w:rsidRPr="003F2979" w:rsidRDefault="003B5568" w:rsidP="00B303C8">
            <w:pPr>
              <w:jc w:val="both"/>
            </w:pPr>
          </w:p>
        </w:tc>
        <w:tc>
          <w:tcPr>
            <w:tcW w:w="1417" w:type="dxa"/>
          </w:tcPr>
          <w:p w14:paraId="27B5E2D9" w14:textId="77777777" w:rsidR="003B5568" w:rsidRPr="003F2979" w:rsidRDefault="003B5568" w:rsidP="00B303C8">
            <w:pPr>
              <w:jc w:val="both"/>
            </w:pPr>
            <w:r w:rsidRPr="003F2979">
              <w:t>9 классы</w:t>
            </w:r>
          </w:p>
        </w:tc>
        <w:tc>
          <w:tcPr>
            <w:tcW w:w="1418" w:type="dxa"/>
          </w:tcPr>
          <w:p w14:paraId="07CC56BB" w14:textId="77777777" w:rsidR="003B5568" w:rsidRPr="003F2979" w:rsidRDefault="003B5568" w:rsidP="00B303C8">
            <w:pPr>
              <w:jc w:val="both"/>
            </w:pPr>
            <w:r w:rsidRPr="003F2979">
              <w:t>10 классы</w:t>
            </w:r>
          </w:p>
        </w:tc>
        <w:tc>
          <w:tcPr>
            <w:tcW w:w="1276" w:type="dxa"/>
          </w:tcPr>
          <w:p w14:paraId="45280ABE" w14:textId="77777777" w:rsidR="003B5568" w:rsidRPr="003F2979" w:rsidRDefault="003B5568" w:rsidP="00B303C8">
            <w:pPr>
              <w:jc w:val="both"/>
            </w:pPr>
            <w:r w:rsidRPr="003F2979">
              <w:t>9 классы</w:t>
            </w:r>
          </w:p>
        </w:tc>
        <w:tc>
          <w:tcPr>
            <w:tcW w:w="1275" w:type="dxa"/>
          </w:tcPr>
          <w:p w14:paraId="2C30E774" w14:textId="77777777" w:rsidR="003B5568" w:rsidRPr="003F2979" w:rsidRDefault="003B5568" w:rsidP="00B303C8">
            <w:pPr>
              <w:jc w:val="both"/>
            </w:pPr>
            <w:r w:rsidRPr="003F2979">
              <w:t>10 классы</w:t>
            </w:r>
          </w:p>
        </w:tc>
      </w:tr>
      <w:tr w:rsidR="00895D99" w:rsidRPr="003F2979" w14:paraId="7A503C09" w14:textId="77777777" w:rsidTr="003B5568">
        <w:tc>
          <w:tcPr>
            <w:tcW w:w="4361" w:type="dxa"/>
          </w:tcPr>
          <w:p w14:paraId="13B2ECF8" w14:textId="457AE6F9" w:rsidR="00E738D4" w:rsidRPr="003F2979" w:rsidRDefault="00E738D4" w:rsidP="00B303C8">
            <w:pPr>
              <w:contextualSpacing/>
              <w:jc w:val="both"/>
            </w:pPr>
            <w:r w:rsidRPr="003F2979">
              <w:t>КГУ «ОШ №62»</w:t>
            </w:r>
          </w:p>
        </w:tc>
        <w:tc>
          <w:tcPr>
            <w:tcW w:w="1417" w:type="dxa"/>
          </w:tcPr>
          <w:p w14:paraId="523997C5" w14:textId="75762836" w:rsidR="00E738D4" w:rsidRPr="003F2979" w:rsidRDefault="003B5568" w:rsidP="00B303C8">
            <w:pPr>
              <w:jc w:val="both"/>
            </w:pPr>
            <w:r>
              <w:t>68</w:t>
            </w:r>
          </w:p>
        </w:tc>
        <w:tc>
          <w:tcPr>
            <w:tcW w:w="1418" w:type="dxa"/>
          </w:tcPr>
          <w:p w14:paraId="06804AD2" w14:textId="36897479" w:rsidR="00E738D4" w:rsidRPr="003F2979" w:rsidRDefault="003B5568" w:rsidP="00B303C8">
            <w:pPr>
              <w:jc w:val="both"/>
            </w:pPr>
            <w:r>
              <w:t>62</w:t>
            </w:r>
          </w:p>
        </w:tc>
        <w:tc>
          <w:tcPr>
            <w:tcW w:w="1276" w:type="dxa"/>
          </w:tcPr>
          <w:p w14:paraId="02C2FD23" w14:textId="1288AC43" w:rsidR="00E738D4" w:rsidRPr="003F2979" w:rsidRDefault="00E738D4" w:rsidP="003B5568">
            <w:pPr>
              <w:jc w:val="both"/>
            </w:pPr>
            <w:r w:rsidRPr="003F2979">
              <w:t>68</w:t>
            </w:r>
          </w:p>
        </w:tc>
        <w:tc>
          <w:tcPr>
            <w:tcW w:w="1275" w:type="dxa"/>
          </w:tcPr>
          <w:p w14:paraId="0D75C697" w14:textId="553D1839" w:rsidR="00E738D4" w:rsidRPr="003F2979" w:rsidRDefault="003B5568" w:rsidP="00B303C8">
            <w:pPr>
              <w:jc w:val="both"/>
            </w:pPr>
            <w:r>
              <w:t>58</w:t>
            </w:r>
          </w:p>
        </w:tc>
      </w:tr>
      <w:tr w:rsidR="00895D99" w:rsidRPr="003F2979" w14:paraId="7F77E96B" w14:textId="77777777" w:rsidTr="003B5568">
        <w:tc>
          <w:tcPr>
            <w:tcW w:w="4361" w:type="dxa"/>
          </w:tcPr>
          <w:p w14:paraId="731C2A6A" w14:textId="615643FB" w:rsidR="00E738D4" w:rsidRPr="003F2979" w:rsidRDefault="003B5568" w:rsidP="00B303C8">
            <w:pPr>
              <w:contextualSpacing/>
              <w:jc w:val="both"/>
            </w:pPr>
            <w:r>
              <w:t>КГУ «ОШ им. Е.</w:t>
            </w:r>
            <w:r w:rsidR="00E738D4" w:rsidRPr="003F2979">
              <w:t>А. Букетова»</w:t>
            </w:r>
          </w:p>
        </w:tc>
        <w:tc>
          <w:tcPr>
            <w:tcW w:w="1417" w:type="dxa"/>
          </w:tcPr>
          <w:p w14:paraId="1A941C2C" w14:textId="45EBF50A" w:rsidR="00E738D4" w:rsidRPr="003F2979" w:rsidRDefault="003B5568" w:rsidP="00B303C8">
            <w:pPr>
              <w:jc w:val="both"/>
            </w:pPr>
            <w:r>
              <w:t>64</w:t>
            </w:r>
          </w:p>
        </w:tc>
        <w:tc>
          <w:tcPr>
            <w:tcW w:w="1418" w:type="dxa"/>
          </w:tcPr>
          <w:p w14:paraId="3F097A9C" w14:textId="6A28B16B" w:rsidR="00E738D4" w:rsidRPr="003F2979" w:rsidRDefault="003B5568" w:rsidP="00B303C8">
            <w:pPr>
              <w:jc w:val="both"/>
            </w:pPr>
            <w:r>
              <w:t>64</w:t>
            </w:r>
          </w:p>
        </w:tc>
        <w:tc>
          <w:tcPr>
            <w:tcW w:w="1276" w:type="dxa"/>
          </w:tcPr>
          <w:p w14:paraId="69B1761B" w14:textId="382E2645" w:rsidR="00E738D4" w:rsidRPr="003F2979" w:rsidRDefault="003B5568" w:rsidP="00B303C8">
            <w:pPr>
              <w:jc w:val="both"/>
            </w:pPr>
            <w:r>
              <w:t>62</w:t>
            </w:r>
          </w:p>
        </w:tc>
        <w:tc>
          <w:tcPr>
            <w:tcW w:w="1275" w:type="dxa"/>
          </w:tcPr>
          <w:p w14:paraId="580CD5EE" w14:textId="1004464D" w:rsidR="00E738D4" w:rsidRPr="003F2979" w:rsidRDefault="003B5568" w:rsidP="00B303C8">
            <w:pPr>
              <w:jc w:val="both"/>
            </w:pPr>
            <w:r>
              <w:t>63</w:t>
            </w:r>
          </w:p>
        </w:tc>
      </w:tr>
      <w:tr w:rsidR="00E738D4" w:rsidRPr="003F2979" w14:paraId="7DEE1CA0" w14:textId="77777777" w:rsidTr="003B5568">
        <w:tc>
          <w:tcPr>
            <w:tcW w:w="4361" w:type="dxa"/>
          </w:tcPr>
          <w:p w14:paraId="3642A588" w14:textId="77777777" w:rsidR="00E738D4" w:rsidRPr="003F2979" w:rsidRDefault="00E738D4" w:rsidP="00B303C8">
            <w:pPr>
              <w:contextualSpacing/>
              <w:jc w:val="both"/>
            </w:pPr>
            <w:r w:rsidRPr="003F2979">
              <w:t>КГУ «Гимназия им. К.Сатпаева»</w:t>
            </w:r>
          </w:p>
        </w:tc>
        <w:tc>
          <w:tcPr>
            <w:tcW w:w="1417" w:type="dxa"/>
          </w:tcPr>
          <w:p w14:paraId="35D52F65" w14:textId="25DA8D34" w:rsidR="00E738D4" w:rsidRPr="003F2979" w:rsidRDefault="003B5568" w:rsidP="00B303C8">
            <w:pPr>
              <w:jc w:val="both"/>
            </w:pPr>
            <w:r>
              <w:t>89</w:t>
            </w:r>
          </w:p>
        </w:tc>
        <w:tc>
          <w:tcPr>
            <w:tcW w:w="1418" w:type="dxa"/>
          </w:tcPr>
          <w:p w14:paraId="4E87F920" w14:textId="6680EF51" w:rsidR="00E738D4" w:rsidRPr="003F2979" w:rsidRDefault="003B5568" w:rsidP="00B303C8">
            <w:pPr>
              <w:jc w:val="both"/>
            </w:pPr>
            <w:r>
              <w:t>82</w:t>
            </w:r>
          </w:p>
        </w:tc>
        <w:tc>
          <w:tcPr>
            <w:tcW w:w="1276" w:type="dxa"/>
          </w:tcPr>
          <w:p w14:paraId="516D2CBF" w14:textId="57F30C6C" w:rsidR="00E738D4" w:rsidRPr="003F2979" w:rsidRDefault="003B5568" w:rsidP="00B303C8">
            <w:pPr>
              <w:jc w:val="both"/>
            </w:pPr>
            <w:r>
              <w:t>84</w:t>
            </w:r>
          </w:p>
        </w:tc>
        <w:tc>
          <w:tcPr>
            <w:tcW w:w="1275" w:type="dxa"/>
          </w:tcPr>
          <w:p w14:paraId="645A7958" w14:textId="001A56EE" w:rsidR="00E738D4" w:rsidRPr="003F2979" w:rsidRDefault="003B5568" w:rsidP="00B303C8">
            <w:pPr>
              <w:jc w:val="both"/>
            </w:pPr>
            <w:r>
              <w:t>86</w:t>
            </w:r>
          </w:p>
        </w:tc>
      </w:tr>
    </w:tbl>
    <w:p w14:paraId="32CD2967" w14:textId="77777777" w:rsidR="002737AA" w:rsidRPr="003F2979" w:rsidRDefault="002737AA" w:rsidP="00B303C8">
      <w:pPr>
        <w:rPr>
          <w:sz w:val="28"/>
          <w:szCs w:val="28"/>
        </w:rPr>
      </w:pPr>
    </w:p>
    <w:p w14:paraId="14269E59" w14:textId="44C20A67" w:rsidR="002737AA" w:rsidRDefault="002737AA" w:rsidP="00B303C8">
      <w:pPr>
        <w:jc w:val="both"/>
        <w:rPr>
          <w:sz w:val="28"/>
          <w:szCs w:val="28"/>
        </w:rPr>
      </w:pPr>
      <w:r w:rsidRPr="003F2979">
        <w:rPr>
          <w:sz w:val="28"/>
          <w:szCs w:val="28"/>
        </w:rPr>
        <w:t xml:space="preserve">Таблица </w:t>
      </w:r>
      <w:r w:rsidR="00AD2228" w:rsidRPr="003F2979">
        <w:rPr>
          <w:sz w:val="28"/>
          <w:szCs w:val="28"/>
        </w:rPr>
        <w:t>31</w:t>
      </w:r>
      <w:r w:rsidR="001A38F5" w:rsidRPr="003F2979">
        <w:rPr>
          <w:sz w:val="28"/>
          <w:szCs w:val="28"/>
        </w:rPr>
        <w:t xml:space="preserve"> </w:t>
      </w:r>
      <w:r w:rsidRPr="003F2979">
        <w:rPr>
          <w:sz w:val="28"/>
          <w:szCs w:val="28"/>
        </w:rPr>
        <w:t>– Результаты выходной диагностики уровня развития естественнонаучной грамотности: выполнение задан</w:t>
      </w:r>
      <w:r w:rsidR="006C05A5" w:rsidRPr="003F2979">
        <w:rPr>
          <w:sz w:val="28"/>
          <w:szCs w:val="28"/>
        </w:rPr>
        <w:t>ий типа «В» (задание с 9 по 16)</w:t>
      </w:r>
    </w:p>
    <w:p w14:paraId="10ECE871" w14:textId="77777777" w:rsidR="003B5568" w:rsidRPr="003B5568" w:rsidRDefault="003B5568" w:rsidP="00B303C8">
      <w:pPr>
        <w:jc w:val="both"/>
        <w:rPr>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417"/>
        <w:gridCol w:w="1276"/>
        <w:gridCol w:w="1417"/>
        <w:gridCol w:w="1701"/>
      </w:tblGrid>
      <w:tr w:rsidR="003B5568" w:rsidRPr="003F2979" w14:paraId="06E6D7F0" w14:textId="77777777" w:rsidTr="003B5568">
        <w:tc>
          <w:tcPr>
            <w:tcW w:w="3936" w:type="dxa"/>
            <w:vMerge w:val="restart"/>
            <w:vAlign w:val="center"/>
          </w:tcPr>
          <w:p w14:paraId="2895738E" w14:textId="77777777" w:rsidR="003B5568" w:rsidRPr="003B5568" w:rsidRDefault="003B5568" w:rsidP="00B303C8">
            <w:pPr>
              <w:jc w:val="center"/>
            </w:pPr>
            <w:r w:rsidRPr="003B5568">
              <w:t>Организация образования</w:t>
            </w:r>
          </w:p>
        </w:tc>
        <w:tc>
          <w:tcPr>
            <w:tcW w:w="5811" w:type="dxa"/>
            <w:gridSpan w:val="4"/>
            <w:vAlign w:val="center"/>
          </w:tcPr>
          <w:p w14:paraId="087EE369" w14:textId="794BE957" w:rsidR="003B5568" w:rsidRPr="003B5568" w:rsidRDefault="003B5568" w:rsidP="00B303C8">
            <w:pPr>
              <w:jc w:val="center"/>
            </w:pPr>
            <w:r w:rsidRPr="003B5568">
              <w:t>Процент правильных ответов</w:t>
            </w:r>
            <w:proofErr w:type="gramStart"/>
            <w:r>
              <w:t xml:space="preserve"> (</w:t>
            </w:r>
            <w:r w:rsidRPr="003F2979">
              <w:t>%</w:t>
            </w:r>
            <w:r>
              <w:t>)</w:t>
            </w:r>
            <w:proofErr w:type="gramEnd"/>
          </w:p>
        </w:tc>
      </w:tr>
      <w:tr w:rsidR="003B5568" w:rsidRPr="003F2979" w14:paraId="21DBAB2F" w14:textId="77777777" w:rsidTr="003B5568">
        <w:tc>
          <w:tcPr>
            <w:tcW w:w="3936" w:type="dxa"/>
            <w:vMerge/>
            <w:vAlign w:val="center"/>
          </w:tcPr>
          <w:p w14:paraId="60F6CCC8" w14:textId="77777777" w:rsidR="003B5568" w:rsidRPr="003B5568" w:rsidRDefault="003B5568" w:rsidP="00B303C8">
            <w:pPr>
              <w:jc w:val="center"/>
            </w:pPr>
          </w:p>
        </w:tc>
        <w:tc>
          <w:tcPr>
            <w:tcW w:w="2693" w:type="dxa"/>
            <w:gridSpan w:val="2"/>
            <w:vAlign w:val="center"/>
          </w:tcPr>
          <w:p w14:paraId="771AF024" w14:textId="77777777" w:rsidR="003B5568" w:rsidRPr="003B5568" w:rsidRDefault="003B5568" w:rsidP="00B303C8">
            <w:pPr>
              <w:jc w:val="center"/>
            </w:pPr>
            <w:r w:rsidRPr="003B5568">
              <w:t xml:space="preserve">ЭГ </w:t>
            </w:r>
          </w:p>
        </w:tc>
        <w:tc>
          <w:tcPr>
            <w:tcW w:w="3118" w:type="dxa"/>
            <w:gridSpan w:val="2"/>
            <w:vAlign w:val="center"/>
          </w:tcPr>
          <w:p w14:paraId="5F7B8CF6" w14:textId="77777777" w:rsidR="003B5568" w:rsidRPr="003B5568" w:rsidRDefault="003B5568" w:rsidP="00B303C8">
            <w:pPr>
              <w:jc w:val="center"/>
            </w:pPr>
            <w:proofErr w:type="gramStart"/>
            <w:r w:rsidRPr="003B5568">
              <w:t>КГ</w:t>
            </w:r>
            <w:proofErr w:type="gramEnd"/>
            <w:r w:rsidRPr="003B5568">
              <w:t xml:space="preserve"> </w:t>
            </w:r>
          </w:p>
        </w:tc>
      </w:tr>
      <w:tr w:rsidR="003B5568" w:rsidRPr="003F2979" w14:paraId="30CF6606" w14:textId="77777777" w:rsidTr="003B5568">
        <w:tc>
          <w:tcPr>
            <w:tcW w:w="3936" w:type="dxa"/>
            <w:vMerge/>
          </w:tcPr>
          <w:p w14:paraId="0343008C" w14:textId="77777777" w:rsidR="003B5568" w:rsidRPr="003F2979" w:rsidRDefault="003B5568" w:rsidP="00B303C8"/>
        </w:tc>
        <w:tc>
          <w:tcPr>
            <w:tcW w:w="1417" w:type="dxa"/>
          </w:tcPr>
          <w:p w14:paraId="3C789F80" w14:textId="77777777" w:rsidR="003B5568" w:rsidRPr="003F2979" w:rsidRDefault="003B5568" w:rsidP="00B303C8">
            <w:r w:rsidRPr="003F2979">
              <w:t>9 классы</w:t>
            </w:r>
          </w:p>
        </w:tc>
        <w:tc>
          <w:tcPr>
            <w:tcW w:w="1276" w:type="dxa"/>
          </w:tcPr>
          <w:p w14:paraId="7A8BC485" w14:textId="77777777" w:rsidR="003B5568" w:rsidRPr="003F2979" w:rsidRDefault="003B5568" w:rsidP="00B303C8">
            <w:r w:rsidRPr="003F2979">
              <w:t>10 классы</w:t>
            </w:r>
          </w:p>
        </w:tc>
        <w:tc>
          <w:tcPr>
            <w:tcW w:w="1417" w:type="dxa"/>
          </w:tcPr>
          <w:p w14:paraId="5EFF1D0C" w14:textId="77777777" w:rsidR="003B5568" w:rsidRPr="003F2979" w:rsidRDefault="003B5568" w:rsidP="00B303C8">
            <w:r w:rsidRPr="003F2979">
              <w:t>9 классы</w:t>
            </w:r>
          </w:p>
        </w:tc>
        <w:tc>
          <w:tcPr>
            <w:tcW w:w="1701" w:type="dxa"/>
          </w:tcPr>
          <w:p w14:paraId="7C0A4393" w14:textId="77777777" w:rsidR="003B5568" w:rsidRPr="003F2979" w:rsidRDefault="003B5568" w:rsidP="00B303C8">
            <w:r w:rsidRPr="003F2979">
              <w:t>10 классы</w:t>
            </w:r>
          </w:p>
        </w:tc>
      </w:tr>
      <w:tr w:rsidR="00895D99" w:rsidRPr="003F2979" w14:paraId="414B0A7D" w14:textId="77777777" w:rsidTr="003B5568">
        <w:tc>
          <w:tcPr>
            <w:tcW w:w="3936" w:type="dxa"/>
          </w:tcPr>
          <w:p w14:paraId="1F89C554" w14:textId="16FBC2CA" w:rsidR="00E738D4" w:rsidRPr="003F2979" w:rsidRDefault="00E738D4" w:rsidP="00B303C8">
            <w:pPr>
              <w:contextualSpacing/>
              <w:jc w:val="both"/>
            </w:pPr>
            <w:r w:rsidRPr="003F2979">
              <w:t>КГУ «ОШ №62»</w:t>
            </w:r>
          </w:p>
        </w:tc>
        <w:tc>
          <w:tcPr>
            <w:tcW w:w="1417" w:type="dxa"/>
          </w:tcPr>
          <w:p w14:paraId="0363F67E" w14:textId="2A2FDB90" w:rsidR="00E738D4" w:rsidRPr="003F2979" w:rsidRDefault="00E738D4" w:rsidP="00B303C8">
            <w:r w:rsidRPr="003F2979">
              <w:t>2</w:t>
            </w:r>
            <w:r w:rsidR="003B5568">
              <w:t>3</w:t>
            </w:r>
          </w:p>
        </w:tc>
        <w:tc>
          <w:tcPr>
            <w:tcW w:w="1276" w:type="dxa"/>
          </w:tcPr>
          <w:p w14:paraId="2CF4047C" w14:textId="339FAC00" w:rsidR="00E738D4" w:rsidRPr="003F2979" w:rsidRDefault="003B5568" w:rsidP="00B303C8">
            <w:r>
              <w:t>38</w:t>
            </w:r>
          </w:p>
        </w:tc>
        <w:tc>
          <w:tcPr>
            <w:tcW w:w="1417" w:type="dxa"/>
          </w:tcPr>
          <w:p w14:paraId="285CD22E" w14:textId="1162D914" w:rsidR="00E738D4" w:rsidRPr="003F2979" w:rsidRDefault="003B5568" w:rsidP="00B303C8">
            <w:pPr>
              <w:jc w:val="center"/>
            </w:pPr>
            <w:r>
              <w:t>31</w:t>
            </w:r>
          </w:p>
        </w:tc>
        <w:tc>
          <w:tcPr>
            <w:tcW w:w="1701" w:type="dxa"/>
          </w:tcPr>
          <w:p w14:paraId="0BF7ECFB" w14:textId="5912B4F9" w:rsidR="00E738D4" w:rsidRPr="003F2979" w:rsidRDefault="00E738D4" w:rsidP="003B5568">
            <w:pPr>
              <w:jc w:val="center"/>
            </w:pPr>
            <w:r w:rsidRPr="003F2979">
              <w:t>31</w:t>
            </w:r>
          </w:p>
        </w:tc>
      </w:tr>
      <w:tr w:rsidR="00895D99" w:rsidRPr="003F2979" w14:paraId="54E3D045" w14:textId="77777777" w:rsidTr="003B5568">
        <w:tc>
          <w:tcPr>
            <w:tcW w:w="3936" w:type="dxa"/>
          </w:tcPr>
          <w:p w14:paraId="76DE24D0" w14:textId="6ABD8710" w:rsidR="00E738D4" w:rsidRPr="003F2979" w:rsidRDefault="003B5568" w:rsidP="00B303C8">
            <w:pPr>
              <w:contextualSpacing/>
              <w:jc w:val="both"/>
            </w:pPr>
            <w:r>
              <w:t>КГУ «ОШ им. Е.</w:t>
            </w:r>
            <w:r w:rsidR="00E738D4" w:rsidRPr="003F2979">
              <w:t>А. Букетова»</w:t>
            </w:r>
          </w:p>
        </w:tc>
        <w:tc>
          <w:tcPr>
            <w:tcW w:w="1417" w:type="dxa"/>
          </w:tcPr>
          <w:p w14:paraId="433743BC" w14:textId="68D7B91E" w:rsidR="00E738D4" w:rsidRPr="003F2979" w:rsidRDefault="003B5568" w:rsidP="00B303C8">
            <w:r>
              <w:t>52</w:t>
            </w:r>
          </w:p>
        </w:tc>
        <w:tc>
          <w:tcPr>
            <w:tcW w:w="1276" w:type="dxa"/>
          </w:tcPr>
          <w:p w14:paraId="3A2E6D05" w14:textId="4802095E" w:rsidR="00E738D4" w:rsidRPr="003F2979" w:rsidRDefault="003B5568" w:rsidP="00B303C8">
            <w:r>
              <w:t>57</w:t>
            </w:r>
          </w:p>
        </w:tc>
        <w:tc>
          <w:tcPr>
            <w:tcW w:w="1417" w:type="dxa"/>
          </w:tcPr>
          <w:p w14:paraId="22193DF9" w14:textId="4EA9B835" w:rsidR="00E738D4" w:rsidRPr="003F2979" w:rsidRDefault="003B5568" w:rsidP="00B303C8">
            <w:pPr>
              <w:jc w:val="center"/>
            </w:pPr>
            <w:r>
              <w:t>40</w:t>
            </w:r>
          </w:p>
        </w:tc>
        <w:tc>
          <w:tcPr>
            <w:tcW w:w="1701" w:type="dxa"/>
          </w:tcPr>
          <w:p w14:paraId="3D6B352D" w14:textId="589AF475" w:rsidR="00E738D4" w:rsidRPr="003F2979" w:rsidRDefault="003B5568" w:rsidP="00B303C8">
            <w:pPr>
              <w:jc w:val="center"/>
            </w:pPr>
            <w:r>
              <w:t>29</w:t>
            </w:r>
          </w:p>
        </w:tc>
      </w:tr>
      <w:tr w:rsidR="00E738D4" w:rsidRPr="003F2979" w14:paraId="641B5571" w14:textId="77777777" w:rsidTr="003B5568">
        <w:tc>
          <w:tcPr>
            <w:tcW w:w="3936" w:type="dxa"/>
          </w:tcPr>
          <w:p w14:paraId="42B9C780" w14:textId="77777777" w:rsidR="00E738D4" w:rsidRPr="003F2979" w:rsidRDefault="00E738D4" w:rsidP="00B303C8">
            <w:pPr>
              <w:contextualSpacing/>
              <w:jc w:val="both"/>
            </w:pPr>
            <w:r w:rsidRPr="003F2979">
              <w:t>КГУ «Гимназия им. К.Сатпаева»</w:t>
            </w:r>
          </w:p>
        </w:tc>
        <w:tc>
          <w:tcPr>
            <w:tcW w:w="1417" w:type="dxa"/>
          </w:tcPr>
          <w:p w14:paraId="6C274A92" w14:textId="23FEE958" w:rsidR="00E738D4" w:rsidRPr="003F2979" w:rsidRDefault="003B5568" w:rsidP="00B303C8">
            <w:r>
              <w:t>74</w:t>
            </w:r>
          </w:p>
        </w:tc>
        <w:tc>
          <w:tcPr>
            <w:tcW w:w="1276" w:type="dxa"/>
          </w:tcPr>
          <w:p w14:paraId="3A64B169" w14:textId="1C0199CE" w:rsidR="00E738D4" w:rsidRPr="003F2979" w:rsidRDefault="003B5568" w:rsidP="00B303C8">
            <w:r>
              <w:t>79</w:t>
            </w:r>
          </w:p>
        </w:tc>
        <w:tc>
          <w:tcPr>
            <w:tcW w:w="1417" w:type="dxa"/>
          </w:tcPr>
          <w:p w14:paraId="43F6D20D" w14:textId="62B3C08A" w:rsidR="00E738D4" w:rsidRPr="003F2979" w:rsidRDefault="003B5568" w:rsidP="00B303C8">
            <w:pPr>
              <w:jc w:val="center"/>
            </w:pPr>
            <w:r>
              <w:t>64</w:t>
            </w:r>
          </w:p>
        </w:tc>
        <w:tc>
          <w:tcPr>
            <w:tcW w:w="1701" w:type="dxa"/>
          </w:tcPr>
          <w:p w14:paraId="6EE50C72" w14:textId="6856BE92" w:rsidR="00E738D4" w:rsidRPr="003F2979" w:rsidRDefault="003B5568" w:rsidP="00B303C8">
            <w:pPr>
              <w:jc w:val="center"/>
            </w:pPr>
            <w:r>
              <w:t>81</w:t>
            </w:r>
          </w:p>
        </w:tc>
      </w:tr>
    </w:tbl>
    <w:p w14:paraId="07A9BCC7" w14:textId="77777777" w:rsidR="002737AA" w:rsidRPr="003F2979" w:rsidRDefault="002737AA" w:rsidP="00B303C8">
      <w:pPr>
        <w:rPr>
          <w:sz w:val="28"/>
          <w:szCs w:val="28"/>
        </w:rPr>
      </w:pPr>
    </w:p>
    <w:p w14:paraId="5EE48156" w14:textId="09C7F59C" w:rsidR="002737AA" w:rsidRDefault="002737AA" w:rsidP="00B303C8">
      <w:pPr>
        <w:jc w:val="both"/>
        <w:rPr>
          <w:sz w:val="28"/>
          <w:szCs w:val="28"/>
        </w:rPr>
      </w:pPr>
      <w:r w:rsidRPr="003F2979">
        <w:rPr>
          <w:sz w:val="28"/>
          <w:szCs w:val="28"/>
        </w:rPr>
        <w:t xml:space="preserve">Таблица </w:t>
      </w:r>
      <w:r w:rsidR="00AD2228" w:rsidRPr="003F2979">
        <w:rPr>
          <w:sz w:val="28"/>
          <w:szCs w:val="28"/>
        </w:rPr>
        <w:t>32</w:t>
      </w:r>
      <w:r w:rsidRPr="003F2979">
        <w:rPr>
          <w:sz w:val="28"/>
          <w:szCs w:val="28"/>
        </w:rPr>
        <w:t xml:space="preserve"> – Результаты выходной диагностики уровня развития естественнонаучной грамотности: выполнение задани</w:t>
      </w:r>
      <w:r w:rsidR="006C05A5" w:rsidRPr="003F2979">
        <w:rPr>
          <w:sz w:val="28"/>
          <w:szCs w:val="28"/>
        </w:rPr>
        <w:t>й типа «С» (задание с 17 по 24)</w:t>
      </w:r>
    </w:p>
    <w:p w14:paraId="207BF57E" w14:textId="77777777" w:rsidR="003B5568" w:rsidRPr="003B5568" w:rsidRDefault="003B5568" w:rsidP="00B303C8">
      <w:pPr>
        <w:jc w:val="both"/>
        <w:rPr>
          <w:sz w:val="16"/>
          <w:szCs w:val="16"/>
        </w:rPr>
      </w:pPr>
    </w:p>
    <w:tbl>
      <w:tblPr>
        <w:tblW w:w="9738" w:type="dxa"/>
        <w:jc w:val="center"/>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6"/>
        <w:gridCol w:w="1276"/>
        <w:gridCol w:w="1421"/>
        <w:gridCol w:w="1559"/>
        <w:gridCol w:w="1746"/>
      </w:tblGrid>
      <w:tr w:rsidR="003B5568" w:rsidRPr="003F2979" w14:paraId="2FD38995" w14:textId="77777777" w:rsidTr="003B5568">
        <w:trPr>
          <w:jc w:val="center"/>
        </w:trPr>
        <w:tc>
          <w:tcPr>
            <w:tcW w:w="3736" w:type="dxa"/>
            <w:vMerge w:val="restart"/>
            <w:vAlign w:val="center"/>
          </w:tcPr>
          <w:p w14:paraId="7F42A026" w14:textId="77777777" w:rsidR="003B5568" w:rsidRPr="003B5568" w:rsidRDefault="003B5568" w:rsidP="00B303C8">
            <w:pPr>
              <w:jc w:val="center"/>
            </w:pPr>
            <w:r w:rsidRPr="003B5568">
              <w:t>Организация образования</w:t>
            </w:r>
          </w:p>
        </w:tc>
        <w:tc>
          <w:tcPr>
            <w:tcW w:w="6002" w:type="dxa"/>
            <w:gridSpan w:val="4"/>
            <w:vAlign w:val="center"/>
          </w:tcPr>
          <w:p w14:paraId="3A06BED3" w14:textId="67CABFDD" w:rsidR="003B5568" w:rsidRPr="003B5568" w:rsidRDefault="003B5568" w:rsidP="00B303C8">
            <w:pPr>
              <w:jc w:val="center"/>
            </w:pPr>
            <w:r w:rsidRPr="003B5568">
              <w:t>Процент правильных ответов</w:t>
            </w:r>
            <w:proofErr w:type="gramStart"/>
            <w:r>
              <w:t xml:space="preserve"> (</w:t>
            </w:r>
            <w:r w:rsidRPr="003F2979">
              <w:t>%</w:t>
            </w:r>
            <w:r>
              <w:t>)</w:t>
            </w:r>
            <w:proofErr w:type="gramEnd"/>
          </w:p>
        </w:tc>
      </w:tr>
      <w:tr w:rsidR="003B5568" w:rsidRPr="003F2979" w14:paraId="779FC82C" w14:textId="77777777" w:rsidTr="003B5568">
        <w:trPr>
          <w:jc w:val="center"/>
        </w:trPr>
        <w:tc>
          <w:tcPr>
            <w:tcW w:w="3736" w:type="dxa"/>
            <w:vMerge/>
            <w:vAlign w:val="center"/>
          </w:tcPr>
          <w:p w14:paraId="6151E64E" w14:textId="77777777" w:rsidR="003B5568" w:rsidRPr="003B5568" w:rsidRDefault="003B5568" w:rsidP="00B303C8">
            <w:pPr>
              <w:jc w:val="center"/>
            </w:pPr>
          </w:p>
        </w:tc>
        <w:tc>
          <w:tcPr>
            <w:tcW w:w="2697" w:type="dxa"/>
            <w:gridSpan w:val="2"/>
            <w:vAlign w:val="center"/>
          </w:tcPr>
          <w:p w14:paraId="1DFD1BA0" w14:textId="77777777" w:rsidR="003B5568" w:rsidRPr="003B5568" w:rsidRDefault="003B5568" w:rsidP="00B303C8">
            <w:pPr>
              <w:jc w:val="center"/>
            </w:pPr>
            <w:r w:rsidRPr="003B5568">
              <w:t xml:space="preserve">ЭГ </w:t>
            </w:r>
          </w:p>
        </w:tc>
        <w:tc>
          <w:tcPr>
            <w:tcW w:w="3305" w:type="dxa"/>
            <w:gridSpan w:val="2"/>
            <w:vAlign w:val="center"/>
          </w:tcPr>
          <w:p w14:paraId="12198213" w14:textId="77777777" w:rsidR="003B5568" w:rsidRPr="003B5568" w:rsidRDefault="003B5568" w:rsidP="00B303C8">
            <w:pPr>
              <w:jc w:val="center"/>
            </w:pPr>
            <w:proofErr w:type="gramStart"/>
            <w:r w:rsidRPr="003B5568">
              <w:t>КГ</w:t>
            </w:r>
            <w:proofErr w:type="gramEnd"/>
            <w:r w:rsidRPr="003B5568">
              <w:t xml:space="preserve"> </w:t>
            </w:r>
          </w:p>
        </w:tc>
      </w:tr>
      <w:tr w:rsidR="003B5568" w:rsidRPr="003F2979" w14:paraId="7BC1BDF1" w14:textId="77777777" w:rsidTr="003B5568">
        <w:trPr>
          <w:jc w:val="center"/>
        </w:trPr>
        <w:tc>
          <w:tcPr>
            <w:tcW w:w="3736" w:type="dxa"/>
            <w:vMerge/>
          </w:tcPr>
          <w:p w14:paraId="47CF45CE" w14:textId="77777777" w:rsidR="003B5568" w:rsidRPr="003F2979" w:rsidRDefault="003B5568" w:rsidP="00B303C8"/>
        </w:tc>
        <w:tc>
          <w:tcPr>
            <w:tcW w:w="1276" w:type="dxa"/>
          </w:tcPr>
          <w:p w14:paraId="75B5D98F" w14:textId="77777777" w:rsidR="003B5568" w:rsidRPr="003F2979" w:rsidRDefault="003B5568" w:rsidP="00B303C8">
            <w:r w:rsidRPr="003F2979">
              <w:t>9 классы</w:t>
            </w:r>
          </w:p>
        </w:tc>
        <w:tc>
          <w:tcPr>
            <w:tcW w:w="1421" w:type="dxa"/>
          </w:tcPr>
          <w:p w14:paraId="5C68281A" w14:textId="77777777" w:rsidR="003B5568" w:rsidRPr="003F2979" w:rsidRDefault="003B5568" w:rsidP="00B303C8">
            <w:r w:rsidRPr="003F2979">
              <w:t>10 классы</w:t>
            </w:r>
          </w:p>
        </w:tc>
        <w:tc>
          <w:tcPr>
            <w:tcW w:w="1559" w:type="dxa"/>
          </w:tcPr>
          <w:p w14:paraId="22D74FAE" w14:textId="77777777" w:rsidR="003B5568" w:rsidRPr="003F2979" w:rsidRDefault="003B5568" w:rsidP="00B303C8">
            <w:r w:rsidRPr="003F2979">
              <w:t>9 классы</w:t>
            </w:r>
          </w:p>
        </w:tc>
        <w:tc>
          <w:tcPr>
            <w:tcW w:w="1746" w:type="dxa"/>
          </w:tcPr>
          <w:p w14:paraId="39187EB5" w14:textId="77777777" w:rsidR="003B5568" w:rsidRPr="003F2979" w:rsidRDefault="003B5568" w:rsidP="00B303C8">
            <w:r w:rsidRPr="003F2979">
              <w:t>10 классы</w:t>
            </w:r>
          </w:p>
        </w:tc>
      </w:tr>
      <w:tr w:rsidR="00895D99" w:rsidRPr="003F2979" w14:paraId="20268E7A" w14:textId="77777777" w:rsidTr="003B5568">
        <w:trPr>
          <w:jc w:val="center"/>
        </w:trPr>
        <w:tc>
          <w:tcPr>
            <w:tcW w:w="3736" w:type="dxa"/>
          </w:tcPr>
          <w:p w14:paraId="52A0BEBC" w14:textId="536C7B2D" w:rsidR="00E738D4" w:rsidRPr="003F2979" w:rsidRDefault="00E738D4" w:rsidP="00B303C8">
            <w:pPr>
              <w:contextualSpacing/>
              <w:jc w:val="both"/>
            </w:pPr>
            <w:r w:rsidRPr="003F2979">
              <w:t>КГУ «ОШ №62»</w:t>
            </w:r>
          </w:p>
        </w:tc>
        <w:tc>
          <w:tcPr>
            <w:tcW w:w="1276" w:type="dxa"/>
          </w:tcPr>
          <w:p w14:paraId="7BC2199F" w14:textId="7C6B84EC" w:rsidR="00E738D4" w:rsidRPr="003F2979" w:rsidRDefault="003B5568" w:rsidP="00B303C8">
            <w:r>
              <w:t>28</w:t>
            </w:r>
          </w:p>
        </w:tc>
        <w:tc>
          <w:tcPr>
            <w:tcW w:w="1421" w:type="dxa"/>
          </w:tcPr>
          <w:p w14:paraId="605DD51B" w14:textId="65F9BA0F" w:rsidR="00E738D4" w:rsidRPr="003F2979" w:rsidRDefault="003B5568" w:rsidP="00B303C8">
            <w:r>
              <w:t>34</w:t>
            </w:r>
          </w:p>
        </w:tc>
        <w:tc>
          <w:tcPr>
            <w:tcW w:w="1559" w:type="dxa"/>
          </w:tcPr>
          <w:p w14:paraId="0AC55FD4" w14:textId="64B75025" w:rsidR="00E738D4" w:rsidRPr="003F2979" w:rsidRDefault="003B5568" w:rsidP="00B303C8">
            <w:pPr>
              <w:jc w:val="center"/>
            </w:pPr>
            <w:r>
              <w:t>17</w:t>
            </w:r>
          </w:p>
        </w:tc>
        <w:tc>
          <w:tcPr>
            <w:tcW w:w="1746" w:type="dxa"/>
          </w:tcPr>
          <w:p w14:paraId="50F9F486" w14:textId="7F827B7E" w:rsidR="00E738D4" w:rsidRPr="003F2979" w:rsidRDefault="00E738D4" w:rsidP="003B5568">
            <w:pPr>
              <w:jc w:val="center"/>
            </w:pPr>
            <w:r w:rsidRPr="003F2979">
              <w:t>16</w:t>
            </w:r>
          </w:p>
        </w:tc>
      </w:tr>
      <w:tr w:rsidR="00895D99" w:rsidRPr="003F2979" w14:paraId="09CCDB55" w14:textId="77777777" w:rsidTr="003B5568">
        <w:trPr>
          <w:jc w:val="center"/>
        </w:trPr>
        <w:tc>
          <w:tcPr>
            <w:tcW w:w="3736" w:type="dxa"/>
          </w:tcPr>
          <w:p w14:paraId="023490FA" w14:textId="5276AB32" w:rsidR="00E738D4" w:rsidRPr="003F2979" w:rsidRDefault="003B5568" w:rsidP="00B303C8">
            <w:pPr>
              <w:contextualSpacing/>
              <w:jc w:val="both"/>
            </w:pPr>
            <w:r>
              <w:t>КГУ «ОШ им. Е.</w:t>
            </w:r>
            <w:r w:rsidR="00E738D4" w:rsidRPr="003F2979">
              <w:t>А. Букетова»</w:t>
            </w:r>
          </w:p>
        </w:tc>
        <w:tc>
          <w:tcPr>
            <w:tcW w:w="1276" w:type="dxa"/>
          </w:tcPr>
          <w:p w14:paraId="35AA7234" w14:textId="35A8DEC9" w:rsidR="00E738D4" w:rsidRPr="003F2979" w:rsidRDefault="003B5568" w:rsidP="00B303C8">
            <w:r>
              <w:t>34</w:t>
            </w:r>
          </w:p>
        </w:tc>
        <w:tc>
          <w:tcPr>
            <w:tcW w:w="1421" w:type="dxa"/>
          </w:tcPr>
          <w:p w14:paraId="66EC1540" w14:textId="09A95A67" w:rsidR="00E738D4" w:rsidRPr="003F2979" w:rsidRDefault="003B5568" w:rsidP="00B303C8">
            <w:r>
              <w:t>34</w:t>
            </w:r>
          </w:p>
        </w:tc>
        <w:tc>
          <w:tcPr>
            <w:tcW w:w="1559" w:type="dxa"/>
          </w:tcPr>
          <w:p w14:paraId="09F8195C" w14:textId="48E418BF" w:rsidR="00E738D4" w:rsidRPr="003F2979" w:rsidRDefault="003B5568" w:rsidP="00B303C8">
            <w:pPr>
              <w:jc w:val="center"/>
            </w:pPr>
            <w:r>
              <w:t>24</w:t>
            </w:r>
          </w:p>
        </w:tc>
        <w:tc>
          <w:tcPr>
            <w:tcW w:w="1746" w:type="dxa"/>
          </w:tcPr>
          <w:p w14:paraId="0DF1A17C" w14:textId="0FDECA10" w:rsidR="00E738D4" w:rsidRPr="003F2979" w:rsidRDefault="003B5568" w:rsidP="00B303C8">
            <w:pPr>
              <w:jc w:val="center"/>
            </w:pPr>
            <w:r>
              <w:t>19</w:t>
            </w:r>
          </w:p>
        </w:tc>
      </w:tr>
      <w:tr w:rsidR="00E738D4" w:rsidRPr="003F2979" w14:paraId="50839F47" w14:textId="77777777" w:rsidTr="003B5568">
        <w:trPr>
          <w:jc w:val="center"/>
        </w:trPr>
        <w:tc>
          <w:tcPr>
            <w:tcW w:w="3736" w:type="dxa"/>
          </w:tcPr>
          <w:p w14:paraId="1306F1B9" w14:textId="77777777" w:rsidR="00E738D4" w:rsidRPr="003F2979" w:rsidRDefault="00E738D4" w:rsidP="00B303C8">
            <w:pPr>
              <w:contextualSpacing/>
              <w:jc w:val="both"/>
            </w:pPr>
            <w:r w:rsidRPr="003F2979">
              <w:t>КГУ «Гимназия им. К.Сатпаева»</w:t>
            </w:r>
          </w:p>
        </w:tc>
        <w:tc>
          <w:tcPr>
            <w:tcW w:w="1276" w:type="dxa"/>
          </w:tcPr>
          <w:p w14:paraId="0C73EF45" w14:textId="46A3B74C" w:rsidR="00E738D4" w:rsidRPr="003F2979" w:rsidRDefault="003B5568" w:rsidP="00B303C8">
            <w:r>
              <w:t>57</w:t>
            </w:r>
          </w:p>
        </w:tc>
        <w:tc>
          <w:tcPr>
            <w:tcW w:w="1421" w:type="dxa"/>
          </w:tcPr>
          <w:p w14:paraId="56AEF239" w14:textId="696F07A5" w:rsidR="00E738D4" w:rsidRPr="003F2979" w:rsidRDefault="003B5568" w:rsidP="00B303C8">
            <w:r>
              <w:t>52</w:t>
            </w:r>
          </w:p>
        </w:tc>
        <w:tc>
          <w:tcPr>
            <w:tcW w:w="1559" w:type="dxa"/>
          </w:tcPr>
          <w:p w14:paraId="108F4B7A" w14:textId="2A052E94" w:rsidR="00E738D4" w:rsidRPr="003F2979" w:rsidRDefault="003B5568" w:rsidP="00B303C8">
            <w:pPr>
              <w:jc w:val="center"/>
            </w:pPr>
            <w:r>
              <w:t>22</w:t>
            </w:r>
          </w:p>
        </w:tc>
        <w:tc>
          <w:tcPr>
            <w:tcW w:w="1746" w:type="dxa"/>
          </w:tcPr>
          <w:p w14:paraId="644F47D5" w14:textId="4D11336E" w:rsidR="00E738D4" w:rsidRPr="003F2979" w:rsidRDefault="003B5568" w:rsidP="00B303C8">
            <w:pPr>
              <w:jc w:val="center"/>
            </w:pPr>
            <w:r>
              <w:t>31</w:t>
            </w:r>
          </w:p>
        </w:tc>
      </w:tr>
      <w:bookmarkEnd w:id="26"/>
    </w:tbl>
    <w:p w14:paraId="75AB44DD" w14:textId="77777777" w:rsidR="002737AA" w:rsidRPr="00BE16E6" w:rsidRDefault="002737AA" w:rsidP="00B303C8">
      <w:pPr>
        <w:rPr>
          <w:sz w:val="28"/>
          <w:szCs w:val="28"/>
        </w:rPr>
      </w:pPr>
    </w:p>
    <w:p w14:paraId="467DC573" w14:textId="77777777" w:rsidR="00ED5B66" w:rsidRPr="003F2979" w:rsidRDefault="00B21562" w:rsidP="00B303C8">
      <w:pPr>
        <w:jc w:val="center"/>
        <w:rPr>
          <w:rFonts w:asciiTheme="minorHAnsi" w:eastAsiaTheme="minorHAnsi" w:hAnsiTheme="minorHAnsi" w:cstheme="minorBidi"/>
          <w:sz w:val="22"/>
          <w:szCs w:val="22"/>
          <w:lang w:eastAsia="en-US"/>
        </w:rPr>
      </w:pPr>
      <w:r w:rsidRPr="003F2979">
        <w:rPr>
          <w:rFonts w:asciiTheme="minorHAnsi" w:eastAsiaTheme="minorHAnsi" w:hAnsiTheme="minorHAnsi" w:cstheme="minorBidi"/>
          <w:noProof/>
          <w:sz w:val="22"/>
          <w:szCs w:val="22"/>
        </w:rPr>
        <w:lastRenderedPageBreak/>
        <w:drawing>
          <wp:inline distT="0" distB="0" distL="0" distR="0" wp14:anchorId="6EC57348" wp14:editId="74953109">
            <wp:extent cx="4581525" cy="2506765"/>
            <wp:effectExtent l="0" t="0" r="0" b="8255"/>
            <wp:docPr id="30" name="Рисунок 30" descr="C:\Users\user.hp\Downloads\T2_profile_weighted_grade9_smalltit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hp\Downloads\T2_profile_weighted_grade9_smalltitle.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81525" cy="2506765"/>
                    </a:xfrm>
                    <a:prstGeom prst="rect">
                      <a:avLst/>
                    </a:prstGeom>
                    <a:noFill/>
                    <a:ln>
                      <a:noFill/>
                    </a:ln>
                  </pic:spPr>
                </pic:pic>
              </a:graphicData>
            </a:graphic>
          </wp:inline>
        </w:drawing>
      </w:r>
    </w:p>
    <w:p w14:paraId="620CADA8" w14:textId="7B08D2C0" w:rsidR="001C558F" w:rsidRPr="003F2979" w:rsidRDefault="00AD2228" w:rsidP="003B5568">
      <w:pPr>
        <w:jc w:val="center"/>
        <w:rPr>
          <w:sz w:val="28"/>
          <w:szCs w:val="28"/>
        </w:rPr>
      </w:pPr>
      <w:r w:rsidRPr="003F2979">
        <w:rPr>
          <w:sz w:val="28"/>
          <w:szCs w:val="28"/>
        </w:rPr>
        <w:t>Рисунок 12</w:t>
      </w:r>
      <w:r w:rsidR="001C558F" w:rsidRPr="003F2979">
        <w:rPr>
          <w:sz w:val="28"/>
          <w:szCs w:val="28"/>
        </w:rPr>
        <w:t xml:space="preserve"> </w:t>
      </w:r>
      <w:r w:rsidR="003B5568">
        <w:rPr>
          <w:sz w:val="28"/>
          <w:szCs w:val="28"/>
        </w:rPr>
        <w:t xml:space="preserve">– </w:t>
      </w:r>
      <w:r w:rsidR="001C558F" w:rsidRPr="003F2979">
        <w:rPr>
          <w:sz w:val="28"/>
          <w:szCs w:val="28"/>
        </w:rPr>
        <w:t xml:space="preserve">Выходная диагностика (T2), 9-е классы, доля правильных ответов по типам заданий A–B–C в ЭГ и </w:t>
      </w:r>
      <w:proofErr w:type="gramStart"/>
      <w:r w:rsidR="001C558F" w:rsidRPr="003F2979">
        <w:rPr>
          <w:sz w:val="28"/>
          <w:szCs w:val="28"/>
        </w:rPr>
        <w:t>КГ</w:t>
      </w:r>
      <w:proofErr w:type="gramEnd"/>
      <w:r w:rsidR="001C558F" w:rsidRPr="003F2979">
        <w:rPr>
          <w:sz w:val="28"/>
          <w:szCs w:val="28"/>
        </w:rPr>
        <w:t xml:space="preserve"> (агрегировано по школам)</w:t>
      </w:r>
    </w:p>
    <w:p w14:paraId="1B6F00EB" w14:textId="77777777" w:rsidR="00042B70" w:rsidRPr="003F2979" w:rsidRDefault="00042B70" w:rsidP="00B303C8">
      <w:pPr>
        <w:rPr>
          <w:rFonts w:asciiTheme="minorHAnsi" w:eastAsiaTheme="minorHAnsi" w:hAnsiTheme="minorHAnsi" w:cstheme="minorBidi"/>
          <w:sz w:val="22"/>
          <w:szCs w:val="22"/>
          <w:lang w:eastAsia="en-US"/>
        </w:rPr>
      </w:pPr>
    </w:p>
    <w:p w14:paraId="0C82E6A8" w14:textId="77777777" w:rsidR="00B21562" w:rsidRPr="003F2979" w:rsidRDefault="00B21562" w:rsidP="00B303C8">
      <w:pPr>
        <w:contextualSpacing/>
        <w:jc w:val="center"/>
        <w:rPr>
          <w:sz w:val="28"/>
          <w:szCs w:val="28"/>
        </w:rPr>
      </w:pPr>
      <w:r w:rsidRPr="003F2979">
        <w:rPr>
          <w:noProof/>
          <w:sz w:val="28"/>
          <w:szCs w:val="28"/>
        </w:rPr>
        <w:drawing>
          <wp:inline distT="0" distB="0" distL="0" distR="0" wp14:anchorId="0616AEB1" wp14:editId="2F3881B0">
            <wp:extent cx="4961423" cy="2714625"/>
            <wp:effectExtent l="0" t="0" r="0" b="0"/>
            <wp:docPr id="29" name="Рисунок 29" descr="C:\Users\user.hp\Downloads\T2_profile_weighted_grade10_smalltit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hp\Downloads\T2_profile_weighted_grade10_smalltitle.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68489" cy="2718491"/>
                    </a:xfrm>
                    <a:prstGeom prst="rect">
                      <a:avLst/>
                    </a:prstGeom>
                    <a:noFill/>
                    <a:ln>
                      <a:noFill/>
                    </a:ln>
                  </pic:spPr>
                </pic:pic>
              </a:graphicData>
            </a:graphic>
          </wp:inline>
        </w:drawing>
      </w:r>
    </w:p>
    <w:p w14:paraId="1C8A035E" w14:textId="77777777" w:rsidR="003B5568" w:rsidRPr="003B5568" w:rsidRDefault="003B5568" w:rsidP="00B303C8">
      <w:pPr>
        <w:contextualSpacing/>
        <w:jc w:val="center"/>
        <w:rPr>
          <w:sz w:val="16"/>
          <w:szCs w:val="16"/>
        </w:rPr>
      </w:pPr>
    </w:p>
    <w:p w14:paraId="14D75FC0" w14:textId="4AE54301" w:rsidR="001C558F" w:rsidRPr="003F2979" w:rsidRDefault="00AD2228" w:rsidP="00B303C8">
      <w:pPr>
        <w:contextualSpacing/>
        <w:jc w:val="center"/>
        <w:rPr>
          <w:rFonts w:asciiTheme="minorHAnsi" w:eastAsiaTheme="minorHAnsi" w:hAnsiTheme="minorHAnsi" w:cstheme="minorBidi"/>
          <w:sz w:val="22"/>
          <w:szCs w:val="22"/>
          <w:lang w:eastAsia="en-US"/>
        </w:rPr>
      </w:pPr>
      <w:r w:rsidRPr="003F2979">
        <w:rPr>
          <w:sz w:val="28"/>
          <w:szCs w:val="28"/>
        </w:rPr>
        <w:t>Рисунок 13</w:t>
      </w:r>
      <w:r w:rsidR="001C558F" w:rsidRPr="003F2979">
        <w:rPr>
          <w:sz w:val="28"/>
          <w:szCs w:val="28"/>
        </w:rPr>
        <w:t xml:space="preserve"> </w:t>
      </w:r>
      <w:r w:rsidR="003B5568">
        <w:rPr>
          <w:sz w:val="28"/>
          <w:szCs w:val="28"/>
        </w:rPr>
        <w:t xml:space="preserve">– </w:t>
      </w:r>
      <w:r w:rsidR="001C558F" w:rsidRPr="003F2979">
        <w:rPr>
          <w:sz w:val="28"/>
          <w:szCs w:val="28"/>
        </w:rPr>
        <w:t xml:space="preserve">Выходная диагностика (T2), 10-е классы, доля правильных ответов по типам заданий A–B–C в ЭГ и </w:t>
      </w:r>
      <w:proofErr w:type="gramStart"/>
      <w:r w:rsidR="001C558F" w:rsidRPr="003F2979">
        <w:rPr>
          <w:sz w:val="28"/>
          <w:szCs w:val="28"/>
        </w:rPr>
        <w:t>КГ</w:t>
      </w:r>
      <w:proofErr w:type="gramEnd"/>
      <w:r w:rsidR="001C558F" w:rsidRPr="003F2979">
        <w:rPr>
          <w:sz w:val="28"/>
          <w:szCs w:val="28"/>
        </w:rPr>
        <w:t xml:space="preserve"> (агрегировано по школам)</w:t>
      </w:r>
    </w:p>
    <w:p w14:paraId="2580FC61" w14:textId="77777777" w:rsidR="008062F2" w:rsidRPr="003F2979" w:rsidRDefault="008062F2" w:rsidP="00B303C8">
      <w:pPr>
        <w:ind w:firstLine="709"/>
        <w:jc w:val="center"/>
        <w:rPr>
          <w:sz w:val="28"/>
          <w:szCs w:val="28"/>
        </w:rPr>
      </w:pPr>
    </w:p>
    <w:p w14:paraId="605ECE7B" w14:textId="4CA7AF0A" w:rsidR="00207BDC" w:rsidRPr="003F2979" w:rsidRDefault="00207BDC" w:rsidP="00B303C8">
      <w:pPr>
        <w:ind w:firstLine="709"/>
        <w:jc w:val="both"/>
        <w:rPr>
          <w:sz w:val="28"/>
          <w:szCs w:val="28"/>
        </w:rPr>
      </w:pPr>
      <w:r w:rsidRPr="003F2979">
        <w:rPr>
          <w:sz w:val="28"/>
          <w:szCs w:val="28"/>
        </w:rPr>
        <w:t>Для сопоставительного анализа результатов входной, полугодовой и выходной диагностик мы, как и ранее, агрегировали проценты выполнения заданий по школам и параллелям с уч</w:t>
      </w:r>
      <w:r w:rsidR="003B3DEA">
        <w:rPr>
          <w:sz w:val="28"/>
          <w:szCs w:val="28"/>
        </w:rPr>
        <w:t>е</w:t>
      </w:r>
      <w:r w:rsidRPr="003F2979">
        <w:rPr>
          <w:sz w:val="28"/>
          <w:szCs w:val="28"/>
        </w:rPr>
        <w:t xml:space="preserve">том фактической численности подгрупп. Совокупность результатов выходной диагностики (T2) демонстрирует ожидаемую устойчивость по заданиям уровня A (понимание) и выраженный сдвиг по компоненту C (интерпретация данных) именно в экспериментальных группах. </w:t>
      </w:r>
    </w:p>
    <w:p w14:paraId="79261923" w14:textId="271D5B20" w:rsidR="00380B54" w:rsidRPr="003F2979" w:rsidRDefault="00207BDC" w:rsidP="00B303C8">
      <w:pPr>
        <w:ind w:firstLine="709"/>
        <w:jc w:val="both"/>
        <w:rPr>
          <w:sz w:val="28"/>
          <w:szCs w:val="28"/>
        </w:rPr>
      </w:pPr>
      <w:r w:rsidRPr="003F2979">
        <w:rPr>
          <w:sz w:val="28"/>
          <w:szCs w:val="28"/>
        </w:rPr>
        <w:t xml:space="preserve">Во всех школах в ЭГ прирост по «С» заметно сильнее, чем по результатам полугодовой диагностики (особенно в </w:t>
      </w:r>
      <w:r w:rsidR="00556652" w:rsidRPr="003F2979">
        <w:rPr>
          <w:sz w:val="28"/>
          <w:szCs w:val="28"/>
        </w:rPr>
        <w:t xml:space="preserve">КГУ «ОШ №62» </w:t>
      </w:r>
      <w:r w:rsidRPr="003F2979">
        <w:rPr>
          <w:sz w:val="28"/>
          <w:szCs w:val="28"/>
        </w:rPr>
        <w:t xml:space="preserve">и </w:t>
      </w:r>
      <w:r w:rsidR="003B5568">
        <w:rPr>
          <w:sz w:val="28"/>
          <w:szCs w:val="28"/>
        </w:rPr>
        <w:t>КГУ «ОШ им. Е.</w:t>
      </w:r>
      <w:r w:rsidR="00556652" w:rsidRPr="003F2979">
        <w:rPr>
          <w:sz w:val="28"/>
          <w:szCs w:val="28"/>
        </w:rPr>
        <w:t>А.</w:t>
      </w:r>
      <w:r w:rsidR="003B5568">
        <w:rPr>
          <w:sz w:val="28"/>
          <w:szCs w:val="28"/>
        </w:rPr>
        <w:t> </w:t>
      </w:r>
      <w:r w:rsidR="00556652" w:rsidRPr="003F2979">
        <w:rPr>
          <w:sz w:val="28"/>
          <w:szCs w:val="28"/>
        </w:rPr>
        <w:t>Букетова»</w:t>
      </w:r>
      <w:r w:rsidRPr="003F2979">
        <w:rPr>
          <w:sz w:val="28"/>
          <w:szCs w:val="28"/>
        </w:rPr>
        <w:t xml:space="preserve"> по обоим классам, а также в гимназии по 9-м классам). Предположительно</w:t>
      </w:r>
      <w:r w:rsidR="005B6299">
        <w:rPr>
          <w:sz w:val="28"/>
          <w:szCs w:val="28"/>
        </w:rPr>
        <w:t xml:space="preserve"> </w:t>
      </w:r>
      <w:r w:rsidRPr="003F2979">
        <w:rPr>
          <w:sz w:val="28"/>
          <w:szCs w:val="28"/>
        </w:rPr>
        <w:t>такие изменения связаны с внедрением, стандартизированных протоколов</w:t>
      </w:r>
      <w:r w:rsidR="00380B54" w:rsidRPr="003F2979">
        <w:rPr>
          <w:sz w:val="28"/>
          <w:szCs w:val="28"/>
        </w:rPr>
        <w:t xml:space="preserve"> измерений и обязательной работы с данными на каждом занятии</w:t>
      </w:r>
      <w:r w:rsidRPr="003F2979">
        <w:rPr>
          <w:sz w:val="28"/>
          <w:szCs w:val="28"/>
        </w:rPr>
        <w:t xml:space="preserve">. По уровню B (объяснение явлений) картина смешанная: </w:t>
      </w:r>
      <w:r w:rsidRPr="003F2979">
        <w:rPr>
          <w:sz w:val="28"/>
          <w:szCs w:val="28"/>
        </w:rPr>
        <w:lastRenderedPageBreak/>
        <w:t>наиболее отч</w:t>
      </w:r>
      <w:r w:rsidR="003B3DEA">
        <w:rPr>
          <w:sz w:val="28"/>
          <w:szCs w:val="28"/>
        </w:rPr>
        <w:t>е</w:t>
      </w:r>
      <w:r w:rsidRPr="003F2979">
        <w:rPr>
          <w:sz w:val="28"/>
          <w:szCs w:val="28"/>
        </w:rPr>
        <w:t xml:space="preserve">тливый рост зафиксирован в ЭГ </w:t>
      </w:r>
      <w:r w:rsidR="003B5568">
        <w:rPr>
          <w:sz w:val="28"/>
          <w:szCs w:val="28"/>
        </w:rPr>
        <w:t>КГУ «ОШ им. Е.</w:t>
      </w:r>
      <w:r w:rsidR="00556652" w:rsidRPr="003F2979">
        <w:rPr>
          <w:sz w:val="28"/>
          <w:szCs w:val="28"/>
        </w:rPr>
        <w:t xml:space="preserve">А. Букетова» </w:t>
      </w:r>
      <w:r w:rsidRPr="003F2979">
        <w:rPr>
          <w:sz w:val="28"/>
          <w:szCs w:val="28"/>
        </w:rPr>
        <w:t>(9–10 классы) и в гимназии (10 классы)</w:t>
      </w:r>
      <w:r w:rsidR="00380B54" w:rsidRPr="003F2979">
        <w:rPr>
          <w:sz w:val="28"/>
          <w:szCs w:val="28"/>
        </w:rPr>
        <w:t>. Т</w:t>
      </w:r>
      <w:r w:rsidRPr="003F2979">
        <w:rPr>
          <w:sz w:val="28"/>
          <w:szCs w:val="28"/>
        </w:rPr>
        <w:t xml:space="preserve">огда как в ЭГ </w:t>
      </w:r>
      <w:r w:rsidR="00556652" w:rsidRPr="003F2979">
        <w:rPr>
          <w:sz w:val="28"/>
          <w:szCs w:val="28"/>
        </w:rPr>
        <w:t xml:space="preserve">КГУ «ОШ №62» </w:t>
      </w:r>
      <w:r w:rsidRPr="003F2979">
        <w:rPr>
          <w:sz w:val="28"/>
          <w:szCs w:val="28"/>
        </w:rPr>
        <w:t>динамика по 9-м классам близка к стагнации при небольшом улучшении у 10-х</w:t>
      </w:r>
      <w:r w:rsidR="00380B54" w:rsidRPr="003F2979">
        <w:rPr>
          <w:sz w:val="28"/>
          <w:szCs w:val="28"/>
        </w:rPr>
        <w:t xml:space="preserve"> классов</w:t>
      </w:r>
      <w:r w:rsidRPr="003F2979">
        <w:rPr>
          <w:sz w:val="28"/>
          <w:szCs w:val="28"/>
        </w:rPr>
        <w:t>; при этом в ряде контрольных групп наблюдаются параллельные приросты по «B», что можно объяснить эффектом сопутствующих факторов</w:t>
      </w:r>
      <w:r w:rsidR="00380B54" w:rsidRPr="003F2979">
        <w:rPr>
          <w:sz w:val="28"/>
          <w:szCs w:val="28"/>
        </w:rPr>
        <w:t xml:space="preserve"> (таблица 3</w:t>
      </w:r>
      <w:r w:rsidR="00D71CB5" w:rsidRPr="003F2979">
        <w:rPr>
          <w:sz w:val="28"/>
          <w:szCs w:val="28"/>
        </w:rPr>
        <w:t>3</w:t>
      </w:r>
      <w:r w:rsidR="00380B54" w:rsidRPr="003F2979">
        <w:rPr>
          <w:sz w:val="28"/>
          <w:szCs w:val="28"/>
        </w:rPr>
        <w:t>)</w:t>
      </w:r>
      <w:r w:rsidRPr="003F2979">
        <w:rPr>
          <w:sz w:val="28"/>
          <w:szCs w:val="28"/>
        </w:rPr>
        <w:t xml:space="preserve">. </w:t>
      </w:r>
    </w:p>
    <w:p w14:paraId="459F3ECA" w14:textId="77777777" w:rsidR="00380B54" w:rsidRPr="003F2979" w:rsidRDefault="00380B54" w:rsidP="00B303C8">
      <w:pPr>
        <w:ind w:firstLine="709"/>
        <w:jc w:val="both"/>
        <w:rPr>
          <w:sz w:val="28"/>
          <w:szCs w:val="28"/>
        </w:rPr>
      </w:pPr>
    </w:p>
    <w:p w14:paraId="09389497" w14:textId="735AF235" w:rsidR="00380B54" w:rsidRDefault="00AD2228" w:rsidP="00B303C8">
      <w:pPr>
        <w:jc w:val="both"/>
        <w:rPr>
          <w:sz w:val="28"/>
          <w:szCs w:val="28"/>
        </w:rPr>
      </w:pPr>
      <w:r w:rsidRPr="003F2979">
        <w:rPr>
          <w:sz w:val="28"/>
          <w:szCs w:val="28"/>
        </w:rPr>
        <w:t>Таблица 33</w:t>
      </w:r>
      <w:r w:rsidR="00380B54" w:rsidRPr="003F2979">
        <w:rPr>
          <w:sz w:val="28"/>
          <w:szCs w:val="28"/>
        </w:rPr>
        <w:t xml:space="preserve"> – Результаты </w:t>
      </w:r>
      <w:r w:rsidR="00C3096C" w:rsidRPr="003F2979">
        <w:rPr>
          <w:sz w:val="28"/>
          <w:szCs w:val="28"/>
        </w:rPr>
        <w:t>выходной</w:t>
      </w:r>
      <w:r w:rsidR="00380B54" w:rsidRPr="003F2979">
        <w:rPr>
          <w:sz w:val="28"/>
          <w:szCs w:val="28"/>
        </w:rPr>
        <w:t xml:space="preserve"> диагностики (T1): проценты выполнения и прирост (Δ) по заданиям A/B/C в ЭГ и </w:t>
      </w:r>
      <w:proofErr w:type="gramStart"/>
      <w:r w:rsidR="00380B54" w:rsidRPr="003F2979">
        <w:rPr>
          <w:sz w:val="28"/>
          <w:szCs w:val="28"/>
        </w:rPr>
        <w:t>КГ</w:t>
      </w:r>
      <w:proofErr w:type="gramEnd"/>
    </w:p>
    <w:p w14:paraId="2C3DB1D8" w14:textId="77777777" w:rsidR="003B5568" w:rsidRPr="003B5568" w:rsidRDefault="003B5568" w:rsidP="00B303C8">
      <w:pPr>
        <w:jc w:val="both"/>
        <w:rPr>
          <w:sz w:val="16"/>
          <w:szCs w:val="16"/>
        </w:rPr>
      </w:pPr>
    </w:p>
    <w:tbl>
      <w:tblPr>
        <w:tblStyle w:val="51"/>
        <w:tblW w:w="0" w:type="auto"/>
        <w:tblInd w:w="108" w:type="dxa"/>
        <w:tblLayout w:type="fixed"/>
        <w:tblLook w:val="04A0" w:firstRow="1" w:lastRow="0" w:firstColumn="1" w:lastColumn="0" w:noHBand="0" w:noVBand="1"/>
      </w:tblPr>
      <w:tblGrid>
        <w:gridCol w:w="2142"/>
        <w:gridCol w:w="1064"/>
        <w:gridCol w:w="868"/>
        <w:gridCol w:w="896"/>
        <w:gridCol w:w="1035"/>
        <w:gridCol w:w="854"/>
        <w:gridCol w:w="910"/>
        <w:gridCol w:w="938"/>
        <w:gridCol w:w="924"/>
      </w:tblGrid>
      <w:tr w:rsidR="003B5568" w:rsidRPr="003F2979" w14:paraId="341F7689" w14:textId="77777777" w:rsidTr="00567C1D">
        <w:tc>
          <w:tcPr>
            <w:tcW w:w="2142" w:type="dxa"/>
            <w:vMerge w:val="restart"/>
            <w:vAlign w:val="center"/>
          </w:tcPr>
          <w:p w14:paraId="0EA94C3B" w14:textId="2BBAA215" w:rsidR="003B5568" w:rsidRPr="003B5568" w:rsidRDefault="003B5568" w:rsidP="003B5568">
            <w:pPr>
              <w:jc w:val="center"/>
              <w:rPr>
                <w:bCs/>
              </w:rPr>
            </w:pPr>
            <w:r w:rsidRPr="003B5568">
              <w:rPr>
                <w:bCs/>
              </w:rPr>
              <w:t>Вид задания</w:t>
            </w:r>
          </w:p>
        </w:tc>
        <w:tc>
          <w:tcPr>
            <w:tcW w:w="2828" w:type="dxa"/>
            <w:gridSpan w:val="3"/>
            <w:vAlign w:val="center"/>
          </w:tcPr>
          <w:p w14:paraId="4E96131B" w14:textId="51BFF82B" w:rsidR="003B5568" w:rsidRPr="003B5568" w:rsidRDefault="003B5568" w:rsidP="003B5568">
            <w:pPr>
              <w:jc w:val="center"/>
              <w:rPr>
                <w:bCs/>
              </w:rPr>
            </w:pPr>
            <w:r w:rsidRPr="003B5568">
              <w:rPr>
                <w:bCs/>
              </w:rPr>
              <w:t>Подгруппы</w:t>
            </w:r>
          </w:p>
        </w:tc>
        <w:tc>
          <w:tcPr>
            <w:tcW w:w="1035" w:type="dxa"/>
            <w:vMerge w:val="restart"/>
            <w:vAlign w:val="center"/>
          </w:tcPr>
          <w:p w14:paraId="6E67E0F3" w14:textId="2DE99C54" w:rsidR="003B5568" w:rsidRPr="003B5568" w:rsidRDefault="003B5568" w:rsidP="003B5568">
            <w:pPr>
              <w:jc w:val="center"/>
              <w:rPr>
                <w:bCs/>
              </w:rPr>
            </w:pPr>
            <w:r w:rsidRPr="003B5568">
              <w:rPr>
                <w:bCs/>
              </w:rPr>
              <w:t>Δ, (Т2-Т0)</w:t>
            </w:r>
          </w:p>
        </w:tc>
        <w:tc>
          <w:tcPr>
            <w:tcW w:w="2702" w:type="dxa"/>
            <w:gridSpan w:val="3"/>
            <w:vAlign w:val="center"/>
          </w:tcPr>
          <w:p w14:paraId="08B3B1AB" w14:textId="0FCD0BDA" w:rsidR="003B5568" w:rsidRPr="003B5568" w:rsidRDefault="003B5568" w:rsidP="003B5568">
            <w:pPr>
              <w:jc w:val="center"/>
              <w:rPr>
                <w:bCs/>
              </w:rPr>
            </w:pPr>
            <w:r w:rsidRPr="003B5568">
              <w:rPr>
                <w:bCs/>
              </w:rPr>
              <w:t>Подгруппы</w:t>
            </w:r>
          </w:p>
        </w:tc>
        <w:tc>
          <w:tcPr>
            <w:tcW w:w="924" w:type="dxa"/>
            <w:vMerge w:val="restart"/>
            <w:vAlign w:val="center"/>
          </w:tcPr>
          <w:p w14:paraId="70B3931B" w14:textId="4886FF88" w:rsidR="003B5568" w:rsidRPr="003B5568" w:rsidRDefault="003B5568" w:rsidP="003B5568">
            <w:pPr>
              <w:jc w:val="center"/>
              <w:rPr>
                <w:bCs/>
              </w:rPr>
            </w:pPr>
            <w:r w:rsidRPr="003B5568">
              <w:rPr>
                <w:bCs/>
              </w:rPr>
              <w:t>Δ, (Т2-Т0)</w:t>
            </w:r>
          </w:p>
        </w:tc>
      </w:tr>
      <w:tr w:rsidR="003B5568" w:rsidRPr="003F2979" w14:paraId="14B93287" w14:textId="77777777" w:rsidTr="00567C1D">
        <w:tc>
          <w:tcPr>
            <w:tcW w:w="2142" w:type="dxa"/>
            <w:vMerge/>
            <w:vAlign w:val="center"/>
          </w:tcPr>
          <w:p w14:paraId="26C087E7" w14:textId="664AD968" w:rsidR="003B5568" w:rsidRPr="003B5568" w:rsidRDefault="003B5568" w:rsidP="003B5568">
            <w:pPr>
              <w:jc w:val="center"/>
              <w:rPr>
                <w:bCs/>
              </w:rPr>
            </w:pPr>
          </w:p>
        </w:tc>
        <w:tc>
          <w:tcPr>
            <w:tcW w:w="1064" w:type="dxa"/>
            <w:vAlign w:val="center"/>
          </w:tcPr>
          <w:p w14:paraId="432A70B3" w14:textId="77777777" w:rsidR="003B5568" w:rsidRPr="003B5568" w:rsidRDefault="003B5568" w:rsidP="003B5568">
            <w:pPr>
              <w:jc w:val="center"/>
              <w:rPr>
                <w:bCs/>
              </w:rPr>
            </w:pPr>
            <w:r w:rsidRPr="003B5568">
              <w:rPr>
                <w:bCs/>
              </w:rPr>
              <w:t>ЭГ Т</w:t>
            </w:r>
            <w:proofErr w:type="gramStart"/>
            <w:r w:rsidRPr="003B5568">
              <w:rPr>
                <w:bCs/>
              </w:rPr>
              <w:t>0</w:t>
            </w:r>
            <w:proofErr w:type="gramEnd"/>
          </w:p>
        </w:tc>
        <w:tc>
          <w:tcPr>
            <w:tcW w:w="868" w:type="dxa"/>
            <w:vAlign w:val="center"/>
          </w:tcPr>
          <w:p w14:paraId="4E325D51" w14:textId="77777777" w:rsidR="003B5568" w:rsidRPr="003B5568" w:rsidRDefault="003B5568" w:rsidP="003B5568">
            <w:pPr>
              <w:jc w:val="center"/>
              <w:rPr>
                <w:bCs/>
              </w:rPr>
            </w:pPr>
            <w:r w:rsidRPr="003B5568">
              <w:rPr>
                <w:bCs/>
              </w:rPr>
              <w:t>ЭГ Т</w:t>
            </w:r>
            <w:proofErr w:type="gramStart"/>
            <w:r w:rsidRPr="003B5568">
              <w:rPr>
                <w:bCs/>
              </w:rPr>
              <w:t>1</w:t>
            </w:r>
            <w:proofErr w:type="gramEnd"/>
          </w:p>
        </w:tc>
        <w:tc>
          <w:tcPr>
            <w:tcW w:w="896" w:type="dxa"/>
            <w:vAlign w:val="center"/>
          </w:tcPr>
          <w:p w14:paraId="7D32C18A" w14:textId="77777777" w:rsidR="003B5568" w:rsidRPr="003B5568" w:rsidRDefault="003B5568" w:rsidP="003B5568">
            <w:pPr>
              <w:jc w:val="center"/>
              <w:rPr>
                <w:bCs/>
              </w:rPr>
            </w:pPr>
            <w:r w:rsidRPr="003B5568">
              <w:rPr>
                <w:bCs/>
              </w:rPr>
              <w:t>ЭГ Т</w:t>
            </w:r>
            <w:proofErr w:type="gramStart"/>
            <w:r w:rsidRPr="003B5568">
              <w:rPr>
                <w:bCs/>
              </w:rPr>
              <w:t>2</w:t>
            </w:r>
            <w:proofErr w:type="gramEnd"/>
          </w:p>
        </w:tc>
        <w:tc>
          <w:tcPr>
            <w:tcW w:w="1035" w:type="dxa"/>
            <w:vMerge/>
            <w:vAlign w:val="center"/>
          </w:tcPr>
          <w:p w14:paraId="1F37D886" w14:textId="58C237F5" w:rsidR="003B5568" w:rsidRPr="003B5568" w:rsidRDefault="003B5568" w:rsidP="003B5568">
            <w:pPr>
              <w:jc w:val="center"/>
              <w:rPr>
                <w:bCs/>
              </w:rPr>
            </w:pPr>
          </w:p>
        </w:tc>
        <w:tc>
          <w:tcPr>
            <w:tcW w:w="854" w:type="dxa"/>
            <w:vAlign w:val="center"/>
          </w:tcPr>
          <w:p w14:paraId="3C7A5D3A" w14:textId="77777777" w:rsidR="003B5568" w:rsidRPr="003B5568" w:rsidRDefault="003B5568" w:rsidP="003B5568">
            <w:pPr>
              <w:jc w:val="center"/>
              <w:rPr>
                <w:bCs/>
              </w:rPr>
            </w:pPr>
            <w:r w:rsidRPr="003B5568">
              <w:rPr>
                <w:bCs/>
              </w:rPr>
              <w:t>КГ Т</w:t>
            </w:r>
            <w:proofErr w:type="gramStart"/>
            <w:r w:rsidRPr="003B5568">
              <w:rPr>
                <w:bCs/>
              </w:rPr>
              <w:t>0</w:t>
            </w:r>
            <w:proofErr w:type="gramEnd"/>
          </w:p>
        </w:tc>
        <w:tc>
          <w:tcPr>
            <w:tcW w:w="910" w:type="dxa"/>
            <w:vAlign w:val="center"/>
          </w:tcPr>
          <w:p w14:paraId="3D575E06" w14:textId="77777777" w:rsidR="003B5568" w:rsidRPr="003B5568" w:rsidRDefault="003B5568" w:rsidP="003B5568">
            <w:pPr>
              <w:jc w:val="center"/>
              <w:rPr>
                <w:bCs/>
              </w:rPr>
            </w:pPr>
            <w:r w:rsidRPr="003B5568">
              <w:rPr>
                <w:bCs/>
              </w:rPr>
              <w:t>КГ Т</w:t>
            </w:r>
            <w:proofErr w:type="gramStart"/>
            <w:r w:rsidRPr="003B5568">
              <w:rPr>
                <w:bCs/>
              </w:rPr>
              <w:t>1</w:t>
            </w:r>
            <w:proofErr w:type="gramEnd"/>
          </w:p>
        </w:tc>
        <w:tc>
          <w:tcPr>
            <w:tcW w:w="938" w:type="dxa"/>
            <w:vAlign w:val="center"/>
          </w:tcPr>
          <w:p w14:paraId="5BBEF1DB" w14:textId="77777777" w:rsidR="003B5568" w:rsidRPr="003B5568" w:rsidRDefault="003B5568" w:rsidP="003B5568">
            <w:pPr>
              <w:jc w:val="center"/>
              <w:rPr>
                <w:bCs/>
              </w:rPr>
            </w:pPr>
            <w:r w:rsidRPr="003B5568">
              <w:rPr>
                <w:bCs/>
              </w:rPr>
              <w:t>КГ Т</w:t>
            </w:r>
            <w:proofErr w:type="gramStart"/>
            <w:r w:rsidRPr="003B5568">
              <w:rPr>
                <w:bCs/>
              </w:rPr>
              <w:t>2</w:t>
            </w:r>
            <w:proofErr w:type="gramEnd"/>
          </w:p>
        </w:tc>
        <w:tc>
          <w:tcPr>
            <w:tcW w:w="924" w:type="dxa"/>
            <w:vMerge/>
            <w:vAlign w:val="center"/>
          </w:tcPr>
          <w:p w14:paraId="47514B0E" w14:textId="3C5CA086" w:rsidR="003B5568" w:rsidRPr="003B5568" w:rsidRDefault="003B5568" w:rsidP="003B5568">
            <w:pPr>
              <w:jc w:val="center"/>
            </w:pPr>
          </w:p>
        </w:tc>
      </w:tr>
      <w:tr w:rsidR="00895D99" w:rsidRPr="003F2979" w14:paraId="739BD44B" w14:textId="77777777" w:rsidTr="00567C1D">
        <w:tc>
          <w:tcPr>
            <w:tcW w:w="2142" w:type="dxa"/>
          </w:tcPr>
          <w:p w14:paraId="1FD421BD" w14:textId="77777777" w:rsidR="00380B54" w:rsidRPr="003F2979" w:rsidRDefault="00380B54" w:rsidP="00B303C8">
            <w:pPr>
              <w:jc w:val="both"/>
            </w:pPr>
            <w:r w:rsidRPr="003F2979">
              <w:t>Задания типа «А»</w:t>
            </w:r>
          </w:p>
        </w:tc>
        <w:tc>
          <w:tcPr>
            <w:tcW w:w="1064" w:type="dxa"/>
            <w:vAlign w:val="center"/>
          </w:tcPr>
          <w:p w14:paraId="281F0815" w14:textId="77777777" w:rsidR="00380B54" w:rsidRPr="003F2979" w:rsidRDefault="00380B54" w:rsidP="00567C1D">
            <w:pPr>
              <w:jc w:val="center"/>
            </w:pPr>
            <w:r w:rsidRPr="003F2979">
              <w:t>71.46</w:t>
            </w:r>
          </w:p>
        </w:tc>
        <w:tc>
          <w:tcPr>
            <w:tcW w:w="868" w:type="dxa"/>
            <w:vAlign w:val="center"/>
          </w:tcPr>
          <w:p w14:paraId="4985DEDA" w14:textId="77777777" w:rsidR="00380B54" w:rsidRPr="003F2979" w:rsidRDefault="00380B54" w:rsidP="00567C1D">
            <w:pPr>
              <w:jc w:val="center"/>
            </w:pPr>
            <w:r w:rsidRPr="003F2979">
              <w:t>70.58</w:t>
            </w:r>
          </w:p>
        </w:tc>
        <w:tc>
          <w:tcPr>
            <w:tcW w:w="896" w:type="dxa"/>
            <w:vAlign w:val="center"/>
          </w:tcPr>
          <w:p w14:paraId="2FC32724" w14:textId="77777777" w:rsidR="00380B54" w:rsidRPr="003F2979" w:rsidRDefault="002150FB" w:rsidP="00567C1D">
            <w:pPr>
              <w:jc w:val="center"/>
              <w:rPr>
                <w:bCs/>
              </w:rPr>
            </w:pPr>
            <w:r w:rsidRPr="003F2979">
              <w:rPr>
                <w:bCs/>
              </w:rPr>
              <w:t>73,84</w:t>
            </w:r>
          </w:p>
        </w:tc>
        <w:tc>
          <w:tcPr>
            <w:tcW w:w="1035" w:type="dxa"/>
            <w:vAlign w:val="center"/>
          </w:tcPr>
          <w:p w14:paraId="6CC150AA" w14:textId="77777777" w:rsidR="00380B54" w:rsidRPr="003B5568" w:rsidRDefault="002150FB" w:rsidP="00567C1D">
            <w:pPr>
              <w:jc w:val="center"/>
              <w:rPr>
                <w:bCs/>
                <w:i/>
              </w:rPr>
            </w:pPr>
            <w:r w:rsidRPr="003B5568">
              <w:rPr>
                <w:bCs/>
                <w:i/>
              </w:rPr>
              <w:t>+2,38</w:t>
            </w:r>
          </w:p>
        </w:tc>
        <w:tc>
          <w:tcPr>
            <w:tcW w:w="854" w:type="dxa"/>
            <w:vAlign w:val="center"/>
          </w:tcPr>
          <w:p w14:paraId="4F4079A0" w14:textId="77777777" w:rsidR="00380B54" w:rsidRPr="003F2979" w:rsidRDefault="00380B54" w:rsidP="00567C1D">
            <w:pPr>
              <w:jc w:val="center"/>
            </w:pPr>
            <w:r w:rsidRPr="003F2979">
              <w:t>71.79</w:t>
            </w:r>
          </w:p>
        </w:tc>
        <w:tc>
          <w:tcPr>
            <w:tcW w:w="910" w:type="dxa"/>
            <w:vAlign w:val="center"/>
          </w:tcPr>
          <w:p w14:paraId="7786D04E" w14:textId="77777777" w:rsidR="00380B54" w:rsidRPr="003F2979" w:rsidRDefault="00380B54" w:rsidP="00567C1D">
            <w:pPr>
              <w:jc w:val="center"/>
            </w:pPr>
            <w:r w:rsidRPr="003F2979">
              <w:t>70.97</w:t>
            </w:r>
          </w:p>
        </w:tc>
        <w:tc>
          <w:tcPr>
            <w:tcW w:w="938" w:type="dxa"/>
            <w:vAlign w:val="center"/>
          </w:tcPr>
          <w:p w14:paraId="09F230BB" w14:textId="77777777" w:rsidR="00380B54" w:rsidRPr="003F2979" w:rsidRDefault="002150FB" w:rsidP="00567C1D">
            <w:pPr>
              <w:jc w:val="center"/>
              <w:rPr>
                <w:bCs/>
              </w:rPr>
            </w:pPr>
            <w:r w:rsidRPr="003F2979">
              <w:rPr>
                <w:bCs/>
              </w:rPr>
              <w:t>72,78</w:t>
            </w:r>
          </w:p>
        </w:tc>
        <w:tc>
          <w:tcPr>
            <w:tcW w:w="924" w:type="dxa"/>
            <w:vAlign w:val="center"/>
          </w:tcPr>
          <w:p w14:paraId="2B443B18" w14:textId="77777777" w:rsidR="00380B54" w:rsidRPr="003B5568" w:rsidRDefault="002150FB" w:rsidP="00567C1D">
            <w:pPr>
              <w:jc w:val="center"/>
              <w:rPr>
                <w:i/>
              </w:rPr>
            </w:pPr>
            <w:r w:rsidRPr="003B5568">
              <w:rPr>
                <w:bCs/>
                <w:i/>
              </w:rPr>
              <w:t>+0,99</w:t>
            </w:r>
          </w:p>
        </w:tc>
      </w:tr>
      <w:tr w:rsidR="00895D99" w:rsidRPr="003F2979" w14:paraId="72FFF19A" w14:textId="77777777" w:rsidTr="00567C1D">
        <w:tc>
          <w:tcPr>
            <w:tcW w:w="2142" w:type="dxa"/>
          </w:tcPr>
          <w:p w14:paraId="3C2C3383" w14:textId="77777777" w:rsidR="00380B54" w:rsidRPr="003F2979" w:rsidRDefault="00380B54" w:rsidP="00B303C8">
            <w:pPr>
              <w:jc w:val="both"/>
            </w:pPr>
            <w:r w:rsidRPr="003F2979">
              <w:t>Задания типа «В»</w:t>
            </w:r>
          </w:p>
        </w:tc>
        <w:tc>
          <w:tcPr>
            <w:tcW w:w="1064" w:type="dxa"/>
            <w:vAlign w:val="center"/>
          </w:tcPr>
          <w:p w14:paraId="06C10295" w14:textId="77777777" w:rsidR="00380B54" w:rsidRPr="003F2979" w:rsidRDefault="00380B54" w:rsidP="00567C1D">
            <w:pPr>
              <w:jc w:val="center"/>
            </w:pPr>
            <w:r w:rsidRPr="003F2979">
              <w:t>44.20</w:t>
            </w:r>
          </w:p>
        </w:tc>
        <w:tc>
          <w:tcPr>
            <w:tcW w:w="868" w:type="dxa"/>
            <w:vAlign w:val="center"/>
          </w:tcPr>
          <w:p w14:paraId="358CC760" w14:textId="77777777" w:rsidR="00380B54" w:rsidRPr="003F2979" w:rsidRDefault="00380B54" w:rsidP="00567C1D">
            <w:pPr>
              <w:jc w:val="center"/>
            </w:pPr>
            <w:r w:rsidRPr="003F2979">
              <w:t>47.59</w:t>
            </w:r>
          </w:p>
        </w:tc>
        <w:tc>
          <w:tcPr>
            <w:tcW w:w="896" w:type="dxa"/>
            <w:vAlign w:val="center"/>
          </w:tcPr>
          <w:p w14:paraId="74C97F05" w14:textId="77777777" w:rsidR="00380B54" w:rsidRPr="003F2979" w:rsidRDefault="002150FB" w:rsidP="00567C1D">
            <w:pPr>
              <w:jc w:val="center"/>
              <w:rPr>
                <w:bCs/>
              </w:rPr>
            </w:pPr>
            <w:r w:rsidRPr="003F2979">
              <w:rPr>
                <w:bCs/>
              </w:rPr>
              <w:t>57,61</w:t>
            </w:r>
          </w:p>
        </w:tc>
        <w:tc>
          <w:tcPr>
            <w:tcW w:w="1035" w:type="dxa"/>
            <w:vAlign w:val="center"/>
          </w:tcPr>
          <w:p w14:paraId="711AD827" w14:textId="77777777" w:rsidR="00380B54" w:rsidRPr="003B5568" w:rsidRDefault="002150FB" w:rsidP="00567C1D">
            <w:pPr>
              <w:jc w:val="center"/>
              <w:rPr>
                <w:bCs/>
                <w:i/>
              </w:rPr>
            </w:pPr>
            <w:r w:rsidRPr="003B5568">
              <w:rPr>
                <w:bCs/>
                <w:i/>
              </w:rPr>
              <w:t>+13,41</w:t>
            </w:r>
          </w:p>
        </w:tc>
        <w:tc>
          <w:tcPr>
            <w:tcW w:w="854" w:type="dxa"/>
            <w:vAlign w:val="center"/>
          </w:tcPr>
          <w:p w14:paraId="2DE33B64" w14:textId="77777777" w:rsidR="00380B54" w:rsidRPr="003F2979" w:rsidRDefault="00380B54" w:rsidP="00567C1D">
            <w:pPr>
              <w:jc w:val="center"/>
            </w:pPr>
            <w:r w:rsidRPr="003F2979">
              <w:t>46.29</w:t>
            </w:r>
          </w:p>
        </w:tc>
        <w:tc>
          <w:tcPr>
            <w:tcW w:w="910" w:type="dxa"/>
            <w:vAlign w:val="center"/>
          </w:tcPr>
          <w:p w14:paraId="016A4279" w14:textId="77777777" w:rsidR="00380B54" w:rsidRPr="003F2979" w:rsidRDefault="00380B54" w:rsidP="00567C1D">
            <w:pPr>
              <w:jc w:val="center"/>
            </w:pPr>
            <w:r w:rsidRPr="003F2979">
              <w:t>43.15</w:t>
            </w:r>
          </w:p>
        </w:tc>
        <w:tc>
          <w:tcPr>
            <w:tcW w:w="938" w:type="dxa"/>
            <w:vAlign w:val="center"/>
          </w:tcPr>
          <w:p w14:paraId="6484D8F2" w14:textId="77777777" w:rsidR="00380B54" w:rsidRPr="003F2979" w:rsidRDefault="002150FB" w:rsidP="00567C1D">
            <w:pPr>
              <w:jc w:val="center"/>
              <w:rPr>
                <w:bCs/>
              </w:rPr>
            </w:pPr>
            <w:r w:rsidRPr="003F2979">
              <w:rPr>
                <w:bCs/>
              </w:rPr>
              <w:t>50,45</w:t>
            </w:r>
          </w:p>
        </w:tc>
        <w:tc>
          <w:tcPr>
            <w:tcW w:w="924" w:type="dxa"/>
            <w:vAlign w:val="center"/>
          </w:tcPr>
          <w:p w14:paraId="5783B692" w14:textId="77777777" w:rsidR="00380B54" w:rsidRPr="003B5568" w:rsidRDefault="002150FB" w:rsidP="00567C1D">
            <w:pPr>
              <w:jc w:val="center"/>
              <w:rPr>
                <w:i/>
              </w:rPr>
            </w:pPr>
            <w:r w:rsidRPr="003B5568">
              <w:rPr>
                <w:bCs/>
                <w:i/>
              </w:rPr>
              <w:t>+4,16</w:t>
            </w:r>
          </w:p>
        </w:tc>
      </w:tr>
      <w:tr w:rsidR="00380B54" w:rsidRPr="003F2979" w14:paraId="073C6E06" w14:textId="77777777" w:rsidTr="00567C1D">
        <w:tc>
          <w:tcPr>
            <w:tcW w:w="2142" w:type="dxa"/>
          </w:tcPr>
          <w:p w14:paraId="5FE496BB" w14:textId="77777777" w:rsidR="00380B54" w:rsidRPr="003F2979" w:rsidRDefault="00380B54" w:rsidP="00B303C8">
            <w:pPr>
              <w:jc w:val="both"/>
            </w:pPr>
            <w:r w:rsidRPr="003F2979">
              <w:t>Задания типа «С»</w:t>
            </w:r>
          </w:p>
        </w:tc>
        <w:tc>
          <w:tcPr>
            <w:tcW w:w="1064" w:type="dxa"/>
            <w:vAlign w:val="center"/>
          </w:tcPr>
          <w:p w14:paraId="5F777274" w14:textId="77777777" w:rsidR="00380B54" w:rsidRPr="003F2979" w:rsidRDefault="00380B54" w:rsidP="00567C1D">
            <w:pPr>
              <w:jc w:val="center"/>
            </w:pPr>
            <w:r w:rsidRPr="003F2979">
              <w:t>23.29</w:t>
            </w:r>
          </w:p>
        </w:tc>
        <w:tc>
          <w:tcPr>
            <w:tcW w:w="868" w:type="dxa"/>
            <w:vAlign w:val="center"/>
          </w:tcPr>
          <w:p w14:paraId="046EA2E9" w14:textId="77777777" w:rsidR="00380B54" w:rsidRPr="003F2979" w:rsidRDefault="00380B54" w:rsidP="00567C1D">
            <w:pPr>
              <w:jc w:val="center"/>
            </w:pPr>
            <w:r w:rsidRPr="003F2979">
              <w:t>25.17</w:t>
            </w:r>
          </w:p>
        </w:tc>
        <w:tc>
          <w:tcPr>
            <w:tcW w:w="896" w:type="dxa"/>
            <w:vAlign w:val="center"/>
          </w:tcPr>
          <w:p w14:paraId="236C8529" w14:textId="77777777" w:rsidR="00380B54" w:rsidRPr="003F2979" w:rsidRDefault="002150FB" w:rsidP="00567C1D">
            <w:pPr>
              <w:jc w:val="center"/>
              <w:rPr>
                <w:bCs/>
              </w:rPr>
            </w:pPr>
            <w:r w:rsidRPr="003F2979">
              <w:rPr>
                <w:bCs/>
              </w:rPr>
              <w:t>41,94</w:t>
            </w:r>
          </w:p>
        </w:tc>
        <w:tc>
          <w:tcPr>
            <w:tcW w:w="1035" w:type="dxa"/>
            <w:vAlign w:val="center"/>
          </w:tcPr>
          <w:p w14:paraId="153D386F" w14:textId="77777777" w:rsidR="00380B54" w:rsidRPr="003B5568" w:rsidRDefault="002150FB" w:rsidP="00567C1D">
            <w:pPr>
              <w:jc w:val="center"/>
              <w:rPr>
                <w:bCs/>
                <w:i/>
              </w:rPr>
            </w:pPr>
            <w:r w:rsidRPr="003B5568">
              <w:rPr>
                <w:bCs/>
                <w:i/>
              </w:rPr>
              <w:t>+18,65</w:t>
            </w:r>
          </w:p>
        </w:tc>
        <w:tc>
          <w:tcPr>
            <w:tcW w:w="854" w:type="dxa"/>
            <w:vAlign w:val="center"/>
          </w:tcPr>
          <w:p w14:paraId="68AAB930" w14:textId="77777777" w:rsidR="00380B54" w:rsidRPr="003F2979" w:rsidRDefault="00380B54" w:rsidP="00567C1D">
            <w:pPr>
              <w:jc w:val="center"/>
            </w:pPr>
            <w:r w:rsidRPr="003F2979">
              <w:t>22.99</w:t>
            </w:r>
          </w:p>
        </w:tc>
        <w:tc>
          <w:tcPr>
            <w:tcW w:w="910" w:type="dxa"/>
            <w:vAlign w:val="center"/>
          </w:tcPr>
          <w:p w14:paraId="788F4F7C" w14:textId="77777777" w:rsidR="00380B54" w:rsidRPr="003F2979" w:rsidRDefault="00380B54" w:rsidP="00567C1D">
            <w:pPr>
              <w:jc w:val="center"/>
            </w:pPr>
            <w:r w:rsidRPr="003F2979">
              <w:t>22.13</w:t>
            </w:r>
          </w:p>
        </w:tc>
        <w:tc>
          <w:tcPr>
            <w:tcW w:w="938" w:type="dxa"/>
            <w:vAlign w:val="center"/>
          </w:tcPr>
          <w:p w14:paraId="2CE93B37" w14:textId="77777777" w:rsidR="00380B54" w:rsidRPr="003F2979" w:rsidRDefault="002150FB" w:rsidP="00567C1D">
            <w:pPr>
              <w:jc w:val="center"/>
              <w:rPr>
                <w:bCs/>
              </w:rPr>
            </w:pPr>
            <w:r w:rsidRPr="003F2979">
              <w:rPr>
                <w:bCs/>
              </w:rPr>
              <w:t>22,66</w:t>
            </w:r>
          </w:p>
        </w:tc>
        <w:tc>
          <w:tcPr>
            <w:tcW w:w="924" w:type="dxa"/>
            <w:vAlign w:val="center"/>
          </w:tcPr>
          <w:p w14:paraId="0A916781" w14:textId="77777777" w:rsidR="00380B54" w:rsidRPr="003B5568" w:rsidRDefault="002150FB" w:rsidP="00567C1D">
            <w:pPr>
              <w:jc w:val="center"/>
              <w:rPr>
                <w:i/>
              </w:rPr>
            </w:pPr>
            <w:r w:rsidRPr="003B5568">
              <w:rPr>
                <w:bCs/>
                <w:i/>
              </w:rPr>
              <w:t>−0,33</w:t>
            </w:r>
          </w:p>
        </w:tc>
      </w:tr>
    </w:tbl>
    <w:p w14:paraId="34558B76" w14:textId="77777777" w:rsidR="00BB565C" w:rsidRPr="003F2979" w:rsidRDefault="00BB565C" w:rsidP="00B303C8">
      <w:pPr>
        <w:ind w:firstLine="709"/>
        <w:jc w:val="both"/>
        <w:rPr>
          <w:sz w:val="28"/>
          <w:szCs w:val="28"/>
        </w:rPr>
      </w:pPr>
    </w:p>
    <w:p w14:paraId="1388ADD8" w14:textId="0DA50229" w:rsidR="005B6299" w:rsidRDefault="00083503" w:rsidP="00B303C8">
      <w:pPr>
        <w:ind w:firstLine="709"/>
        <w:jc w:val="both"/>
        <w:rPr>
          <w:sz w:val="28"/>
          <w:szCs w:val="28"/>
        </w:rPr>
      </w:pPr>
      <w:r w:rsidRPr="003F2979">
        <w:rPr>
          <w:sz w:val="28"/>
          <w:szCs w:val="28"/>
        </w:rPr>
        <w:t>Анализ</w:t>
      </w:r>
      <w:r w:rsidR="005B6299">
        <w:rPr>
          <w:sz w:val="28"/>
          <w:szCs w:val="28"/>
        </w:rPr>
        <w:t xml:space="preserve"> разрывов по типам заданий</w:t>
      </w:r>
      <w:proofErr w:type="gramStart"/>
      <w:r w:rsidR="005B6299">
        <w:rPr>
          <w:sz w:val="28"/>
          <w:szCs w:val="28"/>
        </w:rPr>
        <w:t xml:space="preserve"> А</w:t>
      </w:r>
      <w:proofErr w:type="gramEnd"/>
      <w:r w:rsidR="005B6299">
        <w:rPr>
          <w:sz w:val="28"/>
          <w:szCs w:val="28"/>
        </w:rPr>
        <w:t xml:space="preserve">, В, </w:t>
      </w:r>
      <w:r w:rsidRPr="003F2979">
        <w:rPr>
          <w:sz w:val="28"/>
          <w:szCs w:val="28"/>
        </w:rPr>
        <w:t>С показывает, что в ЭГ разрыв между А и В</w:t>
      </w:r>
      <w:r w:rsidR="00642766" w:rsidRPr="003F2979">
        <w:rPr>
          <w:sz w:val="28"/>
          <w:szCs w:val="28"/>
        </w:rPr>
        <w:t xml:space="preserve"> (понимание и объяснение)</w:t>
      </w:r>
      <w:r w:rsidRPr="003F2979">
        <w:rPr>
          <w:sz w:val="28"/>
          <w:szCs w:val="28"/>
        </w:rPr>
        <w:t xml:space="preserve"> продолжает сокращаться </w:t>
      </w:r>
      <w:r w:rsidR="00567C1D">
        <w:rPr>
          <w:sz w:val="28"/>
          <w:szCs w:val="28"/>
        </w:rPr>
        <w:t>с 22,99 п.п. на T1 до 16,23 п.</w:t>
      </w:r>
      <w:r w:rsidR="00642766" w:rsidRPr="003F2979">
        <w:rPr>
          <w:sz w:val="28"/>
          <w:szCs w:val="28"/>
        </w:rPr>
        <w:t xml:space="preserve">п. на T2 </w:t>
      </w:r>
      <w:r w:rsidRPr="003F2979">
        <w:rPr>
          <w:sz w:val="28"/>
          <w:szCs w:val="28"/>
        </w:rPr>
        <w:t>(</w:t>
      </w:r>
      <w:r w:rsidR="00642766" w:rsidRPr="003F2979">
        <w:rPr>
          <w:sz w:val="28"/>
          <w:szCs w:val="28"/>
        </w:rPr>
        <w:t>A=73,84%; B=57,61%), то есть ещ</w:t>
      </w:r>
      <w:r w:rsidR="003B3DEA">
        <w:rPr>
          <w:sz w:val="28"/>
          <w:szCs w:val="28"/>
        </w:rPr>
        <w:t>е</w:t>
      </w:r>
      <w:r w:rsidR="00567C1D">
        <w:rPr>
          <w:sz w:val="28"/>
          <w:szCs w:val="28"/>
        </w:rPr>
        <w:t xml:space="preserve"> −6,76 п.</w:t>
      </w:r>
      <w:r w:rsidR="00642766" w:rsidRPr="003F2979">
        <w:rPr>
          <w:sz w:val="28"/>
          <w:szCs w:val="28"/>
        </w:rPr>
        <w:t xml:space="preserve">п. от полугодового среза. Это означает, что после формирующего этапа учащиеся ЭГ не только стабильно распознают и воспроизводят содержание, но и значительно лучше переходят к объяснению явлений, формулируют причинно-следственные связи, аргументируют выбор моделей и законов. </w:t>
      </w:r>
    </w:p>
    <w:p w14:paraId="6F0235E7" w14:textId="2F45C048" w:rsidR="00083503" w:rsidRPr="003F2979" w:rsidRDefault="00642766" w:rsidP="00B303C8">
      <w:pPr>
        <w:ind w:firstLine="709"/>
        <w:jc w:val="both"/>
        <w:rPr>
          <w:sz w:val="28"/>
          <w:szCs w:val="28"/>
        </w:rPr>
      </w:pPr>
      <w:r w:rsidRPr="003F2979">
        <w:rPr>
          <w:sz w:val="28"/>
          <w:szCs w:val="28"/>
        </w:rPr>
        <w:t>В КГ разрыв между A</w:t>
      </w:r>
      <w:r w:rsidR="00567C1D">
        <w:rPr>
          <w:sz w:val="28"/>
          <w:szCs w:val="28"/>
        </w:rPr>
        <w:t xml:space="preserve"> и B тоже уменьшился с 27,82 п.</w:t>
      </w:r>
      <w:r w:rsidRPr="003F2979">
        <w:rPr>
          <w:sz w:val="28"/>
          <w:szCs w:val="28"/>
        </w:rPr>
        <w:t>п. на T1 до 22,33 п. п. на T2 (A=72,78%; B</w:t>
      </w:r>
      <w:r w:rsidR="00567C1D">
        <w:rPr>
          <w:sz w:val="28"/>
          <w:szCs w:val="28"/>
        </w:rPr>
        <w:t xml:space="preserve">=50,45%), то есть </w:t>
      </w:r>
      <w:proofErr w:type="gramStart"/>
      <w:r w:rsidR="00567C1D">
        <w:rPr>
          <w:sz w:val="28"/>
          <w:szCs w:val="28"/>
        </w:rPr>
        <w:t>на</w:t>
      </w:r>
      <w:proofErr w:type="gramEnd"/>
      <w:r w:rsidR="00567C1D">
        <w:rPr>
          <w:sz w:val="28"/>
          <w:szCs w:val="28"/>
        </w:rPr>
        <w:t xml:space="preserve"> 5,49 п.п. </w:t>
      </w:r>
      <w:r w:rsidRPr="003F2979">
        <w:rPr>
          <w:sz w:val="28"/>
          <w:szCs w:val="28"/>
        </w:rPr>
        <w:t xml:space="preserve">Однако итоговый разрыв в </w:t>
      </w:r>
      <w:proofErr w:type="gramStart"/>
      <w:r w:rsidRPr="003F2979">
        <w:rPr>
          <w:sz w:val="28"/>
          <w:szCs w:val="28"/>
        </w:rPr>
        <w:t>КГ</w:t>
      </w:r>
      <w:proofErr w:type="gramEnd"/>
      <w:r w:rsidRPr="003F2979">
        <w:rPr>
          <w:sz w:val="28"/>
          <w:szCs w:val="28"/>
        </w:rPr>
        <w:t xml:space="preserve"> все равно оста</w:t>
      </w:r>
      <w:r w:rsidR="003B3DEA">
        <w:rPr>
          <w:sz w:val="28"/>
          <w:szCs w:val="28"/>
        </w:rPr>
        <w:t>е</w:t>
      </w:r>
      <w:r w:rsidRPr="003F2979">
        <w:rPr>
          <w:sz w:val="28"/>
          <w:szCs w:val="28"/>
        </w:rPr>
        <w:t>тся заметно больше, чем в ЭГ, что указывает на менее выраженный прогресс в выходе на уровень объяснения.</w:t>
      </w:r>
    </w:p>
    <w:p w14:paraId="00F262C6" w14:textId="7A2D2602" w:rsidR="005B6299" w:rsidRDefault="00642766" w:rsidP="00B303C8">
      <w:pPr>
        <w:ind w:firstLine="709"/>
        <w:jc w:val="both"/>
        <w:rPr>
          <w:sz w:val="28"/>
          <w:szCs w:val="28"/>
        </w:rPr>
      </w:pPr>
      <w:r w:rsidRPr="003F2979">
        <w:rPr>
          <w:sz w:val="28"/>
          <w:szCs w:val="28"/>
        </w:rPr>
        <w:t>Результат анализа разрывов между</w:t>
      </w:r>
      <w:proofErr w:type="gramStart"/>
      <w:r w:rsidRPr="003F2979">
        <w:rPr>
          <w:sz w:val="28"/>
          <w:szCs w:val="28"/>
        </w:rPr>
        <w:t xml:space="preserve"> В</w:t>
      </w:r>
      <w:proofErr w:type="gramEnd"/>
      <w:r w:rsidRPr="003F2979">
        <w:rPr>
          <w:sz w:val="28"/>
          <w:szCs w:val="28"/>
        </w:rPr>
        <w:t xml:space="preserve"> и С (объяснение и интерпретация) еще более показателен</w:t>
      </w:r>
      <w:r w:rsidR="00933DFD" w:rsidRPr="003F2979">
        <w:rPr>
          <w:sz w:val="28"/>
          <w:szCs w:val="28"/>
        </w:rPr>
        <w:t xml:space="preserve"> (таблица 3</w:t>
      </w:r>
      <w:r w:rsidR="00D71CB5" w:rsidRPr="003F2979">
        <w:rPr>
          <w:sz w:val="28"/>
          <w:szCs w:val="28"/>
        </w:rPr>
        <w:t>4</w:t>
      </w:r>
      <w:r w:rsidR="00933DFD" w:rsidRPr="003F2979">
        <w:rPr>
          <w:sz w:val="28"/>
          <w:szCs w:val="28"/>
        </w:rPr>
        <w:t>)</w:t>
      </w:r>
      <w:r w:rsidRPr="003F2979">
        <w:rPr>
          <w:sz w:val="28"/>
          <w:szCs w:val="28"/>
        </w:rPr>
        <w:t>. Так, В ЭГ наблюдается п</w:t>
      </w:r>
      <w:r w:rsidR="00567C1D">
        <w:rPr>
          <w:sz w:val="28"/>
          <w:szCs w:val="28"/>
        </w:rPr>
        <w:t>ринципиальный сдвиг: с 22,42 п.</w:t>
      </w:r>
      <w:r w:rsidRPr="003F2979">
        <w:rPr>
          <w:sz w:val="28"/>
          <w:szCs w:val="28"/>
        </w:rPr>
        <w:t>п. на T1 разрыв сократился до 15,67 п. п. на T2 (B=57,61%; C=41,94%</w:t>
      </w:r>
      <w:r w:rsidR="00567C1D">
        <w:rPr>
          <w:sz w:val="28"/>
          <w:szCs w:val="28"/>
        </w:rPr>
        <w:t>), то есть −6,75 п.</w:t>
      </w:r>
      <w:r w:rsidRPr="003F2979">
        <w:rPr>
          <w:sz w:val="28"/>
          <w:szCs w:val="28"/>
        </w:rPr>
        <w:t xml:space="preserve">п. Это говорит о результативности систематической работы с данными. В </w:t>
      </w:r>
      <w:proofErr w:type="gramStart"/>
      <w:r w:rsidRPr="003F2979">
        <w:rPr>
          <w:sz w:val="28"/>
          <w:szCs w:val="28"/>
        </w:rPr>
        <w:t>КГ</w:t>
      </w:r>
      <w:proofErr w:type="gramEnd"/>
      <w:r w:rsidRPr="003F2979">
        <w:rPr>
          <w:sz w:val="28"/>
          <w:szCs w:val="28"/>
        </w:rPr>
        <w:t>, напротив, разры</w:t>
      </w:r>
      <w:r w:rsidR="00567C1D">
        <w:rPr>
          <w:sz w:val="28"/>
          <w:szCs w:val="28"/>
        </w:rPr>
        <w:t>в между B и C вырос: с 21,02 п.</w:t>
      </w:r>
      <w:r w:rsidRPr="003F2979">
        <w:rPr>
          <w:sz w:val="28"/>
          <w:szCs w:val="28"/>
        </w:rPr>
        <w:t>п. на T1 до 27,79 п.</w:t>
      </w:r>
      <w:r w:rsidR="00933DFD" w:rsidRPr="003F2979">
        <w:rPr>
          <w:sz w:val="28"/>
          <w:szCs w:val="28"/>
        </w:rPr>
        <w:t xml:space="preserve">п. на </w:t>
      </w:r>
      <w:r w:rsidRPr="003F2979">
        <w:rPr>
          <w:sz w:val="28"/>
          <w:szCs w:val="28"/>
        </w:rPr>
        <w:t xml:space="preserve">T2 (B=50,45%; C=22,66%), то есть +6,77 п.п. </w:t>
      </w:r>
    </w:p>
    <w:p w14:paraId="42DABE87" w14:textId="6DC401DF" w:rsidR="00083503" w:rsidRPr="003F2979" w:rsidRDefault="00933DFD" w:rsidP="00B303C8">
      <w:pPr>
        <w:ind w:firstLine="709"/>
        <w:jc w:val="both"/>
        <w:rPr>
          <w:sz w:val="28"/>
          <w:szCs w:val="28"/>
        </w:rPr>
      </w:pPr>
      <w:r w:rsidRPr="003F2979">
        <w:rPr>
          <w:sz w:val="28"/>
          <w:szCs w:val="28"/>
        </w:rPr>
        <w:t>В итоге</w:t>
      </w:r>
      <w:r w:rsidR="00642766" w:rsidRPr="003F2979">
        <w:rPr>
          <w:sz w:val="28"/>
          <w:szCs w:val="28"/>
        </w:rPr>
        <w:t xml:space="preserve"> интерпретация данных заметно отста</w:t>
      </w:r>
      <w:r w:rsidR="003B3DEA">
        <w:rPr>
          <w:sz w:val="28"/>
          <w:szCs w:val="28"/>
        </w:rPr>
        <w:t>е</w:t>
      </w:r>
      <w:r w:rsidR="00642766" w:rsidRPr="003F2979">
        <w:rPr>
          <w:sz w:val="28"/>
          <w:szCs w:val="28"/>
        </w:rPr>
        <w:t>т от уровня объяснения.</w:t>
      </w:r>
      <w:r w:rsidRPr="003F2979">
        <w:rPr>
          <w:sz w:val="28"/>
          <w:szCs w:val="28"/>
        </w:rPr>
        <w:t xml:space="preserve"> Это подтверждает ожидаемый эффект от внедрения методики – управляемое снижение сложности физического содержания, явные языковые опоры (глоссарии, sentence frames), работа с визуализациями и целенаправленные задания на анализ данных обеспечили продвижение именно в заданиях, где оцениваются навыки высокого порядка.</w:t>
      </w:r>
    </w:p>
    <w:p w14:paraId="7CF98DC1" w14:textId="77777777" w:rsidR="005B6299" w:rsidRPr="003F2979" w:rsidRDefault="005B6299" w:rsidP="00B303C8">
      <w:pPr>
        <w:ind w:firstLine="709"/>
        <w:jc w:val="both"/>
        <w:rPr>
          <w:b/>
          <w:sz w:val="28"/>
          <w:szCs w:val="28"/>
        </w:rPr>
      </w:pPr>
    </w:p>
    <w:p w14:paraId="1BE2B0C7" w14:textId="5238CD2F" w:rsidR="00933DFD" w:rsidRDefault="001A38F5" w:rsidP="00B303C8">
      <w:pPr>
        <w:jc w:val="both"/>
        <w:rPr>
          <w:sz w:val="28"/>
          <w:szCs w:val="28"/>
        </w:rPr>
      </w:pPr>
      <w:r w:rsidRPr="003F2979">
        <w:rPr>
          <w:sz w:val="28"/>
          <w:szCs w:val="28"/>
        </w:rPr>
        <w:t>Таблица 3</w:t>
      </w:r>
      <w:r w:rsidR="00AD2228" w:rsidRPr="003F2979">
        <w:rPr>
          <w:sz w:val="28"/>
          <w:szCs w:val="28"/>
        </w:rPr>
        <w:t>4</w:t>
      </w:r>
      <w:r w:rsidR="0058458F" w:rsidRPr="003F2979">
        <w:rPr>
          <w:sz w:val="28"/>
          <w:szCs w:val="28"/>
        </w:rPr>
        <w:t xml:space="preserve"> – </w:t>
      </w:r>
      <w:r w:rsidR="00933DFD" w:rsidRPr="003F2979">
        <w:rPr>
          <w:sz w:val="28"/>
          <w:szCs w:val="28"/>
        </w:rPr>
        <w:t xml:space="preserve">Результаты выходной диагностики (T2): динамика разрывов по заданиям A/B/C в ЭГ и </w:t>
      </w:r>
      <w:proofErr w:type="gramStart"/>
      <w:r w:rsidR="00933DFD" w:rsidRPr="003F2979">
        <w:rPr>
          <w:sz w:val="28"/>
          <w:szCs w:val="28"/>
        </w:rPr>
        <w:t>КГ</w:t>
      </w:r>
      <w:proofErr w:type="gramEnd"/>
    </w:p>
    <w:p w14:paraId="74431C74" w14:textId="77777777" w:rsidR="0074087C" w:rsidRPr="0074087C" w:rsidRDefault="0074087C" w:rsidP="00B303C8">
      <w:pPr>
        <w:jc w:val="both"/>
        <w:rPr>
          <w:sz w:val="16"/>
          <w:szCs w:val="16"/>
        </w:rPr>
      </w:pPr>
    </w:p>
    <w:tbl>
      <w:tblPr>
        <w:tblStyle w:val="51"/>
        <w:tblW w:w="0" w:type="auto"/>
        <w:tblInd w:w="108" w:type="dxa"/>
        <w:tblLook w:val="04A0" w:firstRow="1" w:lastRow="0" w:firstColumn="1" w:lastColumn="0" w:noHBand="0" w:noVBand="1"/>
      </w:tblPr>
      <w:tblGrid>
        <w:gridCol w:w="1131"/>
        <w:gridCol w:w="958"/>
        <w:gridCol w:w="958"/>
        <w:gridCol w:w="959"/>
        <w:gridCol w:w="1244"/>
        <w:gridCol w:w="1006"/>
        <w:gridCol w:w="1006"/>
        <w:gridCol w:w="1006"/>
        <w:gridCol w:w="1195"/>
      </w:tblGrid>
      <w:tr w:rsidR="00895D99" w:rsidRPr="0074087C" w14:paraId="7B5A3745" w14:textId="77777777" w:rsidTr="00567C1D">
        <w:tc>
          <w:tcPr>
            <w:tcW w:w="1131" w:type="dxa"/>
            <w:vAlign w:val="center"/>
          </w:tcPr>
          <w:p w14:paraId="62A48700" w14:textId="77777777" w:rsidR="00933DFD" w:rsidRPr="0074087C" w:rsidRDefault="00933DFD" w:rsidP="00567C1D">
            <w:pPr>
              <w:jc w:val="center"/>
              <w:rPr>
                <w:bCs/>
              </w:rPr>
            </w:pPr>
            <w:r w:rsidRPr="0074087C">
              <w:rPr>
                <w:bCs/>
              </w:rPr>
              <w:t>Группа</w:t>
            </w:r>
          </w:p>
        </w:tc>
        <w:tc>
          <w:tcPr>
            <w:tcW w:w="958" w:type="dxa"/>
            <w:vAlign w:val="center"/>
          </w:tcPr>
          <w:p w14:paraId="5CDBFA7E" w14:textId="77777777" w:rsidR="00933DFD" w:rsidRPr="0074087C" w:rsidRDefault="00933DFD" w:rsidP="00567C1D">
            <w:pPr>
              <w:jc w:val="center"/>
            </w:pPr>
            <w:r w:rsidRPr="0074087C">
              <w:rPr>
                <w:bCs/>
              </w:rPr>
              <w:t>A→B T0</w:t>
            </w:r>
          </w:p>
        </w:tc>
        <w:tc>
          <w:tcPr>
            <w:tcW w:w="958" w:type="dxa"/>
            <w:vAlign w:val="center"/>
          </w:tcPr>
          <w:p w14:paraId="7E259866" w14:textId="77777777" w:rsidR="00933DFD" w:rsidRPr="0074087C" w:rsidRDefault="00933DFD" w:rsidP="00567C1D">
            <w:pPr>
              <w:jc w:val="center"/>
            </w:pPr>
            <w:r w:rsidRPr="0074087C">
              <w:rPr>
                <w:bCs/>
              </w:rPr>
              <w:t>A→B T1</w:t>
            </w:r>
          </w:p>
        </w:tc>
        <w:tc>
          <w:tcPr>
            <w:tcW w:w="959" w:type="dxa"/>
            <w:vAlign w:val="center"/>
          </w:tcPr>
          <w:p w14:paraId="03547F17" w14:textId="77777777" w:rsidR="00933DFD" w:rsidRPr="0074087C" w:rsidRDefault="00ED1324" w:rsidP="00567C1D">
            <w:pPr>
              <w:jc w:val="center"/>
              <w:rPr>
                <w:bCs/>
              </w:rPr>
            </w:pPr>
            <w:r w:rsidRPr="0074087C">
              <w:rPr>
                <w:bCs/>
              </w:rPr>
              <w:t>A→B T2</w:t>
            </w:r>
          </w:p>
        </w:tc>
        <w:tc>
          <w:tcPr>
            <w:tcW w:w="1244" w:type="dxa"/>
            <w:vAlign w:val="center"/>
          </w:tcPr>
          <w:p w14:paraId="5B9C368C" w14:textId="77777777" w:rsidR="00933DFD" w:rsidRPr="0074087C" w:rsidRDefault="00933DFD" w:rsidP="00567C1D">
            <w:pPr>
              <w:jc w:val="center"/>
            </w:pPr>
            <w:r w:rsidRPr="0074087C">
              <w:rPr>
                <w:bCs/>
              </w:rPr>
              <w:t>Δ разрыва</w:t>
            </w:r>
          </w:p>
        </w:tc>
        <w:tc>
          <w:tcPr>
            <w:tcW w:w="1006" w:type="dxa"/>
            <w:vAlign w:val="center"/>
          </w:tcPr>
          <w:p w14:paraId="12E5849D" w14:textId="77777777" w:rsidR="00933DFD" w:rsidRPr="0074087C" w:rsidRDefault="00933DFD" w:rsidP="00567C1D">
            <w:pPr>
              <w:jc w:val="center"/>
            </w:pPr>
            <w:r w:rsidRPr="0074087C">
              <w:rPr>
                <w:bCs/>
              </w:rPr>
              <w:t>B→C T0</w:t>
            </w:r>
          </w:p>
        </w:tc>
        <w:tc>
          <w:tcPr>
            <w:tcW w:w="1006" w:type="dxa"/>
            <w:vAlign w:val="center"/>
          </w:tcPr>
          <w:p w14:paraId="0A1D26CC" w14:textId="77777777" w:rsidR="00933DFD" w:rsidRPr="0074087C" w:rsidRDefault="00933DFD" w:rsidP="00567C1D">
            <w:pPr>
              <w:jc w:val="center"/>
            </w:pPr>
            <w:r w:rsidRPr="0074087C">
              <w:rPr>
                <w:bCs/>
              </w:rPr>
              <w:t>B→C T1</w:t>
            </w:r>
          </w:p>
        </w:tc>
        <w:tc>
          <w:tcPr>
            <w:tcW w:w="1006" w:type="dxa"/>
            <w:vAlign w:val="center"/>
          </w:tcPr>
          <w:p w14:paraId="1B661696" w14:textId="77777777" w:rsidR="00933DFD" w:rsidRPr="0074087C" w:rsidRDefault="00ED1324" w:rsidP="00567C1D">
            <w:pPr>
              <w:jc w:val="center"/>
              <w:rPr>
                <w:bCs/>
              </w:rPr>
            </w:pPr>
            <w:r w:rsidRPr="0074087C">
              <w:rPr>
                <w:bCs/>
              </w:rPr>
              <w:t>B→C T2</w:t>
            </w:r>
          </w:p>
        </w:tc>
        <w:tc>
          <w:tcPr>
            <w:tcW w:w="1195" w:type="dxa"/>
            <w:vAlign w:val="center"/>
          </w:tcPr>
          <w:p w14:paraId="367D2DFE" w14:textId="77777777" w:rsidR="00933DFD" w:rsidRPr="0074087C" w:rsidRDefault="00933DFD" w:rsidP="00567C1D">
            <w:pPr>
              <w:jc w:val="center"/>
            </w:pPr>
            <w:r w:rsidRPr="0074087C">
              <w:rPr>
                <w:bCs/>
              </w:rPr>
              <w:t>Δ разрыва</w:t>
            </w:r>
          </w:p>
        </w:tc>
      </w:tr>
      <w:tr w:rsidR="00895D99" w:rsidRPr="00567C1D" w14:paraId="04E469C4" w14:textId="77777777" w:rsidTr="00933DFD">
        <w:tc>
          <w:tcPr>
            <w:tcW w:w="1131" w:type="dxa"/>
          </w:tcPr>
          <w:p w14:paraId="4F0755A4" w14:textId="77777777" w:rsidR="00933DFD" w:rsidRPr="00567C1D" w:rsidRDefault="00933DFD" w:rsidP="00B303C8">
            <w:pPr>
              <w:jc w:val="both"/>
              <w:rPr>
                <w:bCs/>
              </w:rPr>
            </w:pPr>
            <w:r w:rsidRPr="00567C1D">
              <w:rPr>
                <w:bCs/>
              </w:rPr>
              <w:t>ЭГ</w:t>
            </w:r>
          </w:p>
        </w:tc>
        <w:tc>
          <w:tcPr>
            <w:tcW w:w="958" w:type="dxa"/>
            <w:vAlign w:val="center"/>
          </w:tcPr>
          <w:p w14:paraId="676D4CEB" w14:textId="77777777" w:rsidR="00933DFD" w:rsidRPr="00567C1D" w:rsidRDefault="00933DFD" w:rsidP="00B303C8">
            <w:pPr>
              <w:jc w:val="both"/>
            </w:pPr>
            <w:r w:rsidRPr="00567C1D">
              <w:t>27.26</w:t>
            </w:r>
          </w:p>
        </w:tc>
        <w:tc>
          <w:tcPr>
            <w:tcW w:w="958" w:type="dxa"/>
            <w:vAlign w:val="center"/>
          </w:tcPr>
          <w:p w14:paraId="672CB321" w14:textId="77777777" w:rsidR="00933DFD" w:rsidRPr="00567C1D" w:rsidRDefault="00933DFD" w:rsidP="00B303C8">
            <w:pPr>
              <w:jc w:val="both"/>
            </w:pPr>
            <w:r w:rsidRPr="00567C1D">
              <w:t>22.99</w:t>
            </w:r>
          </w:p>
        </w:tc>
        <w:tc>
          <w:tcPr>
            <w:tcW w:w="959" w:type="dxa"/>
          </w:tcPr>
          <w:p w14:paraId="38E0D813" w14:textId="77777777" w:rsidR="00933DFD" w:rsidRPr="00567C1D" w:rsidRDefault="00ED1324" w:rsidP="00B303C8">
            <w:pPr>
              <w:jc w:val="both"/>
              <w:rPr>
                <w:bCs/>
              </w:rPr>
            </w:pPr>
            <w:r w:rsidRPr="00567C1D">
              <w:rPr>
                <w:bCs/>
              </w:rPr>
              <w:t>16,23</w:t>
            </w:r>
          </w:p>
        </w:tc>
        <w:tc>
          <w:tcPr>
            <w:tcW w:w="1244" w:type="dxa"/>
            <w:vAlign w:val="center"/>
          </w:tcPr>
          <w:p w14:paraId="24CE17A3" w14:textId="77777777" w:rsidR="00933DFD" w:rsidRPr="00567C1D" w:rsidRDefault="00ED1324" w:rsidP="00B303C8">
            <w:pPr>
              <w:jc w:val="both"/>
            </w:pPr>
            <w:r w:rsidRPr="00567C1D">
              <w:t>-11,03</w:t>
            </w:r>
          </w:p>
        </w:tc>
        <w:tc>
          <w:tcPr>
            <w:tcW w:w="1006" w:type="dxa"/>
            <w:vAlign w:val="center"/>
          </w:tcPr>
          <w:p w14:paraId="116D8DAD" w14:textId="77777777" w:rsidR="00933DFD" w:rsidRPr="00567C1D" w:rsidRDefault="00933DFD" w:rsidP="00B303C8">
            <w:pPr>
              <w:jc w:val="both"/>
            </w:pPr>
            <w:r w:rsidRPr="00567C1D">
              <w:t>20.91</w:t>
            </w:r>
          </w:p>
        </w:tc>
        <w:tc>
          <w:tcPr>
            <w:tcW w:w="1006" w:type="dxa"/>
            <w:vAlign w:val="center"/>
          </w:tcPr>
          <w:p w14:paraId="32E0E7EF" w14:textId="77777777" w:rsidR="00933DFD" w:rsidRPr="00567C1D" w:rsidRDefault="00933DFD" w:rsidP="00B303C8">
            <w:pPr>
              <w:jc w:val="both"/>
            </w:pPr>
            <w:r w:rsidRPr="00567C1D">
              <w:t>22.42</w:t>
            </w:r>
          </w:p>
        </w:tc>
        <w:tc>
          <w:tcPr>
            <w:tcW w:w="1006" w:type="dxa"/>
          </w:tcPr>
          <w:p w14:paraId="792E9D9A" w14:textId="77777777" w:rsidR="00933DFD" w:rsidRPr="00567C1D" w:rsidRDefault="00ED1324" w:rsidP="00B303C8">
            <w:pPr>
              <w:jc w:val="both"/>
              <w:rPr>
                <w:bCs/>
              </w:rPr>
            </w:pPr>
            <w:r w:rsidRPr="00567C1D">
              <w:rPr>
                <w:bCs/>
              </w:rPr>
              <w:t>15,67</w:t>
            </w:r>
          </w:p>
        </w:tc>
        <w:tc>
          <w:tcPr>
            <w:tcW w:w="1195" w:type="dxa"/>
            <w:vAlign w:val="center"/>
          </w:tcPr>
          <w:p w14:paraId="0C611EB9" w14:textId="77777777" w:rsidR="00933DFD" w:rsidRPr="00567C1D" w:rsidRDefault="00ED1324" w:rsidP="00B303C8">
            <w:pPr>
              <w:jc w:val="both"/>
            </w:pPr>
            <w:r w:rsidRPr="00567C1D">
              <w:t>-5,24</w:t>
            </w:r>
          </w:p>
        </w:tc>
      </w:tr>
      <w:tr w:rsidR="00933DFD" w:rsidRPr="00567C1D" w14:paraId="73746781" w14:textId="77777777" w:rsidTr="00933DFD">
        <w:tc>
          <w:tcPr>
            <w:tcW w:w="1131" w:type="dxa"/>
          </w:tcPr>
          <w:p w14:paraId="49BA2D6A" w14:textId="77777777" w:rsidR="00933DFD" w:rsidRPr="00567C1D" w:rsidRDefault="00933DFD" w:rsidP="00B303C8">
            <w:pPr>
              <w:jc w:val="both"/>
              <w:rPr>
                <w:bCs/>
              </w:rPr>
            </w:pPr>
            <w:r w:rsidRPr="00567C1D">
              <w:rPr>
                <w:bCs/>
              </w:rPr>
              <w:t>КГ</w:t>
            </w:r>
          </w:p>
        </w:tc>
        <w:tc>
          <w:tcPr>
            <w:tcW w:w="958" w:type="dxa"/>
          </w:tcPr>
          <w:p w14:paraId="066D119B" w14:textId="77777777" w:rsidR="00933DFD" w:rsidRPr="00567C1D" w:rsidRDefault="00933DFD" w:rsidP="00B303C8">
            <w:pPr>
              <w:jc w:val="both"/>
            </w:pPr>
            <w:r w:rsidRPr="00567C1D">
              <w:t>25.50</w:t>
            </w:r>
          </w:p>
        </w:tc>
        <w:tc>
          <w:tcPr>
            <w:tcW w:w="958" w:type="dxa"/>
          </w:tcPr>
          <w:p w14:paraId="21490F79" w14:textId="77777777" w:rsidR="00933DFD" w:rsidRPr="00567C1D" w:rsidRDefault="00933DFD" w:rsidP="00B303C8">
            <w:pPr>
              <w:jc w:val="both"/>
            </w:pPr>
            <w:r w:rsidRPr="00567C1D">
              <w:t>27.82</w:t>
            </w:r>
          </w:p>
        </w:tc>
        <w:tc>
          <w:tcPr>
            <w:tcW w:w="959" w:type="dxa"/>
          </w:tcPr>
          <w:p w14:paraId="0AE35639" w14:textId="77777777" w:rsidR="00933DFD" w:rsidRPr="00567C1D" w:rsidRDefault="00ED1324" w:rsidP="00B303C8">
            <w:pPr>
              <w:jc w:val="both"/>
              <w:rPr>
                <w:bCs/>
              </w:rPr>
            </w:pPr>
            <w:r w:rsidRPr="00567C1D">
              <w:rPr>
                <w:bCs/>
              </w:rPr>
              <w:t>22,33</w:t>
            </w:r>
          </w:p>
        </w:tc>
        <w:tc>
          <w:tcPr>
            <w:tcW w:w="1244" w:type="dxa"/>
          </w:tcPr>
          <w:p w14:paraId="4E6F8433" w14:textId="77777777" w:rsidR="00933DFD" w:rsidRPr="00567C1D" w:rsidRDefault="00ED1324" w:rsidP="00B303C8">
            <w:pPr>
              <w:jc w:val="both"/>
              <w:rPr>
                <w:bCs/>
              </w:rPr>
            </w:pPr>
            <w:r w:rsidRPr="00567C1D">
              <w:rPr>
                <w:bCs/>
              </w:rPr>
              <w:t>-3,17</w:t>
            </w:r>
          </w:p>
        </w:tc>
        <w:tc>
          <w:tcPr>
            <w:tcW w:w="1006" w:type="dxa"/>
          </w:tcPr>
          <w:p w14:paraId="272F7AE9" w14:textId="77777777" w:rsidR="00933DFD" w:rsidRPr="00567C1D" w:rsidRDefault="00933DFD" w:rsidP="00B303C8">
            <w:pPr>
              <w:jc w:val="both"/>
            </w:pPr>
            <w:r w:rsidRPr="00567C1D">
              <w:t>23.30</w:t>
            </w:r>
          </w:p>
        </w:tc>
        <w:tc>
          <w:tcPr>
            <w:tcW w:w="1006" w:type="dxa"/>
          </w:tcPr>
          <w:p w14:paraId="638B0313" w14:textId="77777777" w:rsidR="00933DFD" w:rsidRPr="00567C1D" w:rsidRDefault="00933DFD" w:rsidP="00B303C8">
            <w:pPr>
              <w:jc w:val="both"/>
            </w:pPr>
            <w:r w:rsidRPr="00567C1D">
              <w:t>21.02</w:t>
            </w:r>
          </w:p>
        </w:tc>
        <w:tc>
          <w:tcPr>
            <w:tcW w:w="1006" w:type="dxa"/>
          </w:tcPr>
          <w:p w14:paraId="6701E636" w14:textId="77777777" w:rsidR="00933DFD" w:rsidRPr="00567C1D" w:rsidRDefault="00ED1324" w:rsidP="00B303C8">
            <w:pPr>
              <w:jc w:val="both"/>
              <w:rPr>
                <w:bCs/>
              </w:rPr>
            </w:pPr>
            <w:r w:rsidRPr="00567C1D">
              <w:rPr>
                <w:bCs/>
              </w:rPr>
              <w:t>27,79</w:t>
            </w:r>
          </w:p>
        </w:tc>
        <w:tc>
          <w:tcPr>
            <w:tcW w:w="1195" w:type="dxa"/>
          </w:tcPr>
          <w:p w14:paraId="4EE99E8D" w14:textId="77777777" w:rsidR="00933DFD" w:rsidRPr="00567C1D" w:rsidRDefault="00ED1324" w:rsidP="00B303C8">
            <w:pPr>
              <w:jc w:val="both"/>
              <w:rPr>
                <w:bCs/>
              </w:rPr>
            </w:pPr>
            <w:r w:rsidRPr="00567C1D">
              <w:rPr>
                <w:bCs/>
              </w:rPr>
              <w:t>+4,49</w:t>
            </w:r>
          </w:p>
        </w:tc>
      </w:tr>
    </w:tbl>
    <w:p w14:paraId="53B3A95D" w14:textId="77777777" w:rsidR="00B21562" w:rsidRPr="00567C1D" w:rsidRDefault="00B21562" w:rsidP="00B303C8">
      <w:pPr>
        <w:tabs>
          <w:tab w:val="left" w:pos="5054"/>
        </w:tabs>
        <w:contextualSpacing/>
        <w:jc w:val="both"/>
        <w:rPr>
          <w:sz w:val="28"/>
          <w:szCs w:val="28"/>
        </w:rPr>
      </w:pPr>
    </w:p>
    <w:p w14:paraId="2E752509" w14:textId="77777777" w:rsidR="00D3405D" w:rsidRPr="003F2979" w:rsidRDefault="00ED1324" w:rsidP="00B303C8">
      <w:pPr>
        <w:tabs>
          <w:tab w:val="left" w:pos="5054"/>
        </w:tabs>
        <w:ind w:firstLine="709"/>
        <w:contextualSpacing/>
        <w:jc w:val="both"/>
        <w:rPr>
          <w:sz w:val="28"/>
          <w:szCs w:val="28"/>
        </w:rPr>
      </w:pPr>
      <w:r w:rsidRPr="003F2979">
        <w:rPr>
          <w:sz w:val="28"/>
          <w:szCs w:val="28"/>
        </w:rPr>
        <w:lastRenderedPageBreak/>
        <w:t xml:space="preserve">Эффективность предлагаемой авторами методики была доказана с помощью инструментов описательной статистики. Для дополнительного подтверждения расчетов </w:t>
      </w:r>
      <w:r w:rsidR="00B271A1" w:rsidRPr="003F2979">
        <w:rPr>
          <w:sz w:val="28"/>
          <w:szCs w:val="28"/>
        </w:rPr>
        <w:t xml:space="preserve">мы измерили </w:t>
      </w:r>
      <w:r w:rsidRPr="003F2979">
        <w:rPr>
          <w:sz w:val="28"/>
          <w:szCs w:val="28"/>
        </w:rPr>
        <w:t xml:space="preserve">коэффициент линейной </w:t>
      </w:r>
      <w:r w:rsidR="006D65A6" w:rsidRPr="003F2979">
        <w:rPr>
          <w:sz w:val="28"/>
          <w:szCs w:val="28"/>
        </w:rPr>
        <w:t xml:space="preserve">корреляции Пирсона, который позволяет определить, насколько пропорциональна изменчивость двух переменных. </w:t>
      </w:r>
    </w:p>
    <w:p w14:paraId="5F1A9259" w14:textId="5BEF4C2E" w:rsidR="00F270B3" w:rsidRPr="003F2979" w:rsidRDefault="00F270B3" w:rsidP="00B303C8">
      <w:pPr>
        <w:tabs>
          <w:tab w:val="left" w:pos="5054"/>
        </w:tabs>
        <w:ind w:firstLine="709"/>
        <w:contextualSpacing/>
        <w:jc w:val="both"/>
        <w:rPr>
          <w:sz w:val="28"/>
          <w:szCs w:val="28"/>
        </w:rPr>
      </w:pPr>
      <w:r w:rsidRPr="003F2979">
        <w:rPr>
          <w:sz w:val="28"/>
          <w:szCs w:val="28"/>
        </w:rPr>
        <w:t>Целью корреляционного анализа являлась оценка тесноты и направленности связи между дозой внедрения CLIL и изменением результатов обучающихся по заданиям типов B и C, отражающим</w:t>
      </w:r>
      <w:r w:rsidR="00C04161">
        <w:rPr>
          <w:sz w:val="28"/>
          <w:szCs w:val="28"/>
        </w:rPr>
        <w:t>и</w:t>
      </w:r>
      <w:r w:rsidRPr="003F2979">
        <w:rPr>
          <w:sz w:val="28"/>
          <w:szCs w:val="28"/>
        </w:rPr>
        <w:t xml:space="preserve"> объяснение и интерпретацию данных.</w:t>
      </w:r>
    </w:p>
    <w:p w14:paraId="196D567F" w14:textId="77777777" w:rsidR="00D3405D" w:rsidRPr="003F2979" w:rsidRDefault="00F270B3" w:rsidP="00B303C8">
      <w:pPr>
        <w:ind w:firstLine="709"/>
        <w:contextualSpacing/>
        <w:jc w:val="both"/>
        <w:rPr>
          <w:sz w:val="28"/>
          <w:szCs w:val="28"/>
        </w:rPr>
      </w:pPr>
      <w:r w:rsidRPr="003F2979">
        <w:rPr>
          <w:sz w:val="28"/>
          <w:szCs w:val="28"/>
        </w:rPr>
        <w:t xml:space="preserve">В качестве единицы анализа выбран уровень </w:t>
      </w:r>
      <w:r w:rsidR="00D3405D" w:rsidRPr="003F2979">
        <w:rPr>
          <w:sz w:val="28"/>
          <w:szCs w:val="28"/>
        </w:rPr>
        <w:t>группы</w:t>
      </w:r>
      <w:r w:rsidRPr="003F2979">
        <w:rPr>
          <w:sz w:val="28"/>
          <w:szCs w:val="28"/>
        </w:rPr>
        <w:t xml:space="preserve">. </w:t>
      </w:r>
      <w:r w:rsidR="00186226" w:rsidRPr="003F2979">
        <w:rPr>
          <w:sz w:val="28"/>
          <w:szCs w:val="28"/>
        </w:rPr>
        <w:t>Для каждо</w:t>
      </w:r>
      <w:r w:rsidR="00D3405D" w:rsidRPr="003F2979">
        <w:rPr>
          <w:sz w:val="28"/>
          <w:szCs w:val="28"/>
        </w:rPr>
        <w:t>й</w:t>
      </w:r>
      <w:r w:rsidR="00186226" w:rsidRPr="003F2979">
        <w:rPr>
          <w:sz w:val="28"/>
          <w:szCs w:val="28"/>
        </w:rPr>
        <w:t xml:space="preserve"> из 16 </w:t>
      </w:r>
      <w:r w:rsidR="00D3405D" w:rsidRPr="003F2979">
        <w:rPr>
          <w:sz w:val="28"/>
          <w:szCs w:val="28"/>
        </w:rPr>
        <w:t>групп</w:t>
      </w:r>
      <w:r w:rsidR="00186226" w:rsidRPr="003F2979">
        <w:rPr>
          <w:sz w:val="28"/>
          <w:szCs w:val="28"/>
        </w:rPr>
        <w:t xml:space="preserve"> рассчитывались: </w:t>
      </w:r>
    </w:p>
    <w:p w14:paraId="129C0AC6" w14:textId="0091CBC6" w:rsidR="00D3405D" w:rsidRPr="003F2979" w:rsidRDefault="00D3405D" w:rsidP="00B303C8">
      <w:pPr>
        <w:ind w:firstLine="709"/>
        <w:contextualSpacing/>
        <w:jc w:val="both"/>
        <w:rPr>
          <w:sz w:val="28"/>
          <w:szCs w:val="28"/>
        </w:rPr>
      </w:pPr>
      <w:r w:rsidRPr="003F2979">
        <w:rPr>
          <w:sz w:val="28"/>
          <w:szCs w:val="28"/>
        </w:rPr>
        <w:t>1.</w:t>
      </w:r>
      <w:r w:rsidR="00186226" w:rsidRPr="003F2979">
        <w:rPr>
          <w:sz w:val="28"/>
          <w:szCs w:val="28"/>
        </w:rPr>
        <w:t xml:space="preserve"> </w:t>
      </w:r>
      <w:r w:rsidR="0074087C" w:rsidRPr="003F2979">
        <w:rPr>
          <w:sz w:val="28"/>
          <w:szCs w:val="28"/>
        </w:rPr>
        <w:t xml:space="preserve">Доля </w:t>
      </w:r>
      <w:proofErr w:type="gramStart"/>
      <w:r w:rsidR="00186226" w:rsidRPr="003F2979">
        <w:rPr>
          <w:sz w:val="28"/>
          <w:szCs w:val="28"/>
        </w:rPr>
        <w:t>посещ</w:t>
      </w:r>
      <w:r w:rsidR="003B3DEA">
        <w:rPr>
          <w:sz w:val="28"/>
          <w:szCs w:val="28"/>
        </w:rPr>
        <w:t>е</w:t>
      </w:r>
      <w:r w:rsidR="00186226" w:rsidRPr="003F2979">
        <w:rPr>
          <w:sz w:val="28"/>
          <w:szCs w:val="28"/>
        </w:rPr>
        <w:t>нных</w:t>
      </w:r>
      <w:proofErr w:type="gramEnd"/>
      <w:r w:rsidR="00186226" w:rsidRPr="003F2979">
        <w:rPr>
          <w:sz w:val="28"/>
          <w:szCs w:val="28"/>
        </w:rPr>
        <w:t xml:space="preserve"> CLIL-уроков от 34 возможных за учебный год (переменна</w:t>
      </w:r>
      <w:r w:rsidRPr="003F2979">
        <w:rPr>
          <w:sz w:val="28"/>
          <w:szCs w:val="28"/>
        </w:rPr>
        <w:t>я X = att_rate, диапазон 0…1)</w:t>
      </w:r>
      <w:r w:rsidR="0074087C">
        <w:rPr>
          <w:sz w:val="28"/>
          <w:szCs w:val="28"/>
        </w:rPr>
        <w:t>.</w:t>
      </w:r>
    </w:p>
    <w:p w14:paraId="07561018" w14:textId="59DA1ED1" w:rsidR="00080498" w:rsidRPr="003F2979" w:rsidRDefault="00D3405D" w:rsidP="00B303C8">
      <w:pPr>
        <w:ind w:firstLine="709"/>
        <w:contextualSpacing/>
        <w:jc w:val="both"/>
        <w:rPr>
          <w:sz w:val="28"/>
          <w:szCs w:val="28"/>
        </w:rPr>
      </w:pPr>
      <w:r w:rsidRPr="003F2979">
        <w:rPr>
          <w:sz w:val="28"/>
          <w:szCs w:val="28"/>
        </w:rPr>
        <w:t>2.</w:t>
      </w:r>
      <w:r w:rsidR="00186226" w:rsidRPr="003F2979">
        <w:rPr>
          <w:sz w:val="28"/>
          <w:szCs w:val="28"/>
        </w:rPr>
        <w:t xml:space="preserve"> </w:t>
      </w:r>
      <w:r w:rsidR="0074087C" w:rsidRPr="003F2979">
        <w:rPr>
          <w:sz w:val="28"/>
          <w:szCs w:val="28"/>
        </w:rPr>
        <w:t xml:space="preserve">Прирост </w:t>
      </w:r>
      <w:r w:rsidR="00186226" w:rsidRPr="003F2979">
        <w:rPr>
          <w:sz w:val="28"/>
          <w:szCs w:val="28"/>
        </w:rPr>
        <w:t>по целевым задани</w:t>
      </w:r>
      <w:r w:rsidR="00080498" w:rsidRPr="003F2979">
        <w:rPr>
          <w:sz w:val="28"/>
          <w:szCs w:val="28"/>
        </w:rPr>
        <w:t xml:space="preserve">ям B и </w:t>
      </w:r>
      <w:r w:rsidR="00186226" w:rsidRPr="003F2979">
        <w:rPr>
          <w:sz w:val="28"/>
          <w:szCs w:val="28"/>
        </w:rPr>
        <w:t xml:space="preserve">C в процентных пунктах </w:t>
      </w:r>
      <w:r w:rsidR="00080498" w:rsidRPr="003F2979">
        <w:rPr>
          <w:sz w:val="28"/>
          <w:szCs w:val="28"/>
        </w:rPr>
        <w:t>(</w:t>
      </w:r>
      <w:r w:rsidR="00186226" w:rsidRPr="003F2979">
        <w:rPr>
          <w:sz w:val="28"/>
          <w:szCs w:val="28"/>
        </w:rPr>
        <w:t>ΔBC</w:t>
      </w:r>
      <w:r w:rsidR="00080498" w:rsidRPr="003F2979">
        <w:rPr>
          <w:sz w:val="28"/>
          <w:szCs w:val="28"/>
        </w:rPr>
        <w:t>)</w:t>
      </w:r>
      <w:r w:rsidR="00186226" w:rsidRPr="003F2979">
        <w:rPr>
          <w:sz w:val="28"/>
          <w:szCs w:val="28"/>
        </w:rPr>
        <w:t xml:space="preserve">, определяемый как среднее изменения по B и C: </w:t>
      </w:r>
    </w:p>
    <w:p w14:paraId="0BB42B1C" w14:textId="77777777" w:rsidR="00080498" w:rsidRPr="003F2979" w:rsidRDefault="00080498" w:rsidP="00B303C8">
      <w:pPr>
        <w:ind w:firstLine="709"/>
        <w:contextualSpacing/>
        <w:jc w:val="both"/>
        <w:rPr>
          <w:sz w:val="28"/>
          <w:szCs w:val="28"/>
        </w:rPr>
      </w:pPr>
    </w:p>
    <w:p w14:paraId="3B19EA60" w14:textId="6B677062" w:rsidR="00080498" w:rsidRPr="003F2979" w:rsidRDefault="00080498" w:rsidP="0074087C">
      <w:pPr>
        <w:ind w:firstLine="709"/>
        <w:contextualSpacing/>
        <w:jc w:val="right"/>
        <w:rPr>
          <w:sz w:val="28"/>
          <w:szCs w:val="28"/>
        </w:rPr>
      </w:pPr>
      <m:oMath>
        <m:r>
          <m:rPr>
            <m:sty m:val="p"/>
          </m:rPr>
          <w:rPr>
            <w:rFonts w:ascii="Cambria Math" w:hAnsi="Cambria Math"/>
            <w:sz w:val="28"/>
            <w:szCs w:val="28"/>
          </w:rPr>
          <m:t>ΔBC =</m:t>
        </m:r>
        <m:f>
          <m:fPr>
            <m:ctrlPr>
              <w:rPr>
                <w:rFonts w:ascii="Cambria Math" w:hAnsi="Cambria Math"/>
                <w:i/>
                <w:sz w:val="28"/>
                <w:szCs w:val="28"/>
              </w:rPr>
            </m:ctrlPr>
          </m:fPr>
          <m:num>
            <m:r>
              <m:rPr>
                <m:sty m:val="p"/>
              </m:rPr>
              <w:rPr>
                <w:rFonts w:ascii="Cambria Math" w:hAnsi="Cambria Math"/>
                <w:sz w:val="28"/>
                <w:szCs w:val="28"/>
              </w:rPr>
              <m:t>(BT1 - BT0) + (CT1 - CT0)</m:t>
            </m:r>
          </m:num>
          <m:den>
            <m:r>
              <m:rPr>
                <m:sty m:val="p"/>
              </m:rPr>
              <w:rPr>
                <w:rFonts w:ascii="Cambria Math" w:hAnsi="Cambria Math"/>
                <w:sz w:val="28"/>
                <w:szCs w:val="28"/>
              </w:rPr>
              <m:t>2</m:t>
            </m:r>
          </m:den>
        </m:f>
      </m:oMath>
      <w:r w:rsidRPr="003F2979">
        <w:rPr>
          <w:sz w:val="28"/>
          <w:szCs w:val="28"/>
        </w:rPr>
        <w:t xml:space="preserve"> </w:t>
      </w:r>
      <w:r w:rsidR="0074087C">
        <w:rPr>
          <w:sz w:val="28"/>
          <w:szCs w:val="28"/>
        </w:rPr>
        <w:t xml:space="preserve">                                  </w:t>
      </w:r>
      <w:r w:rsidRPr="003F2979">
        <w:rPr>
          <w:sz w:val="28"/>
          <w:szCs w:val="28"/>
        </w:rPr>
        <w:t>(</w:t>
      </w:r>
      <w:r w:rsidR="00A86663" w:rsidRPr="003F2979">
        <w:rPr>
          <w:sz w:val="28"/>
          <w:szCs w:val="28"/>
        </w:rPr>
        <w:t>4</w:t>
      </w:r>
      <w:r w:rsidR="00C04161">
        <w:rPr>
          <w:sz w:val="28"/>
          <w:szCs w:val="28"/>
        </w:rPr>
        <w:t>)</w:t>
      </w:r>
    </w:p>
    <w:p w14:paraId="516D5BCC" w14:textId="77777777" w:rsidR="0074087C" w:rsidRDefault="0074087C" w:rsidP="00B303C8">
      <w:pPr>
        <w:ind w:firstLine="709"/>
        <w:contextualSpacing/>
        <w:jc w:val="both"/>
        <w:rPr>
          <w:sz w:val="28"/>
          <w:szCs w:val="28"/>
        </w:rPr>
      </w:pPr>
    </w:p>
    <w:p w14:paraId="6C4130ED" w14:textId="77777777" w:rsidR="00186226" w:rsidRPr="003F2979" w:rsidRDefault="00186226" w:rsidP="00B303C8">
      <w:pPr>
        <w:ind w:firstLine="709"/>
        <w:contextualSpacing/>
        <w:jc w:val="both"/>
        <w:rPr>
          <w:sz w:val="28"/>
          <w:szCs w:val="28"/>
        </w:rPr>
      </w:pPr>
      <w:r w:rsidRPr="003F2979">
        <w:rPr>
          <w:sz w:val="28"/>
          <w:szCs w:val="28"/>
        </w:rPr>
        <w:t xml:space="preserve">Такой уровень агрегирования методологически оправдан: именно на уровне </w:t>
      </w:r>
      <w:r w:rsidR="00D3405D" w:rsidRPr="003F2979">
        <w:rPr>
          <w:sz w:val="28"/>
          <w:szCs w:val="28"/>
        </w:rPr>
        <w:t>группы</w:t>
      </w:r>
      <w:r w:rsidRPr="003F2979">
        <w:rPr>
          <w:sz w:val="28"/>
          <w:szCs w:val="28"/>
        </w:rPr>
        <w:t xml:space="preserve"> варьирует</w:t>
      </w:r>
      <w:r w:rsidR="00D3405D" w:rsidRPr="003F2979">
        <w:rPr>
          <w:sz w:val="28"/>
          <w:szCs w:val="28"/>
        </w:rPr>
        <w:t>ся</w:t>
      </w:r>
      <w:r w:rsidRPr="003F2979">
        <w:rPr>
          <w:sz w:val="28"/>
          <w:szCs w:val="28"/>
        </w:rPr>
        <w:t xml:space="preserve"> фактическая экспозиция к CLIL, а усреднение результатов снижает </w:t>
      </w:r>
      <w:r w:rsidR="00D3405D" w:rsidRPr="003F2979">
        <w:rPr>
          <w:sz w:val="28"/>
          <w:szCs w:val="28"/>
        </w:rPr>
        <w:t>индивидуальные погрешности.</w:t>
      </w:r>
    </w:p>
    <w:p w14:paraId="1BFEDBF3" w14:textId="6AD45713" w:rsidR="00186226" w:rsidRDefault="00186226" w:rsidP="00B303C8">
      <w:pPr>
        <w:tabs>
          <w:tab w:val="left" w:pos="5054"/>
        </w:tabs>
        <w:ind w:firstLine="709"/>
        <w:contextualSpacing/>
        <w:jc w:val="both"/>
        <w:rPr>
          <w:sz w:val="28"/>
          <w:szCs w:val="28"/>
        </w:rPr>
      </w:pPr>
      <w:r w:rsidRPr="003F2979">
        <w:rPr>
          <w:sz w:val="28"/>
          <w:szCs w:val="28"/>
        </w:rPr>
        <w:t>Коэффициент корреляции Пирсона вычислялся по стандартной формуле</w:t>
      </w:r>
      <w:r w:rsidR="0074087C">
        <w:rPr>
          <w:sz w:val="28"/>
          <w:szCs w:val="28"/>
        </w:rPr>
        <w:t xml:space="preserve"> (35)</w:t>
      </w:r>
      <w:r w:rsidR="00080498" w:rsidRPr="003F2979">
        <w:rPr>
          <w:sz w:val="28"/>
          <w:szCs w:val="28"/>
        </w:rPr>
        <w:t>:</w:t>
      </w:r>
    </w:p>
    <w:p w14:paraId="4D1647FB" w14:textId="77777777" w:rsidR="0074087C" w:rsidRPr="003F2979" w:rsidRDefault="0074087C" w:rsidP="00B303C8">
      <w:pPr>
        <w:tabs>
          <w:tab w:val="left" w:pos="5054"/>
        </w:tabs>
        <w:ind w:firstLine="709"/>
        <w:contextualSpacing/>
        <w:jc w:val="both"/>
        <w:rPr>
          <w:sz w:val="28"/>
          <w:szCs w:val="28"/>
        </w:rPr>
      </w:pPr>
    </w:p>
    <w:p w14:paraId="5273879B" w14:textId="6F1D6D82" w:rsidR="00D84365" w:rsidRPr="003F2979" w:rsidRDefault="00C65A3C" w:rsidP="0074087C">
      <w:pPr>
        <w:tabs>
          <w:tab w:val="left" w:pos="5054"/>
        </w:tabs>
        <w:contextualSpacing/>
        <w:jc w:val="right"/>
        <w:rPr>
          <w:sz w:val="28"/>
          <w:szCs w:val="28"/>
          <w:lang w:val="kk-KZ"/>
        </w:rPr>
      </w:pPr>
      <m:oMath>
        <m:r>
          <w:rPr>
            <w:rFonts w:ascii="Cambria Math" w:hAnsi="Cambria Math"/>
            <w:i/>
            <w:noProof/>
            <w:sz w:val="28"/>
            <w:szCs w:val="28"/>
          </w:rPr>
          <w:drawing>
            <wp:inline distT="0" distB="0" distL="0" distR="0" wp14:anchorId="25D3F80F" wp14:editId="4FE016FD">
              <wp:extent cx="3838575" cy="9525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838575" cy="952500"/>
                      </a:xfrm>
                      <a:prstGeom prst="rect">
                        <a:avLst/>
                      </a:prstGeom>
                    </pic:spPr>
                  </pic:pic>
                </a:graphicData>
              </a:graphic>
            </wp:inline>
          </w:drawing>
        </m:r>
      </m:oMath>
      <w:r w:rsidR="0074087C">
        <w:rPr>
          <w:sz w:val="28"/>
          <w:szCs w:val="28"/>
        </w:rPr>
        <w:t xml:space="preserve">                            </w:t>
      </w:r>
      <w:r w:rsidR="00A86663" w:rsidRPr="003F2979">
        <w:rPr>
          <w:sz w:val="28"/>
          <w:szCs w:val="28"/>
        </w:rPr>
        <w:t>(5)</w:t>
      </w:r>
    </w:p>
    <w:p w14:paraId="12A48886" w14:textId="77777777" w:rsidR="0074087C" w:rsidRDefault="0074087C" w:rsidP="0074087C">
      <w:pPr>
        <w:tabs>
          <w:tab w:val="left" w:pos="5054"/>
        </w:tabs>
        <w:contextualSpacing/>
        <w:jc w:val="both"/>
        <w:rPr>
          <w:sz w:val="28"/>
          <w:szCs w:val="28"/>
          <w:lang w:val="kk-KZ"/>
        </w:rPr>
      </w:pPr>
    </w:p>
    <w:p w14:paraId="35262AFD" w14:textId="77777777" w:rsidR="00D53AA6" w:rsidRPr="003F2979" w:rsidRDefault="00D84365" w:rsidP="0074087C">
      <w:pPr>
        <w:tabs>
          <w:tab w:val="left" w:pos="5054"/>
        </w:tabs>
        <w:contextualSpacing/>
        <w:jc w:val="both"/>
        <w:rPr>
          <w:sz w:val="28"/>
          <w:szCs w:val="28"/>
          <w:lang w:val="kk-KZ"/>
        </w:rPr>
      </w:pPr>
      <w:r w:rsidRPr="003F2979">
        <w:rPr>
          <w:sz w:val="28"/>
          <w:szCs w:val="28"/>
          <w:lang w:val="kk-KZ"/>
        </w:rPr>
        <w:t xml:space="preserve">где (n=16) – </w:t>
      </w:r>
      <w:r w:rsidR="00B07616" w:rsidRPr="003F2979">
        <w:rPr>
          <w:sz w:val="28"/>
          <w:szCs w:val="28"/>
          <w:lang w:val="kk-KZ"/>
        </w:rPr>
        <w:t xml:space="preserve">число </w:t>
      </w:r>
      <w:r w:rsidRPr="003F2979">
        <w:rPr>
          <w:sz w:val="28"/>
          <w:szCs w:val="28"/>
          <w:lang w:val="kk-KZ"/>
        </w:rPr>
        <w:t>групп</w:t>
      </w:r>
      <w:r w:rsidR="00B271A1" w:rsidRPr="003F2979">
        <w:rPr>
          <w:sz w:val="28"/>
          <w:szCs w:val="28"/>
          <w:lang w:val="kk-KZ"/>
        </w:rPr>
        <w:t>;</w:t>
      </w:r>
    </w:p>
    <w:p w14:paraId="40916A6F" w14:textId="7B18323C" w:rsidR="00D53AA6" w:rsidRDefault="004635D3" w:rsidP="0074087C">
      <w:pPr>
        <w:tabs>
          <w:tab w:val="left" w:pos="5054"/>
        </w:tabs>
        <w:ind w:firstLine="420"/>
        <w:contextualSpacing/>
        <w:jc w:val="both"/>
        <w:rPr>
          <w:sz w:val="28"/>
          <w:szCs w:val="28"/>
          <w:lang w:val="kk-KZ"/>
        </w:rPr>
      </w:pPr>
      <m:oMath>
        <m:acc>
          <m:accPr>
            <m:chr m:val="̅"/>
            <m:ctrlPr>
              <w:rPr>
                <w:rFonts w:ascii="Cambria Math" w:hAnsi="Cambria Math"/>
                <w:i/>
                <w:sz w:val="28"/>
                <w:szCs w:val="28"/>
                <w:lang w:val="kk-KZ"/>
              </w:rPr>
            </m:ctrlPr>
          </m:accPr>
          <m:e>
            <m:r>
              <w:rPr>
                <w:rFonts w:ascii="Cambria Math" w:hAnsi="Cambria Math"/>
                <w:sz w:val="28"/>
                <w:szCs w:val="28"/>
                <w:lang w:val="kk-KZ"/>
              </w:rPr>
              <m:t>х</m:t>
            </m:r>
          </m:e>
        </m:acc>
      </m:oMath>
      <w:r w:rsidR="00D53AA6" w:rsidRPr="003F2979">
        <w:rPr>
          <w:sz w:val="28"/>
          <w:szCs w:val="28"/>
          <w:lang w:val="kk-KZ"/>
        </w:rPr>
        <w:t xml:space="preserve"> и </w:t>
      </w:r>
      <m:oMath>
        <m:acc>
          <m:accPr>
            <m:chr m:val="̄"/>
            <m:ctrlPr>
              <w:rPr>
                <w:rFonts w:ascii="Cambria Math" w:hAnsi="Cambria Math"/>
                <w:sz w:val="28"/>
                <w:szCs w:val="28"/>
                <w:lang w:val="kk-KZ"/>
              </w:rPr>
            </m:ctrlPr>
          </m:accPr>
          <m:e>
            <m:r>
              <m:rPr>
                <m:sty m:val="p"/>
              </m:rPr>
              <w:rPr>
                <w:rFonts w:ascii="Cambria Math" w:hAnsi="Cambria Math"/>
                <w:sz w:val="28"/>
                <w:szCs w:val="28"/>
                <w:lang w:val="kk-KZ"/>
              </w:rPr>
              <m:t>y</m:t>
            </m:r>
          </m:e>
        </m:acc>
        <m:r>
          <w:rPr>
            <w:rFonts w:ascii="Cambria Math" w:hAnsi="Cambria Math"/>
            <w:sz w:val="28"/>
            <w:szCs w:val="28"/>
            <w:lang w:val="kk-KZ"/>
          </w:rPr>
          <m:t xml:space="preserve"> </m:t>
        </m:r>
      </m:oMath>
      <w:r w:rsidR="00D53AA6" w:rsidRPr="003F2979">
        <w:rPr>
          <w:sz w:val="28"/>
          <w:szCs w:val="28"/>
        </w:rPr>
        <w:t>выборочные средние по </w:t>
      </w:r>
      <w:r w:rsidR="00D53AA6" w:rsidRPr="003F2979">
        <w:rPr>
          <w:sz w:val="28"/>
          <w:szCs w:val="28"/>
          <w:lang w:val="kk-KZ"/>
        </w:rPr>
        <w:t>X</w:t>
      </w:r>
      <w:r w:rsidR="00D53AA6" w:rsidRPr="003F2979">
        <w:rPr>
          <w:sz w:val="28"/>
          <w:szCs w:val="28"/>
          <w:bdr w:val="none" w:sz="0" w:space="0" w:color="auto" w:frame="1"/>
        </w:rPr>
        <w:t xml:space="preserve"> и </w:t>
      </w:r>
      <w:r w:rsidR="00400371" w:rsidRPr="003F2979">
        <w:rPr>
          <w:sz w:val="28"/>
          <w:szCs w:val="28"/>
          <w:lang w:val="kk-KZ"/>
        </w:rPr>
        <w:t>Y</w:t>
      </w:r>
      <w:r w:rsidR="00400371" w:rsidRPr="003F2979">
        <w:rPr>
          <w:sz w:val="28"/>
          <w:szCs w:val="28"/>
        </w:rPr>
        <w:t xml:space="preserve"> соответственно</w:t>
      </w:r>
      <w:r w:rsidR="00D53AA6" w:rsidRPr="003F2979">
        <w:rPr>
          <w:sz w:val="28"/>
          <w:szCs w:val="28"/>
        </w:rPr>
        <w:t>.</w:t>
      </w:r>
    </w:p>
    <w:p w14:paraId="0981D756" w14:textId="77777777" w:rsidR="00A86663" w:rsidRPr="003F2979" w:rsidRDefault="00A86663" w:rsidP="00B303C8">
      <w:pPr>
        <w:tabs>
          <w:tab w:val="left" w:pos="5054"/>
        </w:tabs>
        <w:contextualSpacing/>
        <w:jc w:val="both"/>
        <w:rPr>
          <w:sz w:val="28"/>
          <w:szCs w:val="28"/>
          <w:lang w:val="kk-KZ"/>
        </w:rPr>
      </w:pPr>
    </w:p>
    <w:p w14:paraId="331AF257" w14:textId="1901B9C6" w:rsidR="0058458F" w:rsidRDefault="00AD2228" w:rsidP="00B303C8">
      <w:pPr>
        <w:tabs>
          <w:tab w:val="left" w:pos="5054"/>
        </w:tabs>
        <w:contextualSpacing/>
        <w:jc w:val="both"/>
        <w:rPr>
          <w:sz w:val="28"/>
          <w:szCs w:val="28"/>
          <w:lang w:val="kk-KZ"/>
        </w:rPr>
      </w:pPr>
      <w:r w:rsidRPr="003F2979">
        <w:rPr>
          <w:sz w:val="28"/>
          <w:szCs w:val="28"/>
          <w:lang w:val="kk-KZ"/>
        </w:rPr>
        <w:t>Таблица 35</w:t>
      </w:r>
      <w:r w:rsidR="0058458F" w:rsidRPr="003F2979">
        <w:rPr>
          <w:sz w:val="28"/>
          <w:szCs w:val="28"/>
          <w:lang w:val="kk-KZ"/>
        </w:rPr>
        <w:t xml:space="preserve"> – Доля посещ</w:t>
      </w:r>
      <w:r w:rsidR="003B3DEA">
        <w:rPr>
          <w:sz w:val="28"/>
          <w:szCs w:val="28"/>
          <w:lang w:val="kk-KZ"/>
        </w:rPr>
        <w:t>е</w:t>
      </w:r>
      <w:r w:rsidR="0058458F" w:rsidRPr="003F2979">
        <w:rPr>
          <w:sz w:val="28"/>
          <w:szCs w:val="28"/>
          <w:lang w:val="kk-KZ"/>
        </w:rPr>
        <w:t xml:space="preserve">нных CLIL-уроков и прирост по заданиям B/C по группам </w:t>
      </w:r>
    </w:p>
    <w:p w14:paraId="081941F1" w14:textId="77777777" w:rsidR="0074087C" w:rsidRPr="0074087C" w:rsidRDefault="0074087C" w:rsidP="00B303C8">
      <w:pPr>
        <w:tabs>
          <w:tab w:val="left" w:pos="5054"/>
        </w:tabs>
        <w:contextualSpacing/>
        <w:jc w:val="both"/>
        <w:rPr>
          <w:sz w:val="16"/>
          <w:szCs w:val="16"/>
          <w:lang w:val="kk-KZ"/>
        </w:rPr>
      </w:pPr>
    </w:p>
    <w:tbl>
      <w:tblPr>
        <w:tblStyle w:val="a3"/>
        <w:tblW w:w="0" w:type="auto"/>
        <w:tblInd w:w="192" w:type="dxa"/>
        <w:tblLook w:val="04A0" w:firstRow="1" w:lastRow="0" w:firstColumn="1" w:lastColumn="0" w:noHBand="0" w:noVBand="1"/>
      </w:tblPr>
      <w:tblGrid>
        <w:gridCol w:w="1579"/>
        <w:gridCol w:w="1530"/>
        <w:gridCol w:w="1657"/>
        <w:gridCol w:w="1632"/>
        <w:gridCol w:w="1413"/>
        <w:gridCol w:w="1708"/>
      </w:tblGrid>
      <w:tr w:rsidR="00C04161" w:rsidRPr="003F2979" w14:paraId="5B25F9B8" w14:textId="57D77A6F" w:rsidTr="0074087C">
        <w:tc>
          <w:tcPr>
            <w:tcW w:w="1579" w:type="dxa"/>
          </w:tcPr>
          <w:p w14:paraId="2BCFBFBC" w14:textId="19B6C76C" w:rsidR="00C04161" w:rsidRPr="003F2979" w:rsidRDefault="00C04161" w:rsidP="00B303C8">
            <w:pPr>
              <w:tabs>
                <w:tab w:val="left" w:pos="5054"/>
              </w:tabs>
              <w:contextualSpacing/>
              <w:jc w:val="both"/>
              <w:rPr>
                <w:lang w:val="kk-KZ"/>
              </w:rPr>
            </w:pPr>
            <w:r w:rsidRPr="003F2979">
              <w:rPr>
                <w:lang w:val="kk-KZ"/>
              </w:rPr>
              <w:t>Группы</w:t>
            </w:r>
          </w:p>
        </w:tc>
        <w:tc>
          <w:tcPr>
            <w:tcW w:w="1530" w:type="dxa"/>
          </w:tcPr>
          <w:p w14:paraId="5BFB57C0" w14:textId="77777777" w:rsidR="00C04161" w:rsidRPr="003F2979" w:rsidRDefault="00C04161" w:rsidP="00B303C8">
            <w:pPr>
              <w:tabs>
                <w:tab w:val="left" w:pos="5054"/>
              </w:tabs>
              <w:contextualSpacing/>
              <w:jc w:val="both"/>
              <w:rPr>
                <w:lang w:val="en-US"/>
              </w:rPr>
            </w:pPr>
            <w:r w:rsidRPr="003F2979">
              <w:rPr>
                <w:lang w:val="en-US"/>
              </w:rPr>
              <w:t>att_rate (x)</w:t>
            </w:r>
          </w:p>
        </w:tc>
        <w:tc>
          <w:tcPr>
            <w:tcW w:w="1657" w:type="dxa"/>
          </w:tcPr>
          <w:p w14:paraId="54625364" w14:textId="77777777" w:rsidR="00C04161" w:rsidRPr="003F2979" w:rsidRDefault="00C04161" w:rsidP="00B303C8">
            <w:pPr>
              <w:tabs>
                <w:tab w:val="left" w:pos="5054"/>
              </w:tabs>
              <w:contextualSpacing/>
              <w:jc w:val="both"/>
              <w:rPr>
                <w:i/>
              </w:rPr>
            </w:pPr>
            <w:r w:rsidRPr="003F2979">
              <w:rPr>
                <w:lang w:val="kk-KZ"/>
              </w:rPr>
              <w:t>ΔBC</w:t>
            </w:r>
            <w:r w:rsidRPr="003F2979">
              <w:rPr>
                <w:lang w:val="en-US"/>
              </w:rPr>
              <w:t xml:space="preserve"> (</w:t>
            </w:r>
            <m:oMath>
              <m:r>
                <m:rPr>
                  <m:sty m:val="p"/>
                </m:rPr>
                <w:rPr>
                  <w:rFonts w:ascii="Cambria Math" w:hAnsi="Cambria Math"/>
                  <w:lang w:val="kk-KZ"/>
                </w:rPr>
                <m:t>y</m:t>
              </m:r>
            </m:oMath>
            <w:r w:rsidRPr="003F2979">
              <w:rPr>
                <w:lang w:val="en-US"/>
              </w:rPr>
              <w:t xml:space="preserve">) </w:t>
            </w:r>
            <w:r w:rsidRPr="003F2979">
              <w:t>п. п.</w:t>
            </w:r>
          </w:p>
        </w:tc>
        <w:tc>
          <w:tcPr>
            <w:tcW w:w="1632" w:type="dxa"/>
          </w:tcPr>
          <w:p w14:paraId="7BA0C52B" w14:textId="4A2656D1" w:rsidR="00C04161" w:rsidRPr="003F2979" w:rsidRDefault="00C04161" w:rsidP="00B303C8">
            <w:pPr>
              <w:tabs>
                <w:tab w:val="left" w:pos="5054"/>
              </w:tabs>
              <w:contextualSpacing/>
              <w:jc w:val="both"/>
              <w:rPr>
                <w:lang w:val="kk-KZ"/>
              </w:rPr>
            </w:pPr>
            <w:r w:rsidRPr="003F2979">
              <w:rPr>
                <w:lang w:val="kk-KZ"/>
              </w:rPr>
              <w:t>Группы</w:t>
            </w:r>
          </w:p>
        </w:tc>
        <w:tc>
          <w:tcPr>
            <w:tcW w:w="1413" w:type="dxa"/>
          </w:tcPr>
          <w:p w14:paraId="6E7D93AE" w14:textId="3BDD784D" w:rsidR="00C04161" w:rsidRPr="003F2979" w:rsidRDefault="00C04161" w:rsidP="00B303C8">
            <w:pPr>
              <w:tabs>
                <w:tab w:val="left" w:pos="5054"/>
              </w:tabs>
              <w:contextualSpacing/>
              <w:jc w:val="both"/>
              <w:rPr>
                <w:lang w:val="kk-KZ"/>
              </w:rPr>
            </w:pPr>
            <w:r w:rsidRPr="003F2979">
              <w:rPr>
                <w:lang w:val="en-US"/>
              </w:rPr>
              <w:t>att_rate (x)</w:t>
            </w:r>
          </w:p>
        </w:tc>
        <w:tc>
          <w:tcPr>
            <w:tcW w:w="1708" w:type="dxa"/>
          </w:tcPr>
          <w:p w14:paraId="0080E09A" w14:textId="3A5CFCC9" w:rsidR="00C04161" w:rsidRPr="003F2979" w:rsidRDefault="00C04161" w:rsidP="00B303C8">
            <w:pPr>
              <w:tabs>
                <w:tab w:val="left" w:pos="5054"/>
              </w:tabs>
              <w:contextualSpacing/>
              <w:jc w:val="both"/>
              <w:rPr>
                <w:lang w:val="kk-KZ"/>
              </w:rPr>
            </w:pPr>
            <w:r w:rsidRPr="003F2979">
              <w:rPr>
                <w:lang w:val="kk-KZ"/>
              </w:rPr>
              <w:t>ΔBC</w:t>
            </w:r>
            <w:r w:rsidRPr="003F2979">
              <w:rPr>
                <w:lang w:val="en-US"/>
              </w:rPr>
              <w:t xml:space="preserve"> (</w:t>
            </w:r>
            <m:oMath>
              <m:r>
                <m:rPr>
                  <m:sty m:val="p"/>
                </m:rPr>
                <w:rPr>
                  <w:rFonts w:ascii="Cambria Math" w:hAnsi="Cambria Math"/>
                  <w:lang w:val="kk-KZ"/>
                </w:rPr>
                <m:t>y</m:t>
              </m:r>
            </m:oMath>
            <w:r w:rsidRPr="003F2979">
              <w:rPr>
                <w:lang w:val="en-US"/>
              </w:rPr>
              <w:t xml:space="preserve">) </w:t>
            </w:r>
            <w:r w:rsidRPr="003F2979">
              <w:t>п. п.</w:t>
            </w:r>
          </w:p>
        </w:tc>
      </w:tr>
      <w:tr w:rsidR="00C04161" w:rsidRPr="003F2979" w14:paraId="652D98D4" w14:textId="6B35131D" w:rsidTr="0074087C">
        <w:tc>
          <w:tcPr>
            <w:tcW w:w="1579" w:type="dxa"/>
          </w:tcPr>
          <w:p w14:paraId="5AE9F23E" w14:textId="77777777" w:rsidR="00C04161" w:rsidRPr="003F2979" w:rsidRDefault="00C04161" w:rsidP="00B303C8">
            <w:pPr>
              <w:tabs>
                <w:tab w:val="left" w:pos="5054"/>
              </w:tabs>
              <w:contextualSpacing/>
              <w:jc w:val="both"/>
              <w:rPr>
                <w:lang w:val="en-US"/>
              </w:rPr>
            </w:pPr>
            <w:r w:rsidRPr="003F2979">
              <w:rPr>
                <w:lang w:val="en-US"/>
              </w:rPr>
              <w:t>Group 01</w:t>
            </w:r>
          </w:p>
        </w:tc>
        <w:tc>
          <w:tcPr>
            <w:tcW w:w="1530" w:type="dxa"/>
          </w:tcPr>
          <w:p w14:paraId="5BFF0BAA" w14:textId="77777777" w:rsidR="00C04161" w:rsidRPr="003F2979" w:rsidRDefault="00C04161" w:rsidP="00B303C8">
            <w:pPr>
              <w:tabs>
                <w:tab w:val="left" w:pos="5054"/>
              </w:tabs>
              <w:contextualSpacing/>
              <w:jc w:val="both"/>
              <w:rPr>
                <w:lang w:val="kk-KZ"/>
              </w:rPr>
            </w:pPr>
            <w:r w:rsidRPr="003F2979">
              <w:rPr>
                <w:lang w:val="kk-KZ"/>
              </w:rPr>
              <w:t>0,6200</w:t>
            </w:r>
          </w:p>
        </w:tc>
        <w:tc>
          <w:tcPr>
            <w:tcW w:w="1657" w:type="dxa"/>
          </w:tcPr>
          <w:p w14:paraId="626F5C1C" w14:textId="77777777" w:rsidR="00C04161" w:rsidRPr="003F2979" w:rsidRDefault="00C04161" w:rsidP="00B303C8">
            <w:pPr>
              <w:tabs>
                <w:tab w:val="left" w:pos="5054"/>
              </w:tabs>
              <w:contextualSpacing/>
              <w:jc w:val="both"/>
              <w:rPr>
                <w:lang w:val="kk-KZ"/>
              </w:rPr>
            </w:pPr>
            <w:r w:rsidRPr="003F2979">
              <w:rPr>
                <w:lang w:val="kk-KZ"/>
              </w:rPr>
              <w:t>4,62</w:t>
            </w:r>
          </w:p>
        </w:tc>
        <w:tc>
          <w:tcPr>
            <w:tcW w:w="1632" w:type="dxa"/>
          </w:tcPr>
          <w:p w14:paraId="1249636B" w14:textId="1C5A8A8E" w:rsidR="00C04161" w:rsidRPr="003F2979" w:rsidRDefault="00C04161" w:rsidP="00B303C8">
            <w:pPr>
              <w:tabs>
                <w:tab w:val="left" w:pos="5054"/>
              </w:tabs>
              <w:contextualSpacing/>
              <w:jc w:val="both"/>
              <w:rPr>
                <w:lang w:val="kk-KZ"/>
              </w:rPr>
            </w:pPr>
            <w:r w:rsidRPr="003F2979">
              <w:rPr>
                <w:lang w:val="en-US"/>
              </w:rPr>
              <w:t>Group 09</w:t>
            </w:r>
          </w:p>
        </w:tc>
        <w:tc>
          <w:tcPr>
            <w:tcW w:w="1413" w:type="dxa"/>
          </w:tcPr>
          <w:p w14:paraId="64BC4EA8" w14:textId="588233C4" w:rsidR="00C04161" w:rsidRPr="003F2979" w:rsidRDefault="00C04161" w:rsidP="00B303C8">
            <w:pPr>
              <w:tabs>
                <w:tab w:val="left" w:pos="5054"/>
              </w:tabs>
              <w:contextualSpacing/>
              <w:jc w:val="both"/>
              <w:rPr>
                <w:lang w:val="kk-KZ"/>
              </w:rPr>
            </w:pPr>
            <w:r w:rsidRPr="003F2979">
              <w:rPr>
                <w:lang w:val="kk-KZ"/>
              </w:rPr>
              <w:t>0,8500</w:t>
            </w:r>
          </w:p>
        </w:tc>
        <w:tc>
          <w:tcPr>
            <w:tcW w:w="1708" w:type="dxa"/>
          </w:tcPr>
          <w:p w14:paraId="6E2B2EF4" w14:textId="1608B94D" w:rsidR="00C04161" w:rsidRPr="003F2979" w:rsidRDefault="00C04161" w:rsidP="00B303C8">
            <w:pPr>
              <w:tabs>
                <w:tab w:val="left" w:pos="5054"/>
              </w:tabs>
              <w:contextualSpacing/>
              <w:jc w:val="both"/>
              <w:rPr>
                <w:lang w:val="kk-KZ"/>
              </w:rPr>
            </w:pPr>
            <w:r w:rsidRPr="003F2979">
              <w:rPr>
                <w:lang w:val="kk-KZ"/>
              </w:rPr>
              <w:t>8,80</w:t>
            </w:r>
          </w:p>
        </w:tc>
      </w:tr>
      <w:tr w:rsidR="00C04161" w:rsidRPr="003F2979" w14:paraId="26CCF9C5" w14:textId="09B52FC5" w:rsidTr="0074087C">
        <w:tc>
          <w:tcPr>
            <w:tcW w:w="1579" w:type="dxa"/>
          </w:tcPr>
          <w:p w14:paraId="214CE41F" w14:textId="77777777" w:rsidR="00C04161" w:rsidRPr="003F2979" w:rsidRDefault="00C04161" w:rsidP="00B303C8">
            <w:pPr>
              <w:rPr>
                <w:lang w:val="en-US"/>
              </w:rPr>
            </w:pPr>
            <w:r w:rsidRPr="003F2979">
              <w:t>Group 0</w:t>
            </w:r>
            <w:r w:rsidRPr="003F2979">
              <w:rPr>
                <w:lang w:val="en-US"/>
              </w:rPr>
              <w:t>2</w:t>
            </w:r>
          </w:p>
        </w:tc>
        <w:tc>
          <w:tcPr>
            <w:tcW w:w="1530" w:type="dxa"/>
          </w:tcPr>
          <w:p w14:paraId="1DD82A58" w14:textId="77777777" w:rsidR="00C04161" w:rsidRPr="003F2979" w:rsidRDefault="00C04161" w:rsidP="00B303C8">
            <w:pPr>
              <w:tabs>
                <w:tab w:val="left" w:pos="5054"/>
              </w:tabs>
              <w:contextualSpacing/>
              <w:jc w:val="both"/>
              <w:rPr>
                <w:lang w:val="kk-KZ"/>
              </w:rPr>
            </w:pPr>
            <w:r w:rsidRPr="003F2979">
              <w:rPr>
                <w:lang w:val="kk-KZ"/>
              </w:rPr>
              <w:t>0,7800</w:t>
            </w:r>
          </w:p>
        </w:tc>
        <w:tc>
          <w:tcPr>
            <w:tcW w:w="1657" w:type="dxa"/>
          </w:tcPr>
          <w:p w14:paraId="08DD2479" w14:textId="77777777" w:rsidR="00C04161" w:rsidRPr="003F2979" w:rsidRDefault="00C04161" w:rsidP="00B303C8">
            <w:pPr>
              <w:tabs>
                <w:tab w:val="left" w:pos="5054"/>
              </w:tabs>
              <w:contextualSpacing/>
              <w:jc w:val="both"/>
              <w:rPr>
                <w:lang w:val="kk-KZ"/>
              </w:rPr>
            </w:pPr>
            <w:r w:rsidRPr="003F2979">
              <w:rPr>
                <w:lang w:val="kk-KZ"/>
              </w:rPr>
              <w:t>7,78</w:t>
            </w:r>
          </w:p>
        </w:tc>
        <w:tc>
          <w:tcPr>
            <w:tcW w:w="1632" w:type="dxa"/>
          </w:tcPr>
          <w:p w14:paraId="21477690" w14:textId="67B9834E" w:rsidR="00C04161" w:rsidRPr="003F2979" w:rsidRDefault="00C04161" w:rsidP="00B303C8">
            <w:pPr>
              <w:tabs>
                <w:tab w:val="left" w:pos="5054"/>
              </w:tabs>
              <w:contextualSpacing/>
              <w:jc w:val="both"/>
              <w:rPr>
                <w:lang w:val="kk-KZ"/>
              </w:rPr>
            </w:pPr>
            <w:r w:rsidRPr="003F2979">
              <w:rPr>
                <w:lang w:val="en-US"/>
              </w:rPr>
              <w:t>Group 10</w:t>
            </w:r>
          </w:p>
        </w:tc>
        <w:tc>
          <w:tcPr>
            <w:tcW w:w="1413" w:type="dxa"/>
          </w:tcPr>
          <w:p w14:paraId="6FD56034" w14:textId="52EF3A5A" w:rsidR="00C04161" w:rsidRPr="003F2979" w:rsidRDefault="00C04161" w:rsidP="00B303C8">
            <w:pPr>
              <w:tabs>
                <w:tab w:val="left" w:pos="5054"/>
              </w:tabs>
              <w:contextualSpacing/>
              <w:jc w:val="both"/>
              <w:rPr>
                <w:lang w:val="kk-KZ"/>
              </w:rPr>
            </w:pPr>
            <w:r w:rsidRPr="003F2979">
              <w:rPr>
                <w:lang w:val="kk-KZ"/>
              </w:rPr>
              <w:t>0,7000</w:t>
            </w:r>
          </w:p>
        </w:tc>
        <w:tc>
          <w:tcPr>
            <w:tcW w:w="1708" w:type="dxa"/>
          </w:tcPr>
          <w:p w14:paraId="06F6460D" w14:textId="3E9E6191" w:rsidR="00C04161" w:rsidRPr="003F2979" w:rsidRDefault="00C04161" w:rsidP="00B303C8">
            <w:pPr>
              <w:tabs>
                <w:tab w:val="left" w:pos="5054"/>
              </w:tabs>
              <w:contextualSpacing/>
              <w:jc w:val="both"/>
              <w:rPr>
                <w:lang w:val="kk-KZ"/>
              </w:rPr>
            </w:pPr>
            <w:r w:rsidRPr="003F2979">
              <w:rPr>
                <w:lang w:val="kk-KZ"/>
              </w:rPr>
              <w:t>6,00</w:t>
            </w:r>
          </w:p>
        </w:tc>
      </w:tr>
      <w:tr w:rsidR="00C04161" w:rsidRPr="003F2979" w14:paraId="31E1F1C3" w14:textId="30EA1E04" w:rsidTr="0074087C">
        <w:tc>
          <w:tcPr>
            <w:tcW w:w="1579" w:type="dxa"/>
          </w:tcPr>
          <w:p w14:paraId="2096BCCE" w14:textId="77777777" w:rsidR="00C04161" w:rsidRPr="003F2979" w:rsidRDefault="00C04161" w:rsidP="00B303C8">
            <w:pPr>
              <w:rPr>
                <w:lang w:val="en-US"/>
              </w:rPr>
            </w:pPr>
            <w:r w:rsidRPr="003F2979">
              <w:t>Group 0</w:t>
            </w:r>
            <w:r w:rsidRPr="003F2979">
              <w:rPr>
                <w:lang w:val="en-US"/>
              </w:rPr>
              <w:t>3</w:t>
            </w:r>
          </w:p>
        </w:tc>
        <w:tc>
          <w:tcPr>
            <w:tcW w:w="1530" w:type="dxa"/>
          </w:tcPr>
          <w:p w14:paraId="51D5F431" w14:textId="77777777" w:rsidR="00C04161" w:rsidRPr="003F2979" w:rsidRDefault="00C04161" w:rsidP="00B303C8">
            <w:pPr>
              <w:tabs>
                <w:tab w:val="left" w:pos="5054"/>
              </w:tabs>
              <w:contextualSpacing/>
              <w:jc w:val="both"/>
              <w:rPr>
                <w:lang w:val="kk-KZ"/>
              </w:rPr>
            </w:pPr>
            <w:r w:rsidRPr="003F2979">
              <w:rPr>
                <w:lang w:val="kk-KZ"/>
              </w:rPr>
              <w:t>0,6000</w:t>
            </w:r>
          </w:p>
        </w:tc>
        <w:tc>
          <w:tcPr>
            <w:tcW w:w="1657" w:type="dxa"/>
          </w:tcPr>
          <w:p w14:paraId="1805CEF9" w14:textId="77777777" w:rsidR="00C04161" w:rsidRPr="003F2979" w:rsidRDefault="00C04161" w:rsidP="00B303C8">
            <w:pPr>
              <w:tabs>
                <w:tab w:val="left" w:pos="5054"/>
              </w:tabs>
              <w:contextualSpacing/>
              <w:jc w:val="both"/>
              <w:rPr>
                <w:lang w:val="kk-KZ"/>
              </w:rPr>
            </w:pPr>
            <w:r w:rsidRPr="003F2979">
              <w:rPr>
                <w:lang w:val="kk-KZ"/>
              </w:rPr>
              <w:t>4,00</w:t>
            </w:r>
          </w:p>
        </w:tc>
        <w:tc>
          <w:tcPr>
            <w:tcW w:w="1632" w:type="dxa"/>
          </w:tcPr>
          <w:p w14:paraId="7E537AA8" w14:textId="5D11CD78" w:rsidR="00C04161" w:rsidRPr="003F2979" w:rsidRDefault="00C04161" w:rsidP="00B303C8">
            <w:pPr>
              <w:tabs>
                <w:tab w:val="left" w:pos="5054"/>
              </w:tabs>
              <w:contextualSpacing/>
              <w:jc w:val="both"/>
              <w:rPr>
                <w:lang w:val="kk-KZ"/>
              </w:rPr>
            </w:pPr>
            <w:r w:rsidRPr="003F2979">
              <w:rPr>
                <w:lang w:val="en-US"/>
              </w:rPr>
              <w:t>Group 11</w:t>
            </w:r>
          </w:p>
        </w:tc>
        <w:tc>
          <w:tcPr>
            <w:tcW w:w="1413" w:type="dxa"/>
          </w:tcPr>
          <w:p w14:paraId="7A82536B" w14:textId="0F044D9D" w:rsidR="00C04161" w:rsidRPr="003F2979" w:rsidRDefault="00C04161" w:rsidP="00B303C8">
            <w:pPr>
              <w:tabs>
                <w:tab w:val="left" w:pos="5054"/>
              </w:tabs>
              <w:contextualSpacing/>
              <w:jc w:val="both"/>
              <w:rPr>
                <w:lang w:val="kk-KZ"/>
              </w:rPr>
            </w:pPr>
            <w:r w:rsidRPr="003F2979">
              <w:rPr>
                <w:lang w:val="kk-KZ"/>
              </w:rPr>
              <w:t>0,5600</w:t>
            </w:r>
          </w:p>
        </w:tc>
        <w:tc>
          <w:tcPr>
            <w:tcW w:w="1708" w:type="dxa"/>
          </w:tcPr>
          <w:p w14:paraId="208E4942" w14:textId="33222B6B" w:rsidR="00C04161" w:rsidRPr="003F2979" w:rsidRDefault="00C04161" w:rsidP="00B303C8">
            <w:pPr>
              <w:tabs>
                <w:tab w:val="left" w:pos="5054"/>
              </w:tabs>
              <w:contextualSpacing/>
              <w:jc w:val="both"/>
              <w:rPr>
                <w:lang w:val="kk-KZ"/>
              </w:rPr>
            </w:pPr>
            <w:r w:rsidRPr="003F2979">
              <w:rPr>
                <w:lang w:val="kk-KZ"/>
              </w:rPr>
              <w:t>4,66</w:t>
            </w:r>
          </w:p>
        </w:tc>
      </w:tr>
      <w:tr w:rsidR="00C04161" w:rsidRPr="003F2979" w14:paraId="1191EB50" w14:textId="0D9D3F99" w:rsidTr="0074087C">
        <w:tc>
          <w:tcPr>
            <w:tcW w:w="1579" w:type="dxa"/>
          </w:tcPr>
          <w:p w14:paraId="44048E5F" w14:textId="77777777" w:rsidR="00C04161" w:rsidRPr="003F2979" w:rsidRDefault="00C04161" w:rsidP="00B303C8">
            <w:pPr>
              <w:rPr>
                <w:lang w:val="en-US"/>
              </w:rPr>
            </w:pPr>
            <w:r w:rsidRPr="003F2979">
              <w:t>Group 0</w:t>
            </w:r>
            <w:r w:rsidRPr="003F2979">
              <w:rPr>
                <w:lang w:val="en-US"/>
              </w:rPr>
              <w:t>4</w:t>
            </w:r>
          </w:p>
        </w:tc>
        <w:tc>
          <w:tcPr>
            <w:tcW w:w="1530" w:type="dxa"/>
          </w:tcPr>
          <w:p w14:paraId="7DD6A5C1" w14:textId="77777777" w:rsidR="00C04161" w:rsidRPr="003F2979" w:rsidRDefault="00C04161" w:rsidP="00B303C8">
            <w:pPr>
              <w:tabs>
                <w:tab w:val="left" w:pos="5054"/>
              </w:tabs>
              <w:contextualSpacing/>
              <w:jc w:val="both"/>
              <w:rPr>
                <w:lang w:val="kk-KZ"/>
              </w:rPr>
            </w:pPr>
            <w:r w:rsidRPr="003F2979">
              <w:rPr>
                <w:lang w:val="kk-KZ"/>
              </w:rPr>
              <w:t>0,8000</w:t>
            </w:r>
          </w:p>
        </w:tc>
        <w:tc>
          <w:tcPr>
            <w:tcW w:w="1657" w:type="dxa"/>
          </w:tcPr>
          <w:p w14:paraId="2EA1D5C0" w14:textId="77777777" w:rsidR="00C04161" w:rsidRPr="003F2979" w:rsidRDefault="00C04161" w:rsidP="00B303C8">
            <w:pPr>
              <w:tabs>
                <w:tab w:val="left" w:pos="5054"/>
              </w:tabs>
              <w:contextualSpacing/>
              <w:jc w:val="both"/>
              <w:rPr>
                <w:lang w:val="kk-KZ"/>
              </w:rPr>
            </w:pPr>
            <w:r w:rsidRPr="003F2979">
              <w:rPr>
                <w:lang w:val="kk-KZ"/>
              </w:rPr>
              <w:t>6,60</w:t>
            </w:r>
          </w:p>
        </w:tc>
        <w:tc>
          <w:tcPr>
            <w:tcW w:w="1632" w:type="dxa"/>
          </w:tcPr>
          <w:p w14:paraId="7ADFBFB7" w14:textId="40E8883B" w:rsidR="00C04161" w:rsidRPr="003F2979" w:rsidRDefault="00C04161" w:rsidP="00B303C8">
            <w:pPr>
              <w:tabs>
                <w:tab w:val="left" w:pos="5054"/>
              </w:tabs>
              <w:contextualSpacing/>
              <w:jc w:val="both"/>
              <w:rPr>
                <w:lang w:val="kk-KZ"/>
              </w:rPr>
            </w:pPr>
            <w:r w:rsidRPr="003F2979">
              <w:rPr>
                <w:lang w:val="en-US"/>
              </w:rPr>
              <w:t>Group 12</w:t>
            </w:r>
          </w:p>
        </w:tc>
        <w:tc>
          <w:tcPr>
            <w:tcW w:w="1413" w:type="dxa"/>
          </w:tcPr>
          <w:p w14:paraId="17F9812C" w14:textId="33BF098A" w:rsidR="00C04161" w:rsidRPr="003F2979" w:rsidRDefault="00C04161" w:rsidP="00B303C8">
            <w:pPr>
              <w:tabs>
                <w:tab w:val="left" w:pos="5054"/>
              </w:tabs>
              <w:contextualSpacing/>
              <w:jc w:val="both"/>
              <w:rPr>
                <w:lang w:val="kk-KZ"/>
              </w:rPr>
            </w:pPr>
            <w:r w:rsidRPr="003F2979">
              <w:rPr>
                <w:lang w:val="kk-KZ"/>
              </w:rPr>
              <w:t>0,9700</w:t>
            </w:r>
          </w:p>
        </w:tc>
        <w:tc>
          <w:tcPr>
            <w:tcW w:w="1708" w:type="dxa"/>
          </w:tcPr>
          <w:p w14:paraId="649D8328" w14:textId="42DDBF43" w:rsidR="00C04161" w:rsidRPr="003F2979" w:rsidRDefault="00C04161" w:rsidP="00B303C8">
            <w:pPr>
              <w:tabs>
                <w:tab w:val="left" w:pos="5054"/>
              </w:tabs>
              <w:contextualSpacing/>
              <w:jc w:val="both"/>
              <w:rPr>
                <w:lang w:val="kk-KZ"/>
              </w:rPr>
            </w:pPr>
            <w:r w:rsidRPr="003F2979">
              <w:rPr>
                <w:lang w:val="kk-KZ"/>
              </w:rPr>
              <w:t>11,12</w:t>
            </w:r>
          </w:p>
        </w:tc>
      </w:tr>
      <w:tr w:rsidR="00C04161" w:rsidRPr="003F2979" w14:paraId="62B49E2E" w14:textId="09BD86AD" w:rsidTr="0074087C">
        <w:tc>
          <w:tcPr>
            <w:tcW w:w="1579" w:type="dxa"/>
          </w:tcPr>
          <w:p w14:paraId="25FD1742" w14:textId="77777777" w:rsidR="00C04161" w:rsidRPr="003F2979" w:rsidRDefault="00C04161" w:rsidP="00B303C8">
            <w:pPr>
              <w:rPr>
                <w:lang w:val="en-US"/>
              </w:rPr>
            </w:pPr>
            <w:r w:rsidRPr="003F2979">
              <w:t>Group 0</w:t>
            </w:r>
            <w:r w:rsidRPr="003F2979">
              <w:rPr>
                <w:lang w:val="en-US"/>
              </w:rPr>
              <w:t>5</w:t>
            </w:r>
          </w:p>
        </w:tc>
        <w:tc>
          <w:tcPr>
            <w:tcW w:w="1530" w:type="dxa"/>
          </w:tcPr>
          <w:p w14:paraId="7972057B" w14:textId="77777777" w:rsidR="00C04161" w:rsidRPr="003F2979" w:rsidRDefault="00C04161" w:rsidP="00B303C8">
            <w:pPr>
              <w:tabs>
                <w:tab w:val="left" w:pos="5054"/>
              </w:tabs>
              <w:contextualSpacing/>
              <w:jc w:val="both"/>
              <w:rPr>
                <w:lang w:val="kk-KZ"/>
              </w:rPr>
            </w:pPr>
            <w:r w:rsidRPr="003F2979">
              <w:rPr>
                <w:lang w:val="kk-KZ"/>
              </w:rPr>
              <w:t>0,6500</w:t>
            </w:r>
          </w:p>
        </w:tc>
        <w:tc>
          <w:tcPr>
            <w:tcW w:w="1657" w:type="dxa"/>
          </w:tcPr>
          <w:p w14:paraId="26493CF7" w14:textId="77777777" w:rsidR="00C04161" w:rsidRPr="003F2979" w:rsidRDefault="00C04161" w:rsidP="00B303C8">
            <w:pPr>
              <w:tabs>
                <w:tab w:val="left" w:pos="5054"/>
              </w:tabs>
              <w:contextualSpacing/>
              <w:jc w:val="both"/>
              <w:rPr>
                <w:lang w:val="kk-KZ"/>
              </w:rPr>
            </w:pPr>
            <w:r w:rsidRPr="003F2979">
              <w:rPr>
                <w:lang w:val="kk-KZ"/>
              </w:rPr>
              <w:t>5,50</w:t>
            </w:r>
          </w:p>
        </w:tc>
        <w:tc>
          <w:tcPr>
            <w:tcW w:w="1632" w:type="dxa"/>
          </w:tcPr>
          <w:p w14:paraId="202D052D" w14:textId="4FFF35CB" w:rsidR="00C04161" w:rsidRPr="003F2979" w:rsidRDefault="00C04161" w:rsidP="00B303C8">
            <w:pPr>
              <w:tabs>
                <w:tab w:val="left" w:pos="5054"/>
              </w:tabs>
              <w:contextualSpacing/>
              <w:jc w:val="both"/>
              <w:rPr>
                <w:lang w:val="kk-KZ"/>
              </w:rPr>
            </w:pPr>
            <w:r w:rsidRPr="003F2979">
              <w:rPr>
                <w:lang w:val="en-US"/>
              </w:rPr>
              <w:t>Group 13</w:t>
            </w:r>
          </w:p>
        </w:tc>
        <w:tc>
          <w:tcPr>
            <w:tcW w:w="1413" w:type="dxa"/>
          </w:tcPr>
          <w:p w14:paraId="1717E981" w14:textId="0CBF9F64" w:rsidR="00C04161" w:rsidRPr="003F2979" w:rsidRDefault="00C04161" w:rsidP="00B303C8">
            <w:pPr>
              <w:tabs>
                <w:tab w:val="left" w:pos="5054"/>
              </w:tabs>
              <w:contextualSpacing/>
              <w:jc w:val="both"/>
              <w:rPr>
                <w:lang w:val="kk-KZ"/>
              </w:rPr>
            </w:pPr>
            <w:r w:rsidRPr="003F2979">
              <w:rPr>
                <w:lang w:val="kk-KZ"/>
              </w:rPr>
              <w:t>0,8800</w:t>
            </w:r>
          </w:p>
        </w:tc>
        <w:tc>
          <w:tcPr>
            <w:tcW w:w="1708" w:type="dxa"/>
          </w:tcPr>
          <w:p w14:paraId="46E458F7" w14:textId="2E526F5C" w:rsidR="00C04161" w:rsidRPr="003F2979" w:rsidRDefault="00C04161" w:rsidP="00B303C8">
            <w:pPr>
              <w:tabs>
                <w:tab w:val="left" w:pos="5054"/>
              </w:tabs>
              <w:contextualSpacing/>
              <w:jc w:val="both"/>
              <w:rPr>
                <w:lang w:val="kk-KZ"/>
              </w:rPr>
            </w:pPr>
            <w:r w:rsidRPr="003F2979">
              <w:rPr>
                <w:lang w:val="kk-KZ"/>
              </w:rPr>
              <w:t>8,98</w:t>
            </w:r>
          </w:p>
        </w:tc>
      </w:tr>
      <w:tr w:rsidR="00C04161" w:rsidRPr="003F2979" w14:paraId="21CC9CCF" w14:textId="4135C576" w:rsidTr="0074087C">
        <w:tc>
          <w:tcPr>
            <w:tcW w:w="1579" w:type="dxa"/>
          </w:tcPr>
          <w:p w14:paraId="46252B5E" w14:textId="77777777" w:rsidR="00C04161" w:rsidRPr="003F2979" w:rsidRDefault="00C04161" w:rsidP="00B303C8">
            <w:pPr>
              <w:rPr>
                <w:lang w:val="en-US"/>
              </w:rPr>
            </w:pPr>
            <w:r w:rsidRPr="003F2979">
              <w:t>Group 0</w:t>
            </w:r>
            <w:r w:rsidRPr="003F2979">
              <w:rPr>
                <w:lang w:val="en-US"/>
              </w:rPr>
              <w:t>6</w:t>
            </w:r>
          </w:p>
        </w:tc>
        <w:tc>
          <w:tcPr>
            <w:tcW w:w="1530" w:type="dxa"/>
          </w:tcPr>
          <w:p w14:paraId="1AFD9B21" w14:textId="77777777" w:rsidR="00C04161" w:rsidRPr="003F2979" w:rsidRDefault="00C04161" w:rsidP="00B303C8">
            <w:pPr>
              <w:tabs>
                <w:tab w:val="left" w:pos="5054"/>
              </w:tabs>
              <w:contextualSpacing/>
              <w:jc w:val="both"/>
              <w:rPr>
                <w:lang w:val="kk-KZ"/>
              </w:rPr>
            </w:pPr>
            <w:r w:rsidRPr="003F2979">
              <w:rPr>
                <w:lang w:val="kk-KZ"/>
              </w:rPr>
              <w:t>0,8300</w:t>
            </w:r>
          </w:p>
        </w:tc>
        <w:tc>
          <w:tcPr>
            <w:tcW w:w="1657" w:type="dxa"/>
          </w:tcPr>
          <w:p w14:paraId="0E34FCA2" w14:textId="77777777" w:rsidR="00C04161" w:rsidRPr="003F2979" w:rsidRDefault="00C04161" w:rsidP="00B303C8">
            <w:pPr>
              <w:tabs>
                <w:tab w:val="left" w:pos="5054"/>
              </w:tabs>
              <w:contextualSpacing/>
              <w:jc w:val="both"/>
              <w:rPr>
                <w:lang w:val="kk-KZ"/>
              </w:rPr>
            </w:pPr>
            <w:r w:rsidRPr="003F2979">
              <w:rPr>
                <w:lang w:val="kk-KZ"/>
              </w:rPr>
              <w:t>7,88</w:t>
            </w:r>
          </w:p>
        </w:tc>
        <w:tc>
          <w:tcPr>
            <w:tcW w:w="1632" w:type="dxa"/>
          </w:tcPr>
          <w:p w14:paraId="10E994DC" w14:textId="2B86E075" w:rsidR="00C04161" w:rsidRPr="003F2979" w:rsidRDefault="00C04161" w:rsidP="00B303C8">
            <w:pPr>
              <w:tabs>
                <w:tab w:val="left" w:pos="5054"/>
              </w:tabs>
              <w:contextualSpacing/>
              <w:jc w:val="both"/>
              <w:rPr>
                <w:lang w:val="kk-KZ"/>
              </w:rPr>
            </w:pPr>
            <w:r w:rsidRPr="003F2979">
              <w:rPr>
                <w:lang w:val="en-US"/>
              </w:rPr>
              <w:t>Group 14</w:t>
            </w:r>
          </w:p>
        </w:tc>
        <w:tc>
          <w:tcPr>
            <w:tcW w:w="1413" w:type="dxa"/>
          </w:tcPr>
          <w:p w14:paraId="57E86691" w14:textId="705DBFA5" w:rsidR="00C04161" w:rsidRPr="003F2979" w:rsidRDefault="00C04161" w:rsidP="00B303C8">
            <w:pPr>
              <w:tabs>
                <w:tab w:val="left" w:pos="5054"/>
              </w:tabs>
              <w:contextualSpacing/>
              <w:jc w:val="both"/>
              <w:rPr>
                <w:lang w:val="kk-KZ"/>
              </w:rPr>
            </w:pPr>
            <w:r w:rsidRPr="003F2979">
              <w:rPr>
                <w:lang w:val="kk-KZ"/>
              </w:rPr>
              <w:t>0,7200</w:t>
            </w:r>
          </w:p>
        </w:tc>
        <w:tc>
          <w:tcPr>
            <w:tcW w:w="1708" w:type="dxa"/>
          </w:tcPr>
          <w:p w14:paraId="46E50F84" w14:textId="578E004C" w:rsidR="00C04161" w:rsidRPr="003F2979" w:rsidRDefault="00C04161" w:rsidP="00B303C8">
            <w:pPr>
              <w:tabs>
                <w:tab w:val="left" w:pos="5054"/>
              </w:tabs>
              <w:contextualSpacing/>
              <w:jc w:val="both"/>
              <w:rPr>
                <w:lang w:val="kk-KZ"/>
              </w:rPr>
            </w:pPr>
            <w:r w:rsidRPr="003F2979">
              <w:rPr>
                <w:lang w:val="kk-KZ"/>
              </w:rPr>
              <w:t>6,62</w:t>
            </w:r>
          </w:p>
        </w:tc>
      </w:tr>
      <w:tr w:rsidR="00C04161" w:rsidRPr="003F2979" w14:paraId="1B5627FA" w14:textId="5C911803" w:rsidTr="0074087C">
        <w:tc>
          <w:tcPr>
            <w:tcW w:w="1579" w:type="dxa"/>
          </w:tcPr>
          <w:p w14:paraId="41A86F64" w14:textId="77777777" w:rsidR="00C04161" w:rsidRPr="003F2979" w:rsidRDefault="00C04161" w:rsidP="00B303C8">
            <w:pPr>
              <w:rPr>
                <w:lang w:val="en-US"/>
              </w:rPr>
            </w:pPr>
            <w:r w:rsidRPr="003F2979">
              <w:t>Group 0</w:t>
            </w:r>
            <w:r w:rsidRPr="003F2979">
              <w:rPr>
                <w:lang w:val="en-US"/>
              </w:rPr>
              <w:t>7</w:t>
            </w:r>
          </w:p>
        </w:tc>
        <w:tc>
          <w:tcPr>
            <w:tcW w:w="1530" w:type="dxa"/>
          </w:tcPr>
          <w:p w14:paraId="75C62006" w14:textId="77777777" w:rsidR="00C04161" w:rsidRPr="003F2979" w:rsidRDefault="00C04161" w:rsidP="00B303C8">
            <w:pPr>
              <w:tabs>
                <w:tab w:val="left" w:pos="5054"/>
              </w:tabs>
              <w:contextualSpacing/>
              <w:jc w:val="both"/>
            </w:pPr>
            <w:r w:rsidRPr="003F2979">
              <w:rPr>
                <w:lang w:val="en-US"/>
              </w:rPr>
              <w:t>0</w:t>
            </w:r>
            <w:r w:rsidRPr="003F2979">
              <w:t>,5200</w:t>
            </w:r>
          </w:p>
        </w:tc>
        <w:tc>
          <w:tcPr>
            <w:tcW w:w="1657" w:type="dxa"/>
          </w:tcPr>
          <w:p w14:paraId="4CC77812" w14:textId="77777777" w:rsidR="00C04161" w:rsidRPr="003F2979" w:rsidRDefault="00C04161" w:rsidP="00B303C8">
            <w:pPr>
              <w:tabs>
                <w:tab w:val="left" w:pos="5054"/>
              </w:tabs>
              <w:contextualSpacing/>
              <w:jc w:val="both"/>
              <w:rPr>
                <w:lang w:val="kk-KZ"/>
              </w:rPr>
            </w:pPr>
            <w:r w:rsidRPr="003F2979">
              <w:rPr>
                <w:lang w:val="kk-KZ"/>
              </w:rPr>
              <w:t>3,82</w:t>
            </w:r>
          </w:p>
        </w:tc>
        <w:tc>
          <w:tcPr>
            <w:tcW w:w="1632" w:type="dxa"/>
          </w:tcPr>
          <w:p w14:paraId="68A46361" w14:textId="7DAE37E6" w:rsidR="00C04161" w:rsidRPr="003F2979" w:rsidRDefault="00C04161" w:rsidP="00B303C8">
            <w:pPr>
              <w:tabs>
                <w:tab w:val="left" w:pos="5054"/>
              </w:tabs>
              <w:contextualSpacing/>
              <w:jc w:val="both"/>
              <w:rPr>
                <w:lang w:val="kk-KZ"/>
              </w:rPr>
            </w:pPr>
            <w:r w:rsidRPr="003F2979">
              <w:rPr>
                <w:lang w:val="en-US"/>
              </w:rPr>
              <w:t>Group 15</w:t>
            </w:r>
          </w:p>
        </w:tc>
        <w:tc>
          <w:tcPr>
            <w:tcW w:w="1413" w:type="dxa"/>
          </w:tcPr>
          <w:p w14:paraId="4EE3CBCB" w14:textId="1FA38006" w:rsidR="00C04161" w:rsidRPr="003F2979" w:rsidRDefault="00C04161" w:rsidP="00B303C8">
            <w:pPr>
              <w:tabs>
                <w:tab w:val="left" w:pos="5054"/>
              </w:tabs>
              <w:contextualSpacing/>
              <w:jc w:val="both"/>
              <w:rPr>
                <w:lang w:val="kk-KZ"/>
              </w:rPr>
            </w:pPr>
            <w:r w:rsidRPr="003F2979">
              <w:rPr>
                <w:lang w:val="kk-KZ"/>
              </w:rPr>
              <w:t>0,7500</w:t>
            </w:r>
          </w:p>
        </w:tc>
        <w:tc>
          <w:tcPr>
            <w:tcW w:w="1708" w:type="dxa"/>
          </w:tcPr>
          <w:p w14:paraId="45531BDB" w14:textId="5E731742" w:rsidR="00C04161" w:rsidRPr="003F2979" w:rsidRDefault="00C04161" w:rsidP="00B303C8">
            <w:pPr>
              <w:tabs>
                <w:tab w:val="left" w:pos="5054"/>
              </w:tabs>
              <w:contextualSpacing/>
              <w:jc w:val="both"/>
              <w:rPr>
                <w:lang w:val="kk-KZ"/>
              </w:rPr>
            </w:pPr>
            <w:r w:rsidRPr="003F2979">
              <w:rPr>
                <w:lang w:val="kk-KZ"/>
              </w:rPr>
              <w:t>6,60</w:t>
            </w:r>
          </w:p>
        </w:tc>
      </w:tr>
      <w:tr w:rsidR="00C04161" w:rsidRPr="003F2979" w14:paraId="2D136A9A" w14:textId="20608890" w:rsidTr="0074087C">
        <w:tc>
          <w:tcPr>
            <w:tcW w:w="1579" w:type="dxa"/>
          </w:tcPr>
          <w:p w14:paraId="534868B4" w14:textId="77777777" w:rsidR="00C04161" w:rsidRPr="003F2979" w:rsidRDefault="00C04161" w:rsidP="00B303C8">
            <w:pPr>
              <w:rPr>
                <w:lang w:val="en-US"/>
              </w:rPr>
            </w:pPr>
            <w:r w:rsidRPr="003F2979">
              <w:rPr>
                <w:lang w:val="en-US"/>
              </w:rPr>
              <w:t>Group 08</w:t>
            </w:r>
          </w:p>
        </w:tc>
        <w:tc>
          <w:tcPr>
            <w:tcW w:w="1530" w:type="dxa"/>
          </w:tcPr>
          <w:p w14:paraId="1BE594CA" w14:textId="77777777" w:rsidR="00C04161" w:rsidRPr="003F2979" w:rsidRDefault="00C04161" w:rsidP="00B303C8">
            <w:pPr>
              <w:tabs>
                <w:tab w:val="left" w:pos="5054"/>
              </w:tabs>
              <w:contextualSpacing/>
              <w:jc w:val="both"/>
              <w:rPr>
                <w:lang w:val="kk-KZ"/>
              </w:rPr>
            </w:pPr>
            <w:r w:rsidRPr="003F2979">
              <w:rPr>
                <w:lang w:val="kk-KZ"/>
              </w:rPr>
              <w:t>0,6800</w:t>
            </w:r>
          </w:p>
        </w:tc>
        <w:tc>
          <w:tcPr>
            <w:tcW w:w="1657" w:type="dxa"/>
          </w:tcPr>
          <w:p w14:paraId="5189C33A" w14:textId="77777777" w:rsidR="00C04161" w:rsidRPr="003F2979" w:rsidRDefault="00C04161" w:rsidP="00B303C8">
            <w:pPr>
              <w:tabs>
                <w:tab w:val="left" w:pos="5054"/>
              </w:tabs>
              <w:contextualSpacing/>
              <w:jc w:val="both"/>
              <w:rPr>
                <w:lang w:val="kk-KZ"/>
              </w:rPr>
            </w:pPr>
            <w:r w:rsidRPr="003F2979">
              <w:rPr>
                <w:lang w:val="kk-KZ"/>
              </w:rPr>
              <w:t>6,78</w:t>
            </w:r>
          </w:p>
        </w:tc>
        <w:tc>
          <w:tcPr>
            <w:tcW w:w="1632" w:type="dxa"/>
          </w:tcPr>
          <w:p w14:paraId="6A2228D0" w14:textId="005017D9" w:rsidR="00C04161" w:rsidRPr="003F2979" w:rsidRDefault="00C04161" w:rsidP="00B303C8">
            <w:pPr>
              <w:tabs>
                <w:tab w:val="left" w:pos="5054"/>
              </w:tabs>
              <w:contextualSpacing/>
              <w:jc w:val="both"/>
              <w:rPr>
                <w:lang w:val="kk-KZ"/>
              </w:rPr>
            </w:pPr>
            <w:r w:rsidRPr="003F2979">
              <w:rPr>
                <w:lang w:val="en-US"/>
              </w:rPr>
              <w:t>Group 16</w:t>
            </w:r>
          </w:p>
        </w:tc>
        <w:tc>
          <w:tcPr>
            <w:tcW w:w="1413" w:type="dxa"/>
          </w:tcPr>
          <w:p w14:paraId="784306A1" w14:textId="1BAF7D48" w:rsidR="00C04161" w:rsidRPr="003F2979" w:rsidRDefault="00C04161" w:rsidP="00B303C8">
            <w:pPr>
              <w:tabs>
                <w:tab w:val="left" w:pos="5054"/>
              </w:tabs>
              <w:contextualSpacing/>
              <w:jc w:val="both"/>
              <w:rPr>
                <w:lang w:val="kk-KZ"/>
              </w:rPr>
            </w:pPr>
            <w:r w:rsidRPr="003F2979">
              <w:rPr>
                <w:lang w:val="kk-KZ"/>
              </w:rPr>
              <w:t>0,9200</w:t>
            </w:r>
          </w:p>
        </w:tc>
        <w:tc>
          <w:tcPr>
            <w:tcW w:w="1708" w:type="dxa"/>
          </w:tcPr>
          <w:p w14:paraId="3263B449" w14:textId="3665F565" w:rsidR="00C04161" w:rsidRPr="003F2979" w:rsidRDefault="00C04161" w:rsidP="00B303C8">
            <w:pPr>
              <w:tabs>
                <w:tab w:val="left" w:pos="5054"/>
              </w:tabs>
              <w:contextualSpacing/>
              <w:jc w:val="both"/>
              <w:rPr>
                <w:lang w:val="kk-KZ"/>
              </w:rPr>
            </w:pPr>
            <w:r w:rsidRPr="003F2979">
              <w:rPr>
                <w:lang w:val="kk-KZ"/>
              </w:rPr>
              <w:t>10,12</w:t>
            </w:r>
          </w:p>
        </w:tc>
      </w:tr>
    </w:tbl>
    <w:p w14:paraId="7185AE26" w14:textId="77777777" w:rsidR="00C04161" w:rsidRDefault="00C04161" w:rsidP="00B303C8">
      <w:pPr>
        <w:tabs>
          <w:tab w:val="left" w:pos="5054"/>
        </w:tabs>
        <w:contextualSpacing/>
        <w:jc w:val="both"/>
        <w:rPr>
          <w:sz w:val="28"/>
          <w:szCs w:val="28"/>
          <w:lang w:val="kk-KZ"/>
        </w:rPr>
        <w:sectPr w:rsidR="00C04161" w:rsidSect="00C04161">
          <w:type w:val="continuous"/>
          <w:pgSz w:w="11906" w:h="16838"/>
          <w:pgMar w:top="1134" w:right="567" w:bottom="1134" w:left="1701" w:header="709" w:footer="709" w:gutter="0"/>
          <w:cols w:space="708"/>
          <w:titlePg/>
          <w:docGrid w:linePitch="360"/>
        </w:sectPr>
      </w:pPr>
    </w:p>
    <w:p w14:paraId="5FAC0082" w14:textId="5A545D21" w:rsidR="0058458F" w:rsidRDefault="0058458F" w:rsidP="00B303C8">
      <w:pPr>
        <w:tabs>
          <w:tab w:val="left" w:pos="5054"/>
        </w:tabs>
        <w:contextualSpacing/>
        <w:jc w:val="both"/>
        <w:rPr>
          <w:sz w:val="28"/>
          <w:szCs w:val="28"/>
          <w:lang w:val="kk-KZ"/>
        </w:rPr>
      </w:pPr>
    </w:p>
    <w:p w14:paraId="5A770056" w14:textId="77777777" w:rsidR="0074087C" w:rsidRPr="003F2979" w:rsidRDefault="0074087C" w:rsidP="0074087C">
      <w:pPr>
        <w:tabs>
          <w:tab w:val="left" w:pos="5054"/>
        </w:tabs>
        <w:ind w:firstLine="709"/>
        <w:contextualSpacing/>
        <w:jc w:val="both"/>
        <w:rPr>
          <w:sz w:val="28"/>
          <w:szCs w:val="28"/>
          <w:lang w:val="kk-KZ"/>
        </w:rPr>
      </w:pPr>
      <w:r w:rsidRPr="003F2979">
        <w:rPr>
          <w:sz w:val="28"/>
          <w:szCs w:val="28"/>
          <w:lang w:val="kk-KZ"/>
        </w:rPr>
        <w:lastRenderedPageBreak/>
        <w:t xml:space="preserve">По собранным данным (таблица 35) средние значения составили: </w:t>
      </w:r>
    </w:p>
    <w:p w14:paraId="2254C39A" w14:textId="77777777" w:rsidR="0074087C" w:rsidRPr="003F2979" w:rsidRDefault="0074087C" w:rsidP="0074087C">
      <w:pPr>
        <w:tabs>
          <w:tab w:val="left" w:pos="5054"/>
        </w:tabs>
        <w:ind w:firstLine="709"/>
        <w:contextualSpacing/>
        <w:jc w:val="center"/>
        <w:rPr>
          <w:sz w:val="28"/>
          <w:szCs w:val="28"/>
          <w:lang w:val="kk-KZ"/>
        </w:rPr>
      </w:pPr>
    </w:p>
    <w:p w14:paraId="28E0B50D" w14:textId="77777777" w:rsidR="0074087C" w:rsidRPr="003F2979" w:rsidRDefault="004635D3" w:rsidP="0074087C">
      <w:pPr>
        <w:tabs>
          <w:tab w:val="left" w:pos="5054"/>
        </w:tabs>
        <w:ind w:firstLine="709"/>
        <w:contextualSpacing/>
        <w:jc w:val="center"/>
        <w:rPr>
          <w:sz w:val="28"/>
          <w:szCs w:val="28"/>
          <w:lang w:val="kk-KZ"/>
        </w:rPr>
      </w:pPr>
      <m:oMath>
        <m:acc>
          <m:accPr>
            <m:chr m:val="̅"/>
            <m:ctrlPr>
              <w:rPr>
                <w:rFonts w:ascii="Cambria Math" w:hAnsi="Cambria Math"/>
                <w:i/>
                <w:sz w:val="28"/>
                <w:szCs w:val="28"/>
                <w:lang w:val="kk-KZ"/>
              </w:rPr>
            </m:ctrlPr>
          </m:accPr>
          <m:e>
            <m:r>
              <w:rPr>
                <w:rFonts w:ascii="Cambria Math" w:hAnsi="Cambria Math"/>
                <w:sz w:val="28"/>
                <w:szCs w:val="28"/>
                <w:lang w:val="kk-KZ"/>
              </w:rPr>
              <m:t>х</m:t>
            </m:r>
          </m:e>
        </m:acc>
      </m:oMath>
      <w:r w:rsidR="0074087C" w:rsidRPr="003F2979">
        <w:rPr>
          <w:sz w:val="28"/>
          <w:szCs w:val="28"/>
          <w:lang w:val="kk-KZ"/>
        </w:rPr>
        <w:t xml:space="preserve"> = 0,73268125 и </w:t>
      </w:r>
      <m:oMath>
        <m:acc>
          <m:accPr>
            <m:chr m:val="̄"/>
            <m:ctrlPr>
              <w:rPr>
                <w:rFonts w:ascii="Cambria Math" w:hAnsi="Cambria Math"/>
                <w:sz w:val="28"/>
                <w:szCs w:val="28"/>
                <w:lang w:val="kk-KZ"/>
              </w:rPr>
            </m:ctrlPr>
          </m:accPr>
          <m:e>
            <m:r>
              <m:rPr>
                <m:sty m:val="p"/>
              </m:rPr>
              <w:rPr>
                <w:rFonts w:ascii="Cambria Math" w:hAnsi="Cambria Math"/>
                <w:sz w:val="28"/>
                <w:szCs w:val="28"/>
                <w:lang w:val="kk-KZ"/>
              </w:rPr>
              <m:t>y</m:t>
            </m:r>
          </m:e>
        </m:acc>
        <m:r>
          <w:rPr>
            <w:rFonts w:ascii="Cambria Math" w:hAnsi="Cambria Math"/>
            <w:sz w:val="28"/>
            <w:szCs w:val="28"/>
            <w:lang w:val="kk-KZ"/>
          </w:rPr>
          <m:t xml:space="preserve"> </m:t>
        </m:r>
      </m:oMath>
      <w:r w:rsidR="0074087C" w:rsidRPr="003F2979">
        <w:rPr>
          <w:sz w:val="28"/>
          <w:szCs w:val="28"/>
          <w:lang w:val="kk-KZ"/>
        </w:rPr>
        <w:t>= 7,381875.</w:t>
      </w:r>
    </w:p>
    <w:p w14:paraId="4F8E7FD9" w14:textId="77777777" w:rsidR="0074087C" w:rsidRPr="003F2979" w:rsidRDefault="0074087C" w:rsidP="0074087C">
      <w:pPr>
        <w:tabs>
          <w:tab w:val="left" w:pos="5054"/>
        </w:tabs>
        <w:ind w:firstLine="709"/>
        <w:contextualSpacing/>
        <w:jc w:val="both"/>
        <w:rPr>
          <w:sz w:val="28"/>
          <w:szCs w:val="28"/>
          <w:lang w:val="kk-KZ"/>
        </w:rPr>
      </w:pPr>
    </w:p>
    <w:p w14:paraId="28CB96A7" w14:textId="77777777" w:rsidR="0074087C" w:rsidRPr="003F2979" w:rsidRDefault="0074087C" w:rsidP="0074087C">
      <w:pPr>
        <w:tabs>
          <w:tab w:val="left" w:pos="5054"/>
        </w:tabs>
        <w:ind w:firstLine="709"/>
        <w:contextualSpacing/>
        <w:jc w:val="both"/>
        <w:rPr>
          <w:sz w:val="28"/>
          <w:szCs w:val="28"/>
          <w:lang w:val="kk-KZ"/>
        </w:rPr>
      </w:pPr>
      <w:r w:rsidRPr="003F2979">
        <w:rPr>
          <w:sz w:val="28"/>
          <w:szCs w:val="28"/>
          <w:lang w:val="kk-KZ"/>
        </w:rPr>
        <w:t>Суммы, входящие в формулу Пирсона имеют вид:</w:t>
      </w:r>
    </w:p>
    <w:p w14:paraId="255F50F2" w14:textId="77777777" w:rsidR="0074087C" w:rsidRPr="003F2979" w:rsidRDefault="0074087C" w:rsidP="0074087C">
      <w:pPr>
        <w:tabs>
          <w:tab w:val="left" w:pos="5054"/>
        </w:tabs>
        <w:contextualSpacing/>
        <w:jc w:val="center"/>
        <w:rPr>
          <w:rFonts w:ascii="Cambria Math" w:hAnsi="Cambria Math"/>
        </w:rPr>
      </w:pPr>
    </w:p>
    <w:p w14:paraId="54B12A4E" w14:textId="77777777" w:rsidR="0074087C" w:rsidRPr="003F2979" w:rsidRDefault="004635D3" w:rsidP="0074087C">
      <w:pPr>
        <w:tabs>
          <w:tab w:val="left" w:pos="5054"/>
        </w:tabs>
        <w:contextualSpacing/>
        <w:jc w:val="right"/>
        <w:rPr>
          <w:rFonts w:ascii="Cambria Math" w:hAnsi="Cambria Math"/>
          <w:sz w:val="28"/>
          <w:szCs w:val="28"/>
          <w:lang w:val="kk-KZ"/>
        </w:rPr>
      </w:pPr>
      <m:oMath>
        <m:sSub>
          <m:sSubPr>
            <m:ctrlPr>
              <w:rPr>
                <w:rFonts w:ascii="Cambria Math" w:hAnsi="Cambria Math"/>
              </w:rPr>
            </m:ctrlPr>
          </m:sSubPr>
          <m:e>
            <m:r>
              <w:rPr>
                <w:rFonts w:ascii="Cambria Math" w:hAnsi="Cambria Math"/>
              </w:rPr>
              <m:t>S</m:t>
            </m:r>
          </m:e>
          <m:sub>
            <m:r>
              <w:rPr>
                <w:rFonts w:ascii="Cambria Math" w:hAnsi="Cambria Math"/>
              </w:rPr>
              <m:t>xy</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j=1</m:t>
            </m:r>
          </m:sub>
          <m:sup>
            <m:r>
              <w:rPr>
                <w:rFonts w:ascii="Cambria Math" w:hAnsi="Cambria Math"/>
              </w:rPr>
              <m:t>n</m:t>
            </m:r>
          </m:sup>
          <m:e>
            <m:sSup>
              <m:sSupPr>
                <m:ctrlPr>
                  <w:rPr>
                    <w:rFonts w:ascii="Cambria Math" w:hAnsi="Cambria Math"/>
                  </w:rPr>
                </m:ctrlPr>
              </m:sSupPr>
              <m:e>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j</m:t>
                        </m:r>
                      </m:sub>
                    </m:sSub>
                  </m:e>
                  <m:e>
                    <m:acc>
                      <m:accPr>
                        <m:chr m:val="ˉ"/>
                        <m:ctrlPr>
                          <w:rPr>
                            <w:rFonts w:ascii="Cambria Math" w:hAnsi="Cambria Math"/>
                          </w:rPr>
                        </m:ctrlPr>
                      </m:accPr>
                      <m:e>
                        <m:r>
                          <w:rPr>
                            <w:rFonts w:ascii="Cambria Math" w:hAnsi="Cambria Math"/>
                          </w:rPr>
                          <m:t>x</m:t>
                        </m:r>
                      </m:e>
                    </m:acc>
                  </m:e>
                </m:d>
              </m:e>
              <m:sup>
                <m:r>
                  <w:rPr>
                    <w:rFonts w:ascii="Cambria Math" w:hAnsi="Cambria Math"/>
                  </w:rPr>
                  <m:t>2</m:t>
                </m:r>
              </m:sup>
            </m:sSup>
          </m:e>
        </m:nary>
        <m:r>
          <w:rPr>
            <w:rFonts w:ascii="Cambria Math" w:hAnsi="Cambria Math"/>
          </w:rPr>
          <m:t>=</m:t>
        </m:r>
        <m:r>
          <m:rPr>
            <m:sty m:val="p"/>
          </m:rPr>
          <w:rPr>
            <w:rFonts w:ascii="Cambria Math" w:hAnsi="Cambria Math"/>
          </w:rPr>
          <m:t>7,705284625</m:t>
        </m:r>
        <m:r>
          <w:rPr>
            <w:rFonts w:ascii="Cambria Math" w:hAnsi="Cambria Math"/>
          </w:rPr>
          <m:t>,</m:t>
        </m:r>
      </m:oMath>
      <w:r w:rsidR="0074087C" w:rsidRPr="003F2979">
        <w:rPr>
          <w:rFonts w:ascii="Cambria Math" w:hAnsi="Cambria Math"/>
        </w:rPr>
        <w:t xml:space="preserve"> </w:t>
      </w:r>
      <w:r w:rsidR="0074087C">
        <w:rPr>
          <w:rFonts w:ascii="Cambria Math" w:hAnsi="Cambria Math"/>
        </w:rPr>
        <w:t xml:space="preserve">                          </w:t>
      </w:r>
      <w:r w:rsidR="0074087C" w:rsidRPr="0074087C">
        <w:rPr>
          <w:sz w:val="28"/>
          <w:szCs w:val="28"/>
        </w:rPr>
        <w:t>(6)</w:t>
      </w:r>
    </w:p>
    <w:p w14:paraId="2BB0DCBC" w14:textId="77777777" w:rsidR="0074087C" w:rsidRPr="003F2979" w:rsidRDefault="0074087C" w:rsidP="0074087C">
      <w:pPr>
        <w:jc w:val="center"/>
        <w:rPr>
          <w:rFonts w:ascii="Cambria Math" w:hAnsi="Cambria Math"/>
        </w:rPr>
      </w:pPr>
    </w:p>
    <w:p w14:paraId="3B10EF70" w14:textId="77777777" w:rsidR="0074087C" w:rsidRDefault="004635D3" w:rsidP="0074087C">
      <w:pPr>
        <w:jc w:val="right"/>
        <w:rPr>
          <w:rFonts w:ascii="Cambria Math" w:hAnsi="Cambria Math"/>
          <w:iCs/>
        </w:rPr>
      </w:pPr>
      <m:oMath>
        <m:sSub>
          <m:sSubPr>
            <m:ctrlPr>
              <w:rPr>
                <w:rFonts w:ascii="Cambria Math" w:hAnsi="Cambria Math"/>
              </w:rPr>
            </m:ctrlPr>
          </m:sSubPr>
          <m:e>
            <m:r>
              <w:rPr>
                <w:rFonts w:ascii="Cambria Math" w:hAnsi="Cambria Math"/>
              </w:rPr>
              <m:t>S</m:t>
            </m:r>
          </m:e>
          <m:sub>
            <m:r>
              <w:rPr>
                <w:rFonts w:ascii="Cambria Math" w:hAnsi="Cambria Math"/>
              </w:rPr>
              <m:t>xx</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j=1</m:t>
            </m:r>
          </m:sub>
          <m:sup>
            <m:r>
              <w:rPr>
                <w:rFonts w:ascii="Cambria Math" w:hAnsi="Cambria Math"/>
              </w:rPr>
              <m:t>n</m:t>
            </m:r>
          </m:sup>
          <m:e>
            <m:sSup>
              <m:sSupPr>
                <m:ctrlPr>
                  <w:rPr>
                    <w:rFonts w:ascii="Cambria Math" w:hAnsi="Cambria Math"/>
                  </w:rPr>
                </m:ctrlPr>
              </m:sSupPr>
              <m:e>
                <m:d>
                  <m:dPr>
                    <m:sep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j</m:t>
                        </m:r>
                      </m:sub>
                    </m:sSub>
                  </m:e>
                  <m:e>
                    <m:acc>
                      <m:accPr>
                        <m:chr m:val="ˉ"/>
                        <m:ctrlPr>
                          <w:rPr>
                            <w:rFonts w:ascii="Cambria Math" w:hAnsi="Cambria Math"/>
                          </w:rPr>
                        </m:ctrlPr>
                      </m:accPr>
                      <m:e>
                        <m:r>
                          <w:rPr>
                            <w:rFonts w:ascii="Cambria Math" w:hAnsi="Cambria Math"/>
                          </w:rPr>
                          <m:t>x</m:t>
                        </m:r>
                      </m:e>
                    </m:acc>
                  </m:e>
                </m:d>
              </m:e>
              <m:sup>
                <m:r>
                  <w:rPr>
                    <w:rFonts w:ascii="Cambria Math" w:hAnsi="Cambria Math"/>
                  </w:rPr>
                  <m:t>2</m:t>
                </m:r>
              </m:sup>
            </m:sSup>
          </m:e>
        </m:nary>
        <m:r>
          <w:rPr>
            <w:rFonts w:ascii="Cambria Math" w:hAnsi="Cambria Math"/>
          </w:rPr>
          <m:t>=</m:t>
        </m:r>
        <m:r>
          <m:rPr>
            <m:sty m:val="p"/>
          </m:rPr>
          <w:rPr>
            <w:rFonts w:ascii="Cambria Math" w:hAnsi="Cambria Math"/>
          </w:rPr>
          <m:t>0,577621784375</m:t>
        </m:r>
        <m:r>
          <w:rPr>
            <w:rFonts w:ascii="Cambria Math" w:hAnsi="Cambria Math"/>
          </w:rPr>
          <m:t>,</m:t>
        </m:r>
      </m:oMath>
      <w:r w:rsidR="0074087C" w:rsidRPr="003F2979">
        <w:rPr>
          <w:rFonts w:ascii="Cambria Math" w:hAnsi="Cambria Math"/>
          <w:iCs/>
        </w:rPr>
        <w:t xml:space="preserve"> </w:t>
      </w:r>
      <w:r w:rsidR="0074087C">
        <w:rPr>
          <w:rFonts w:ascii="Cambria Math" w:hAnsi="Cambria Math"/>
          <w:iCs/>
        </w:rPr>
        <w:t xml:space="preserve">                       </w:t>
      </w:r>
      <w:r w:rsidR="0074087C" w:rsidRPr="0074087C">
        <w:rPr>
          <w:iCs/>
          <w:sz w:val="28"/>
          <w:szCs w:val="28"/>
        </w:rPr>
        <w:t>(7)</w:t>
      </w:r>
    </w:p>
    <w:p w14:paraId="13BE7F0C" w14:textId="77777777" w:rsidR="0074087C" w:rsidRDefault="0074087C" w:rsidP="0074087C">
      <w:pPr>
        <w:jc w:val="right"/>
        <w:rPr>
          <w:rFonts w:ascii="Cambria Math" w:hAnsi="Cambria Math"/>
          <w:iCs/>
        </w:rPr>
      </w:pPr>
    </w:p>
    <w:p w14:paraId="0E1C9D4B" w14:textId="77777777" w:rsidR="0074087C" w:rsidRDefault="004635D3" w:rsidP="0074087C">
      <w:pPr>
        <w:jc w:val="right"/>
        <w:rPr>
          <w:rFonts w:ascii="Cambria Math" w:hAnsi="Cambria Math"/>
          <w:iCs/>
        </w:rPr>
      </w:pPr>
      <m:oMath>
        <m:sSub>
          <m:sSubPr>
            <m:ctrlPr>
              <w:rPr>
                <w:rFonts w:ascii="Cambria Math" w:hAnsi="Cambria Math"/>
              </w:rPr>
            </m:ctrlPr>
          </m:sSubPr>
          <m:e>
            <m:r>
              <w:rPr>
                <w:rFonts w:ascii="Cambria Math" w:hAnsi="Cambria Math"/>
              </w:rPr>
              <m:t>S</m:t>
            </m:r>
          </m:e>
          <m:sub>
            <m:r>
              <w:rPr>
                <w:rFonts w:ascii="Cambria Math" w:hAnsi="Cambria Math"/>
              </w:rPr>
              <m:t>yy</m:t>
            </m:r>
          </m:sub>
        </m:sSub>
        <m:r>
          <w:rPr>
            <w:rFonts w:ascii="Cambria Math" w:hAnsi="Cambria Math"/>
          </w:rPr>
          <m:t>=</m:t>
        </m:r>
        <m:nary>
          <m:naryPr>
            <m:chr m:val="∑"/>
            <m:limLoc m:val="undOvr"/>
            <m:grow m:val="1"/>
            <m:ctrlPr>
              <w:rPr>
                <w:rFonts w:ascii="Cambria Math" w:hAnsi="Cambria Math"/>
              </w:rPr>
            </m:ctrlPr>
          </m:naryPr>
          <m:sub>
            <m:r>
              <w:rPr>
                <w:rFonts w:ascii="Cambria Math" w:hAnsi="Cambria Math"/>
              </w:rPr>
              <m:t>j=1</m:t>
            </m:r>
          </m:sub>
          <m:sup>
            <m:r>
              <w:rPr>
                <w:rFonts w:ascii="Cambria Math" w:hAnsi="Cambria Math"/>
              </w:rPr>
              <m:t>n</m:t>
            </m:r>
          </m:sup>
          <m:e>
            <m:sSup>
              <m:sSupPr>
                <m:ctrlPr>
                  <w:rPr>
                    <w:rFonts w:ascii="Cambria Math" w:hAnsi="Cambria Math"/>
                  </w:rPr>
                </m:ctrlPr>
              </m:sSupPr>
              <m:e>
                <m:d>
                  <m:dPr>
                    <m:sepChr m:val="−"/>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j</m:t>
                        </m:r>
                      </m:sub>
                    </m:sSub>
                  </m:e>
                  <m:e>
                    <m:acc>
                      <m:accPr>
                        <m:chr m:val="ˉ"/>
                        <m:ctrlPr>
                          <w:rPr>
                            <w:rFonts w:ascii="Cambria Math" w:hAnsi="Cambria Math"/>
                          </w:rPr>
                        </m:ctrlPr>
                      </m:accPr>
                      <m:e>
                        <m:r>
                          <w:rPr>
                            <w:rFonts w:ascii="Cambria Math" w:hAnsi="Cambria Math"/>
                          </w:rPr>
                          <m:t>y</m:t>
                        </m:r>
                      </m:e>
                    </m:acc>
                  </m:e>
                </m:d>
              </m:e>
              <m:sup>
                <m:r>
                  <w:rPr>
                    <w:rFonts w:ascii="Cambria Math" w:hAnsi="Cambria Math"/>
                  </w:rPr>
                  <m:t>2</m:t>
                </m:r>
              </m:sup>
            </m:sSup>
          </m:e>
        </m:nary>
        <m:r>
          <w:rPr>
            <w:rFonts w:ascii="Cambria Math" w:hAnsi="Cambria Math"/>
          </w:rPr>
          <m:t>=</m:t>
        </m:r>
        <m:r>
          <m:rPr>
            <m:sty m:val="p"/>
          </m:rPr>
          <w:rPr>
            <w:rFonts w:ascii="Cambria Math" w:hAnsi="Cambria Math"/>
          </w:rPr>
          <m:t>151,56644375,</m:t>
        </m:r>
      </m:oMath>
      <w:r w:rsidR="0074087C" w:rsidRPr="003F2979">
        <w:rPr>
          <w:rFonts w:ascii="Cambria Math" w:hAnsi="Cambria Math"/>
          <w:iCs/>
        </w:rPr>
        <w:t xml:space="preserve"> </w:t>
      </w:r>
      <w:r w:rsidR="0074087C">
        <w:rPr>
          <w:rFonts w:ascii="Cambria Math" w:hAnsi="Cambria Math"/>
          <w:iCs/>
        </w:rPr>
        <w:t xml:space="preserve">                              </w:t>
      </w:r>
      <w:r w:rsidR="0074087C" w:rsidRPr="0074087C">
        <w:rPr>
          <w:iCs/>
          <w:sz w:val="28"/>
          <w:szCs w:val="28"/>
        </w:rPr>
        <w:t>(8)</w:t>
      </w:r>
    </w:p>
    <w:p w14:paraId="7ACB06FB" w14:textId="77777777" w:rsidR="0074087C" w:rsidRPr="003F2979" w:rsidRDefault="0074087C" w:rsidP="0074087C">
      <w:pPr>
        <w:jc w:val="center"/>
        <w:rPr>
          <w:rFonts w:ascii="Cambria Math" w:hAnsi="Cambria Math"/>
        </w:rPr>
      </w:pPr>
    </w:p>
    <w:p w14:paraId="59D7C8FD" w14:textId="7F9B1045" w:rsidR="0074087C" w:rsidRDefault="0074087C" w:rsidP="0074087C">
      <w:pPr>
        <w:jc w:val="both"/>
        <w:rPr>
          <w:rFonts w:ascii="Cambria Math" w:hAnsi="Cambria Math"/>
          <w:sz w:val="28"/>
          <w:szCs w:val="28"/>
        </w:rPr>
      </w:pPr>
      <w:r w:rsidRPr="0074087C">
        <w:rPr>
          <w:sz w:val="28"/>
          <w:szCs w:val="28"/>
        </w:rPr>
        <w:t xml:space="preserve">где </w:t>
      </w:r>
      <m:oMath>
        <m:sSub>
          <m:sSubPr>
            <m:ctrlPr>
              <w:rPr>
                <w:rFonts w:ascii="Cambria Math" w:hAnsi="Cambria Math"/>
                <w:sz w:val="28"/>
                <w:szCs w:val="28"/>
              </w:rPr>
            </m:ctrlPr>
          </m:sSubPr>
          <m:e>
            <m:r>
              <w:rPr>
                <w:rFonts w:ascii="Cambria Math" w:hAnsi="Cambria Math"/>
                <w:sz w:val="28"/>
                <w:szCs w:val="28"/>
              </w:rPr>
              <m:t>x</m:t>
            </m:r>
          </m:e>
          <m:sub>
            <m:r>
              <w:rPr>
                <w:rFonts w:ascii="Cambria Math" w:hAnsi="Cambria Math"/>
                <w:sz w:val="28"/>
                <w:szCs w:val="28"/>
              </w:rPr>
              <m:t>j</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y</m:t>
            </m:r>
          </m:e>
          <m:sub>
            <m:r>
              <w:rPr>
                <w:rFonts w:ascii="Cambria Math" w:hAnsi="Cambria Math"/>
                <w:sz w:val="28"/>
                <w:szCs w:val="28"/>
              </w:rPr>
              <m:t>j</m:t>
            </m:r>
          </m:sub>
        </m:sSub>
      </m:oMath>
      <w:r>
        <w:rPr>
          <w:sz w:val="28"/>
          <w:szCs w:val="28"/>
        </w:rPr>
        <w:t xml:space="preserve"> </w:t>
      </w:r>
      <w:r w:rsidR="004635D3">
        <w:rPr>
          <w:sz w:val="28"/>
          <w:szCs w:val="28"/>
        </w:rPr>
        <w:t>–</w:t>
      </w:r>
      <w:r w:rsidRPr="0074087C">
        <w:rPr>
          <w:rFonts w:ascii="Cambria Math" w:hAnsi="Cambria Math"/>
          <w:sz w:val="28"/>
          <w:szCs w:val="28"/>
        </w:rPr>
        <w:t xml:space="preserve"> </w:t>
      </w:r>
      <w:r w:rsidRPr="0074087C">
        <w:rPr>
          <w:sz w:val="28"/>
          <w:szCs w:val="28"/>
        </w:rPr>
        <w:t>значения парных наблюдений;</w:t>
      </w:r>
    </w:p>
    <w:p w14:paraId="46466ADA" w14:textId="6E3716AF" w:rsidR="0074087C" w:rsidRDefault="0074087C" w:rsidP="0074087C">
      <w:pPr>
        <w:ind w:firstLine="426"/>
        <w:jc w:val="both"/>
        <w:rPr>
          <w:rFonts w:ascii="Cambria Math" w:hAnsi="Cambria Math"/>
          <w:sz w:val="28"/>
          <w:szCs w:val="28"/>
        </w:rPr>
      </w:pPr>
      <w:r w:rsidRPr="0074087C">
        <w:rPr>
          <w:rFonts w:ascii="Cambria Math" w:hAnsi="Cambria Math"/>
          <w:sz w:val="28"/>
          <w:szCs w:val="28"/>
        </w:rPr>
        <w:t xml:space="preserve"> </w:t>
      </w:r>
      <m:oMath>
        <m:acc>
          <m:accPr>
            <m:chr m:val="ˉ"/>
            <m:ctrlPr>
              <w:rPr>
                <w:rFonts w:ascii="Cambria Math" w:hAnsi="Cambria Math"/>
                <w:sz w:val="28"/>
                <w:szCs w:val="28"/>
              </w:rPr>
            </m:ctrlPr>
          </m:accPr>
          <m:e>
            <m:r>
              <w:rPr>
                <w:rFonts w:ascii="Cambria Math" w:hAnsi="Cambria Math"/>
                <w:sz w:val="28"/>
                <w:szCs w:val="28"/>
              </w:rPr>
              <m:t>x</m:t>
            </m:r>
          </m:e>
        </m:acc>
        <m:r>
          <w:rPr>
            <w:rFonts w:ascii="Cambria Math" w:hAnsi="Cambria Math"/>
            <w:sz w:val="28"/>
            <w:szCs w:val="28"/>
          </w:rPr>
          <m:t>,</m:t>
        </m:r>
        <m:acc>
          <m:accPr>
            <m:chr m:val="ˉ"/>
            <m:ctrlPr>
              <w:rPr>
                <w:rFonts w:ascii="Cambria Math" w:hAnsi="Cambria Math"/>
                <w:sz w:val="28"/>
                <w:szCs w:val="28"/>
              </w:rPr>
            </m:ctrlPr>
          </m:accPr>
          <m:e>
            <m:r>
              <w:rPr>
                <w:rFonts w:ascii="Cambria Math" w:hAnsi="Cambria Math"/>
                <w:sz w:val="28"/>
                <w:szCs w:val="28"/>
              </w:rPr>
              <m:t>y</m:t>
            </m:r>
          </m:e>
        </m:acc>
      </m:oMath>
      <w:r w:rsidR="004635D3">
        <w:rPr>
          <w:rFonts w:ascii="Cambria Math" w:hAnsi="Cambria Math"/>
          <w:sz w:val="28"/>
          <w:szCs w:val="28"/>
        </w:rPr>
        <w:t xml:space="preserve"> – </w:t>
      </w:r>
      <w:r w:rsidRPr="0074087C">
        <w:rPr>
          <w:sz w:val="28"/>
          <w:szCs w:val="28"/>
        </w:rPr>
        <w:t>средние</w:t>
      </w:r>
      <w:r w:rsidR="003B1CEF">
        <w:rPr>
          <w:sz w:val="28"/>
          <w:szCs w:val="28"/>
        </w:rPr>
        <w:t xml:space="preserve"> значения</w:t>
      </w:r>
      <w:r w:rsidRPr="0074087C">
        <w:rPr>
          <w:sz w:val="28"/>
          <w:szCs w:val="28"/>
        </w:rPr>
        <w:t>;</w:t>
      </w:r>
    </w:p>
    <w:p w14:paraId="167DF7FA" w14:textId="45A6A67F" w:rsidR="0074087C" w:rsidRPr="0074087C" w:rsidRDefault="0074087C" w:rsidP="0074087C">
      <w:pPr>
        <w:ind w:firstLine="426"/>
        <w:jc w:val="both"/>
        <w:rPr>
          <w:rFonts w:ascii="Cambria Math" w:hAnsi="Cambria Math"/>
          <w:sz w:val="28"/>
          <w:szCs w:val="28"/>
        </w:rPr>
      </w:pPr>
      <m:oMath>
        <m:r>
          <w:rPr>
            <w:rFonts w:ascii="Cambria Math" w:hAnsi="Cambria Math"/>
            <w:sz w:val="28"/>
            <w:szCs w:val="28"/>
          </w:rPr>
          <m:t>n</m:t>
        </m:r>
      </m:oMath>
      <w:r w:rsidR="004635D3">
        <w:rPr>
          <w:rFonts w:ascii="Cambria Math" w:hAnsi="Cambria Math"/>
          <w:sz w:val="28"/>
          <w:szCs w:val="28"/>
        </w:rPr>
        <w:t xml:space="preserve"> – </w:t>
      </w:r>
      <w:r w:rsidRPr="0074087C">
        <w:rPr>
          <w:sz w:val="28"/>
          <w:szCs w:val="28"/>
        </w:rPr>
        <w:t>число наблюдений.</w:t>
      </w:r>
    </w:p>
    <w:p w14:paraId="799EEFEF" w14:textId="0A7D6EDD" w:rsidR="0074087C" w:rsidRPr="0074087C" w:rsidRDefault="0074087C" w:rsidP="0074087C">
      <w:pPr>
        <w:tabs>
          <w:tab w:val="left" w:pos="5054"/>
        </w:tabs>
        <w:ind w:firstLine="709"/>
        <w:contextualSpacing/>
        <w:jc w:val="both"/>
        <w:rPr>
          <w:sz w:val="28"/>
          <w:szCs w:val="28"/>
          <w:lang w:val="kk-KZ"/>
        </w:rPr>
      </w:pPr>
      <w:r w:rsidRPr="0074087C">
        <w:rPr>
          <w:sz w:val="28"/>
          <w:szCs w:val="28"/>
          <w:lang w:val="kk-KZ"/>
        </w:rPr>
        <w:t>Подставляя эти значения в формулу</w:t>
      </w:r>
      <w:r w:rsidR="00F86D12">
        <w:rPr>
          <w:sz w:val="28"/>
          <w:szCs w:val="28"/>
          <w:lang w:val="kk-KZ"/>
        </w:rPr>
        <w:t xml:space="preserve"> (9)</w:t>
      </w:r>
      <w:r w:rsidRPr="0074087C">
        <w:rPr>
          <w:sz w:val="28"/>
          <w:szCs w:val="28"/>
          <w:lang w:val="kk-KZ"/>
        </w:rPr>
        <w:t>, получаем:</w:t>
      </w:r>
    </w:p>
    <w:p w14:paraId="616793EA" w14:textId="77777777" w:rsidR="0074087C" w:rsidRPr="003F2979" w:rsidRDefault="0074087C" w:rsidP="0074087C">
      <w:pPr>
        <w:tabs>
          <w:tab w:val="left" w:pos="5054"/>
        </w:tabs>
        <w:contextualSpacing/>
        <w:jc w:val="both"/>
        <w:rPr>
          <w:sz w:val="28"/>
          <w:szCs w:val="28"/>
          <w:lang w:val="kk-KZ"/>
        </w:rPr>
      </w:pPr>
    </w:p>
    <w:p w14:paraId="5DA26E05" w14:textId="77777777" w:rsidR="0074087C" w:rsidRPr="003F2979" w:rsidRDefault="0074087C" w:rsidP="0074087C">
      <w:pPr>
        <w:tabs>
          <w:tab w:val="left" w:pos="5054"/>
        </w:tabs>
        <w:contextualSpacing/>
        <w:jc w:val="center"/>
        <w:rPr>
          <w:sz w:val="28"/>
          <w:szCs w:val="28"/>
          <w:lang w:val="kk-KZ"/>
        </w:rPr>
      </w:pPr>
      <w:r w:rsidRPr="003F2979">
        <w:rPr>
          <w:noProof/>
          <w:sz w:val="28"/>
          <w:szCs w:val="28"/>
        </w:rPr>
        <mc:AlternateContent>
          <mc:Choice Requires="wps">
            <w:drawing>
              <wp:anchor distT="0" distB="0" distL="114300" distR="114300" simplePos="0" relativeHeight="251663872" behindDoc="0" locked="0" layoutInCell="1" allowOverlap="1" wp14:anchorId="76068C24" wp14:editId="44BAAFD4">
                <wp:simplePos x="0" y="0"/>
                <wp:positionH relativeFrom="column">
                  <wp:posOffset>335198</wp:posOffset>
                </wp:positionH>
                <wp:positionV relativeFrom="paragraph">
                  <wp:posOffset>9359</wp:posOffset>
                </wp:positionV>
                <wp:extent cx="5351228" cy="403252"/>
                <wp:effectExtent l="0" t="0" r="0" b="0"/>
                <wp:wrapNone/>
                <wp:docPr id="1523003468" name="Прямоугольник 7"/>
                <wp:cNvGraphicFramePr/>
                <a:graphic xmlns:a="http://schemas.openxmlformats.org/drawingml/2006/main">
                  <a:graphicData uri="http://schemas.microsoft.com/office/word/2010/wordprocessingShape">
                    <wps:wsp>
                      <wps:cNvSpPr/>
                      <wps:spPr>
                        <a:xfrm>
                          <a:off x="0" y="0"/>
                          <a:ext cx="5351228" cy="403252"/>
                        </a:xfrm>
                        <a:prstGeom prst="rect">
                          <a:avLst/>
                        </a:prstGeom>
                      </wps:spPr>
                      <wps:txbx>
                        <w:txbxContent>
                          <w:p w14:paraId="428DF183" w14:textId="77777777" w:rsidR="004635D3" w:rsidRDefault="004635D3" w:rsidP="0074087C">
                            <w:pPr>
                              <w:tabs>
                                <w:tab w:val="left" w:pos="7320"/>
                              </w:tabs>
                              <w:spacing w:line="264" w:lineRule="auto"/>
                              <w:jc w:val="both"/>
                              <w:rPr>
                                <w:rFonts w:ascii="Cambria Math" w:eastAsia="Calibri" w:hAnsi="Cambria Math"/>
                                <w:i/>
                                <w:iCs/>
                                <w:color w:val="222222"/>
                                <w:kern w:val="24"/>
                              </w:rPr>
                            </w:pPr>
                            <m:oMath>
                              <m:r>
                                <w:rPr>
                                  <w:rFonts w:ascii="Cambria Math" w:eastAsia="Calibri" w:hAnsi="Cambria Math"/>
                                  <w:color w:val="222222"/>
                                  <w:kern w:val="24"/>
                                </w:rPr>
                                <m:t>r</m:t>
                              </m:r>
                              <m:r>
                                <w:rPr>
                                  <w:rFonts w:ascii="Cambria Math" w:eastAsia="Calibri" w:hAnsi="Cambria Math"/>
                                  <w:color w:val="222222"/>
                                  <w:kern w:val="24"/>
                                  <w:lang w:val="en-US"/>
                                </w:rPr>
                                <m:t>= </m:t>
                              </m:r>
                              <m:f>
                                <m:fPr>
                                  <m:ctrlPr>
                                    <w:rPr>
                                      <w:rFonts w:ascii="Cambria Math" w:eastAsia="Calibri" w:hAnsi="Cambria Math"/>
                                      <w:i/>
                                      <w:iCs/>
                                      <w:color w:val="222222"/>
                                      <w:kern w:val="24"/>
                                    </w:rPr>
                                  </m:ctrlPr>
                                </m:fPr>
                                <m:num>
                                  <m:r>
                                    <w:rPr>
                                      <w:rFonts w:ascii="Cambria Math" w:eastAsia="Calibri" w:hAnsi="Cambria Math"/>
                                      <w:color w:val="222222"/>
                                      <w:kern w:val="24"/>
                                    </w:rPr>
                                    <m:t>7, 7052845625</m:t>
                                  </m:r>
                                </m:num>
                                <m:den>
                                  <m:rad>
                                    <m:radPr>
                                      <m:degHide m:val="1"/>
                                      <m:ctrlPr>
                                        <w:rPr>
                                          <w:rFonts w:ascii="Cambria Math" w:eastAsia="Calibri" w:hAnsi="Cambria Math"/>
                                          <w:i/>
                                          <w:iCs/>
                                          <w:color w:val="222222"/>
                                          <w:kern w:val="24"/>
                                        </w:rPr>
                                      </m:ctrlPr>
                                    </m:radPr>
                                    <m:deg/>
                                    <m:e>
                                      <m:r>
                                        <w:rPr>
                                          <w:rFonts w:ascii="Cambria Math" w:eastAsia="Calibri" w:hAnsi="Cambria Math"/>
                                          <w:color w:val="222222"/>
                                          <w:kern w:val="24"/>
                                        </w:rPr>
                                        <m:t>0, 577621784375</m:t>
                                      </m:r>
                                      <m:r>
                                        <w:rPr>
                                          <w:rFonts w:ascii="Cambria Math" w:eastAsia="Calibri" w:hAnsi="Cambria Math"/>
                                          <w:color w:val="222222"/>
                                          <w:kern w:val="24"/>
                                          <w:lang w:val="en-US"/>
                                        </w:rPr>
                                        <m:t>*</m:t>
                                      </m:r>
                                      <m:r>
                                        <w:rPr>
                                          <w:rFonts w:ascii="Cambria Math" w:eastAsia="Calibri" w:hAnsi="Cambria Math"/>
                                          <w:color w:val="222222"/>
                                          <w:kern w:val="24"/>
                                        </w:rPr>
                                        <m:t>151,5664375</m:t>
                                      </m:r>
                                    </m:e>
                                  </m:rad>
                                </m:den>
                              </m:f>
                              <m:r>
                                <w:rPr>
                                  <w:rFonts w:ascii="Cambria Math" w:eastAsia="Calibri" w:hAnsi="Cambria Math"/>
                                  <w:color w:val="222222"/>
                                  <w:kern w:val="24"/>
                                  <w:lang w:val="en-US"/>
                                </w:rPr>
                                <m:t>= </m:t>
                              </m:r>
                              <m:f>
                                <m:fPr>
                                  <m:ctrlPr>
                                    <w:rPr>
                                      <w:rFonts w:ascii="Cambria Math" w:eastAsia="Calibri" w:hAnsi="Cambria Math"/>
                                      <w:i/>
                                      <w:iCs/>
                                      <w:color w:val="222222"/>
                                      <w:kern w:val="24"/>
                                    </w:rPr>
                                  </m:ctrlPr>
                                </m:fPr>
                                <m:num>
                                  <m:r>
                                    <w:rPr>
                                      <w:rFonts w:ascii="Cambria Math" w:eastAsia="Calibri" w:hAnsi="Cambria Math"/>
                                      <w:color w:val="222222"/>
                                      <w:kern w:val="24"/>
                                    </w:rPr>
                                    <m:t>7, 705285</m:t>
                                  </m:r>
                                </m:num>
                                <m:den>
                                  <m:rad>
                                    <m:radPr>
                                      <m:degHide m:val="1"/>
                                      <m:ctrlPr>
                                        <w:rPr>
                                          <w:rFonts w:ascii="Cambria Math" w:eastAsia="Calibri" w:hAnsi="Cambria Math"/>
                                          <w:i/>
                                          <w:iCs/>
                                          <w:color w:val="222222"/>
                                          <w:kern w:val="24"/>
                                        </w:rPr>
                                      </m:ctrlPr>
                                    </m:radPr>
                                    <m:deg/>
                                    <m:e>
                                      <m:r>
                                        <w:rPr>
                                          <w:rFonts w:ascii="Cambria Math" w:eastAsia="Calibri" w:hAnsi="Cambria Math"/>
                                          <w:color w:val="222222"/>
                                          <w:kern w:val="24"/>
                                        </w:rPr>
                                        <m:t>87,4</m:t>
                                      </m:r>
                                    </m:e>
                                  </m:rad>
                                </m:den>
                              </m:f>
                              <m:r>
                                <w:rPr>
                                  <w:rFonts w:ascii="Cambria Math" w:eastAsia="Calibri" w:hAnsi="Cambria Math"/>
                                  <w:color w:val="222222"/>
                                  <w:kern w:val="24"/>
                                  <w:lang w:val="en-US"/>
                                </w:rPr>
                                <m:t>= </m:t>
                              </m:r>
                              <m:f>
                                <m:fPr>
                                  <m:ctrlPr>
                                    <w:rPr>
                                      <w:rFonts w:ascii="Cambria Math" w:eastAsia="Calibri" w:hAnsi="Cambria Math"/>
                                      <w:i/>
                                      <w:iCs/>
                                      <w:color w:val="222222"/>
                                      <w:kern w:val="24"/>
                                    </w:rPr>
                                  </m:ctrlPr>
                                </m:fPr>
                                <m:num>
                                  <m:r>
                                    <w:rPr>
                                      <w:rFonts w:ascii="Cambria Math" w:eastAsia="Calibri" w:hAnsi="Cambria Math"/>
                                      <w:color w:val="222222"/>
                                      <w:kern w:val="24"/>
                                    </w:rPr>
                                    <m:t>7,705285</m:t>
                                  </m:r>
                                </m:num>
                                <m:den>
                                  <m:r>
                                    <w:rPr>
                                      <w:rFonts w:ascii="Cambria Math" w:eastAsia="Calibri" w:hAnsi="Cambria Math"/>
                                      <w:color w:val="222222"/>
                                      <w:kern w:val="24"/>
                                    </w:rPr>
                                    <m:t>9,353</m:t>
                                  </m:r>
                                  <m:r>
                                    <w:rPr>
                                      <w:rFonts w:ascii="Cambria Math" w:eastAsia="Calibri" w:hAnsi="Cambria Math"/>
                                      <w:color w:val="222222"/>
                                      <w:kern w:val="24"/>
                                      <w:lang w:val="en-US"/>
                                    </w:rPr>
                                    <m:t> </m:t>
                                  </m:r>
                                </m:den>
                              </m:f>
                              <m:r>
                                <w:rPr>
                                  <w:rFonts w:ascii="Cambria Math" w:eastAsia="Calibri" w:hAnsi="Cambria Math"/>
                                  <w:color w:val="222222"/>
                                  <w:kern w:val="24"/>
                                  <w:lang w:val="en-US"/>
                                </w:rPr>
                                <m:t>=0,</m:t>
                              </m:r>
                              <m:r>
                                <w:rPr>
                                  <w:rFonts w:ascii="Cambria Math" w:eastAsia="Calibri" w:hAnsi="Cambria Math"/>
                                  <w:color w:val="222222"/>
                                  <w:kern w:val="24"/>
                                </w:rPr>
                                <m:t>8235033495 (0,8)</m:t>
                              </m:r>
                            </m:oMath>
                            <w:r>
                              <w:rPr>
                                <w:i/>
                                <w:iCs/>
                                <w:color w:val="222222"/>
                                <w:kern w:val="24"/>
                                <w:lang w:val="en-US"/>
                              </w:rPr>
                              <w:t xml:space="preserve"> </w:t>
                            </w:r>
                            <w:r>
                              <w:rPr>
                                <w:rFonts w:eastAsia="Calibri"/>
                                <w:i/>
                                <w:iCs/>
                                <w:color w:val="000000"/>
                                <w:kern w:val="24"/>
                                <w:lang w:val="en-US"/>
                              </w:rPr>
                              <w:t> </w:t>
                            </w:r>
                          </w:p>
                        </w:txbxContent>
                      </wps:txbx>
                      <wps:bodyPr wrap="square">
                        <a:spAutoFit/>
                      </wps:bodyPr>
                    </wps:wsp>
                  </a:graphicData>
                </a:graphic>
                <wp14:sizeRelH relativeFrom="margin">
                  <wp14:pctWidth>0</wp14:pctWidth>
                </wp14:sizeRelH>
              </wp:anchor>
            </w:drawing>
          </mc:Choice>
          <mc:Fallback>
            <w:pict>
              <v:rect id="Прямоугольник 7" o:spid="_x0000_s1032" style="position:absolute;left:0;text-align:left;margin-left:26.4pt;margin-top:.75pt;width:421.35pt;height:31.7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" filled="f" stroked="f">
                <v:textbox style="mso-fit-shape-to-text:t">
                  <w:txbxContent>
                    <w:p w14:paraId="428DF183" w14:textId="77777777" w:rsidR="004635D3" w:rsidRDefault="004635D3" w:rsidP="0074087C">
                      <w:pPr>
                        <w:tabs>
                          <w:tab w:val="left" w:pos="7320"/>
                        </w:tabs>
                        <w:spacing w:line="264" w:lineRule="auto"/>
                        <w:jc w:val="both"/>
                        <w:rPr>
                          <w:rFonts w:ascii="Cambria Math" w:eastAsia="Calibri" w:hAnsi="Cambria Math"/>
                          <w:i/>
                          <w:iCs/>
                          <w:color w:val="222222"/>
                          <w:kern w:val="24"/>
                        </w:rPr>
                      </w:pPr>
                      <m:oMath>
                        <m:r>
                          <w:rPr>
                            <w:rFonts w:ascii="Cambria Math" w:eastAsia="Calibri" w:hAnsi="Cambria Math"/>
                            <w:color w:val="222222"/>
                            <w:kern w:val="24"/>
                          </w:rPr>
                          <m:t>r</m:t>
                        </m:r>
                        <m:r>
                          <w:rPr>
                            <w:rFonts w:ascii="Cambria Math" w:eastAsia="Calibri" w:hAnsi="Cambria Math"/>
                            <w:color w:val="222222"/>
                            <w:kern w:val="24"/>
                            <w:lang w:val="en-US"/>
                          </w:rPr>
                          <m:t>= </m:t>
                        </m:r>
                        <m:f>
                          <m:fPr>
                            <m:ctrlPr>
                              <w:rPr>
                                <w:rFonts w:ascii="Cambria Math" w:eastAsia="Calibri" w:hAnsi="Cambria Math"/>
                                <w:i/>
                                <w:iCs/>
                                <w:color w:val="222222"/>
                                <w:kern w:val="24"/>
                              </w:rPr>
                            </m:ctrlPr>
                          </m:fPr>
                          <m:num>
                            <m:r>
                              <w:rPr>
                                <w:rFonts w:ascii="Cambria Math" w:eastAsia="Calibri" w:hAnsi="Cambria Math"/>
                                <w:color w:val="222222"/>
                                <w:kern w:val="24"/>
                              </w:rPr>
                              <m:t>7, 7052845625</m:t>
                            </m:r>
                          </m:num>
                          <m:den>
                            <m:rad>
                              <m:radPr>
                                <m:degHide m:val="1"/>
                                <m:ctrlPr>
                                  <w:rPr>
                                    <w:rFonts w:ascii="Cambria Math" w:eastAsia="Calibri" w:hAnsi="Cambria Math"/>
                                    <w:i/>
                                    <w:iCs/>
                                    <w:color w:val="222222"/>
                                    <w:kern w:val="24"/>
                                  </w:rPr>
                                </m:ctrlPr>
                              </m:radPr>
                              <m:deg/>
                              <m:e>
                                <m:r>
                                  <w:rPr>
                                    <w:rFonts w:ascii="Cambria Math" w:eastAsia="Calibri" w:hAnsi="Cambria Math"/>
                                    <w:color w:val="222222"/>
                                    <w:kern w:val="24"/>
                                  </w:rPr>
                                  <m:t>0, 577621784375</m:t>
                                </m:r>
                                <m:r>
                                  <w:rPr>
                                    <w:rFonts w:ascii="Cambria Math" w:eastAsia="Calibri" w:hAnsi="Cambria Math"/>
                                    <w:color w:val="222222"/>
                                    <w:kern w:val="24"/>
                                    <w:lang w:val="en-US"/>
                                  </w:rPr>
                                  <m:t>*</m:t>
                                </m:r>
                                <m:r>
                                  <w:rPr>
                                    <w:rFonts w:ascii="Cambria Math" w:eastAsia="Calibri" w:hAnsi="Cambria Math"/>
                                    <w:color w:val="222222"/>
                                    <w:kern w:val="24"/>
                                  </w:rPr>
                                  <m:t>151,5664375</m:t>
                                </m:r>
                              </m:e>
                            </m:rad>
                          </m:den>
                        </m:f>
                        <m:r>
                          <w:rPr>
                            <w:rFonts w:ascii="Cambria Math" w:eastAsia="Calibri" w:hAnsi="Cambria Math"/>
                            <w:color w:val="222222"/>
                            <w:kern w:val="24"/>
                            <w:lang w:val="en-US"/>
                          </w:rPr>
                          <m:t>= </m:t>
                        </m:r>
                        <m:f>
                          <m:fPr>
                            <m:ctrlPr>
                              <w:rPr>
                                <w:rFonts w:ascii="Cambria Math" w:eastAsia="Calibri" w:hAnsi="Cambria Math"/>
                                <w:i/>
                                <w:iCs/>
                                <w:color w:val="222222"/>
                                <w:kern w:val="24"/>
                              </w:rPr>
                            </m:ctrlPr>
                          </m:fPr>
                          <m:num>
                            <m:r>
                              <w:rPr>
                                <w:rFonts w:ascii="Cambria Math" w:eastAsia="Calibri" w:hAnsi="Cambria Math"/>
                                <w:color w:val="222222"/>
                                <w:kern w:val="24"/>
                              </w:rPr>
                              <m:t>7, 705285</m:t>
                            </m:r>
                          </m:num>
                          <m:den>
                            <m:rad>
                              <m:radPr>
                                <m:degHide m:val="1"/>
                                <m:ctrlPr>
                                  <w:rPr>
                                    <w:rFonts w:ascii="Cambria Math" w:eastAsia="Calibri" w:hAnsi="Cambria Math"/>
                                    <w:i/>
                                    <w:iCs/>
                                    <w:color w:val="222222"/>
                                    <w:kern w:val="24"/>
                                  </w:rPr>
                                </m:ctrlPr>
                              </m:radPr>
                              <m:deg/>
                              <m:e>
                                <m:r>
                                  <w:rPr>
                                    <w:rFonts w:ascii="Cambria Math" w:eastAsia="Calibri" w:hAnsi="Cambria Math"/>
                                    <w:color w:val="222222"/>
                                    <w:kern w:val="24"/>
                                  </w:rPr>
                                  <m:t>87,4</m:t>
                                </m:r>
                              </m:e>
                            </m:rad>
                          </m:den>
                        </m:f>
                        <m:r>
                          <w:rPr>
                            <w:rFonts w:ascii="Cambria Math" w:eastAsia="Calibri" w:hAnsi="Cambria Math"/>
                            <w:color w:val="222222"/>
                            <w:kern w:val="24"/>
                            <w:lang w:val="en-US"/>
                          </w:rPr>
                          <m:t>= </m:t>
                        </m:r>
                        <m:f>
                          <m:fPr>
                            <m:ctrlPr>
                              <w:rPr>
                                <w:rFonts w:ascii="Cambria Math" w:eastAsia="Calibri" w:hAnsi="Cambria Math"/>
                                <w:i/>
                                <w:iCs/>
                                <w:color w:val="222222"/>
                                <w:kern w:val="24"/>
                              </w:rPr>
                            </m:ctrlPr>
                          </m:fPr>
                          <m:num>
                            <m:r>
                              <w:rPr>
                                <w:rFonts w:ascii="Cambria Math" w:eastAsia="Calibri" w:hAnsi="Cambria Math"/>
                                <w:color w:val="222222"/>
                                <w:kern w:val="24"/>
                              </w:rPr>
                              <m:t>7,705285</m:t>
                            </m:r>
                          </m:num>
                          <m:den>
                            <m:r>
                              <w:rPr>
                                <w:rFonts w:ascii="Cambria Math" w:eastAsia="Calibri" w:hAnsi="Cambria Math"/>
                                <w:color w:val="222222"/>
                                <w:kern w:val="24"/>
                              </w:rPr>
                              <m:t>9,353</m:t>
                            </m:r>
                            <m:r>
                              <w:rPr>
                                <w:rFonts w:ascii="Cambria Math" w:eastAsia="Calibri" w:hAnsi="Cambria Math"/>
                                <w:color w:val="222222"/>
                                <w:kern w:val="24"/>
                                <w:lang w:val="en-US"/>
                              </w:rPr>
                              <m:t> </m:t>
                            </m:r>
                          </m:den>
                        </m:f>
                        <m:r>
                          <w:rPr>
                            <w:rFonts w:ascii="Cambria Math" w:eastAsia="Calibri" w:hAnsi="Cambria Math"/>
                            <w:color w:val="222222"/>
                            <w:kern w:val="24"/>
                            <w:lang w:val="en-US"/>
                          </w:rPr>
                          <m:t>=0,</m:t>
                        </m:r>
                        <m:r>
                          <w:rPr>
                            <w:rFonts w:ascii="Cambria Math" w:eastAsia="Calibri" w:hAnsi="Cambria Math"/>
                            <w:color w:val="222222"/>
                            <w:kern w:val="24"/>
                          </w:rPr>
                          <m:t>8235033495 (0,8)</m:t>
                        </m:r>
                      </m:oMath>
                      <w:r>
                        <w:rPr>
                          <w:i/>
                          <w:iCs/>
                          <w:color w:val="222222"/>
                          <w:kern w:val="24"/>
                          <w:lang w:val="en-US"/>
                        </w:rPr>
                        <w:t xml:space="preserve"> </w:t>
                      </w:r>
                      <w:r>
                        <w:rPr>
                          <w:rFonts w:eastAsia="Calibri"/>
                          <w:i/>
                          <w:iCs/>
                          <w:color w:val="000000"/>
                          <w:kern w:val="24"/>
                          <w:lang w:val="en-US"/>
                        </w:rPr>
                        <w:t> </w:t>
                      </w:r>
                    </w:p>
                  </w:txbxContent>
                </v:textbox>
              </v:rect>
            </w:pict>
          </mc:Fallback>
        </mc:AlternateContent>
      </w:r>
    </w:p>
    <w:p w14:paraId="3B6392E1" w14:textId="48F82E68" w:rsidR="0074087C" w:rsidRPr="003F2979" w:rsidRDefault="00F86D12" w:rsidP="00F86D12">
      <w:pPr>
        <w:tabs>
          <w:tab w:val="left" w:pos="5054"/>
        </w:tabs>
        <w:contextualSpacing/>
        <w:jc w:val="right"/>
        <w:rPr>
          <w:sz w:val="28"/>
          <w:szCs w:val="28"/>
          <w:lang w:val="kk-KZ"/>
        </w:rPr>
      </w:pPr>
      <w:r>
        <w:rPr>
          <w:sz w:val="28"/>
          <w:szCs w:val="28"/>
          <w:lang w:val="kk-KZ"/>
        </w:rPr>
        <w:t>(9)</w:t>
      </w:r>
    </w:p>
    <w:p w14:paraId="1CA3C29A" w14:textId="77777777" w:rsidR="0074087C" w:rsidRDefault="0074087C" w:rsidP="00B303C8">
      <w:pPr>
        <w:tabs>
          <w:tab w:val="left" w:pos="5054"/>
        </w:tabs>
        <w:ind w:firstLine="709"/>
        <w:contextualSpacing/>
        <w:jc w:val="both"/>
        <w:rPr>
          <w:sz w:val="28"/>
          <w:szCs w:val="28"/>
          <w:lang w:val="kk-KZ"/>
        </w:rPr>
      </w:pPr>
    </w:p>
    <w:p w14:paraId="649C5C08" w14:textId="7EFD7EFC" w:rsidR="00222398" w:rsidRPr="003F2979" w:rsidRDefault="00ED05BF" w:rsidP="00B303C8">
      <w:pPr>
        <w:tabs>
          <w:tab w:val="left" w:pos="5054"/>
        </w:tabs>
        <w:ind w:firstLine="709"/>
        <w:contextualSpacing/>
        <w:jc w:val="both"/>
        <w:rPr>
          <w:sz w:val="28"/>
          <w:szCs w:val="28"/>
          <w:lang w:val="kk-KZ"/>
        </w:rPr>
      </w:pPr>
      <w:r w:rsidRPr="003F2979">
        <w:rPr>
          <w:sz w:val="28"/>
          <w:szCs w:val="28"/>
          <w:lang w:val="kk-KZ"/>
        </w:rPr>
        <w:t>Таким образом, между долей посещ</w:t>
      </w:r>
      <w:r w:rsidR="003B3DEA">
        <w:rPr>
          <w:sz w:val="28"/>
          <w:szCs w:val="28"/>
          <w:lang w:val="kk-KZ"/>
        </w:rPr>
        <w:t>е</w:t>
      </w:r>
      <w:r w:rsidRPr="003F2979">
        <w:rPr>
          <w:sz w:val="28"/>
          <w:szCs w:val="28"/>
          <w:lang w:val="kk-KZ"/>
        </w:rPr>
        <w:t>нных CLIL-уроков и средним приростом по заданиям B/C на уровне групп выявлена сильная положительная линейная связь. Интерпретируя величину коэффициента по общеупотребимым критериям (шкала Чед</w:t>
      </w:r>
      <w:r w:rsidR="00C04161">
        <w:rPr>
          <w:sz w:val="28"/>
          <w:szCs w:val="28"/>
          <w:lang w:val="kk-KZ"/>
        </w:rPr>
        <w:t xml:space="preserve">дока), r&gt;0,7 </w:t>
      </w:r>
      <w:r w:rsidRPr="003F2979">
        <w:rPr>
          <w:sz w:val="28"/>
          <w:szCs w:val="28"/>
          <w:lang w:val="kk-KZ"/>
        </w:rPr>
        <w:t>соответствует высокой тесноте связи (таблица 3</w:t>
      </w:r>
      <w:r w:rsidR="00D71CB5" w:rsidRPr="003F2979">
        <w:rPr>
          <w:sz w:val="28"/>
          <w:szCs w:val="28"/>
          <w:lang w:val="kk-KZ"/>
        </w:rPr>
        <w:t>6</w:t>
      </w:r>
      <w:r w:rsidRPr="003F2979">
        <w:rPr>
          <w:sz w:val="28"/>
          <w:szCs w:val="28"/>
          <w:lang w:val="kk-KZ"/>
        </w:rPr>
        <w:t>). Практически это означает, что классы с более высокой дозой CLIL демонстрируют больший прирост по заданиям, требующим предмет</w:t>
      </w:r>
      <w:r w:rsidR="00C04161">
        <w:rPr>
          <w:sz w:val="28"/>
          <w:szCs w:val="28"/>
          <w:lang w:val="kk-KZ"/>
        </w:rPr>
        <w:t xml:space="preserve">но-языковой интеграции (типов B и </w:t>
      </w:r>
      <w:r w:rsidRPr="003F2979">
        <w:rPr>
          <w:sz w:val="28"/>
          <w:szCs w:val="28"/>
          <w:lang w:val="kk-KZ"/>
        </w:rPr>
        <w:t>C). Полученный результат согласуется с теоретической моделью, согласно которой увеличение экспозиции к CLIL-практикам связано с развитием соответствующих когнитивно-языковых компетенций.</w:t>
      </w:r>
      <w:r w:rsidR="00937C4E" w:rsidRPr="003F2979">
        <w:rPr>
          <w:sz w:val="28"/>
          <w:szCs w:val="28"/>
          <w:lang w:val="kk-KZ"/>
        </w:rPr>
        <w:t xml:space="preserve"> </w:t>
      </w:r>
    </w:p>
    <w:p w14:paraId="5D8392D2" w14:textId="77777777" w:rsidR="00222398" w:rsidRPr="003F2979" w:rsidRDefault="00222398" w:rsidP="00B303C8">
      <w:pPr>
        <w:tabs>
          <w:tab w:val="left" w:pos="5054"/>
        </w:tabs>
        <w:ind w:firstLine="709"/>
        <w:contextualSpacing/>
        <w:jc w:val="both"/>
        <w:rPr>
          <w:sz w:val="28"/>
          <w:szCs w:val="28"/>
          <w:lang w:val="kk-KZ"/>
        </w:rPr>
      </w:pPr>
    </w:p>
    <w:p w14:paraId="1BA45C0E" w14:textId="47099EAC" w:rsidR="00222398" w:rsidRDefault="00AD2228" w:rsidP="00B303C8">
      <w:pPr>
        <w:jc w:val="both"/>
        <w:rPr>
          <w:sz w:val="28"/>
          <w:szCs w:val="28"/>
        </w:rPr>
      </w:pPr>
      <w:r w:rsidRPr="003F2979">
        <w:rPr>
          <w:sz w:val="28"/>
          <w:szCs w:val="28"/>
        </w:rPr>
        <w:t>Таблица 36</w:t>
      </w:r>
      <w:r w:rsidR="00222398" w:rsidRPr="003F2979">
        <w:rPr>
          <w:sz w:val="28"/>
          <w:szCs w:val="28"/>
        </w:rPr>
        <w:t xml:space="preserve"> – Шкала Чеддока</w:t>
      </w:r>
    </w:p>
    <w:p w14:paraId="76E38AE7" w14:textId="77777777" w:rsidR="0074087C" w:rsidRPr="0074087C" w:rsidRDefault="0074087C" w:rsidP="00B303C8">
      <w:pPr>
        <w:jc w:val="both"/>
        <w:rPr>
          <w:sz w:val="16"/>
          <w:szCs w:val="16"/>
        </w:rPr>
      </w:pPr>
    </w:p>
    <w:tbl>
      <w:tblPr>
        <w:tblStyle w:val="a3"/>
        <w:tblW w:w="9464" w:type="dxa"/>
        <w:jc w:val="center"/>
        <w:tblLook w:val="04A0" w:firstRow="1" w:lastRow="0" w:firstColumn="1" w:lastColumn="0" w:noHBand="0" w:noVBand="1"/>
      </w:tblPr>
      <w:tblGrid>
        <w:gridCol w:w="4219"/>
        <w:gridCol w:w="5245"/>
      </w:tblGrid>
      <w:tr w:rsidR="00895D99" w:rsidRPr="0074087C" w14:paraId="4043800B" w14:textId="77777777" w:rsidTr="0074087C">
        <w:trPr>
          <w:jc w:val="center"/>
        </w:trPr>
        <w:tc>
          <w:tcPr>
            <w:tcW w:w="4219" w:type="dxa"/>
          </w:tcPr>
          <w:p w14:paraId="0B6C4FCB" w14:textId="77777777" w:rsidR="00222398" w:rsidRPr="0074087C" w:rsidRDefault="00222398" w:rsidP="00B303C8">
            <w:pPr>
              <w:contextualSpacing/>
              <w:jc w:val="both"/>
            </w:pPr>
            <w:r w:rsidRPr="0074087C">
              <w:rPr>
                <w:bCs/>
              </w:rPr>
              <w:t>Количественная мера тесноты связи</w:t>
            </w:r>
          </w:p>
        </w:tc>
        <w:tc>
          <w:tcPr>
            <w:tcW w:w="5245" w:type="dxa"/>
          </w:tcPr>
          <w:p w14:paraId="553DD5E4" w14:textId="77777777" w:rsidR="00222398" w:rsidRPr="0074087C" w:rsidRDefault="00222398" w:rsidP="00B303C8">
            <w:pPr>
              <w:contextualSpacing/>
              <w:jc w:val="both"/>
            </w:pPr>
            <w:r w:rsidRPr="0074087C">
              <w:rPr>
                <w:bCs/>
              </w:rPr>
              <w:t>Качественная характеристика силы связи</w:t>
            </w:r>
          </w:p>
        </w:tc>
      </w:tr>
      <w:tr w:rsidR="00895D99" w:rsidRPr="003F2979" w14:paraId="17CB1764" w14:textId="77777777" w:rsidTr="0074087C">
        <w:trPr>
          <w:jc w:val="center"/>
        </w:trPr>
        <w:tc>
          <w:tcPr>
            <w:tcW w:w="4219" w:type="dxa"/>
          </w:tcPr>
          <w:p w14:paraId="7893F544" w14:textId="77777777" w:rsidR="00222398" w:rsidRPr="003F2979" w:rsidRDefault="00222398" w:rsidP="00B303C8">
            <w:pPr>
              <w:contextualSpacing/>
              <w:jc w:val="both"/>
            </w:pPr>
            <w:r w:rsidRPr="003F2979">
              <w:t>0,1 - 0,3</w:t>
            </w:r>
          </w:p>
        </w:tc>
        <w:tc>
          <w:tcPr>
            <w:tcW w:w="5245" w:type="dxa"/>
          </w:tcPr>
          <w:p w14:paraId="5F3538A6" w14:textId="77777777" w:rsidR="00222398" w:rsidRPr="003F2979" w:rsidRDefault="00222398" w:rsidP="00B303C8">
            <w:pPr>
              <w:contextualSpacing/>
              <w:jc w:val="both"/>
            </w:pPr>
            <w:r w:rsidRPr="003F2979">
              <w:t>Слабая</w:t>
            </w:r>
          </w:p>
        </w:tc>
      </w:tr>
      <w:tr w:rsidR="00895D99" w:rsidRPr="003F2979" w14:paraId="0AAE6C85" w14:textId="77777777" w:rsidTr="0074087C">
        <w:trPr>
          <w:jc w:val="center"/>
        </w:trPr>
        <w:tc>
          <w:tcPr>
            <w:tcW w:w="4219" w:type="dxa"/>
          </w:tcPr>
          <w:p w14:paraId="654D1E0F" w14:textId="77777777" w:rsidR="00222398" w:rsidRPr="003F2979" w:rsidRDefault="00222398" w:rsidP="00B303C8">
            <w:pPr>
              <w:contextualSpacing/>
              <w:jc w:val="both"/>
            </w:pPr>
            <w:r w:rsidRPr="003F2979">
              <w:t>0,3 - 0,5</w:t>
            </w:r>
          </w:p>
        </w:tc>
        <w:tc>
          <w:tcPr>
            <w:tcW w:w="5245" w:type="dxa"/>
          </w:tcPr>
          <w:p w14:paraId="5A871145" w14:textId="77777777" w:rsidR="00222398" w:rsidRPr="003F2979" w:rsidRDefault="00222398" w:rsidP="00B303C8">
            <w:pPr>
              <w:contextualSpacing/>
              <w:jc w:val="both"/>
            </w:pPr>
            <w:r w:rsidRPr="003F2979">
              <w:t>Умеренная</w:t>
            </w:r>
          </w:p>
        </w:tc>
      </w:tr>
      <w:tr w:rsidR="00895D99" w:rsidRPr="003F2979" w14:paraId="0E4B68AD" w14:textId="77777777" w:rsidTr="0074087C">
        <w:trPr>
          <w:jc w:val="center"/>
        </w:trPr>
        <w:tc>
          <w:tcPr>
            <w:tcW w:w="4219" w:type="dxa"/>
          </w:tcPr>
          <w:p w14:paraId="6085E5BC" w14:textId="77777777" w:rsidR="00222398" w:rsidRPr="003F2979" w:rsidRDefault="00222398" w:rsidP="00B303C8">
            <w:pPr>
              <w:contextualSpacing/>
              <w:jc w:val="both"/>
            </w:pPr>
            <w:r w:rsidRPr="003F2979">
              <w:t>0,5 - 0,7</w:t>
            </w:r>
          </w:p>
        </w:tc>
        <w:tc>
          <w:tcPr>
            <w:tcW w:w="5245" w:type="dxa"/>
          </w:tcPr>
          <w:p w14:paraId="0BCB38B7" w14:textId="77777777" w:rsidR="00222398" w:rsidRPr="003F2979" w:rsidRDefault="00222398" w:rsidP="00B303C8">
            <w:pPr>
              <w:contextualSpacing/>
              <w:jc w:val="both"/>
            </w:pPr>
            <w:r w:rsidRPr="003F2979">
              <w:t>Заметная</w:t>
            </w:r>
          </w:p>
        </w:tc>
      </w:tr>
      <w:tr w:rsidR="00895D99" w:rsidRPr="003F2979" w14:paraId="4D7D1218" w14:textId="77777777" w:rsidTr="0074087C">
        <w:trPr>
          <w:jc w:val="center"/>
        </w:trPr>
        <w:tc>
          <w:tcPr>
            <w:tcW w:w="4219" w:type="dxa"/>
          </w:tcPr>
          <w:p w14:paraId="7DFB5E0E" w14:textId="77777777" w:rsidR="00222398" w:rsidRPr="003F2979" w:rsidRDefault="00222398" w:rsidP="00B303C8">
            <w:pPr>
              <w:contextualSpacing/>
              <w:jc w:val="both"/>
            </w:pPr>
            <w:r w:rsidRPr="003F2979">
              <w:t>0,7 - 0,9</w:t>
            </w:r>
          </w:p>
        </w:tc>
        <w:tc>
          <w:tcPr>
            <w:tcW w:w="5245" w:type="dxa"/>
          </w:tcPr>
          <w:p w14:paraId="2F543B8B" w14:textId="77777777" w:rsidR="00222398" w:rsidRPr="003F2979" w:rsidRDefault="00222398" w:rsidP="00B303C8">
            <w:pPr>
              <w:contextualSpacing/>
              <w:jc w:val="both"/>
            </w:pPr>
            <w:r w:rsidRPr="003F2979">
              <w:t>Высокая</w:t>
            </w:r>
          </w:p>
        </w:tc>
      </w:tr>
      <w:tr w:rsidR="00222398" w:rsidRPr="003F2979" w14:paraId="5FB4FFDD" w14:textId="77777777" w:rsidTr="0074087C">
        <w:trPr>
          <w:jc w:val="center"/>
        </w:trPr>
        <w:tc>
          <w:tcPr>
            <w:tcW w:w="4219" w:type="dxa"/>
          </w:tcPr>
          <w:p w14:paraId="522C1150" w14:textId="77777777" w:rsidR="00222398" w:rsidRPr="003F2979" w:rsidRDefault="00222398" w:rsidP="00B303C8">
            <w:pPr>
              <w:contextualSpacing/>
              <w:jc w:val="both"/>
            </w:pPr>
            <w:r w:rsidRPr="003F2979">
              <w:t>0,9 - 0,99</w:t>
            </w:r>
          </w:p>
        </w:tc>
        <w:tc>
          <w:tcPr>
            <w:tcW w:w="5245" w:type="dxa"/>
          </w:tcPr>
          <w:p w14:paraId="7FA107CB" w14:textId="77777777" w:rsidR="00222398" w:rsidRPr="003F2979" w:rsidRDefault="00222398" w:rsidP="00B303C8">
            <w:pPr>
              <w:contextualSpacing/>
              <w:jc w:val="both"/>
            </w:pPr>
            <w:r w:rsidRPr="003F2979">
              <w:t>Весьма высокая</w:t>
            </w:r>
          </w:p>
        </w:tc>
      </w:tr>
    </w:tbl>
    <w:p w14:paraId="3DC8AAB6" w14:textId="77777777" w:rsidR="00222398" w:rsidRPr="003F2979" w:rsidRDefault="00222398" w:rsidP="00B303C8">
      <w:pPr>
        <w:tabs>
          <w:tab w:val="left" w:pos="5054"/>
        </w:tabs>
        <w:ind w:firstLine="709"/>
        <w:contextualSpacing/>
        <w:jc w:val="both"/>
        <w:rPr>
          <w:sz w:val="28"/>
          <w:szCs w:val="28"/>
          <w:lang w:val="kk-KZ"/>
        </w:rPr>
      </w:pPr>
    </w:p>
    <w:p w14:paraId="5649D165" w14:textId="206FAA43" w:rsidR="005A0DDE" w:rsidRPr="003F2979" w:rsidRDefault="005A0DDE" w:rsidP="00B303C8">
      <w:pPr>
        <w:tabs>
          <w:tab w:val="left" w:pos="5054"/>
        </w:tabs>
        <w:ind w:firstLine="709"/>
        <w:contextualSpacing/>
        <w:jc w:val="both"/>
        <w:rPr>
          <w:sz w:val="28"/>
          <w:szCs w:val="28"/>
          <w:lang w:val="kk-KZ"/>
        </w:rPr>
      </w:pPr>
      <w:r w:rsidRPr="003F2979">
        <w:rPr>
          <w:sz w:val="28"/>
          <w:szCs w:val="28"/>
          <w:lang w:val="kk-KZ"/>
        </w:rPr>
        <w:t>В соответствии с 8 задачей опытно-педагогической работы на заключительном этапе было организовано рефлексивное заседание с участием команд учителей физики и английского языка тр</w:t>
      </w:r>
      <w:r w:rsidR="003B3DEA">
        <w:rPr>
          <w:sz w:val="28"/>
          <w:szCs w:val="28"/>
          <w:lang w:val="kk-KZ"/>
        </w:rPr>
        <w:t>е</w:t>
      </w:r>
      <w:r w:rsidRPr="003F2979">
        <w:rPr>
          <w:sz w:val="28"/>
          <w:szCs w:val="28"/>
          <w:lang w:val="kk-KZ"/>
        </w:rPr>
        <w:t>х школ, администраторов и внешнего эксперта, в ходе которого провед</w:t>
      </w:r>
      <w:r w:rsidR="003B3DEA">
        <w:rPr>
          <w:sz w:val="28"/>
          <w:szCs w:val="28"/>
          <w:lang w:val="kk-KZ"/>
        </w:rPr>
        <w:t>е</w:t>
      </w:r>
      <w:r w:rsidRPr="003F2979">
        <w:rPr>
          <w:sz w:val="28"/>
          <w:szCs w:val="28"/>
          <w:lang w:val="kk-KZ"/>
        </w:rPr>
        <w:t xml:space="preserve">н структурированный разбор </w:t>
      </w:r>
      <w:r w:rsidRPr="003F2979">
        <w:rPr>
          <w:sz w:val="28"/>
          <w:szCs w:val="28"/>
          <w:lang w:val="kk-KZ"/>
        </w:rPr>
        <w:lastRenderedPageBreak/>
        <w:t>успешных практик и дефицитов на основе совокупности артефактов (планы уроков, рабочие листы, протоколы измерений, образцы ученических отч</w:t>
      </w:r>
      <w:r w:rsidR="003B3DEA">
        <w:rPr>
          <w:sz w:val="28"/>
          <w:szCs w:val="28"/>
          <w:lang w:val="kk-KZ"/>
        </w:rPr>
        <w:t>е</w:t>
      </w:r>
      <w:r w:rsidRPr="003F2979">
        <w:rPr>
          <w:sz w:val="28"/>
          <w:szCs w:val="28"/>
          <w:lang w:val="kk-KZ"/>
        </w:rPr>
        <w:t xml:space="preserve">тов, результаты диагностик T0–T2, чек-листы наблюдений). </w:t>
      </w:r>
      <w:r w:rsidR="00017005" w:rsidRPr="003F2979">
        <w:rPr>
          <w:sz w:val="28"/>
          <w:szCs w:val="28"/>
          <w:lang w:val="kk-KZ"/>
        </w:rPr>
        <w:t>В течении сессии были представлены и проанализированы результаты выходного анкетирования педагогов, учащихся и их родителей (законных представителей) о степени удовлетворенности курсом. Данные результаты представлены в материалах таблиц 37</w:t>
      </w:r>
      <w:r w:rsidR="0074087C">
        <w:rPr>
          <w:sz w:val="28"/>
          <w:szCs w:val="28"/>
          <w:lang w:val="kk-KZ"/>
        </w:rPr>
        <w:t xml:space="preserve">, 38, </w:t>
      </w:r>
      <w:r w:rsidR="00017005" w:rsidRPr="003F2979">
        <w:rPr>
          <w:sz w:val="28"/>
          <w:szCs w:val="28"/>
          <w:lang w:val="kk-KZ"/>
        </w:rPr>
        <w:t>39.</w:t>
      </w:r>
    </w:p>
    <w:p w14:paraId="4C85D84A" w14:textId="77777777" w:rsidR="00017005" w:rsidRPr="003F2979" w:rsidRDefault="00017005" w:rsidP="00B303C8">
      <w:pPr>
        <w:contextualSpacing/>
        <w:jc w:val="both"/>
        <w:rPr>
          <w:sz w:val="28"/>
          <w:szCs w:val="28"/>
        </w:rPr>
      </w:pPr>
    </w:p>
    <w:p w14:paraId="0C71253F" w14:textId="77153FCA" w:rsidR="00017005" w:rsidRDefault="00017005" w:rsidP="0074087C">
      <w:pPr>
        <w:contextualSpacing/>
        <w:jc w:val="both"/>
        <w:rPr>
          <w:sz w:val="28"/>
          <w:szCs w:val="28"/>
        </w:rPr>
      </w:pPr>
      <w:r w:rsidRPr="003F2979">
        <w:rPr>
          <w:sz w:val="28"/>
          <w:szCs w:val="28"/>
        </w:rPr>
        <w:t xml:space="preserve">Таблица 37 – Результаты выходного анкетирования педагогов </w:t>
      </w:r>
    </w:p>
    <w:p w14:paraId="6D654073" w14:textId="77777777" w:rsidR="0074087C" w:rsidRPr="0074087C" w:rsidRDefault="0074087C" w:rsidP="0074087C">
      <w:pPr>
        <w:contextualSpacing/>
        <w:jc w:val="both"/>
        <w:rPr>
          <w:sz w:val="16"/>
          <w:szCs w:val="16"/>
        </w:rPr>
      </w:pPr>
    </w:p>
    <w:tbl>
      <w:tblPr>
        <w:tblStyle w:val="a3"/>
        <w:tblW w:w="0" w:type="auto"/>
        <w:jc w:val="center"/>
        <w:tblInd w:w="-436" w:type="dxa"/>
        <w:tblLook w:val="04A0" w:firstRow="1" w:lastRow="0" w:firstColumn="1" w:lastColumn="0" w:noHBand="0" w:noVBand="1"/>
      </w:tblPr>
      <w:tblGrid>
        <w:gridCol w:w="8627"/>
        <w:gridCol w:w="930"/>
      </w:tblGrid>
      <w:tr w:rsidR="0074087C" w:rsidRPr="003F2979" w14:paraId="65E4A78F" w14:textId="77777777" w:rsidTr="00F86D12">
        <w:trPr>
          <w:jc w:val="center"/>
        </w:trPr>
        <w:tc>
          <w:tcPr>
            <w:tcW w:w="8627" w:type="dxa"/>
          </w:tcPr>
          <w:p w14:paraId="2509526C" w14:textId="77777777" w:rsidR="0074087C" w:rsidRPr="003F2979" w:rsidRDefault="0074087C" w:rsidP="00B303C8">
            <w:pPr>
              <w:contextualSpacing/>
              <w:jc w:val="both"/>
            </w:pPr>
            <w:r w:rsidRPr="003F2979">
              <w:t>Структура курса и система предметно-языковых задач были методически обоснованы и удобны для реализации.</w:t>
            </w:r>
          </w:p>
        </w:tc>
        <w:tc>
          <w:tcPr>
            <w:tcW w:w="930" w:type="dxa"/>
            <w:vAlign w:val="center"/>
          </w:tcPr>
          <w:p w14:paraId="71ABC655" w14:textId="77777777" w:rsidR="0074087C" w:rsidRPr="003F2979" w:rsidRDefault="0074087C" w:rsidP="0074087C">
            <w:pPr>
              <w:contextualSpacing/>
              <w:jc w:val="center"/>
            </w:pPr>
            <w:r w:rsidRPr="003F2979">
              <w:t>78%</w:t>
            </w:r>
          </w:p>
        </w:tc>
      </w:tr>
      <w:tr w:rsidR="0074087C" w:rsidRPr="003F2979" w14:paraId="7E71E392" w14:textId="77777777" w:rsidTr="00F86D12">
        <w:trPr>
          <w:jc w:val="center"/>
        </w:trPr>
        <w:tc>
          <w:tcPr>
            <w:tcW w:w="8627" w:type="dxa"/>
          </w:tcPr>
          <w:p w14:paraId="776AF07F" w14:textId="77777777" w:rsidR="0074087C" w:rsidRPr="003F2979" w:rsidRDefault="0074087C" w:rsidP="00B303C8">
            <w:pPr>
              <w:contextualSpacing/>
              <w:jc w:val="both"/>
            </w:pPr>
            <w:r w:rsidRPr="003F2979">
              <w:t>Совместное планирование (физика + английский) улучшило качество уроков и согласованность предметно-языковых целей и предметно-языкового оценивания.</w:t>
            </w:r>
          </w:p>
        </w:tc>
        <w:tc>
          <w:tcPr>
            <w:tcW w:w="930" w:type="dxa"/>
            <w:vAlign w:val="center"/>
          </w:tcPr>
          <w:p w14:paraId="5C99417B" w14:textId="77777777" w:rsidR="0074087C" w:rsidRPr="003F2979" w:rsidRDefault="0074087C" w:rsidP="0074087C">
            <w:pPr>
              <w:contextualSpacing/>
              <w:jc w:val="center"/>
            </w:pPr>
            <w:r w:rsidRPr="003F2979">
              <w:t>94%</w:t>
            </w:r>
          </w:p>
        </w:tc>
      </w:tr>
      <w:tr w:rsidR="0074087C" w:rsidRPr="003F2979" w14:paraId="06169B60" w14:textId="77777777" w:rsidTr="00F86D12">
        <w:trPr>
          <w:jc w:val="center"/>
        </w:trPr>
        <w:tc>
          <w:tcPr>
            <w:tcW w:w="8627" w:type="dxa"/>
          </w:tcPr>
          <w:p w14:paraId="5D88EFED" w14:textId="77777777" w:rsidR="0074087C" w:rsidRPr="003F2979" w:rsidRDefault="0074087C" w:rsidP="00B303C8">
            <w:pPr>
              <w:contextualSpacing/>
              <w:jc w:val="both"/>
            </w:pPr>
            <w:r w:rsidRPr="003F2979">
              <w:t>Языковые опоры и шаблоны академической коммуникации были эффективны для поддержки учащихся разного уровня.</w:t>
            </w:r>
          </w:p>
        </w:tc>
        <w:tc>
          <w:tcPr>
            <w:tcW w:w="930" w:type="dxa"/>
            <w:vAlign w:val="center"/>
          </w:tcPr>
          <w:p w14:paraId="69694205" w14:textId="77777777" w:rsidR="0074087C" w:rsidRPr="003F2979" w:rsidRDefault="0074087C" w:rsidP="0074087C">
            <w:pPr>
              <w:contextualSpacing/>
              <w:jc w:val="center"/>
            </w:pPr>
            <w:r w:rsidRPr="003F2979">
              <w:t>87%</w:t>
            </w:r>
          </w:p>
        </w:tc>
      </w:tr>
      <w:tr w:rsidR="0074087C" w:rsidRPr="003F2979" w14:paraId="61E219DC" w14:textId="77777777" w:rsidTr="00F86D12">
        <w:trPr>
          <w:jc w:val="center"/>
        </w:trPr>
        <w:tc>
          <w:tcPr>
            <w:tcW w:w="8627" w:type="dxa"/>
          </w:tcPr>
          <w:p w14:paraId="193E1E85" w14:textId="77777777" w:rsidR="0074087C" w:rsidRPr="003F2979" w:rsidRDefault="0074087C" w:rsidP="00B303C8">
            <w:pPr>
              <w:contextualSpacing/>
              <w:jc w:val="both"/>
            </w:pPr>
            <w:r w:rsidRPr="003F2979">
              <w:t>Двойные рубрики (content + language) и критерии оценивания были применимы и повышали прозрачность оценивания.</w:t>
            </w:r>
          </w:p>
        </w:tc>
        <w:tc>
          <w:tcPr>
            <w:tcW w:w="930" w:type="dxa"/>
            <w:vAlign w:val="center"/>
          </w:tcPr>
          <w:p w14:paraId="7F25A2C3" w14:textId="77777777" w:rsidR="0074087C" w:rsidRPr="003F2979" w:rsidRDefault="0074087C" w:rsidP="0074087C">
            <w:pPr>
              <w:contextualSpacing/>
              <w:jc w:val="center"/>
            </w:pPr>
            <w:r w:rsidRPr="003F2979">
              <w:t>76%</w:t>
            </w:r>
          </w:p>
        </w:tc>
      </w:tr>
      <w:tr w:rsidR="0074087C" w:rsidRPr="003F2979" w14:paraId="499BD642" w14:textId="77777777" w:rsidTr="00F86D12">
        <w:trPr>
          <w:jc w:val="center"/>
        </w:trPr>
        <w:tc>
          <w:tcPr>
            <w:tcW w:w="8627" w:type="dxa"/>
          </w:tcPr>
          <w:p w14:paraId="37A14390" w14:textId="77777777" w:rsidR="0074087C" w:rsidRPr="003F2979" w:rsidRDefault="0074087C" w:rsidP="00B303C8">
            <w:pPr>
              <w:contextualSpacing/>
              <w:jc w:val="both"/>
            </w:pPr>
            <w:r w:rsidRPr="003F2979">
              <w:t>Материалы (рабочие листы, протоколы, задания) были достаточны и снижали трудозатраты на подготовку.</w:t>
            </w:r>
          </w:p>
        </w:tc>
        <w:tc>
          <w:tcPr>
            <w:tcW w:w="930" w:type="dxa"/>
            <w:vAlign w:val="center"/>
          </w:tcPr>
          <w:p w14:paraId="40A9B544" w14:textId="77777777" w:rsidR="0074087C" w:rsidRPr="003F2979" w:rsidRDefault="0074087C" w:rsidP="0074087C">
            <w:pPr>
              <w:contextualSpacing/>
              <w:jc w:val="center"/>
            </w:pPr>
            <w:r w:rsidRPr="003F2979">
              <w:t>73%</w:t>
            </w:r>
          </w:p>
        </w:tc>
      </w:tr>
      <w:tr w:rsidR="0074087C" w:rsidRPr="003F2979" w14:paraId="5A22B5F2" w14:textId="77777777" w:rsidTr="00F86D12">
        <w:trPr>
          <w:jc w:val="center"/>
        </w:trPr>
        <w:tc>
          <w:tcPr>
            <w:tcW w:w="8627" w:type="dxa"/>
          </w:tcPr>
          <w:p w14:paraId="53772260" w14:textId="77777777" w:rsidR="0074087C" w:rsidRPr="003F2979" w:rsidRDefault="0074087C" w:rsidP="00B303C8">
            <w:pPr>
              <w:contextualSpacing/>
              <w:jc w:val="both"/>
            </w:pPr>
            <w:r w:rsidRPr="003F2979">
              <w:t>Курс способствовал развитию у учащихся навыков работы с данными и исследовательских процедур.</w:t>
            </w:r>
          </w:p>
        </w:tc>
        <w:tc>
          <w:tcPr>
            <w:tcW w:w="930" w:type="dxa"/>
            <w:vAlign w:val="center"/>
          </w:tcPr>
          <w:p w14:paraId="1C6E9A50" w14:textId="77777777" w:rsidR="0074087C" w:rsidRPr="003F2979" w:rsidRDefault="0074087C" w:rsidP="0074087C">
            <w:pPr>
              <w:contextualSpacing/>
              <w:jc w:val="center"/>
            </w:pPr>
            <w:r w:rsidRPr="003F2979">
              <w:t>89%</w:t>
            </w:r>
          </w:p>
        </w:tc>
      </w:tr>
      <w:tr w:rsidR="0074087C" w:rsidRPr="003F2979" w14:paraId="60FA776E" w14:textId="77777777" w:rsidTr="00F86D12">
        <w:trPr>
          <w:jc w:val="center"/>
        </w:trPr>
        <w:tc>
          <w:tcPr>
            <w:tcW w:w="8627" w:type="dxa"/>
          </w:tcPr>
          <w:p w14:paraId="35392EE8" w14:textId="77777777" w:rsidR="0074087C" w:rsidRPr="003F2979" w:rsidRDefault="0074087C" w:rsidP="00B303C8">
            <w:pPr>
              <w:contextualSpacing/>
              <w:jc w:val="both"/>
            </w:pPr>
            <w:r w:rsidRPr="003F2979">
              <w:t>Ресурсные условия в целом позволяли качественно реализовать курс.</w:t>
            </w:r>
          </w:p>
        </w:tc>
        <w:tc>
          <w:tcPr>
            <w:tcW w:w="930" w:type="dxa"/>
            <w:vAlign w:val="center"/>
          </w:tcPr>
          <w:p w14:paraId="6DC95CD0" w14:textId="77777777" w:rsidR="0074087C" w:rsidRPr="003F2979" w:rsidRDefault="0074087C" w:rsidP="0074087C">
            <w:pPr>
              <w:contextualSpacing/>
              <w:jc w:val="center"/>
            </w:pPr>
            <w:r w:rsidRPr="003F2979">
              <w:t>71%</w:t>
            </w:r>
          </w:p>
        </w:tc>
      </w:tr>
      <w:tr w:rsidR="0074087C" w:rsidRPr="003F2979" w14:paraId="70053617" w14:textId="77777777" w:rsidTr="00F86D12">
        <w:trPr>
          <w:jc w:val="center"/>
        </w:trPr>
        <w:tc>
          <w:tcPr>
            <w:tcW w:w="8627" w:type="dxa"/>
          </w:tcPr>
          <w:p w14:paraId="2C2F5DE1" w14:textId="77777777" w:rsidR="0074087C" w:rsidRPr="003F2979" w:rsidRDefault="0074087C" w:rsidP="00B303C8">
            <w:pPr>
              <w:contextualSpacing/>
              <w:jc w:val="both"/>
            </w:pPr>
            <w:r w:rsidRPr="003F2979">
              <w:t>Я считаю целесообразным продолжить или тиражировать курс при сохранении (или усилении) методической поддержки.</w:t>
            </w:r>
          </w:p>
        </w:tc>
        <w:tc>
          <w:tcPr>
            <w:tcW w:w="930" w:type="dxa"/>
            <w:vAlign w:val="center"/>
          </w:tcPr>
          <w:p w14:paraId="303157E2" w14:textId="77777777" w:rsidR="0074087C" w:rsidRPr="003F2979" w:rsidRDefault="0074087C" w:rsidP="0074087C">
            <w:pPr>
              <w:contextualSpacing/>
              <w:jc w:val="center"/>
            </w:pPr>
            <w:r w:rsidRPr="003F2979">
              <w:t>68%</w:t>
            </w:r>
          </w:p>
        </w:tc>
      </w:tr>
    </w:tbl>
    <w:p w14:paraId="40AB59E0" w14:textId="77777777" w:rsidR="00017005" w:rsidRDefault="00017005" w:rsidP="00B303C8">
      <w:pPr>
        <w:ind w:firstLine="709"/>
        <w:contextualSpacing/>
        <w:jc w:val="both"/>
        <w:rPr>
          <w:sz w:val="28"/>
          <w:szCs w:val="28"/>
        </w:rPr>
      </w:pPr>
    </w:p>
    <w:p w14:paraId="48A04D60" w14:textId="77777777" w:rsidR="00F86D12" w:rsidRPr="003F2979" w:rsidRDefault="00F86D12" w:rsidP="00F86D12">
      <w:pPr>
        <w:ind w:firstLine="709"/>
        <w:contextualSpacing/>
        <w:jc w:val="both"/>
        <w:rPr>
          <w:sz w:val="28"/>
          <w:szCs w:val="28"/>
        </w:rPr>
      </w:pPr>
      <w:r w:rsidRPr="003F2979">
        <w:rPr>
          <w:sz w:val="28"/>
          <w:szCs w:val="28"/>
        </w:rPr>
        <w:t xml:space="preserve">Показано, что выходное анкетирование учащихся (таблица 37) фиксирует высокий уровень принятия курса и его практико-ориентированного формата. Наиболее высоко оценены интерес к заданиям и экспериментальная направленность </w:t>
      </w:r>
      <w:r>
        <w:rPr>
          <w:sz w:val="28"/>
          <w:szCs w:val="28"/>
        </w:rPr>
        <w:t>(</w:t>
      </w:r>
      <w:r w:rsidRPr="003F2979">
        <w:rPr>
          <w:sz w:val="28"/>
          <w:szCs w:val="28"/>
        </w:rPr>
        <w:t>86%</w:t>
      </w:r>
      <w:r>
        <w:rPr>
          <w:sz w:val="28"/>
          <w:szCs w:val="28"/>
        </w:rPr>
        <w:t>)</w:t>
      </w:r>
      <w:r w:rsidRPr="003F2979">
        <w:rPr>
          <w:sz w:val="28"/>
          <w:szCs w:val="28"/>
        </w:rPr>
        <w:t xml:space="preserve">, а также эффективность языковой поддержки </w:t>
      </w:r>
      <w:r>
        <w:rPr>
          <w:sz w:val="28"/>
          <w:szCs w:val="28"/>
        </w:rPr>
        <w:t>(</w:t>
      </w:r>
      <w:r w:rsidRPr="003F2979">
        <w:rPr>
          <w:sz w:val="28"/>
          <w:szCs w:val="28"/>
        </w:rPr>
        <w:t>84%</w:t>
      </w:r>
      <w:r>
        <w:rPr>
          <w:sz w:val="28"/>
          <w:szCs w:val="28"/>
        </w:rPr>
        <w:t>)</w:t>
      </w:r>
      <w:r w:rsidRPr="003F2979">
        <w:rPr>
          <w:sz w:val="28"/>
          <w:szCs w:val="28"/>
        </w:rPr>
        <w:t xml:space="preserve">, что подтверждает уместность CLIL-инструментов для работы с предметным содержанием на английском языке. </w:t>
      </w:r>
    </w:p>
    <w:p w14:paraId="0227B6E6" w14:textId="77777777" w:rsidR="00F86D12" w:rsidRPr="003F2979" w:rsidRDefault="00F86D12" w:rsidP="00B303C8">
      <w:pPr>
        <w:ind w:firstLine="709"/>
        <w:contextualSpacing/>
        <w:jc w:val="both"/>
        <w:rPr>
          <w:sz w:val="28"/>
          <w:szCs w:val="28"/>
        </w:rPr>
      </w:pPr>
    </w:p>
    <w:p w14:paraId="6D05BC0C" w14:textId="77777777" w:rsidR="00017005" w:rsidRDefault="00017005" w:rsidP="0074087C">
      <w:pPr>
        <w:contextualSpacing/>
        <w:jc w:val="both"/>
        <w:rPr>
          <w:sz w:val="28"/>
          <w:szCs w:val="28"/>
        </w:rPr>
      </w:pPr>
      <w:r w:rsidRPr="003F2979">
        <w:rPr>
          <w:sz w:val="28"/>
          <w:szCs w:val="28"/>
        </w:rPr>
        <w:t xml:space="preserve">Таблица 38 – Результаты выходного анкетирования учащихся </w:t>
      </w:r>
    </w:p>
    <w:p w14:paraId="7A8FAA39" w14:textId="77777777" w:rsidR="0074087C" w:rsidRPr="0074087C" w:rsidRDefault="0074087C" w:rsidP="0074087C">
      <w:pPr>
        <w:contextualSpacing/>
        <w:jc w:val="both"/>
        <w:rPr>
          <w:sz w:val="16"/>
          <w:szCs w:val="16"/>
        </w:rPr>
      </w:pPr>
    </w:p>
    <w:tbl>
      <w:tblPr>
        <w:tblStyle w:val="a3"/>
        <w:tblW w:w="0" w:type="auto"/>
        <w:jc w:val="center"/>
        <w:tblLook w:val="04A0" w:firstRow="1" w:lastRow="0" w:firstColumn="1" w:lastColumn="0" w:noHBand="0" w:noVBand="1"/>
      </w:tblPr>
      <w:tblGrid>
        <w:gridCol w:w="8619"/>
        <w:gridCol w:w="992"/>
      </w:tblGrid>
      <w:tr w:rsidR="0074087C" w:rsidRPr="003F2979" w14:paraId="0FD55902" w14:textId="77777777" w:rsidTr="0074087C">
        <w:trPr>
          <w:jc w:val="center"/>
        </w:trPr>
        <w:tc>
          <w:tcPr>
            <w:tcW w:w="8619" w:type="dxa"/>
          </w:tcPr>
          <w:p w14:paraId="3AAFA2B7" w14:textId="77777777" w:rsidR="0074087C" w:rsidRPr="003F2979" w:rsidRDefault="0074087C" w:rsidP="00B303C8">
            <w:pPr>
              <w:contextualSpacing/>
              <w:jc w:val="both"/>
            </w:pPr>
            <w:r w:rsidRPr="003F2979">
              <w:t>Курс помог мне лучше понимать физические явления и объяснять их на основе наблюдений и анализа данных.</w:t>
            </w:r>
          </w:p>
        </w:tc>
        <w:tc>
          <w:tcPr>
            <w:tcW w:w="992" w:type="dxa"/>
            <w:vAlign w:val="center"/>
          </w:tcPr>
          <w:p w14:paraId="7F0221BD" w14:textId="77777777" w:rsidR="0074087C" w:rsidRPr="003F2979" w:rsidRDefault="0074087C" w:rsidP="0074087C">
            <w:pPr>
              <w:contextualSpacing/>
              <w:jc w:val="center"/>
            </w:pPr>
            <w:r w:rsidRPr="003F2979">
              <w:t>67%</w:t>
            </w:r>
          </w:p>
        </w:tc>
      </w:tr>
      <w:tr w:rsidR="0074087C" w:rsidRPr="003F2979" w14:paraId="2EAF6058" w14:textId="77777777" w:rsidTr="0074087C">
        <w:trPr>
          <w:jc w:val="center"/>
        </w:trPr>
        <w:tc>
          <w:tcPr>
            <w:tcW w:w="8619" w:type="dxa"/>
          </w:tcPr>
          <w:p w14:paraId="34BAC0ED" w14:textId="1795BAB0" w:rsidR="0074087C" w:rsidRPr="003F2979" w:rsidRDefault="0074087C" w:rsidP="00B303C8">
            <w:pPr>
              <w:contextualSpacing/>
              <w:jc w:val="both"/>
            </w:pPr>
            <w:r w:rsidRPr="003F2979">
              <w:t>Мне стало легче работать с таблицами, графиками, измерениями и делать выводы.</w:t>
            </w:r>
          </w:p>
        </w:tc>
        <w:tc>
          <w:tcPr>
            <w:tcW w:w="992" w:type="dxa"/>
            <w:vAlign w:val="center"/>
          </w:tcPr>
          <w:p w14:paraId="7B88158B" w14:textId="77777777" w:rsidR="0074087C" w:rsidRPr="003F2979" w:rsidRDefault="0074087C" w:rsidP="0074087C">
            <w:pPr>
              <w:contextualSpacing/>
              <w:jc w:val="center"/>
            </w:pPr>
            <w:r w:rsidRPr="003F2979">
              <w:t>64%</w:t>
            </w:r>
          </w:p>
        </w:tc>
      </w:tr>
      <w:tr w:rsidR="0074087C" w:rsidRPr="003F2979" w14:paraId="4CBEA6AC" w14:textId="77777777" w:rsidTr="0074087C">
        <w:trPr>
          <w:jc w:val="center"/>
        </w:trPr>
        <w:tc>
          <w:tcPr>
            <w:tcW w:w="8619" w:type="dxa"/>
          </w:tcPr>
          <w:p w14:paraId="12A63A95" w14:textId="77777777" w:rsidR="0074087C" w:rsidRPr="003F2979" w:rsidRDefault="0074087C" w:rsidP="00B303C8">
            <w:pPr>
              <w:contextualSpacing/>
              <w:jc w:val="both"/>
            </w:pPr>
            <w:r w:rsidRPr="003F2979">
              <w:t>Я чувствова</w:t>
            </w:r>
            <w:proofErr w:type="gramStart"/>
            <w:r w:rsidRPr="003F2979">
              <w:t>л(</w:t>
            </w:r>
            <w:proofErr w:type="gramEnd"/>
            <w:r w:rsidRPr="003F2979">
              <w:t>а), что языковая поддержка (глоссарий, шаблоны, подсказки) помогала мне выполнять задания на английском.</w:t>
            </w:r>
          </w:p>
        </w:tc>
        <w:tc>
          <w:tcPr>
            <w:tcW w:w="992" w:type="dxa"/>
            <w:vAlign w:val="center"/>
          </w:tcPr>
          <w:p w14:paraId="0E221650" w14:textId="77777777" w:rsidR="0074087C" w:rsidRPr="003F2979" w:rsidRDefault="0074087C" w:rsidP="0074087C">
            <w:pPr>
              <w:contextualSpacing/>
              <w:jc w:val="center"/>
            </w:pPr>
            <w:r w:rsidRPr="003F2979">
              <w:t>84%</w:t>
            </w:r>
          </w:p>
        </w:tc>
      </w:tr>
      <w:tr w:rsidR="0074087C" w:rsidRPr="003F2979" w14:paraId="4E81FD9E" w14:textId="77777777" w:rsidTr="0074087C">
        <w:trPr>
          <w:jc w:val="center"/>
        </w:trPr>
        <w:tc>
          <w:tcPr>
            <w:tcW w:w="8619" w:type="dxa"/>
          </w:tcPr>
          <w:p w14:paraId="0E7C0AB6" w14:textId="77777777" w:rsidR="0074087C" w:rsidRPr="003F2979" w:rsidRDefault="0074087C" w:rsidP="00B303C8">
            <w:pPr>
              <w:contextualSpacing/>
              <w:jc w:val="both"/>
            </w:pPr>
            <w:r w:rsidRPr="003F2979">
              <w:t>Задания курса были практико-ориентированными и вызывали интерес (эксперименты, кейсы, реальные ситуации).</w:t>
            </w:r>
          </w:p>
        </w:tc>
        <w:tc>
          <w:tcPr>
            <w:tcW w:w="992" w:type="dxa"/>
            <w:vAlign w:val="center"/>
          </w:tcPr>
          <w:p w14:paraId="47B38F01" w14:textId="77777777" w:rsidR="0074087C" w:rsidRPr="003F2979" w:rsidRDefault="0074087C" w:rsidP="0074087C">
            <w:pPr>
              <w:contextualSpacing/>
              <w:jc w:val="center"/>
            </w:pPr>
            <w:r w:rsidRPr="003F2979">
              <w:t>86%</w:t>
            </w:r>
          </w:p>
        </w:tc>
      </w:tr>
      <w:tr w:rsidR="0074087C" w:rsidRPr="003F2979" w14:paraId="7B1AB870" w14:textId="77777777" w:rsidTr="0074087C">
        <w:trPr>
          <w:jc w:val="center"/>
        </w:trPr>
        <w:tc>
          <w:tcPr>
            <w:tcW w:w="8619" w:type="dxa"/>
          </w:tcPr>
          <w:p w14:paraId="42716381" w14:textId="77777777" w:rsidR="0074087C" w:rsidRPr="003F2979" w:rsidRDefault="0074087C" w:rsidP="00B303C8">
            <w:pPr>
              <w:contextualSpacing/>
              <w:jc w:val="both"/>
            </w:pPr>
            <w:r w:rsidRPr="003F2979">
              <w:t>Критерии оценивания и рубрики были понятны заранее и помогали понять, как улучшить результат.</w:t>
            </w:r>
          </w:p>
        </w:tc>
        <w:tc>
          <w:tcPr>
            <w:tcW w:w="992" w:type="dxa"/>
            <w:vAlign w:val="center"/>
          </w:tcPr>
          <w:p w14:paraId="130327CE" w14:textId="77777777" w:rsidR="0074087C" w:rsidRPr="003F2979" w:rsidRDefault="0074087C" w:rsidP="0074087C">
            <w:pPr>
              <w:contextualSpacing/>
              <w:jc w:val="center"/>
            </w:pPr>
            <w:r w:rsidRPr="003F2979">
              <w:t>63%</w:t>
            </w:r>
          </w:p>
        </w:tc>
      </w:tr>
      <w:tr w:rsidR="0074087C" w:rsidRPr="003F2979" w14:paraId="74C3C7EA" w14:textId="77777777" w:rsidTr="0074087C">
        <w:trPr>
          <w:jc w:val="center"/>
        </w:trPr>
        <w:tc>
          <w:tcPr>
            <w:tcW w:w="8619" w:type="dxa"/>
          </w:tcPr>
          <w:p w14:paraId="0A665DDF" w14:textId="77777777" w:rsidR="0074087C" w:rsidRPr="003F2979" w:rsidRDefault="0074087C" w:rsidP="00B303C8">
            <w:pPr>
              <w:contextualSpacing/>
              <w:jc w:val="both"/>
            </w:pPr>
            <w:r w:rsidRPr="003F2979">
              <w:t>Формативная обратная связь (комментарии учителя, самооценивание и взаимооценивание) помогала мне продвигаться дальше.</w:t>
            </w:r>
          </w:p>
        </w:tc>
        <w:tc>
          <w:tcPr>
            <w:tcW w:w="992" w:type="dxa"/>
            <w:vAlign w:val="center"/>
          </w:tcPr>
          <w:p w14:paraId="142BF0DB" w14:textId="77777777" w:rsidR="0074087C" w:rsidRPr="003F2979" w:rsidRDefault="0074087C" w:rsidP="0074087C">
            <w:pPr>
              <w:contextualSpacing/>
              <w:jc w:val="center"/>
            </w:pPr>
            <w:r w:rsidRPr="003F2979">
              <w:t>59%</w:t>
            </w:r>
          </w:p>
        </w:tc>
      </w:tr>
      <w:tr w:rsidR="0074087C" w:rsidRPr="003F2979" w14:paraId="35E5BB09" w14:textId="77777777" w:rsidTr="0074087C">
        <w:trPr>
          <w:jc w:val="center"/>
        </w:trPr>
        <w:tc>
          <w:tcPr>
            <w:tcW w:w="8619" w:type="dxa"/>
          </w:tcPr>
          <w:p w14:paraId="4C2C9263" w14:textId="77777777" w:rsidR="0074087C" w:rsidRPr="003F2979" w:rsidRDefault="0074087C" w:rsidP="00B303C8">
            <w:pPr>
              <w:contextualSpacing/>
              <w:jc w:val="both"/>
            </w:pPr>
            <w:r w:rsidRPr="003F2979">
              <w:t>Нагрузка и темп курса были для меня посильными.</w:t>
            </w:r>
          </w:p>
        </w:tc>
        <w:tc>
          <w:tcPr>
            <w:tcW w:w="992" w:type="dxa"/>
            <w:vAlign w:val="center"/>
          </w:tcPr>
          <w:p w14:paraId="64F8BFDF" w14:textId="77777777" w:rsidR="0074087C" w:rsidRPr="003F2979" w:rsidRDefault="0074087C" w:rsidP="0074087C">
            <w:pPr>
              <w:contextualSpacing/>
              <w:jc w:val="center"/>
            </w:pPr>
            <w:r w:rsidRPr="003F2979">
              <w:t>71%</w:t>
            </w:r>
          </w:p>
        </w:tc>
      </w:tr>
      <w:tr w:rsidR="0074087C" w:rsidRPr="003F2979" w14:paraId="00726C24" w14:textId="77777777" w:rsidTr="0074087C">
        <w:trPr>
          <w:jc w:val="center"/>
        </w:trPr>
        <w:tc>
          <w:tcPr>
            <w:tcW w:w="8619" w:type="dxa"/>
          </w:tcPr>
          <w:p w14:paraId="78212D0B" w14:textId="77777777" w:rsidR="0074087C" w:rsidRPr="003F2979" w:rsidRDefault="0074087C" w:rsidP="00B303C8">
            <w:pPr>
              <w:contextualSpacing/>
              <w:jc w:val="both"/>
            </w:pPr>
            <w:r w:rsidRPr="003F2979">
              <w:t>Я бы рекомендова</w:t>
            </w:r>
            <w:proofErr w:type="gramStart"/>
            <w:r w:rsidRPr="003F2979">
              <w:t>л(</w:t>
            </w:r>
            <w:proofErr w:type="gramEnd"/>
            <w:r w:rsidRPr="003F2979">
              <w:t>а) этот курс другим ученикам.</w:t>
            </w:r>
          </w:p>
        </w:tc>
        <w:tc>
          <w:tcPr>
            <w:tcW w:w="992" w:type="dxa"/>
            <w:vAlign w:val="center"/>
          </w:tcPr>
          <w:p w14:paraId="2BCA06C5" w14:textId="77777777" w:rsidR="0074087C" w:rsidRPr="003F2979" w:rsidRDefault="0074087C" w:rsidP="0074087C">
            <w:pPr>
              <w:contextualSpacing/>
              <w:jc w:val="center"/>
            </w:pPr>
            <w:r w:rsidRPr="003F2979">
              <w:t>78%</w:t>
            </w:r>
          </w:p>
        </w:tc>
      </w:tr>
    </w:tbl>
    <w:p w14:paraId="4EB18CD0" w14:textId="77777777" w:rsidR="00F86D12" w:rsidRPr="003F2979" w:rsidRDefault="00F86D12" w:rsidP="00F86D12">
      <w:pPr>
        <w:ind w:firstLine="709"/>
        <w:contextualSpacing/>
        <w:jc w:val="both"/>
        <w:rPr>
          <w:sz w:val="28"/>
          <w:szCs w:val="28"/>
        </w:rPr>
      </w:pPr>
      <w:r w:rsidRPr="003F2979">
        <w:rPr>
          <w:sz w:val="28"/>
          <w:szCs w:val="28"/>
        </w:rPr>
        <w:lastRenderedPageBreak/>
        <w:t xml:space="preserve">Существенная доля учащихся считает нагрузку посильной </w:t>
      </w:r>
      <w:r>
        <w:rPr>
          <w:sz w:val="28"/>
          <w:szCs w:val="28"/>
        </w:rPr>
        <w:t>(</w:t>
      </w:r>
      <w:r w:rsidRPr="003F2979">
        <w:rPr>
          <w:sz w:val="28"/>
          <w:szCs w:val="28"/>
        </w:rPr>
        <w:t>71%</w:t>
      </w:r>
      <w:r>
        <w:rPr>
          <w:sz w:val="28"/>
          <w:szCs w:val="28"/>
        </w:rPr>
        <w:t>)</w:t>
      </w:r>
      <w:r w:rsidRPr="003F2979">
        <w:rPr>
          <w:sz w:val="28"/>
          <w:szCs w:val="28"/>
        </w:rPr>
        <w:t xml:space="preserve"> и готова рекомендовать курс </w:t>
      </w:r>
      <w:r>
        <w:rPr>
          <w:sz w:val="28"/>
          <w:szCs w:val="28"/>
        </w:rPr>
        <w:t>(</w:t>
      </w:r>
      <w:r w:rsidRPr="003F2979">
        <w:rPr>
          <w:sz w:val="28"/>
          <w:szCs w:val="28"/>
        </w:rPr>
        <w:t>78%</w:t>
      </w:r>
      <w:r>
        <w:rPr>
          <w:sz w:val="28"/>
          <w:szCs w:val="28"/>
        </w:rPr>
        <w:t>)</w:t>
      </w:r>
      <w:r w:rsidRPr="003F2979">
        <w:rPr>
          <w:sz w:val="28"/>
          <w:szCs w:val="28"/>
        </w:rPr>
        <w:t xml:space="preserve">. Вместе с тем сравнительно ниже оценены понятность рубрик </w:t>
      </w:r>
      <w:r>
        <w:rPr>
          <w:sz w:val="28"/>
          <w:szCs w:val="28"/>
        </w:rPr>
        <w:t>(</w:t>
      </w:r>
      <w:r w:rsidRPr="003F2979">
        <w:rPr>
          <w:sz w:val="28"/>
          <w:szCs w:val="28"/>
        </w:rPr>
        <w:t>63%</w:t>
      </w:r>
      <w:r>
        <w:rPr>
          <w:sz w:val="28"/>
          <w:szCs w:val="28"/>
        </w:rPr>
        <w:t>)</w:t>
      </w:r>
      <w:r w:rsidRPr="003F2979">
        <w:rPr>
          <w:sz w:val="28"/>
          <w:szCs w:val="28"/>
        </w:rPr>
        <w:t xml:space="preserve"> и полезность формативной обратной связи </w:t>
      </w:r>
      <w:r>
        <w:rPr>
          <w:sz w:val="28"/>
          <w:szCs w:val="28"/>
        </w:rPr>
        <w:t>(</w:t>
      </w:r>
      <w:r w:rsidRPr="003F2979">
        <w:rPr>
          <w:sz w:val="28"/>
          <w:szCs w:val="28"/>
        </w:rPr>
        <w:t>59%</w:t>
      </w:r>
      <w:r>
        <w:rPr>
          <w:sz w:val="28"/>
          <w:szCs w:val="28"/>
        </w:rPr>
        <w:t>)</w:t>
      </w:r>
      <w:r w:rsidRPr="003F2979">
        <w:rPr>
          <w:sz w:val="28"/>
          <w:szCs w:val="28"/>
        </w:rPr>
        <w:t>, что указывает на необходимость усилить прозрачность оценивания и регулярность фиксации прогресса для самих обучающихся.</w:t>
      </w:r>
    </w:p>
    <w:p w14:paraId="0C73EE11" w14:textId="77777777" w:rsidR="00F86D12" w:rsidRPr="003F2979" w:rsidRDefault="00F86D12" w:rsidP="00F86D12">
      <w:pPr>
        <w:ind w:firstLine="709"/>
        <w:contextualSpacing/>
        <w:jc w:val="both"/>
        <w:rPr>
          <w:sz w:val="28"/>
          <w:szCs w:val="28"/>
        </w:rPr>
      </w:pPr>
      <w:r w:rsidRPr="003F2979">
        <w:rPr>
          <w:sz w:val="28"/>
          <w:szCs w:val="28"/>
        </w:rPr>
        <w:t>Результаты педагогов (таблица 38) подтверждают методическую состоятельность и реализуемость курса. Максимальная поддержка связана с совместным планированием</w:t>
      </w:r>
      <w:r>
        <w:rPr>
          <w:sz w:val="28"/>
          <w:szCs w:val="28"/>
        </w:rPr>
        <w:t xml:space="preserve"> (</w:t>
      </w:r>
      <w:r w:rsidRPr="003F2979">
        <w:rPr>
          <w:sz w:val="28"/>
          <w:szCs w:val="28"/>
        </w:rPr>
        <w:t>94%</w:t>
      </w:r>
      <w:r>
        <w:rPr>
          <w:sz w:val="28"/>
          <w:szCs w:val="28"/>
        </w:rPr>
        <w:t>)</w:t>
      </w:r>
      <w:r w:rsidRPr="003F2979">
        <w:rPr>
          <w:sz w:val="28"/>
          <w:szCs w:val="28"/>
        </w:rPr>
        <w:t xml:space="preserve">, что эмпирически подкрепляет эффективность team planning как условия CLIL. Высокие показатели по языковым опорам </w:t>
      </w:r>
      <w:r>
        <w:rPr>
          <w:sz w:val="28"/>
          <w:szCs w:val="28"/>
        </w:rPr>
        <w:t>(</w:t>
      </w:r>
      <w:r w:rsidRPr="003F2979">
        <w:rPr>
          <w:sz w:val="28"/>
          <w:szCs w:val="28"/>
        </w:rPr>
        <w:t>87%</w:t>
      </w:r>
      <w:r>
        <w:rPr>
          <w:sz w:val="28"/>
          <w:szCs w:val="28"/>
        </w:rPr>
        <w:t>)</w:t>
      </w:r>
      <w:r w:rsidRPr="003F2979">
        <w:rPr>
          <w:sz w:val="28"/>
          <w:szCs w:val="28"/>
        </w:rPr>
        <w:t xml:space="preserve"> и развитию у учащихся навыков работы с данными </w:t>
      </w:r>
      <w:r>
        <w:rPr>
          <w:sz w:val="28"/>
          <w:szCs w:val="28"/>
        </w:rPr>
        <w:t>(</w:t>
      </w:r>
      <w:r w:rsidRPr="003F2979">
        <w:rPr>
          <w:sz w:val="28"/>
          <w:szCs w:val="28"/>
        </w:rPr>
        <w:t>89%</w:t>
      </w:r>
      <w:r>
        <w:rPr>
          <w:sz w:val="28"/>
          <w:szCs w:val="28"/>
        </w:rPr>
        <w:t>)</w:t>
      </w:r>
      <w:r w:rsidRPr="003F2979">
        <w:rPr>
          <w:sz w:val="28"/>
          <w:szCs w:val="28"/>
        </w:rPr>
        <w:t xml:space="preserve"> согласуются с целевыми эффектами курса. При этом более умеренные оценки ресурсных условий </w:t>
      </w:r>
      <w:r>
        <w:rPr>
          <w:sz w:val="28"/>
          <w:szCs w:val="28"/>
        </w:rPr>
        <w:t>(</w:t>
      </w:r>
      <w:r w:rsidRPr="003F2979">
        <w:rPr>
          <w:sz w:val="28"/>
          <w:szCs w:val="28"/>
        </w:rPr>
        <w:t>71%</w:t>
      </w:r>
      <w:r>
        <w:rPr>
          <w:sz w:val="28"/>
          <w:szCs w:val="28"/>
        </w:rPr>
        <w:t>)</w:t>
      </w:r>
      <w:r w:rsidRPr="003F2979">
        <w:rPr>
          <w:sz w:val="28"/>
          <w:szCs w:val="28"/>
        </w:rPr>
        <w:t xml:space="preserve"> и готовности к тиражированию </w:t>
      </w:r>
      <w:r>
        <w:rPr>
          <w:sz w:val="28"/>
          <w:szCs w:val="28"/>
        </w:rPr>
        <w:t>методики (</w:t>
      </w:r>
      <w:r w:rsidRPr="003F2979">
        <w:rPr>
          <w:sz w:val="28"/>
          <w:szCs w:val="28"/>
        </w:rPr>
        <w:t>68%</w:t>
      </w:r>
      <w:r>
        <w:rPr>
          <w:sz w:val="28"/>
          <w:szCs w:val="28"/>
        </w:rPr>
        <w:t>)</w:t>
      </w:r>
      <w:r w:rsidRPr="003F2979">
        <w:rPr>
          <w:sz w:val="28"/>
          <w:szCs w:val="28"/>
        </w:rPr>
        <w:t xml:space="preserve"> показывают, что масштабирование возможно </w:t>
      </w:r>
      <w:r>
        <w:rPr>
          <w:sz w:val="28"/>
          <w:szCs w:val="28"/>
        </w:rPr>
        <w:t xml:space="preserve">только </w:t>
      </w:r>
      <w:r w:rsidRPr="003F2979">
        <w:rPr>
          <w:sz w:val="28"/>
          <w:szCs w:val="28"/>
        </w:rPr>
        <w:t xml:space="preserve">при сохранении методической поддержки и обеспечении организационных условий (ресурсы, время на </w:t>
      </w:r>
      <w:r>
        <w:rPr>
          <w:sz w:val="28"/>
          <w:szCs w:val="28"/>
        </w:rPr>
        <w:t>совместное планирование и т.</w:t>
      </w:r>
      <w:r w:rsidRPr="003F2979">
        <w:rPr>
          <w:sz w:val="28"/>
          <w:szCs w:val="28"/>
        </w:rPr>
        <w:t>д.).</w:t>
      </w:r>
    </w:p>
    <w:p w14:paraId="44EA9FBB" w14:textId="77777777" w:rsidR="00F86D12" w:rsidRPr="003F2979" w:rsidRDefault="00F86D12" w:rsidP="00B303C8">
      <w:pPr>
        <w:contextualSpacing/>
        <w:jc w:val="both"/>
        <w:rPr>
          <w:sz w:val="28"/>
          <w:szCs w:val="28"/>
        </w:rPr>
      </w:pPr>
    </w:p>
    <w:p w14:paraId="77285943" w14:textId="3F713A83" w:rsidR="00017005" w:rsidRDefault="00017005" w:rsidP="0074087C">
      <w:pPr>
        <w:contextualSpacing/>
        <w:jc w:val="both"/>
        <w:rPr>
          <w:sz w:val="28"/>
          <w:szCs w:val="28"/>
        </w:rPr>
      </w:pPr>
      <w:r w:rsidRPr="003F2979">
        <w:rPr>
          <w:sz w:val="28"/>
          <w:szCs w:val="28"/>
        </w:rPr>
        <w:t>Таблица 39 – Результаты выходного анкетирования родителей (законных представителей)</w:t>
      </w:r>
    </w:p>
    <w:p w14:paraId="11DA6A20" w14:textId="77777777" w:rsidR="0074087C" w:rsidRPr="0074087C" w:rsidRDefault="0074087C" w:rsidP="0074087C">
      <w:pPr>
        <w:contextualSpacing/>
        <w:jc w:val="both"/>
        <w:rPr>
          <w:sz w:val="16"/>
          <w:szCs w:val="16"/>
        </w:rPr>
      </w:pPr>
    </w:p>
    <w:tbl>
      <w:tblPr>
        <w:tblStyle w:val="a3"/>
        <w:tblW w:w="0" w:type="auto"/>
        <w:jc w:val="center"/>
        <w:tblInd w:w="-408" w:type="dxa"/>
        <w:tblLook w:val="04A0" w:firstRow="1" w:lastRow="0" w:firstColumn="1" w:lastColumn="0" w:noHBand="0" w:noVBand="1"/>
      </w:tblPr>
      <w:tblGrid>
        <w:gridCol w:w="8599"/>
        <w:gridCol w:w="993"/>
      </w:tblGrid>
      <w:tr w:rsidR="0074087C" w:rsidRPr="003F2979" w14:paraId="7F5CCDAE" w14:textId="77777777" w:rsidTr="0074087C">
        <w:trPr>
          <w:jc w:val="center"/>
        </w:trPr>
        <w:tc>
          <w:tcPr>
            <w:tcW w:w="8599" w:type="dxa"/>
          </w:tcPr>
          <w:p w14:paraId="1E0E8148" w14:textId="4F15C09B" w:rsidR="0074087C" w:rsidRPr="003F2979" w:rsidRDefault="0074087C" w:rsidP="00B303C8">
            <w:pPr>
              <w:contextualSpacing/>
            </w:pPr>
            <w:r w:rsidRPr="003F2979">
              <w:t>Я удовлетвор</w:t>
            </w:r>
            <w:r>
              <w:t>е</w:t>
            </w:r>
            <w:proofErr w:type="gramStart"/>
            <w:r w:rsidRPr="003F2979">
              <w:t>н(</w:t>
            </w:r>
            <w:proofErr w:type="gramEnd"/>
            <w:r w:rsidRPr="003F2979">
              <w:t>а) тем, как школа информировала о целях, содержании и результатах курса.</w:t>
            </w:r>
          </w:p>
        </w:tc>
        <w:tc>
          <w:tcPr>
            <w:tcW w:w="993" w:type="dxa"/>
            <w:vAlign w:val="center"/>
          </w:tcPr>
          <w:p w14:paraId="2D826B58" w14:textId="77777777" w:rsidR="0074087C" w:rsidRPr="003F2979" w:rsidRDefault="0074087C" w:rsidP="0074087C">
            <w:pPr>
              <w:contextualSpacing/>
              <w:jc w:val="center"/>
            </w:pPr>
            <w:r w:rsidRPr="003F2979">
              <w:t>68%</w:t>
            </w:r>
          </w:p>
        </w:tc>
      </w:tr>
      <w:tr w:rsidR="0074087C" w:rsidRPr="003F2979" w14:paraId="06C91D1F" w14:textId="77777777" w:rsidTr="0074087C">
        <w:trPr>
          <w:jc w:val="center"/>
        </w:trPr>
        <w:tc>
          <w:tcPr>
            <w:tcW w:w="8599" w:type="dxa"/>
          </w:tcPr>
          <w:p w14:paraId="3B876DFB" w14:textId="37AC167B" w:rsidR="0074087C" w:rsidRPr="003F2979" w:rsidRDefault="0074087C" w:rsidP="00B303C8">
            <w:pPr>
              <w:contextualSpacing/>
            </w:pPr>
            <w:r w:rsidRPr="003F2979">
              <w:t>Я считаю, что курс был полезен для развития у реб</w:t>
            </w:r>
            <w:r>
              <w:t>е</w:t>
            </w:r>
            <w:r w:rsidRPr="003F2979">
              <w:t>нка навыков понимания и объяснения научных явлений.</w:t>
            </w:r>
          </w:p>
        </w:tc>
        <w:tc>
          <w:tcPr>
            <w:tcW w:w="993" w:type="dxa"/>
            <w:vAlign w:val="center"/>
          </w:tcPr>
          <w:p w14:paraId="5593163E" w14:textId="77777777" w:rsidR="0074087C" w:rsidRPr="003F2979" w:rsidRDefault="0074087C" w:rsidP="0074087C">
            <w:pPr>
              <w:contextualSpacing/>
              <w:jc w:val="center"/>
            </w:pPr>
            <w:r w:rsidRPr="003F2979">
              <w:t>86%</w:t>
            </w:r>
          </w:p>
        </w:tc>
      </w:tr>
      <w:tr w:rsidR="0074087C" w:rsidRPr="003F2979" w14:paraId="7984C3BC" w14:textId="77777777" w:rsidTr="0074087C">
        <w:trPr>
          <w:jc w:val="center"/>
        </w:trPr>
        <w:tc>
          <w:tcPr>
            <w:tcW w:w="8599" w:type="dxa"/>
          </w:tcPr>
          <w:p w14:paraId="75413C8B" w14:textId="435EB8D2" w:rsidR="0074087C" w:rsidRPr="003F2979" w:rsidRDefault="0074087C" w:rsidP="00B303C8">
            <w:pPr>
              <w:contextualSpacing/>
            </w:pPr>
            <w:r w:rsidRPr="003F2979">
              <w:t>Я вижу, что реб</w:t>
            </w:r>
            <w:r>
              <w:t>е</w:t>
            </w:r>
            <w:r w:rsidRPr="003F2979">
              <w:t>нок стал увереннее работать с данными (измерения, таблицы, графики, выводы).</w:t>
            </w:r>
          </w:p>
        </w:tc>
        <w:tc>
          <w:tcPr>
            <w:tcW w:w="993" w:type="dxa"/>
            <w:vAlign w:val="center"/>
          </w:tcPr>
          <w:p w14:paraId="62BCA14C" w14:textId="77777777" w:rsidR="0074087C" w:rsidRPr="003F2979" w:rsidRDefault="0074087C" w:rsidP="0074087C">
            <w:pPr>
              <w:contextualSpacing/>
              <w:jc w:val="center"/>
            </w:pPr>
            <w:r w:rsidRPr="003F2979">
              <w:t>65%</w:t>
            </w:r>
          </w:p>
        </w:tc>
      </w:tr>
      <w:tr w:rsidR="0074087C" w:rsidRPr="003F2979" w14:paraId="427FFD36" w14:textId="77777777" w:rsidTr="0074087C">
        <w:trPr>
          <w:jc w:val="center"/>
        </w:trPr>
        <w:tc>
          <w:tcPr>
            <w:tcW w:w="8599" w:type="dxa"/>
          </w:tcPr>
          <w:p w14:paraId="019A229D" w14:textId="77777777" w:rsidR="0074087C" w:rsidRPr="003F2979" w:rsidRDefault="0074087C" w:rsidP="00B303C8">
            <w:pPr>
              <w:contextualSpacing/>
            </w:pPr>
            <w:r w:rsidRPr="003F2979">
              <w:t>Использование английского языка в курсе было оправданным и поддерживалось учителем (без чрезмерного стресса).</w:t>
            </w:r>
          </w:p>
        </w:tc>
        <w:tc>
          <w:tcPr>
            <w:tcW w:w="993" w:type="dxa"/>
            <w:vAlign w:val="center"/>
          </w:tcPr>
          <w:p w14:paraId="112E9111" w14:textId="77777777" w:rsidR="0074087C" w:rsidRPr="003F2979" w:rsidRDefault="0074087C" w:rsidP="0074087C">
            <w:pPr>
              <w:contextualSpacing/>
              <w:jc w:val="center"/>
            </w:pPr>
            <w:r w:rsidRPr="003F2979">
              <w:t>72%</w:t>
            </w:r>
          </w:p>
        </w:tc>
      </w:tr>
      <w:tr w:rsidR="0074087C" w:rsidRPr="003F2979" w14:paraId="1D9AECA8" w14:textId="77777777" w:rsidTr="0074087C">
        <w:trPr>
          <w:jc w:val="center"/>
        </w:trPr>
        <w:tc>
          <w:tcPr>
            <w:tcW w:w="8599" w:type="dxa"/>
          </w:tcPr>
          <w:p w14:paraId="06184D05" w14:textId="77777777" w:rsidR="0074087C" w:rsidRPr="003F2979" w:rsidRDefault="0074087C" w:rsidP="00B303C8">
            <w:pPr>
              <w:contextualSpacing/>
            </w:pPr>
            <w:r w:rsidRPr="003F2979">
              <w:t>Учебная нагрузка курса была разумной и не мешала основным занятиям.</w:t>
            </w:r>
          </w:p>
        </w:tc>
        <w:tc>
          <w:tcPr>
            <w:tcW w:w="993" w:type="dxa"/>
            <w:vAlign w:val="center"/>
          </w:tcPr>
          <w:p w14:paraId="6D4F7DD3" w14:textId="77777777" w:rsidR="0074087C" w:rsidRPr="003F2979" w:rsidRDefault="0074087C" w:rsidP="0074087C">
            <w:pPr>
              <w:contextualSpacing/>
              <w:jc w:val="center"/>
            </w:pPr>
            <w:r w:rsidRPr="003F2979">
              <w:t>69%</w:t>
            </w:r>
          </w:p>
        </w:tc>
      </w:tr>
      <w:tr w:rsidR="0074087C" w:rsidRPr="003F2979" w14:paraId="36DD728C" w14:textId="77777777" w:rsidTr="0074087C">
        <w:trPr>
          <w:jc w:val="center"/>
        </w:trPr>
        <w:tc>
          <w:tcPr>
            <w:tcW w:w="8599" w:type="dxa"/>
          </w:tcPr>
          <w:p w14:paraId="4EE74083" w14:textId="2B2BF30A" w:rsidR="0074087C" w:rsidRPr="003F2979" w:rsidRDefault="0074087C" w:rsidP="00B303C8">
            <w:pPr>
              <w:contextualSpacing/>
            </w:pPr>
            <w:r w:rsidRPr="003F2979">
              <w:t>Я удовлетвор</w:t>
            </w:r>
            <w:r>
              <w:t>е</w:t>
            </w:r>
            <w:proofErr w:type="gramStart"/>
            <w:r w:rsidRPr="003F2979">
              <w:t>н(</w:t>
            </w:r>
            <w:proofErr w:type="gramEnd"/>
            <w:r w:rsidRPr="003F2979">
              <w:t>а) прозрачностью оценивания (критерии, рубрики, обратная связь).</w:t>
            </w:r>
          </w:p>
        </w:tc>
        <w:tc>
          <w:tcPr>
            <w:tcW w:w="993" w:type="dxa"/>
            <w:vAlign w:val="center"/>
          </w:tcPr>
          <w:p w14:paraId="18A2C147" w14:textId="77777777" w:rsidR="0074087C" w:rsidRPr="003F2979" w:rsidRDefault="0074087C" w:rsidP="0074087C">
            <w:pPr>
              <w:contextualSpacing/>
              <w:jc w:val="center"/>
            </w:pPr>
            <w:r w:rsidRPr="003F2979">
              <w:t>61%</w:t>
            </w:r>
          </w:p>
        </w:tc>
      </w:tr>
      <w:tr w:rsidR="0074087C" w:rsidRPr="003F2979" w14:paraId="0F94A48C" w14:textId="77777777" w:rsidTr="0074087C">
        <w:trPr>
          <w:jc w:val="center"/>
        </w:trPr>
        <w:tc>
          <w:tcPr>
            <w:tcW w:w="8599" w:type="dxa"/>
          </w:tcPr>
          <w:p w14:paraId="18B34491" w14:textId="32B0F372" w:rsidR="0074087C" w:rsidRPr="003F2979" w:rsidRDefault="0074087C" w:rsidP="00B303C8">
            <w:pPr>
              <w:contextualSpacing/>
            </w:pPr>
            <w:r w:rsidRPr="003F2979">
              <w:t>Участие в курсе расширило образовательные возможности реб</w:t>
            </w:r>
            <w:r>
              <w:t>е</w:t>
            </w:r>
            <w:r w:rsidRPr="003F2979">
              <w:t>нка (интерес к науке, проекты, выбор траектории).</w:t>
            </w:r>
          </w:p>
        </w:tc>
        <w:tc>
          <w:tcPr>
            <w:tcW w:w="993" w:type="dxa"/>
            <w:vAlign w:val="center"/>
          </w:tcPr>
          <w:p w14:paraId="305A3449" w14:textId="77777777" w:rsidR="0074087C" w:rsidRPr="003F2979" w:rsidRDefault="0074087C" w:rsidP="0074087C">
            <w:pPr>
              <w:contextualSpacing/>
              <w:jc w:val="center"/>
            </w:pPr>
            <w:r w:rsidRPr="003F2979">
              <w:t>79%</w:t>
            </w:r>
          </w:p>
        </w:tc>
      </w:tr>
      <w:tr w:rsidR="0074087C" w:rsidRPr="003F2979" w14:paraId="600F7678" w14:textId="77777777" w:rsidTr="0074087C">
        <w:trPr>
          <w:jc w:val="center"/>
        </w:trPr>
        <w:tc>
          <w:tcPr>
            <w:tcW w:w="8599" w:type="dxa"/>
          </w:tcPr>
          <w:p w14:paraId="4AE72F6E" w14:textId="2067D416" w:rsidR="0074087C" w:rsidRPr="003F2979" w:rsidRDefault="0074087C" w:rsidP="00B303C8">
            <w:pPr>
              <w:contextualSpacing/>
            </w:pPr>
            <w:r w:rsidRPr="003F2979">
              <w:t>Я поддержа</w:t>
            </w:r>
            <w:proofErr w:type="gramStart"/>
            <w:r w:rsidRPr="003F2979">
              <w:t>л(</w:t>
            </w:r>
            <w:proofErr w:type="gramEnd"/>
            <w:r w:rsidRPr="003F2979">
              <w:t>а) бы продолжение курса (или участие реб</w:t>
            </w:r>
            <w:r>
              <w:t>е</w:t>
            </w:r>
            <w:r w:rsidRPr="003F2979">
              <w:t>нка в аналогичных программах).</w:t>
            </w:r>
          </w:p>
        </w:tc>
        <w:tc>
          <w:tcPr>
            <w:tcW w:w="993" w:type="dxa"/>
            <w:vAlign w:val="center"/>
          </w:tcPr>
          <w:p w14:paraId="221378D6" w14:textId="77777777" w:rsidR="0074087C" w:rsidRPr="003F2979" w:rsidRDefault="0074087C" w:rsidP="0074087C">
            <w:pPr>
              <w:contextualSpacing/>
              <w:jc w:val="center"/>
            </w:pPr>
            <w:r w:rsidRPr="003F2979">
              <w:t>88%</w:t>
            </w:r>
          </w:p>
        </w:tc>
      </w:tr>
    </w:tbl>
    <w:p w14:paraId="4C40B36F" w14:textId="77777777" w:rsidR="00017005" w:rsidRPr="003F2979" w:rsidRDefault="00017005" w:rsidP="00B303C8">
      <w:pPr>
        <w:ind w:firstLine="709"/>
        <w:contextualSpacing/>
        <w:jc w:val="both"/>
        <w:rPr>
          <w:sz w:val="28"/>
          <w:szCs w:val="28"/>
        </w:rPr>
      </w:pPr>
    </w:p>
    <w:p w14:paraId="69307AFE" w14:textId="0D7731B2" w:rsidR="00017005" w:rsidRPr="003F2979" w:rsidRDefault="009226E4" w:rsidP="00B303C8">
      <w:pPr>
        <w:ind w:firstLine="709"/>
        <w:contextualSpacing/>
        <w:jc w:val="both"/>
        <w:rPr>
          <w:sz w:val="28"/>
          <w:szCs w:val="28"/>
        </w:rPr>
      </w:pPr>
      <w:r w:rsidRPr="003F2979">
        <w:rPr>
          <w:sz w:val="28"/>
          <w:szCs w:val="28"/>
        </w:rPr>
        <w:t xml:space="preserve">Опрос родителей (таблица 39) демонстрирует преимущественно позитивное отношение к курсу: отмечается его полезность для развития научного понимания и объяснения явлений (86%) и высокая </w:t>
      </w:r>
      <w:r w:rsidR="00C04161">
        <w:rPr>
          <w:sz w:val="28"/>
          <w:szCs w:val="28"/>
        </w:rPr>
        <w:t>доля заинтересованности в</w:t>
      </w:r>
      <w:r w:rsidRPr="003F2979">
        <w:rPr>
          <w:sz w:val="28"/>
          <w:szCs w:val="28"/>
        </w:rPr>
        <w:t xml:space="preserve"> </w:t>
      </w:r>
      <w:r w:rsidR="00C04161">
        <w:rPr>
          <w:sz w:val="28"/>
          <w:szCs w:val="28"/>
        </w:rPr>
        <w:t xml:space="preserve">реализации </w:t>
      </w:r>
      <w:r w:rsidRPr="003F2979">
        <w:rPr>
          <w:sz w:val="28"/>
          <w:szCs w:val="28"/>
        </w:rPr>
        <w:t xml:space="preserve">аналогичных программ (88%). Родители в целом принимают использование английского при наличии поддержки учителя (72%) и считают нагрузку приемлемой (69%). Однако показатели по прозрачности оценивания и информированию со стороны школы свидетельствуют о необходимости усилить коммуникацию в системе </w:t>
      </w:r>
      <w:r w:rsidR="00C04161">
        <w:rPr>
          <w:sz w:val="28"/>
          <w:szCs w:val="28"/>
        </w:rPr>
        <w:t>«</w:t>
      </w:r>
      <w:proofErr w:type="gramStart"/>
      <w:r w:rsidRPr="003F2979">
        <w:rPr>
          <w:sz w:val="28"/>
          <w:szCs w:val="28"/>
        </w:rPr>
        <w:t>учитель-родители</w:t>
      </w:r>
      <w:proofErr w:type="gramEnd"/>
      <w:r w:rsidR="00C04161">
        <w:rPr>
          <w:sz w:val="28"/>
          <w:szCs w:val="28"/>
        </w:rPr>
        <w:t>»</w:t>
      </w:r>
      <w:r w:rsidRPr="003F2979">
        <w:rPr>
          <w:sz w:val="28"/>
          <w:szCs w:val="28"/>
        </w:rPr>
        <w:t>.</w:t>
      </w:r>
    </w:p>
    <w:p w14:paraId="5A982026" w14:textId="712BF234" w:rsidR="008A2A64" w:rsidRPr="003F2979" w:rsidRDefault="009226E4" w:rsidP="00B303C8">
      <w:pPr>
        <w:tabs>
          <w:tab w:val="left" w:pos="5054"/>
        </w:tabs>
        <w:ind w:firstLine="709"/>
        <w:contextualSpacing/>
        <w:jc w:val="both"/>
        <w:rPr>
          <w:sz w:val="28"/>
          <w:szCs w:val="28"/>
          <w:lang w:val="kk-KZ"/>
        </w:rPr>
      </w:pPr>
      <w:r w:rsidRPr="003F2979">
        <w:rPr>
          <w:sz w:val="28"/>
          <w:szCs w:val="28"/>
          <w:lang w:val="kk-KZ"/>
        </w:rPr>
        <w:t>Таким образом, по результатм сессии к</w:t>
      </w:r>
      <w:r w:rsidR="008A2A64" w:rsidRPr="003F2979">
        <w:rPr>
          <w:sz w:val="28"/>
          <w:szCs w:val="28"/>
          <w:lang w:val="kk-KZ"/>
        </w:rPr>
        <w:t xml:space="preserve"> успешным практикам</w:t>
      </w:r>
      <w:r w:rsidRPr="003F2979">
        <w:rPr>
          <w:sz w:val="28"/>
          <w:szCs w:val="28"/>
          <w:lang w:val="kk-KZ"/>
        </w:rPr>
        <w:t xml:space="preserve"> отнесены</w:t>
      </w:r>
      <w:r w:rsidR="008A2A64" w:rsidRPr="003F2979">
        <w:rPr>
          <w:sz w:val="28"/>
          <w:szCs w:val="28"/>
          <w:lang w:val="kk-KZ"/>
        </w:rPr>
        <w:t>:</w:t>
      </w:r>
      <w:r w:rsidRPr="003F2979">
        <w:rPr>
          <w:sz w:val="28"/>
          <w:szCs w:val="28"/>
          <w:lang w:val="kk-KZ"/>
        </w:rPr>
        <w:t xml:space="preserve"> согласованная система предметно-языковых задач, практи</w:t>
      </w:r>
      <w:r w:rsidR="008A2A64" w:rsidRPr="003F2979">
        <w:rPr>
          <w:sz w:val="28"/>
          <w:szCs w:val="28"/>
          <w:lang w:val="kk-KZ"/>
        </w:rPr>
        <w:t xml:space="preserve">ческая </w:t>
      </w:r>
      <w:r w:rsidRPr="003F2979">
        <w:rPr>
          <w:sz w:val="28"/>
          <w:szCs w:val="28"/>
          <w:lang w:val="kk-KZ"/>
        </w:rPr>
        <w:t xml:space="preserve">работа, а также продуманная стратегия поддержки, что </w:t>
      </w:r>
      <w:r w:rsidR="00C04161">
        <w:rPr>
          <w:sz w:val="28"/>
          <w:szCs w:val="28"/>
          <w:lang w:val="kk-KZ"/>
        </w:rPr>
        <w:t>позволило обеспечить</w:t>
      </w:r>
      <w:r w:rsidRPr="003F2979">
        <w:rPr>
          <w:sz w:val="28"/>
          <w:szCs w:val="28"/>
          <w:lang w:val="kk-KZ"/>
        </w:rPr>
        <w:t xml:space="preserve"> переход от </w:t>
      </w:r>
      <w:r w:rsidRPr="003F2979">
        <w:rPr>
          <w:sz w:val="28"/>
          <w:szCs w:val="28"/>
          <w:lang w:val="kk-KZ"/>
        </w:rPr>
        <w:lastRenderedPageBreak/>
        <w:t xml:space="preserve">понимания </w:t>
      </w:r>
      <w:r w:rsidR="008A2A64" w:rsidRPr="003F2979">
        <w:rPr>
          <w:sz w:val="28"/>
          <w:szCs w:val="28"/>
          <w:lang w:val="kk-KZ"/>
        </w:rPr>
        <w:t xml:space="preserve">научных явлений </w:t>
      </w:r>
      <w:r w:rsidRPr="003F2979">
        <w:rPr>
          <w:sz w:val="28"/>
          <w:szCs w:val="28"/>
          <w:lang w:val="kk-KZ"/>
        </w:rPr>
        <w:t xml:space="preserve">к </w:t>
      </w:r>
      <w:r w:rsidR="008A2A64" w:rsidRPr="003F2979">
        <w:rPr>
          <w:sz w:val="28"/>
          <w:szCs w:val="28"/>
          <w:lang w:val="kk-KZ"/>
        </w:rPr>
        <w:t xml:space="preserve">их </w:t>
      </w:r>
      <w:r w:rsidRPr="003F2979">
        <w:rPr>
          <w:sz w:val="28"/>
          <w:szCs w:val="28"/>
          <w:lang w:val="kk-KZ"/>
        </w:rPr>
        <w:t xml:space="preserve">объяснению и интерпретации. Существенным условием качества выступило межпредметное совместное планирование, позволившее согласовать цели, деятельность и оценивание. </w:t>
      </w:r>
    </w:p>
    <w:p w14:paraId="7DC0CBDB" w14:textId="12ACE37B" w:rsidR="009226E4" w:rsidRPr="003F2979" w:rsidRDefault="009226E4" w:rsidP="00B303C8">
      <w:pPr>
        <w:tabs>
          <w:tab w:val="left" w:pos="5054"/>
        </w:tabs>
        <w:ind w:firstLine="709"/>
        <w:contextualSpacing/>
        <w:jc w:val="both"/>
        <w:rPr>
          <w:sz w:val="28"/>
          <w:szCs w:val="28"/>
          <w:lang w:val="kk-KZ"/>
        </w:rPr>
      </w:pPr>
      <w:r w:rsidRPr="003F2979">
        <w:rPr>
          <w:sz w:val="28"/>
          <w:szCs w:val="28"/>
          <w:lang w:val="kk-KZ"/>
        </w:rPr>
        <w:t xml:space="preserve">К дефицитам отнесены неодинаковые стартовые и ресурсные условия площадок и различная готовность учащихся к исследовательским процедурам, что </w:t>
      </w:r>
      <w:r w:rsidR="00614864">
        <w:rPr>
          <w:sz w:val="28"/>
          <w:szCs w:val="28"/>
          <w:lang w:val="kk-KZ"/>
        </w:rPr>
        <w:t>может снижать</w:t>
      </w:r>
      <w:r w:rsidRPr="003F2979">
        <w:rPr>
          <w:sz w:val="28"/>
          <w:szCs w:val="28"/>
          <w:lang w:val="kk-KZ"/>
        </w:rPr>
        <w:t xml:space="preserve"> сопоставимость результатов и требовало допол</w:t>
      </w:r>
      <w:r w:rsidR="008A2A64" w:rsidRPr="003F2979">
        <w:rPr>
          <w:sz w:val="28"/>
          <w:szCs w:val="28"/>
          <w:lang w:val="kk-KZ"/>
        </w:rPr>
        <w:t>нительной калибровки требований. К</w:t>
      </w:r>
      <w:r w:rsidRPr="003F2979">
        <w:rPr>
          <w:sz w:val="28"/>
          <w:szCs w:val="28"/>
          <w:lang w:val="kk-KZ"/>
        </w:rPr>
        <w:t>роме того, обратная связь участников указывает на необходимость повысить прозрачность оценивания и сделать кри</w:t>
      </w:r>
      <w:r w:rsidR="008A2A64" w:rsidRPr="003F2979">
        <w:rPr>
          <w:sz w:val="28"/>
          <w:szCs w:val="28"/>
          <w:lang w:val="kk-KZ"/>
        </w:rPr>
        <w:t>терии и рубрики более понятными</w:t>
      </w:r>
      <w:r w:rsidRPr="003F2979">
        <w:rPr>
          <w:sz w:val="28"/>
          <w:szCs w:val="28"/>
          <w:lang w:val="kk-KZ"/>
        </w:rPr>
        <w:t xml:space="preserve"> для учащихся и родителей.</w:t>
      </w:r>
    </w:p>
    <w:p w14:paraId="68F30241" w14:textId="318FAE20" w:rsidR="0011447E" w:rsidRPr="003F2979" w:rsidRDefault="0011447E" w:rsidP="00B303C8">
      <w:pPr>
        <w:tabs>
          <w:tab w:val="left" w:pos="5054"/>
        </w:tabs>
        <w:ind w:firstLine="709"/>
        <w:contextualSpacing/>
        <w:jc w:val="both"/>
        <w:rPr>
          <w:sz w:val="28"/>
          <w:szCs w:val="28"/>
          <w:lang w:val="kk-KZ"/>
        </w:rPr>
      </w:pPr>
      <w:r w:rsidRPr="003F2979">
        <w:rPr>
          <w:sz w:val="28"/>
          <w:szCs w:val="28"/>
          <w:lang w:val="kk-KZ"/>
        </w:rPr>
        <w:t xml:space="preserve">Завершением </w:t>
      </w:r>
      <w:r w:rsidR="009226E4" w:rsidRPr="003F2979">
        <w:rPr>
          <w:sz w:val="28"/>
          <w:szCs w:val="28"/>
          <w:lang w:val="kk-KZ"/>
        </w:rPr>
        <w:t xml:space="preserve">сессии </w:t>
      </w:r>
      <w:r w:rsidRPr="003F2979">
        <w:rPr>
          <w:sz w:val="28"/>
          <w:szCs w:val="28"/>
          <w:lang w:val="kk-KZ"/>
        </w:rPr>
        <w:t>стало представление сводного отч</w:t>
      </w:r>
      <w:r w:rsidR="003B3DEA">
        <w:rPr>
          <w:sz w:val="28"/>
          <w:szCs w:val="28"/>
          <w:lang w:val="kk-KZ"/>
        </w:rPr>
        <w:t>е</w:t>
      </w:r>
      <w:r w:rsidRPr="003F2979">
        <w:rPr>
          <w:sz w:val="28"/>
          <w:szCs w:val="28"/>
          <w:lang w:val="kk-KZ"/>
        </w:rPr>
        <w:t xml:space="preserve">та по результатам экспериментальной проверки с аналитикой динамики показателей. </w:t>
      </w:r>
      <w:r w:rsidR="005A0DDE" w:rsidRPr="003F2979">
        <w:rPr>
          <w:sz w:val="28"/>
          <w:szCs w:val="28"/>
          <w:lang w:val="kk-KZ"/>
        </w:rPr>
        <w:t xml:space="preserve">По итогам сессии </w:t>
      </w:r>
      <w:r w:rsidRPr="003F2979">
        <w:rPr>
          <w:sz w:val="28"/>
          <w:szCs w:val="28"/>
          <w:lang w:val="kk-KZ"/>
        </w:rPr>
        <w:t>также подготовлен пакет</w:t>
      </w:r>
      <w:r w:rsidR="005A0DDE" w:rsidRPr="003F2979">
        <w:rPr>
          <w:sz w:val="28"/>
          <w:szCs w:val="28"/>
          <w:lang w:val="kk-KZ"/>
        </w:rPr>
        <w:t xml:space="preserve"> </w:t>
      </w:r>
      <w:r w:rsidRPr="003F2979">
        <w:rPr>
          <w:sz w:val="28"/>
          <w:szCs w:val="28"/>
          <w:lang w:val="kk-KZ"/>
        </w:rPr>
        <w:t>материалов для тиражирования методики</w:t>
      </w:r>
      <w:r w:rsidR="00BC35EB" w:rsidRPr="003F2979">
        <w:rPr>
          <w:sz w:val="28"/>
          <w:szCs w:val="28"/>
          <w:lang w:val="kk-KZ"/>
        </w:rPr>
        <w:t>, в том числе акты внедрения результатов НИР в учебный процесс (</w:t>
      </w:r>
      <w:r w:rsidR="0074087C" w:rsidRPr="003F2979">
        <w:rPr>
          <w:sz w:val="28"/>
          <w:szCs w:val="28"/>
          <w:lang w:val="kk-KZ"/>
        </w:rPr>
        <w:t>Приложение</w:t>
      </w:r>
      <w:r w:rsidR="0074087C">
        <w:rPr>
          <w:sz w:val="28"/>
          <w:szCs w:val="28"/>
          <w:lang w:val="kk-KZ"/>
        </w:rPr>
        <w:t> </w:t>
      </w:r>
      <w:r w:rsidR="00BC0108">
        <w:rPr>
          <w:sz w:val="28"/>
          <w:szCs w:val="28"/>
          <w:lang w:val="kk-KZ"/>
        </w:rPr>
        <w:t>К</w:t>
      </w:r>
      <w:r w:rsidR="00BC35EB" w:rsidRPr="003F2979">
        <w:rPr>
          <w:sz w:val="28"/>
          <w:szCs w:val="28"/>
          <w:lang w:val="kk-KZ"/>
        </w:rPr>
        <w:t>)</w:t>
      </w:r>
      <w:r w:rsidRPr="003F2979">
        <w:rPr>
          <w:sz w:val="28"/>
          <w:szCs w:val="28"/>
          <w:lang w:val="kk-KZ"/>
        </w:rPr>
        <w:t xml:space="preserve">. </w:t>
      </w:r>
    </w:p>
    <w:p w14:paraId="4DAA6D66" w14:textId="77777777" w:rsidR="00ED05BF" w:rsidRPr="003F2979" w:rsidRDefault="00ED05BF" w:rsidP="00B303C8">
      <w:pPr>
        <w:tabs>
          <w:tab w:val="left" w:pos="5054"/>
        </w:tabs>
        <w:ind w:firstLine="709"/>
        <w:contextualSpacing/>
        <w:jc w:val="both"/>
        <w:rPr>
          <w:sz w:val="28"/>
          <w:szCs w:val="28"/>
          <w:lang w:val="kk-KZ"/>
        </w:rPr>
      </w:pPr>
    </w:p>
    <w:p w14:paraId="1E33D094" w14:textId="5A283815" w:rsidR="00ED05BF" w:rsidRPr="003F2979" w:rsidRDefault="00ED05BF" w:rsidP="00B303C8">
      <w:pPr>
        <w:ind w:firstLine="709"/>
        <w:jc w:val="both"/>
        <w:rPr>
          <w:b/>
          <w:sz w:val="28"/>
          <w:szCs w:val="28"/>
        </w:rPr>
      </w:pPr>
      <w:r w:rsidRPr="003F2979">
        <w:rPr>
          <w:b/>
          <w:sz w:val="28"/>
          <w:szCs w:val="28"/>
        </w:rPr>
        <w:t>Выводы по второ</w:t>
      </w:r>
      <w:r w:rsidR="0074087C">
        <w:rPr>
          <w:b/>
          <w:sz w:val="28"/>
          <w:szCs w:val="28"/>
        </w:rPr>
        <w:t>му разделу</w:t>
      </w:r>
    </w:p>
    <w:p w14:paraId="4AF04E7F" w14:textId="73DCBAEA" w:rsidR="006914FA" w:rsidRPr="003F2979" w:rsidRDefault="006914FA" w:rsidP="00B303C8">
      <w:pPr>
        <w:ind w:firstLine="709"/>
        <w:jc w:val="both"/>
        <w:rPr>
          <w:sz w:val="28"/>
          <w:szCs w:val="28"/>
        </w:rPr>
      </w:pPr>
      <w:r w:rsidRPr="003F2979">
        <w:rPr>
          <w:sz w:val="28"/>
          <w:szCs w:val="28"/>
        </w:rPr>
        <w:t>Во второ</w:t>
      </w:r>
      <w:r w:rsidR="0074087C">
        <w:rPr>
          <w:sz w:val="28"/>
          <w:szCs w:val="28"/>
        </w:rPr>
        <w:t>м</w:t>
      </w:r>
      <w:r w:rsidRPr="003F2979">
        <w:rPr>
          <w:sz w:val="28"/>
          <w:szCs w:val="28"/>
        </w:rPr>
        <w:t xml:space="preserve"> </w:t>
      </w:r>
      <w:r w:rsidR="0074087C">
        <w:rPr>
          <w:sz w:val="28"/>
          <w:szCs w:val="28"/>
        </w:rPr>
        <w:t>разделе</w:t>
      </w:r>
      <w:r w:rsidRPr="003F2979">
        <w:rPr>
          <w:sz w:val="28"/>
          <w:szCs w:val="28"/>
        </w:rPr>
        <w:t xml:space="preserve"> диссертационного исследования была подробно описана </w:t>
      </w:r>
      <w:r w:rsidR="00936C8E" w:rsidRPr="003F2979">
        <w:rPr>
          <w:sz w:val="28"/>
          <w:szCs w:val="28"/>
        </w:rPr>
        <w:t xml:space="preserve">авторская </w:t>
      </w:r>
      <w:r w:rsidRPr="003F2979">
        <w:rPr>
          <w:sz w:val="28"/>
          <w:szCs w:val="28"/>
        </w:rPr>
        <w:t>методика развития естественнонаучной грамотности учащихся старших классов на основе CLIL</w:t>
      </w:r>
      <w:r w:rsidR="00936C8E" w:rsidRPr="003F2979">
        <w:rPr>
          <w:sz w:val="28"/>
          <w:szCs w:val="28"/>
        </w:rPr>
        <w:t xml:space="preserve"> обучения</w:t>
      </w:r>
      <w:r w:rsidR="00DF1F79" w:rsidRPr="003F2979">
        <w:rPr>
          <w:sz w:val="28"/>
          <w:szCs w:val="28"/>
        </w:rPr>
        <w:t>, представленная в виде</w:t>
      </w:r>
      <w:r w:rsidR="00936C8E" w:rsidRPr="003F2979">
        <w:rPr>
          <w:sz w:val="28"/>
          <w:szCs w:val="28"/>
        </w:rPr>
        <w:t xml:space="preserve"> совокупности</w:t>
      </w:r>
      <w:r w:rsidRPr="003F2979">
        <w:rPr>
          <w:sz w:val="28"/>
          <w:szCs w:val="28"/>
        </w:rPr>
        <w:t xml:space="preserve"> дидактических единиц. </w:t>
      </w:r>
      <w:r w:rsidR="00936C8E" w:rsidRPr="003F2979">
        <w:rPr>
          <w:sz w:val="28"/>
          <w:szCs w:val="28"/>
        </w:rPr>
        <w:t xml:space="preserve">Здесь </w:t>
      </w:r>
      <w:r w:rsidRPr="003F2979">
        <w:rPr>
          <w:sz w:val="28"/>
          <w:szCs w:val="28"/>
        </w:rPr>
        <w:t xml:space="preserve">также представлен ход и результаты опытно-экспериментальной работы по развитию естественнонаучной грамотности учащихся </w:t>
      </w:r>
      <w:r w:rsidR="007B1AF8">
        <w:rPr>
          <w:sz w:val="28"/>
          <w:szCs w:val="28"/>
        </w:rPr>
        <w:t xml:space="preserve">старших классов </w:t>
      </w:r>
      <w:r w:rsidRPr="003F2979">
        <w:rPr>
          <w:sz w:val="28"/>
          <w:szCs w:val="28"/>
        </w:rPr>
        <w:t>тр</w:t>
      </w:r>
      <w:r w:rsidR="003B3DEA">
        <w:rPr>
          <w:sz w:val="28"/>
          <w:szCs w:val="28"/>
        </w:rPr>
        <w:t>е</w:t>
      </w:r>
      <w:r w:rsidRPr="003F2979">
        <w:rPr>
          <w:sz w:val="28"/>
          <w:szCs w:val="28"/>
        </w:rPr>
        <w:t>х образовательных организаций г. Караганды на основе данной методики.</w:t>
      </w:r>
    </w:p>
    <w:p w14:paraId="0000470A" w14:textId="75FB8755" w:rsidR="00936C8E" w:rsidRPr="003F2979" w:rsidRDefault="006914FA" w:rsidP="00B303C8">
      <w:pPr>
        <w:ind w:firstLine="709"/>
        <w:jc w:val="both"/>
        <w:rPr>
          <w:sz w:val="28"/>
          <w:szCs w:val="28"/>
        </w:rPr>
      </w:pPr>
      <w:r w:rsidRPr="003F2979">
        <w:rPr>
          <w:sz w:val="28"/>
          <w:szCs w:val="28"/>
        </w:rPr>
        <w:t xml:space="preserve">Итоги опытно-экспериментальной работы подтвердили результативность </w:t>
      </w:r>
      <w:r w:rsidR="00936C8E" w:rsidRPr="003F2979">
        <w:rPr>
          <w:sz w:val="28"/>
          <w:szCs w:val="28"/>
        </w:rPr>
        <w:t xml:space="preserve">подхода по целевым компонентам рамки PISA: уже к полугодовой диагностике (T1) в экспериментальных группах зафиксирован прицельный сдвиг по заданиям уровня B (объяснение), тогда как уровень A (понимание) сохранял ожидаемую стабильность, а прирост по C (интерпретация данных) еще проявлялся лишь как тенденция. В период между полугодовой (T1) и итоговой (T2) диагностиками целенаправленное усиление работы с данными привело к выраженному росту показателей по C в экспериментальных группах и сокращению </w:t>
      </w:r>
      <w:r w:rsidR="007B1AF8">
        <w:rPr>
          <w:sz w:val="28"/>
          <w:szCs w:val="28"/>
        </w:rPr>
        <w:t xml:space="preserve">ключевых разрывов между A и B, </w:t>
      </w:r>
      <w:r w:rsidR="00936C8E" w:rsidRPr="003F2979">
        <w:rPr>
          <w:sz w:val="28"/>
          <w:szCs w:val="28"/>
        </w:rPr>
        <w:t xml:space="preserve">B и C, при том, что в контрольных группах аналогичный прогресс по интерпретации не наблюдался. </w:t>
      </w:r>
    </w:p>
    <w:p w14:paraId="25B20980" w14:textId="13090C9D" w:rsidR="00936C8E" w:rsidRPr="003F2979" w:rsidRDefault="00936C8E" w:rsidP="00B303C8">
      <w:pPr>
        <w:ind w:firstLine="709"/>
        <w:jc w:val="both"/>
        <w:rPr>
          <w:sz w:val="28"/>
          <w:szCs w:val="28"/>
        </w:rPr>
      </w:pPr>
      <w:r w:rsidRPr="003F2979">
        <w:rPr>
          <w:sz w:val="28"/>
          <w:szCs w:val="28"/>
        </w:rPr>
        <w:t>Различия между школами объяснимы контекстом: наибольшие приросты демонстрируют коллективы, где сочетались отработанные объяснительные практики и культура работы с эмпирическими данными; при этом учащиеся со сравнительно низкими стартовыми показателями демонстрировали более заметные приросты, что указывает на ожидаемый «градиент улучшений». Провед</w:t>
      </w:r>
      <w:r w:rsidR="003B3DEA">
        <w:rPr>
          <w:sz w:val="28"/>
          <w:szCs w:val="28"/>
        </w:rPr>
        <w:t>е</w:t>
      </w:r>
      <w:r w:rsidRPr="003F2979">
        <w:rPr>
          <w:sz w:val="28"/>
          <w:szCs w:val="28"/>
        </w:rPr>
        <w:t xml:space="preserve">нный корреляционный анализ на уровне групп (n=16) выявил сильную положительную связь между долей посещенных CLIL-уроков и средним приростом по заданиям B и C (r&gt;0,7), что подтверждает дозозависимый характер эффекта: чем выше экспозиция к CLIL-практикам, тем значимее прирост целевых компетенций. </w:t>
      </w:r>
    </w:p>
    <w:p w14:paraId="3A233630" w14:textId="0358A591" w:rsidR="00511578" w:rsidRPr="003F2979" w:rsidRDefault="00936C8E" w:rsidP="00B303C8">
      <w:pPr>
        <w:ind w:firstLine="709"/>
        <w:contextualSpacing/>
        <w:jc w:val="both"/>
        <w:rPr>
          <w:sz w:val="28"/>
          <w:szCs w:val="28"/>
        </w:rPr>
      </w:pPr>
      <w:r w:rsidRPr="003F2979">
        <w:rPr>
          <w:sz w:val="28"/>
          <w:szCs w:val="28"/>
        </w:rPr>
        <w:t xml:space="preserve">Принимая во внимание ограничения (неравенство стартовых уровней школ, вариативность ресурсной базы и исполнителей, возможная «утечка </w:t>
      </w:r>
      <w:r w:rsidRPr="003F2979">
        <w:rPr>
          <w:sz w:val="28"/>
          <w:szCs w:val="28"/>
        </w:rPr>
        <w:lastRenderedPageBreak/>
        <w:t xml:space="preserve">практик» в </w:t>
      </w:r>
      <w:proofErr w:type="gramStart"/>
      <w:r w:rsidRPr="003F2979">
        <w:rPr>
          <w:sz w:val="28"/>
          <w:szCs w:val="28"/>
        </w:rPr>
        <w:t>КГ</w:t>
      </w:r>
      <w:proofErr w:type="gramEnd"/>
      <w:r w:rsidRPr="003F2979">
        <w:rPr>
          <w:sz w:val="28"/>
          <w:szCs w:val="28"/>
        </w:rPr>
        <w:t>), организова</w:t>
      </w:r>
      <w:r w:rsidR="00511578" w:rsidRPr="003F2979">
        <w:rPr>
          <w:sz w:val="28"/>
          <w:szCs w:val="28"/>
        </w:rPr>
        <w:t xml:space="preserve">нные меры – </w:t>
      </w:r>
      <w:r w:rsidRPr="003F2979">
        <w:rPr>
          <w:sz w:val="28"/>
          <w:szCs w:val="28"/>
        </w:rPr>
        <w:t>унификация форм, взвешивание по численности, мониторинг соблюдения методики</w:t>
      </w:r>
      <w:r w:rsidR="00DF1F79" w:rsidRPr="003F2979">
        <w:rPr>
          <w:sz w:val="28"/>
          <w:szCs w:val="28"/>
        </w:rPr>
        <w:t xml:space="preserve"> – </w:t>
      </w:r>
      <w:r w:rsidRPr="003F2979">
        <w:rPr>
          <w:sz w:val="28"/>
          <w:szCs w:val="28"/>
        </w:rPr>
        <w:t xml:space="preserve">минимизировали риск систематической смещения. </w:t>
      </w:r>
    </w:p>
    <w:p w14:paraId="73E2AA06" w14:textId="77777777" w:rsidR="006914FA" w:rsidRPr="003F2979" w:rsidRDefault="00936C8E" w:rsidP="00B303C8">
      <w:pPr>
        <w:ind w:firstLine="709"/>
        <w:contextualSpacing/>
        <w:jc w:val="both"/>
        <w:rPr>
          <w:sz w:val="28"/>
          <w:szCs w:val="28"/>
        </w:rPr>
      </w:pPr>
      <w:r w:rsidRPr="003F2979">
        <w:rPr>
          <w:sz w:val="28"/>
          <w:szCs w:val="28"/>
        </w:rPr>
        <w:t>В целом, глава демонстрирует, что предложенная методика педагогически оправданна, воспроизводима и эффективна именно по тем компонентам, которые составляют ядро естественнонаучной грамотности (объяснение и интерпретация), и может быть рекомендована к тиражированию при соблюдении условий реализации: командная работа учителей, стандартизация данных и оценивания, регулярная практика интерпретации на каждом занятии</w:t>
      </w:r>
      <w:r w:rsidR="00511578" w:rsidRPr="003F2979">
        <w:rPr>
          <w:sz w:val="28"/>
          <w:szCs w:val="28"/>
        </w:rPr>
        <w:t>.</w:t>
      </w:r>
    </w:p>
    <w:p w14:paraId="277E0387" w14:textId="77777777" w:rsidR="00936C8E" w:rsidRDefault="00936C8E" w:rsidP="00B303C8">
      <w:pPr>
        <w:ind w:firstLine="709"/>
        <w:contextualSpacing/>
        <w:jc w:val="both"/>
        <w:rPr>
          <w:b/>
          <w:sz w:val="28"/>
          <w:szCs w:val="28"/>
        </w:rPr>
      </w:pPr>
    </w:p>
    <w:p w14:paraId="671DDEEF" w14:textId="77777777" w:rsidR="0074087C" w:rsidRDefault="0074087C" w:rsidP="00B303C8">
      <w:pPr>
        <w:ind w:firstLine="709"/>
        <w:contextualSpacing/>
        <w:jc w:val="both"/>
        <w:rPr>
          <w:b/>
          <w:sz w:val="28"/>
          <w:szCs w:val="28"/>
        </w:rPr>
      </w:pPr>
    </w:p>
    <w:p w14:paraId="7FFE5C6C" w14:textId="77777777" w:rsidR="0074087C" w:rsidRDefault="0074087C" w:rsidP="00B303C8">
      <w:pPr>
        <w:ind w:firstLine="709"/>
        <w:contextualSpacing/>
        <w:jc w:val="both"/>
        <w:rPr>
          <w:b/>
          <w:sz w:val="28"/>
          <w:szCs w:val="28"/>
        </w:rPr>
      </w:pPr>
    </w:p>
    <w:p w14:paraId="5C2CA720" w14:textId="77777777" w:rsidR="0074087C" w:rsidRDefault="0074087C" w:rsidP="00B303C8">
      <w:pPr>
        <w:ind w:firstLine="709"/>
        <w:contextualSpacing/>
        <w:jc w:val="both"/>
        <w:rPr>
          <w:b/>
          <w:sz w:val="28"/>
          <w:szCs w:val="28"/>
        </w:rPr>
      </w:pPr>
    </w:p>
    <w:p w14:paraId="5680C83C" w14:textId="77777777" w:rsidR="00F86D12" w:rsidRDefault="00F86D12" w:rsidP="00B303C8">
      <w:pPr>
        <w:ind w:firstLine="709"/>
        <w:contextualSpacing/>
        <w:jc w:val="both"/>
        <w:rPr>
          <w:b/>
          <w:sz w:val="28"/>
          <w:szCs w:val="28"/>
        </w:rPr>
      </w:pPr>
    </w:p>
    <w:p w14:paraId="258E7945" w14:textId="77777777" w:rsidR="00F86D12" w:rsidRDefault="00F86D12" w:rsidP="00B303C8">
      <w:pPr>
        <w:ind w:firstLine="709"/>
        <w:contextualSpacing/>
        <w:jc w:val="both"/>
        <w:rPr>
          <w:b/>
          <w:sz w:val="28"/>
          <w:szCs w:val="28"/>
        </w:rPr>
      </w:pPr>
    </w:p>
    <w:p w14:paraId="65CF0CE1" w14:textId="77777777" w:rsidR="00F86D12" w:rsidRDefault="00F86D12" w:rsidP="00B303C8">
      <w:pPr>
        <w:ind w:firstLine="709"/>
        <w:contextualSpacing/>
        <w:jc w:val="both"/>
        <w:rPr>
          <w:b/>
          <w:sz w:val="28"/>
          <w:szCs w:val="28"/>
        </w:rPr>
      </w:pPr>
    </w:p>
    <w:p w14:paraId="532DF226" w14:textId="77777777" w:rsidR="00F86D12" w:rsidRDefault="00F86D12" w:rsidP="00B303C8">
      <w:pPr>
        <w:ind w:firstLine="709"/>
        <w:contextualSpacing/>
        <w:jc w:val="both"/>
        <w:rPr>
          <w:b/>
          <w:sz w:val="28"/>
          <w:szCs w:val="28"/>
        </w:rPr>
      </w:pPr>
    </w:p>
    <w:p w14:paraId="24AF708D" w14:textId="77777777" w:rsidR="00F86D12" w:rsidRDefault="00F86D12" w:rsidP="00B303C8">
      <w:pPr>
        <w:ind w:firstLine="709"/>
        <w:contextualSpacing/>
        <w:jc w:val="both"/>
        <w:rPr>
          <w:b/>
          <w:sz w:val="28"/>
          <w:szCs w:val="28"/>
        </w:rPr>
      </w:pPr>
    </w:p>
    <w:p w14:paraId="797D9567" w14:textId="77777777" w:rsidR="00F86D12" w:rsidRDefault="00F86D12" w:rsidP="00B303C8">
      <w:pPr>
        <w:ind w:firstLine="709"/>
        <w:contextualSpacing/>
        <w:jc w:val="both"/>
        <w:rPr>
          <w:b/>
          <w:sz w:val="28"/>
          <w:szCs w:val="28"/>
        </w:rPr>
      </w:pPr>
    </w:p>
    <w:p w14:paraId="61D99BDC" w14:textId="77777777" w:rsidR="00F86D12" w:rsidRDefault="00F86D12" w:rsidP="00B303C8">
      <w:pPr>
        <w:ind w:firstLine="709"/>
        <w:contextualSpacing/>
        <w:jc w:val="both"/>
        <w:rPr>
          <w:b/>
          <w:sz w:val="28"/>
          <w:szCs w:val="28"/>
        </w:rPr>
      </w:pPr>
    </w:p>
    <w:p w14:paraId="743D221B" w14:textId="77777777" w:rsidR="00F86D12" w:rsidRDefault="00F86D12" w:rsidP="00B303C8">
      <w:pPr>
        <w:ind w:firstLine="709"/>
        <w:contextualSpacing/>
        <w:jc w:val="both"/>
        <w:rPr>
          <w:b/>
          <w:sz w:val="28"/>
          <w:szCs w:val="28"/>
        </w:rPr>
      </w:pPr>
    </w:p>
    <w:p w14:paraId="6852682F" w14:textId="77777777" w:rsidR="00F86D12" w:rsidRDefault="00F86D12" w:rsidP="00B303C8">
      <w:pPr>
        <w:ind w:firstLine="709"/>
        <w:contextualSpacing/>
        <w:jc w:val="both"/>
        <w:rPr>
          <w:b/>
          <w:sz w:val="28"/>
          <w:szCs w:val="28"/>
        </w:rPr>
      </w:pPr>
    </w:p>
    <w:p w14:paraId="3C73AF03" w14:textId="77777777" w:rsidR="00F86D12" w:rsidRDefault="00F86D12" w:rsidP="00B303C8">
      <w:pPr>
        <w:ind w:firstLine="709"/>
        <w:contextualSpacing/>
        <w:jc w:val="both"/>
        <w:rPr>
          <w:b/>
          <w:sz w:val="28"/>
          <w:szCs w:val="28"/>
        </w:rPr>
      </w:pPr>
    </w:p>
    <w:p w14:paraId="3D0DDB0F" w14:textId="77777777" w:rsidR="00F86D12" w:rsidRDefault="00F86D12" w:rsidP="00B303C8">
      <w:pPr>
        <w:ind w:firstLine="709"/>
        <w:contextualSpacing/>
        <w:jc w:val="both"/>
        <w:rPr>
          <w:b/>
          <w:sz w:val="28"/>
          <w:szCs w:val="28"/>
        </w:rPr>
      </w:pPr>
    </w:p>
    <w:p w14:paraId="5799A78A" w14:textId="77777777" w:rsidR="00F86D12" w:rsidRDefault="00F86D12" w:rsidP="00B303C8">
      <w:pPr>
        <w:ind w:firstLine="709"/>
        <w:contextualSpacing/>
        <w:jc w:val="both"/>
        <w:rPr>
          <w:b/>
          <w:sz w:val="28"/>
          <w:szCs w:val="28"/>
        </w:rPr>
      </w:pPr>
    </w:p>
    <w:p w14:paraId="3CBD31D9" w14:textId="77777777" w:rsidR="00F86D12" w:rsidRDefault="00F86D12" w:rsidP="00B303C8">
      <w:pPr>
        <w:ind w:firstLine="709"/>
        <w:contextualSpacing/>
        <w:jc w:val="both"/>
        <w:rPr>
          <w:b/>
          <w:sz w:val="28"/>
          <w:szCs w:val="28"/>
        </w:rPr>
      </w:pPr>
    </w:p>
    <w:p w14:paraId="412E2E12" w14:textId="77777777" w:rsidR="00F86D12" w:rsidRDefault="00F86D12" w:rsidP="00B303C8">
      <w:pPr>
        <w:ind w:firstLine="709"/>
        <w:contextualSpacing/>
        <w:jc w:val="both"/>
        <w:rPr>
          <w:b/>
          <w:sz w:val="28"/>
          <w:szCs w:val="28"/>
        </w:rPr>
      </w:pPr>
    </w:p>
    <w:p w14:paraId="23AA3305" w14:textId="77777777" w:rsidR="00F86D12" w:rsidRDefault="00F86D12" w:rsidP="00B303C8">
      <w:pPr>
        <w:ind w:firstLine="709"/>
        <w:contextualSpacing/>
        <w:jc w:val="both"/>
        <w:rPr>
          <w:b/>
          <w:sz w:val="28"/>
          <w:szCs w:val="28"/>
        </w:rPr>
      </w:pPr>
    </w:p>
    <w:p w14:paraId="53740F6C" w14:textId="77777777" w:rsidR="00F86D12" w:rsidRDefault="00F86D12" w:rsidP="00B303C8">
      <w:pPr>
        <w:ind w:firstLine="709"/>
        <w:contextualSpacing/>
        <w:jc w:val="both"/>
        <w:rPr>
          <w:b/>
          <w:sz w:val="28"/>
          <w:szCs w:val="28"/>
        </w:rPr>
      </w:pPr>
    </w:p>
    <w:p w14:paraId="26807C73" w14:textId="77777777" w:rsidR="00F86D12" w:rsidRDefault="00F86D12" w:rsidP="00B303C8">
      <w:pPr>
        <w:ind w:firstLine="709"/>
        <w:contextualSpacing/>
        <w:jc w:val="both"/>
        <w:rPr>
          <w:b/>
          <w:sz w:val="28"/>
          <w:szCs w:val="28"/>
        </w:rPr>
      </w:pPr>
    </w:p>
    <w:p w14:paraId="2A3315EE" w14:textId="77777777" w:rsidR="00F86D12" w:rsidRDefault="00F86D12" w:rsidP="00B303C8">
      <w:pPr>
        <w:ind w:firstLine="709"/>
        <w:contextualSpacing/>
        <w:jc w:val="both"/>
        <w:rPr>
          <w:b/>
          <w:sz w:val="28"/>
          <w:szCs w:val="28"/>
        </w:rPr>
      </w:pPr>
    </w:p>
    <w:p w14:paraId="04DD1040" w14:textId="77777777" w:rsidR="00F86D12" w:rsidRDefault="00F86D12" w:rsidP="00B303C8">
      <w:pPr>
        <w:ind w:firstLine="709"/>
        <w:contextualSpacing/>
        <w:jc w:val="both"/>
        <w:rPr>
          <w:b/>
          <w:sz w:val="28"/>
          <w:szCs w:val="28"/>
        </w:rPr>
      </w:pPr>
    </w:p>
    <w:p w14:paraId="2FC510FD" w14:textId="77777777" w:rsidR="00F86D12" w:rsidRDefault="00F86D12" w:rsidP="00B303C8">
      <w:pPr>
        <w:ind w:firstLine="709"/>
        <w:contextualSpacing/>
        <w:jc w:val="both"/>
        <w:rPr>
          <w:b/>
          <w:sz w:val="28"/>
          <w:szCs w:val="28"/>
        </w:rPr>
      </w:pPr>
    </w:p>
    <w:p w14:paraId="3629740E" w14:textId="77777777" w:rsidR="00F86D12" w:rsidRDefault="00F86D12" w:rsidP="00B303C8">
      <w:pPr>
        <w:ind w:firstLine="709"/>
        <w:contextualSpacing/>
        <w:jc w:val="both"/>
        <w:rPr>
          <w:b/>
          <w:sz w:val="28"/>
          <w:szCs w:val="28"/>
        </w:rPr>
      </w:pPr>
    </w:p>
    <w:p w14:paraId="6F561520" w14:textId="77777777" w:rsidR="00F86D12" w:rsidRDefault="00F86D12" w:rsidP="00B303C8">
      <w:pPr>
        <w:ind w:firstLine="709"/>
        <w:contextualSpacing/>
        <w:jc w:val="both"/>
        <w:rPr>
          <w:b/>
          <w:sz w:val="28"/>
          <w:szCs w:val="28"/>
        </w:rPr>
      </w:pPr>
    </w:p>
    <w:p w14:paraId="547556DF" w14:textId="77777777" w:rsidR="00F86D12" w:rsidRDefault="00F86D12" w:rsidP="00B303C8">
      <w:pPr>
        <w:ind w:firstLine="709"/>
        <w:contextualSpacing/>
        <w:jc w:val="both"/>
        <w:rPr>
          <w:b/>
          <w:sz w:val="28"/>
          <w:szCs w:val="28"/>
        </w:rPr>
      </w:pPr>
    </w:p>
    <w:p w14:paraId="34929895" w14:textId="77777777" w:rsidR="00F86D12" w:rsidRDefault="00F86D12" w:rsidP="00B303C8">
      <w:pPr>
        <w:ind w:firstLine="709"/>
        <w:contextualSpacing/>
        <w:jc w:val="both"/>
        <w:rPr>
          <w:b/>
          <w:sz w:val="28"/>
          <w:szCs w:val="28"/>
        </w:rPr>
      </w:pPr>
    </w:p>
    <w:p w14:paraId="76F4515C" w14:textId="77777777" w:rsidR="00F86D12" w:rsidRDefault="00F86D12" w:rsidP="00B303C8">
      <w:pPr>
        <w:ind w:firstLine="709"/>
        <w:contextualSpacing/>
        <w:jc w:val="both"/>
        <w:rPr>
          <w:b/>
          <w:sz w:val="28"/>
          <w:szCs w:val="28"/>
        </w:rPr>
      </w:pPr>
    </w:p>
    <w:p w14:paraId="15E23055" w14:textId="77777777" w:rsidR="00F86D12" w:rsidRDefault="00F86D12" w:rsidP="00B303C8">
      <w:pPr>
        <w:ind w:firstLine="709"/>
        <w:contextualSpacing/>
        <w:jc w:val="both"/>
        <w:rPr>
          <w:b/>
          <w:sz w:val="28"/>
          <w:szCs w:val="28"/>
        </w:rPr>
      </w:pPr>
    </w:p>
    <w:p w14:paraId="2164F4BD" w14:textId="77777777" w:rsidR="00F86D12" w:rsidRDefault="00F86D12" w:rsidP="00B303C8">
      <w:pPr>
        <w:ind w:firstLine="709"/>
        <w:contextualSpacing/>
        <w:jc w:val="both"/>
        <w:rPr>
          <w:b/>
          <w:sz w:val="28"/>
          <w:szCs w:val="28"/>
        </w:rPr>
      </w:pPr>
    </w:p>
    <w:p w14:paraId="390DB18E" w14:textId="77777777" w:rsidR="00F86D12" w:rsidRDefault="00F86D12" w:rsidP="00B303C8">
      <w:pPr>
        <w:ind w:firstLine="709"/>
        <w:contextualSpacing/>
        <w:jc w:val="both"/>
        <w:rPr>
          <w:b/>
          <w:sz w:val="28"/>
          <w:szCs w:val="28"/>
        </w:rPr>
      </w:pPr>
    </w:p>
    <w:p w14:paraId="5D616595" w14:textId="77777777" w:rsidR="00F86D12" w:rsidRDefault="00F86D12" w:rsidP="00B303C8">
      <w:pPr>
        <w:ind w:firstLine="709"/>
        <w:contextualSpacing/>
        <w:jc w:val="both"/>
        <w:rPr>
          <w:b/>
          <w:sz w:val="28"/>
          <w:szCs w:val="28"/>
        </w:rPr>
      </w:pPr>
    </w:p>
    <w:p w14:paraId="7C82EC87" w14:textId="77777777" w:rsidR="00F86D12" w:rsidRDefault="00F86D12" w:rsidP="00B303C8">
      <w:pPr>
        <w:ind w:firstLine="709"/>
        <w:contextualSpacing/>
        <w:jc w:val="both"/>
        <w:rPr>
          <w:b/>
          <w:sz w:val="28"/>
          <w:szCs w:val="28"/>
        </w:rPr>
      </w:pPr>
    </w:p>
    <w:p w14:paraId="38145543" w14:textId="77777777" w:rsidR="0074087C" w:rsidRPr="003F2979" w:rsidRDefault="0074087C" w:rsidP="00B303C8">
      <w:pPr>
        <w:ind w:firstLine="709"/>
        <w:contextualSpacing/>
        <w:jc w:val="both"/>
        <w:rPr>
          <w:b/>
          <w:sz w:val="28"/>
          <w:szCs w:val="28"/>
        </w:rPr>
      </w:pPr>
    </w:p>
    <w:p w14:paraId="285A2404" w14:textId="4A930E4F" w:rsidR="00ED05BF" w:rsidRPr="003F2979" w:rsidRDefault="0074087C" w:rsidP="0074087C">
      <w:pPr>
        <w:contextualSpacing/>
        <w:jc w:val="center"/>
        <w:rPr>
          <w:b/>
          <w:sz w:val="28"/>
          <w:szCs w:val="28"/>
        </w:rPr>
      </w:pPr>
      <w:r w:rsidRPr="003F2979">
        <w:rPr>
          <w:b/>
          <w:sz w:val="28"/>
          <w:szCs w:val="28"/>
        </w:rPr>
        <w:lastRenderedPageBreak/>
        <w:t>ЗАКЛЮЧЕНИЕ</w:t>
      </w:r>
    </w:p>
    <w:p w14:paraId="25247C5B" w14:textId="77777777" w:rsidR="00ED05BF" w:rsidRPr="003F2979" w:rsidRDefault="00ED05BF" w:rsidP="00B303C8">
      <w:pPr>
        <w:tabs>
          <w:tab w:val="left" w:pos="851"/>
        </w:tabs>
        <w:ind w:firstLine="709"/>
        <w:contextualSpacing/>
        <w:jc w:val="both"/>
        <w:rPr>
          <w:b/>
          <w:sz w:val="28"/>
          <w:szCs w:val="28"/>
        </w:rPr>
      </w:pPr>
    </w:p>
    <w:p w14:paraId="03C36CCE" w14:textId="08F09F3B" w:rsidR="000D4835" w:rsidRPr="003F2979" w:rsidRDefault="000D4835" w:rsidP="00B303C8">
      <w:pPr>
        <w:suppressAutoHyphens/>
        <w:overflowPunct w:val="0"/>
        <w:autoSpaceDN w:val="0"/>
        <w:ind w:firstLine="709"/>
        <w:contextualSpacing/>
        <w:jc w:val="both"/>
        <w:textAlignment w:val="baseline"/>
        <w:rPr>
          <w:kern w:val="3"/>
          <w:sz w:val="28"/>
          <w:szCs w:val="28"/>
        </w:rPr>
      </w:pPr>
      <w:r w:rsidRPr="003F2979">
        <w:rPr>
          <w:kern w:val="3"/>
          <w:sz w:val="28"/>
          <w:szCs w:val="28"/>
        </w:rPr>
        <w:t>Диссертационное исследование было направлено на научное обоснование и разработку методики развития естественнонаучной грамотности учащихся старших классов на основе CLIL обучения</w:t>
      </w:r>
      <w:r w:rsidR="00DF1F79" w:rsidRPr="003F2979">
        <w:rPr>
          <w:kern w:val="3"/>
          <w:sz w:val="28"/>
          <w:szCs w:val="28"/>
        </w:rPr>
        <w:t>, представленной в виде совокупности взаимосвязанных дидактических единиц</w:t>
      </w:r>
      <w:r w:rsidRPr="003F2979">
        <w:rPr>
          <w:kern w:val="3"/>
          <w:sz w:val="28"/>
          <w:szCs w:val="28"/>
        </w:rPr>
        <w:t>. Для достижения этой цели были поставлены несколько задач.</w:t>
      </w:r>
    </w:p>
    <w:p w14:paraId="7B31C1B8" w14:textId="77777777" w:rsidR="00E412D8" w:rsidRPr="003F2979" w:rsidRDefault="000D4835" w:rsidP="00B303C8">
      <w:pPr>
        <w:suppressAutoHyphens/>
        <w:overflowPunct w:val="0"/>
        <w:autoSpaceDN w:val="0"/>
        <w:ind w:firstLine="709"/>
        <w:contextualSpacing/>
        <w:jc w:val="both"/>
        <w:textAlignment w:val="baseline"/>
        <w:rPr>
          <w:kern w:val="3"/>
          <w:sz w:val="28"/>
          <w:szCs w:val="28"/>
        </w:rPr>
      </w:pPr>
      <w:r w:rsidRPr="003F2979">
        <w:rPr>
          <w:kern w:val="3"/>
          <w:sz w:val="28"/>
          <w:szCs w:val="28"/>
        </w:rPr>
        <w:t xml:space="preserve">В </w:t>
      </w:r>
      <w:r w:rsidR="003522A7" w:rsidRPr="003F2979">
        <w:rPr>
          <w:kern w:val="3"/>
          <w:sz w:val="28"/>
          <w:szCs w:val="28"/>
        </w:rPr>
        <w:t>ходе</w:t>
      </w:r>
      <w:r w:rsidRPr="003F2979">
        <w:rPr>
          <w:kern w:val="3"/>
          <w:sz w:val="28"/>
          <w:szCs w:val="28"/>
        </w:rPr>
        <w:t xml:space="preserve"> решения первой задачи</w:t>
      </w:r>
      <w:r w:rsidR="00E412D8" w:rsidRPr="003F2979">
        <w:rPr>
          <w:kern w:val="3"/>
          <w:sz w:val="28"/>
          <w:szCs w:val="28"/>
        </w:rPr>
        <w:t>:</w:t>
      </w:r>
    </w:p>
    <w:p w14:paraId="3EE1BA76" w14:textId="2FE29856" w:rsidR="00E412D8" w:rsidRPr="003F2979" w:rsidRDefault="0074087C" w:rsidP="00B303C8">
      <w:pPr>
        <w:suppressAutoHyphens/>
        <w:overflowPunct w:val="0"/>
        <w:autoSpaceDN w:val="0"/>
        <w:ind w:firstLine="709"/>
        <w:contextualSpacing/>
        <w:jc w:val="both"/>
        <w:textAlignment w:val="baseline"/>
        <w:rPr>
          <w:kern w:val="3"/>
          <w:sz w:val="28"/>
          <w:szCs w:val="28"/>
        </w:rPr>
      </w:pPr>
      <w:r>
        <w:rPr>
          <w:kern w:val="3"/>
          <w:sz w:val="28"/>
          <w:szCs w:val="28"/>
        </w:rPr>
        <w:t>‒</w:t>
      </w:r>
      <w:r w:rsidR="000D4835" w:rsidRPr="003F2979">
        <w:rPr>
          <w:kern w:val="3"/>
          <w:sz w:val="28"/>
          <w:szCs w:val="28"/>
        </w:rPr>
        <w:t xml:space="preserve"> выполнен ретроспективный анализ эволюции понятия «функциональная грамотность», который показал, что в условиях перехода к постиндустриальному обществу </w:t>
      </w:r>
      <w:r w:rsidR="007B1AF8" w:rsidRPr="007B1AF8">
        <w:rPr>
          <w:kern w:val="3"/>
          <w:sz w:val="28"/>
          <w:szCs w:val="28"/>
        </w:rPr>
        <w:t xml:space="preserve">функциональная грамотность </w:t>
      </w:r>
      <w:r w:rsidR="000D4835" w:rsidRPr="003F2979">
        <w:rPr>
          <w:kern w:val="3"/>
          <w:sz w:val="28"/>
          <w:szCs w:val="28"/>
        </w:rPr>
        <w:t>приобретает комплексный, ценностно-ориентированный характер и опирает</w:t>
      </w:r>
      <w:r w:rsidR="00E412D8" w:rsidRPr="003F2979">
        <w:rPr>
          <w:kern w:val="3"/>
          <w:sz w:val="28"/>
          <w:szCs w:val="28"/>
        </w:rPr>
        <w:t xml:space="preserve">ся на компетентностный подход; </w:t>
      </w:r>
    </w:p>
    <w:p w14:paraId="74BB1C34" w14:textId="117EEDF5" w:rsidR="0072625B" w:rsidRPr="003F2979" w:rsidRDefault="0074087C" w:rsidP="00B303C8">
      <w:pPr>
        <w:widowControl w:val="0"/>
        <w:shd w:val="clear" w:color="auto" w:fill="FFFFFF"/>
        <w:suppressAutoHyphens/>
        <w:overflowPunct w:val="0"/>
        <w:ind w:firstLine="709"/>
        <w:contextualSpacing/>
        <w:jc w:val="both"/>
        <w:textAlignment w:val="baseline"/>
        <w:rPr>
          <w:rFonts w:eastAsia="Calibri"/>
          <w:kern w:val="3"/>
          <w:sz w:val="28"/>
          <w:szCs w:val="28"/>
        </w:rPr>
      </w:pPr>
      <w:r>
        <w:rPr>
          <w:kern w:val="3"/>
          <w:sz w:val="28"/>
          <w:szCs w:val="28"/>
        </w:rPr>
        <w:t>‒</w:t>
      </w:r>
      <w:r w:rsidR="0072625B" w:rsidRPr="003F2979">
        <w:rPr>
          <w:kern w:val="3"/>
          <w:sz w:val="28"/>
          <w:szCs w:val="28"/>
        </w:rPr>
        <w:t xml:space="preserve"> проведен сравнительный анализ подходов к формированию и развитию функциональной грамотности в некоторых странах-членах ОЭСР</w:t>
      </w:r>
      <w:r w:rsidR="000444B2" w:rsidRPr="003F2979">
        <w:rPr>
          <w:kern w:val="3"/>
          <w:sz w:val="28"/>
          <w:szCs w:val="28"/>
        </w:rPr>
        <w:t xml:space="preserve">, который выявил общность стратегических акцентов и практик при отличии в </w:t>
      </w:r>
      <w:r w:rsidR="000444B2" w:rsidRPr="003F2979">
        <w:rPr>
          <w:sz w:val="28"/>
          <w:szCs w:val="28"/>
        </w:rPr>
        <w:t>механизмах внедрения и мониторинга</w:t>
      </w:r>
      <w:r w:rsidR="0072625B" w:rsidRPr="003F2979">
        <w:rPr>
          <w:kern w:val="3"/>
          <w:sz w:val="28"/>
          <w:szCs w:val="28"/>
        </w:rPr>
        <w:t>;</w:t>
      </w:r>
    </w:p>
    <w:p w14:paraId="4935E0D7" w14:textId="18B47D3C" w:rsidR="000444B2" w:rsidRPr="003F2979" w:rsidRDefault="0074087C" w:rsidP="00B303C8">
      <w:pPr>
        <w:suppressAutoHyphens/>
        <w:overflowPunct w:val="0"/>
        <w:autoSpaceDN w:val="0"/>
        <w:ind w:firstLine="709"/>
        <w:contextualSpacing/>
        <w:jc w:val="both"/>
        <w:textAlignment w:val="baseline"/>
        <w:rPr>
          <w:sz w:val="28"/>
          <w:szCs w:val="28"/>
        </w:rPr>
      </w:pPr>
      <w:r>
        <w:rPr>
          <w:kern w:val="3"/>
          <w:sz w:val="28"/>
          <w:szCs w:val="28"/>
        </w:rPr>
        <w:t>‒</w:t>
      </w:r>
      <w:r w:rsidR="00E412D8" w:rsidRPr="003F2979">
        <w:rPr>
          <w:kern w:val="3"/>
          <w:sz w:val="28"/>
          <w:szCs w:val="28"/>
        </w:rPr>
        <w:t xml:space="preserve"> </w:t>
      </w:r>
      <w:r w:rsidR="00E412D8" w:rsidRPr="003F2979">
        <w:rPr>
          <w:sz w:val="28"/>
          <w:szCs w:val="28"/>
        </w:rPr>
        <w:t xml:space="preserve">научно обоснована сопоставимость рамки естественнонаучной грамотности </w:t>
      </w:r>
      <w:r w:rsidR="00E412D8" w:rsidRPr="003F2979">
        <w:rPr>
          <w:sz w:val="28"/>
          <w:szCs w:val="28"/>
          <w:lang w:val="en-US"/>
        </w:rPr>
        <w:t>PISA</w:t>
      </w:r>
      <w:r w:rsidR="00E412D8" w:rsidRPr="003F2979">
        <w:rPr>
          <w:sz w:val="28"/>
          <w:szCs w:val="28"/>
        </w:rPr>
        <w:t xml:space="preserve"> </w:t>
      </w:r>
      <w:r w:rsidR="00E412D8" w:rsidRPr="003F2979">
        <w:rPr>
          <w:sz w:val="28"/>
          <w:szCs w:val="28"/>
          <w:lang w:val="kk-KZ"/>
        </w:rPr>
        <w:t xml:space="preserve">и компонентов 4С </w:t>
      </w:r>
      <w:r w:rsidR="00E412D8" w:rsidRPr="003F2979">
        <w:rPr>
          <w:sz w:val="28"/>
          <w:szCs w:val="28"/>
        </w:rPr>
        <w:t>в контексте обновления содержания среднего образования РК</w:t>
      </w:r>
      <w:r w:rsidR="0072625B" w:rsidRPr="003F2979">
        <w:rPr>
          <w:sz w:val="28"/>
          <w:szCs w:val="28"/>
        </w:rPr>
        <w:t>.</w:t>
      </w:r>
      <w:r w:rsidR="000444B2" w:rsidRPr="003F2979">
        <w:rPr>
          <w:sz w:val="28"/>
          <w:szCs w:val="28"/>
        </w:rPr>
        <w:t xml:space="preserve"> </w:t>
      </w:r>
    </w:p>
    <w:p w14:paraId="32FF6BF4" w14:textId="77777777" w:rsidR="00E412D8" w:rsidRPr="003F2979" w:rsidRDefault="0072625B" w:rsidP="00B303C8">
      <w:pPr>
        <w:suppressAutoHyphens/>
        <w:overflowPunct w:val="0"/>
        <w:autoSpaceDN w:val="0"/>
        <w:ind w:firstLine="709"/>
        <w:contextualSpacing/>
        <w:jc w:val="both"/>
        <w:textAlignment w:val="baseline"/>
        <w:rPr>
          <w:sz w:val="28"/>
          <w:szCs w:val="28"/>
          <w:lang w:val="kk-KZ"/>
        </w:rPr>
      </w:pPr>
      <w:r w:rsidRPr="003F2979">
        <w:rPr>
          <w:kern w:val="3"/>
          <w:sz w:val="28"/>
          <w:szCs w:val="28"/>
        </w:rPr>
        <w:t>В ходе решения второй задачи:</w:t>
      </w:r>
    </w:p>
    <w:p w14:paraId="0BDD2CEF" w14:textId="77777777" w:rsidR="00E412D8" w:rsidRPr="003F2979" w:rsidRDefault="00E412D8" w:rsidP="00B303C8">
      <w:pPr>
        <w:suppressAutoHyphens/>
        <w:autoSpaceDN w:val="0"/>
        <w:ind w:firstLine="709"/>
        <w:contextualSpacing/>
        <w:jc w:val="both"/>
        <w:textAlignment w:val="baseline"/>
        <w:rPr>
          <w:rFonts w:eastAsia="Calibri"/>
          <w:b/>
          <w:bCs/>
          <w:kern w:val="3"/>
          <w:sz w:val="28"/>
          <w:szCs w:val="28"/>
        </w:rPr>
      </w:pPr>
      <w:r w:rsidRPr="003F2979">
        <w:rPr>
          <w:sz w:val="28"/>
          <w:szCs w:val="28"/>
        </w:rPr>
        <w:sym w:font="Symbol" w:char="F02D"/>
      </w:r>
      <w:r w:rsidRPr="003F2979">
        <w:rPr>
          <w:sz w:val="28"/>
          <w:szCs w:val="28"/>
        </w:rPr>
        <w:t xml:space="preserve"> сформулир</w:t>
      </w:r>
      <w:r w:rsidR="0072625B" w:rsidRPr="003F2979">
        <w:rPr>
          <w:sz w:val="28"/>
          <w:szCs w:val="28"/>
        </w:rPr>
        <w:t>о</w:t>
      </w:r>
      <w:r w:rsidRPr="003F2979">
        <w:rPr>
          <w:sz w:val="28"/>
          <w:szCs w:val="28"/>
        </w:rPr>
        <w:t xml:space="preserve">вана система оценивания прироста естественнонаучной грамотности при </w:t>
      </w:r>
      <w:r w:rsidRPr="003F2979">
        <w:rPr>
          <w:sz w:val="28"/>
          <w:szCs w:val="28"/>
          <w:lang w:val="en-US"/>
        </w:rPr>
        <w:t>CLIL</w:t>
      </w:r>
      <w:r w:rsidRPr="003F2979">
        <w:rPr>
          <w:sz w:val="28"/>
          <w:szCs w:val="28"/>
        </w:rPr>
        <w:t xml:space="preserve"> обучении</w:t>
      </w:r>
      <w:r w:rsidR="000444B2" w:rsidRPr="003F2979">
        <w:rPr>
          <w:sz w:val="28"/>
          <w:szCs w:val="28"/>
        </w:rPr>
        <w:t xml:space="preserve"> в разрезе предметно-языковых задач</w:t>
      </w:r>
      <w:r w:rsidRPr="003F2979">
        <w:rPr>
          <w:sz w:val="28"/>
          <w:szCs w:val="28"/>
        </w:rPr>
        <w:t>;</w:t>
      </w:r>
    </w:p>
    <w:p w14:paraId="3F1196A1" w14:textId="77777777" w:rsidR="00E412D8" w:rsidRPr="003F2979" w:rsidRDefault="00E412D8" w:rsidP="00B303C8">
      <w:pPr>
        <w:suppressAutoHyphens/>
        <w:autoSpaceDN w:val="0"/>
        <w:ind w:firstLine="709"/>
        <w:contextualSpacing/>
        <w:jc w:val="both"/>
        <w:textAlignment w:val="baseline"/>
        <w:rPr>
          <w:sz w:val="28"/>
          <w:szCs w:val="28"/>
        </w:rPr>
      </w:pPr>
      <w:r w:rsidRPr="003F2979">
        <w:rPr>
          <w:strike/>
          <w:sz w:val="28"/>
          <w:szCs w:val="28"/>
        </w:rPr>
        <w:sym w:font="Symbol" w:char="F02D"/>
      </w:r>
      <w:r w:rsidRPr="003F2979">
        <w:rPr>
          <w:sz w:val="28"/>
          <w:szCs w:val="28"/>
        </w:rPr>
        <w:t xml:space="preserve"> институализирована система пререквизитов для внедрения </w:t>
      </w:r>
      <w:r w:rsidRPr="003F2979">
        <w:rPr>
          <w:sz w:val="28"/>
          <w:szCs w:val="28"/>
          <w:lang w:val="en-US"/>
        </w:rPr>
        <w:t>Hard</w:t>
      </w:r>
      <w:r w:rsidRPr="003F2979">
        <w:rPr>
          <w:sz w:val="28"/>
          <w:szCs w:val="28"/>
        </w:rPr>
        <w:t xml:space="preserve"> </w:t>
      </w:r>
      <w:r w:rsidRPr="003F2979">
        <w:rPr>
          <w:sz w:val="28"/>
          <w:szCs w:val="28"/>
          <w:lang w:val="en-US"/>
        </w:rPr>
        <w:t>CLIL</w:t>
      </w:r>
      <w:r w:rsidRPr="003F2979">
        <w:rPr>
          <w:sz w:val="28"/>
          <w:szCs w:val="28"/>
        </w:rPr>
        <w:t xml:space="preserve"> в старших классах массовой школы;</w:t>
      </w:r>
    </w:p>
    <w:p w14:paraId="20CC751C" w14:textId="48D37B35" w:rsidR="00E412D8" w:rsidRPr="003F2979" w:rsidRDefault="00E412D8" w:rsidP="00B303C8">
      <w:pPr>
        <w:suppressAutoHyphens/>
        <w:autoSpaceDN w:val="0"/>
        <w:ind w:firstLine="709"/>
        <w:contextualSpacing/>
        <w:jc w:val="both"/>
        <w:textAlignment w:val="baseline"/>
        <w:rPr>
          <w:sz w:val="28"/>
          <w:szCs w:val="28"/>
        </w:rPr>
      </w:pPr>
      <w:r w:rsidRPr="003F2979">
        <w:rPr>
          <w:strike/>
          <w:sz w:val="28"/>
          <w:szCs w:val="28"/>
        </w:rPr>
        <w:sym w:font="Symbol" w:char="F02D"/>
      </w:r>
      <w:r w:rsidRPr="003F2979">
        <w:rPr>
          <w:sz w:val="28"/>
          <w:szCs w:val="28"/>
        </w:rPr>
        <w:t xml:space="preserve"> предложена </w:t>
      </w:r>
      <w:r w:rsidR="00CE22CD" w:rsidRPr="003F2979">
        <w:rPr>
          <w:sz w:val="28"/>
          <w:szCs w:val="28"/>
        </w:rPr>
        <w:t xml:space="preserve">модель проектирования дидактических единиц, составляющих методику развития естественнонаучной грамотности </w:t>
      </w:r>
      <w:r w:rsidR="00667F1B" w:rsidRPr="003F2979">
        <w:rPr>
          <w:sz w:val="28"/>
          <w:szCs w:val="28"/>
        </w:rPr>
        <w:t xml:space="preserve">учащихся старших классов </w:t>
      </w:r>
      <w:r w:rsidR="00CE22CD" w:rsidRPr="003F2979">
        <w:rPr>
          <w:sz w:val="28"/>
          <w:szCs w:val="28"/>
        </w:rPr>
        <w:t>на основе CLIL обучения</w:t>
      </w:r>
      <w:r w:rsidR="003522A7" w:rsidRPr="003F2979">
        <w:rPr>
          <w:sz w:val="28"/>
          <w:szCs w:val="28"/>
        </w:rPr>
        <w:t>.</w:t>
      </w:r>
    </w:p>
    <w:p w14:paraId="5EB565BF" w14:textId="36027A37" w:rsidR="00E412D8" w:rsidRPr="003F2979" w:rsidRDefault="003522A7" w:rsidP="00B303C8">
      <w:pPr>
        <w:suppressAutoHyphens/>
        <w:autoSpaceDN w:val="0"/>
        <w:ind w:firstLine="709"/>
        <w:contextualSpacing/>
        <w:jc w:val="both"/>
        <w:textAlignment w:val="baseline"/>
        <w:rPr>
          <w:rFonts w:eastAsia="Calibri"/>
          <w:bCs/>
          <w:kern w:val="3"/>
          <w:sz w:val="28"/>
          <w:szCs w:val="28"/>
        </w:rPr>
      </w:pPr>
      <w:r w:rsidRPr="003F2979">
        <w:rPr>
          <w:sz w:val="28"/>
          <w:szCs w:val="28"/>
        </w:rPr>
        <w:t>В ходе</w:t>
      </w:r>
      <w:r w:rsidR="0072625B" w:rsidRPr="003F2979">
        <w:rPr>
          <w:sz w:val="28"/>
          <w:szCs w:val="28"/>
        </w:rPr>
        <w:t xml:space="preserve"> решения третьей задачи</w:t>
      </w:r>
      <w:r w:rsidRPr="003F2979">
        <w:rPr>
          <w:sz w:val="28"/>
          <w:szCs w:val="28"/>
        </w:rPr>
        <w:t xml:space="preserve"> методика развития </w:t>
      </w:r>
      <w:r w:rsidR="00E412D8" w:rsidRPr="003F2979">
        <w:rPr>
          <w:rFonts w:eastAsia="Calibri"/>
          <w:bCs/>
          <w:kern w:val="3"/>
          <w:sz w:val="28"/>
          <w:szCs w:val="28"/>
        </w:rPr>
        <w:t xml:space="preserve">естественнонаучной грамотности </w:t>
      </w:r>
      <w:r w:rsidR="00DF1F79" w:rsidRPr="003F2979">
        <w:rPr>
          <w:rFonts w:eastAsia="Calibri"/>
          <w:bCs/>
          <w:kern w:val="3"/>
          <w:sz w:val="28"/>
          <w:szCs w:val="28"/>
        </w:rPr>
        <w:t xml:space="preserve">учащихся старших классов </w:t>
      </w:r>
      <w:r w:rsidR="00E412D8" w:rsidRPr="003F2979">
        <w:rPr>
          <w:rFonts w:eastAsia="Calibri"/>
          <w:bCs/>
          <w:kern w:val="3"/>
          <w:sz w:val="28"/>
          <w:szCs w:val="28"/>
        </w:rPr>
        <w:t xml:space="preserve">на основе </w:t>
      </w:r>
      <w:r w:rsidR="00E412D8" w:rsidRPr="003F2979">
        <w:rPr>
          <w:rFonts w:eastAsia="Calibri"/>
          <w:bCs/>
          <w:kern w:val="3"/>
          <w:sz w:val="28"/>
          <w:szCs w:val="28"/>
          <w:lang w:val="en-US"/>
        </w:rPr>
        <w:t>CLIL</w:t>
      </w:r>
      <w:r w:rsidR="00E412D8" w:rsidRPr="003F2979">
        <w:rPr>
          <w:rFonts w:eastAsia="Calibri"/>
          <w:bCs/>
          <w:kern w:val="3"/>
          <w:sz w:val="28"/>
          <w:szCs w:val="28"/>
          <w:lang w:val="kk-KZ"/>
        </w:rPr>
        <w:t xml:space="preserve"> обучения</w:t>
      </w:r>
      <w:r w:rsidRPr="003F2979">
        <w:rPr>
          <w:rFonts w:eastAsia="Calibri"/>
          <w:bCs/>
          <w:kern w:val="3"/>
          <w:sz w:val="28"/>
          <w:szCs w:val="28"/>
        </w:rPr>
        <w:t xml:space="preserve"> была разработана и представлена в виде совокупности следующих </w:t>
      </w:r>
      <w:r w:rsidR="00DF1F79" w:rsidRPr="003F2979">
        <w:rPr>
          <w:rFonts w:eastAsia="Calibri"/>
          <w:bCs/>
          <w:kern w:val="3"/>
          <w:sz w:val="28"/>
          <w:szCs w:val="28"/>
        </w:rPr>
        <w:t xml:space="preserve">взаимосвязанных </w:t>
      </w:r>
      <w:r w:rsidRPr="003F2979">
        <w:rPr>
          <w:rFonts w:eastAsia="Calibri"/>
          <w:bCs/>
          <w:kern w:val="3"/>
          <w:sz w:val="28"/>
          <w:szCs w:val="28"/>
        </w:rPr>
        <w:t>дидактических единиц</w:t>
      </w:r>
      <w:r w:rsidR="00E412D8" w:rsidRPr="003F2979">
        <w:rPr>
          <w:rFonts w:eastAsia="Calibri"/>
          <w:bCs/>
          <w:kern w:val="3"/>
          <w:sz w:val="28"/>
          <w:szCs w:val="28"/>
        </w:rPr>
        <w:t>:</w:t>
      </w:r>
    </w:p>
    <w:p w14:paraId="700D4187" w14:textId="14E72DF7" w:rsidR="00E412D8" w:rsidRPr="003F2979" w:rsidRDefault="0074087C" w:rsidP="00B303C8">
      <w:pPr>
        <w:suppressAutoHyphens/>
        <w:autoSpaceDN w:val="0"/>
        <w:ind w:firstLine="709"/>
        <w:contextualSpacing/>
        <w:jc w:val="both"/>
        <w:textAlignment w:val="baseline"/>
        <w:rPr>
          <w:rFonts w:eastAsiaTheme="minorEastAsia"/>
          <w:sz w:val="28"/>
          <w:szCs w:val="28"/>
        </w:rPr>
      </w:pPr>
      <w:r>
        <w:rPr>
          <w:rFonts w:eastAsia="Calibri"/>
          <w:bCs/>
          <w:kern w:val="3"/>
          <w:sz w:val="28"/>
          <w:szCs w:val="28"/>
        </w:rPr>
        <w:t>‒</w:t>
      </w:r>
      <w:r w:rsidR="003522A7" w:rsidRPr="003F2979">
        <w:rPr>
          <w:rFonts w:eastAsia="Calibri"/>
          <w:bCs/>
          <w:kern w:val="3"/>
          <w:sz w:val="28"/>
          <w:szCs w:val="28"/>
        </w:rPr>
        <w:t xml:space="preserve"> программа</w:t>
      </w:r>
      <w:r w:rsidR="00E412D8" w:rsidRPr="003F2979">
        <w:rPr>
          <w:rFonts w:eastAsia="Calibri"/>
          <w:bCs/>
          <w:kern w:val="3"/>
          <w:sz w:val="28"/>
          <w:szCs w:val="28"/>
        </w:rPr>
        <w:t xml:space="preserve"> элективного курса «Физический эксперимент как инструмент развития </w:t>
      </w:r>
      <w:r w:rsidR="00515CA6" w:rsidRPr="003F2979">
        <w:rPr>
          <w:rFonts w:eastAsia="Calibri"/>
          <w:bCs/>
          <w:kern w:val="3"/>
          <w:sz w:val="28"/>
          <w:szCs w:val="28"/>
        </w:rPr>
        <w:t>естественнонаучной</w:t>
      </w:r>
      <w:r w:rsidR="00E412D8" w:rsidRPr="003F2979">
        <w:rPr>
          <w:rFonts w:eastAsia="Calibri"/>
          <w:bCs/>
          <w:kern w:val="3"/>
          <w:sz w:val="28"/>
          <w:szCs w:val="28"/>
        </w:rPr>
        <w:t xml:space="preserve"> грамотности учащихся старших классов на основе CLIL обучения»</w:t>
      </w:r>
      <w:r w:rsidR="00E412D8" w:rsidRPr="003F2979">
        <w:rPr>
          <w:rFonts w:eastAsiaTheme="minorEastAsia"/>
          <w:sz w:val="28"/>
          <w:szCs w:val="28"/>
          <w:lang w:val="kk-KZ"/>
        </w:rPr>
        <w:t xml:space="preserve"> для учащихся </w:t>
      </w:r>
      <w:r w:rsidR="00400371" w:rsidRPr="003F2979">
        <w:rPr>
          <w:rFonts w:eastAsiaTheme="minorEastAsia"/>
          <w:sz w:val="28"/>
          <w:szCs w:val="28"/>
        </w:rPr>
        <w:t xml:space="preserve">9–10 </w:t>
      </w:r>
      <w:r w:rsidR="00E412D8" w:rsidRPr="003F2979">
        <w:rPr>
          <w:rFonts w:eastAsiaTheme="minorEastAsia"/>
          <w:sz w:val="28"/>
          <w:szCs w:val="28"/>
        </w:rPr>
        <w:t>классов;</w:t>
      </w:r>
    </w:p>
    <w:p w14:paraId="4797BC86" w14:textId="068DCCFB" w:rsidR="00E412D8" w:rsidRPr="003F2979" w:rsidRDefault="0074087C" w:rsidP="00B303C8">
      <w:pPr>
        <w:suppressAutoHyphens/>
        <w:autoSpaceDN w:val="0"/>
        <w:ind w:firstLine="709"/>
        <w:contextualSpacing/>
        <w:jc w:val="both"/>
        <w:textAlignment w:val="baseline"/>
        <w:rPr>
          <w:rFonts w:eastAsiaTheme="minorEastAsia"/>
          <w:sz w:val="28"/>
          <w:szCs w:val="28"/>
        </w:rPr>
      </w:pPr>
      <w:r>
        <w:rPr>
          <w:rFonts w:eastAsiaTheme="minorEastAsia"/>
          <w:sz w:val="28"/>
          <w:szCs w:val="28"/>
        </w:rPr>
        <w:t>‒</w:t>
      </w:r>
      <w:r w:rsidR="003522A7" w:rsidRPr="003F2979">
        <w:rPr>
          <w:rFonts w:eastAsiaTheme="minorEastAsia"/>
          <w:sz w:val="28"/>
          <w:szCs w:val="28"/>
        </w:rPr>
        <w:t xml:space="preserve"> рабочая</w:t>
      </w:r>
      <w:r w:rsidR="00E412D8" w:rsidRPr="003F2979">
        <w:rPr>
          <w:rFonts w:eastAsiaTheme="minorEastAsia"/>
          <w:sz w:val="28"/>
          <w:szCs w:val="28"/>
        </w:rPr>
        <w:t xml:space="preserve">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E412D8" w:rsidRPr="003F2979">
        <w:rPr>
          <w:rFonts w:eastAsiaTheme="minorEastAsia"/>
          <w:sz w:val="28"/>
          <w:szCs w:val="28"/>
        </w:rPr>
        <w:t xml:space="preserve"> грамотности учащихся старших классов на основе CLIL обучения» для учащихся 9 классов;</w:t>
      </w:r>
    </w:p>
    <w:p w14:paraId="23282A7C" w14:textId="7D835DF6" w:rsidR="00E412D8" w:rsidRPr="003F2979" w:rsidRDefault="0074087C" w:rsidP="00B303C8">
      <w:pPr>
        <w:suppressAutoHyphens/>
        <w:autoSpaceDN w:val="0"/>
        <w:ind w:firstLine="709"/>
        <w:contextualSpacing/>
        <w:jc w:val="both"/>
        <w:textAlignment w:val="baseline"/>
        <w:rPr>
          <w:rFonts w:eastAsiaTheme="minorEastAsia"/>
          <w:sz w:val="28"/>
          <w:szCs w:val="28"/>
        </w:rPr>
      </w:pPr>
      <w:r>
        <w:rPr>
          <w:rFonts w:eastAsiaTheme="minorEastAsia"/>
          <w:sz w:val="28"/>
          <w:szCs w:val="28"/>
        </w:rPr>
        <w:t>‒</w:t>
      </w:r>
      <w:r w:rsidR="003522A7" w:rsidRPr="003F2979">
        <w:rPr>
          <w:rFonts w:eastAsiaTheme="minorEastAsia"/>
          <w:sz w:val="28"/>
          <w:szCs w:val="28"/>
        </w:rPr>
        <w:t xml:space="preserve"> рабочая</w:t>
      </w:r>
      <w:r w:rsidR="00E412D8" w:rsidRPr="003F2979">
        <w:rPr>
          <w:rFonts w:eastAsiaTheme="minorEastAsia"/>
          <w:sz w:val="28"/>
          <w:szCs w:val="28"/>
        </w:rPr>
        <w:t xml:space="preserve"> тетрадь элективного курса «Физический эксперимент как инструмент развития </w:t>
      </w:r>
      <w:r w:rsidR="00515CA6" w:rsidRPr="003F2979">
        <w:rPr>
          <w:rFonts w:eastAsiaTheme="minorEastAsia"/>
          <w:sz w:val="28"/>
          <w:szCs w:val="28"/>
        </w:rPr>
        <w:t>естественнонаучной</w:t>
      </w:r>
      <w:r w:rsidR="00E412D8" w:rsidRPr="003F2979">
        <w:rPr>
          <w:rFonts w:eastAsiaTheme="minorEastAsia"/>
          <w:sz w:val="28"/>
          <w:szCs w:val="28"/>
        </w:rPr>
        <w:t xml:space="preserve"> грамотности учащихся старших классов на основе CLIL обучения» для учащихся 10 классов;</w:t>
      </w:r>
    </w:p>
    <w:p w14:paraId="56F2ADAA" w14:textId="4A76E7D8" w:rsidR="00E412D8" w:rsidRPr="003F2979" w:rsidRDefault="0074087C" w:rsidP="00B303C8">
      <w:pPr>
        <w:suppressAutoHyphens/>
        <w:autoSpaceDN w:val="0"/>
        <w:ind w:firstLine="709"/>
        <w:contextualSpacing/>
        <w:jc w:val="both"/>
        <w:textAlignment w:val="baseline"/>
        <w:rPr>
          <w:rFonts w:eastAsia="Calibri"/>
          <w:b/>
          <w:bCs/>
          <w:kern w:val="3"/>
          <w:sz w:val="28"/>
          <w:szCs w:val="28"/>
        </w:rPr>
      </w:pPr>
      <w:r>
        <w:rPr>
          <w:rFonts w:eastAsiaTheme="minorEastAsia"/>
          <w:sz w:val="28"/>
          <w:szCs w:val="28"/>
        </w:rPr>
        <w:t>‒</w:t>
      </w:r>
      <w:r w:rsidR="00E412D8" w:rsidRPr="003F2979">
        <w:rPr>
          <w:rFonts w:eastAsiaTheme="minorEastAsia"/>
          <w:sz w:val="28"/>
          <w:szCs w:val="28"/>
        </w:rPr>
        <w:t xml:space="preserve"> электронный учебно-методический комплекс к курсу «Физический эксперимент как инструмент развития </w:t>
      </w:r>
      <w:r w:rsidR="00515CA6" w:rsidRPr="003F2979">
        <w:rPr>
          <w:rFonts w:eastAsiaTheme="minorEastAsia"/>
          <w:sz w:val="28"/>
          <w:szCs w:val="28"/>
        </w:rPr>
        <w:t>естественнонаучной</w:t>
      </w:r>
      <w:r w:rsidR="00E412D8" w:rsidRPr="003F2979">
        <w:rPr>
          <w:rFonts w:eastAsiaTheme="minorEastAsia"/>
          <w:sz w:val="28"/>
          <w:szCs w:val="28"/>
        </w:rPr>
        <w:t xml:space="preserve"> грамотности учащихся старших классов на основе CLIL обучения»</w:t>
      </w:r>
      <w:r w:rsidR="003522A7" w:rsidRPr="003F2979">
        <w:rPr>
          <w:rFonts w:eastAsiaTheme="minorEastAsia"/>
          <w:sz w:val="28"/>
          <w:szCs w:val="28"/>
        </w:rPr>
        <w:t>;</w:t>
      </w:r>
    </w:p>
    <w:p w14:paraId="36FD2BB3" w14:textId="65F14C39" w:rsidR="00E412D8" w:rsidRPr="003F2979" w:rsidRDefault="0074087C" w:rsidP="00B303C8">
      <w:pPr>
        <w:ind w:firstLine="709"/>
        <w:contextualSpacing/>
        <w:jc w:val="both"/>
        <w:rPr>
          <w:rFonts w:eastAsiaTheme="minorEastAsia"/>
          <w:sz w:val="28"/>
          <w:szCs w:val="28"/>
        </w:rPr>
      </w:pPr>
      <w:r>
        <w:rPr>
          <w:rFonts w:eastAsiaTheme="minorEastAsia"/>
          <w:sz w:val="28"/>
          <w:szCs w:val="28"/>
        </w:rPr>
        <w:lastRenderedPageBreak/>
        <w:t>‒</w:t>
      </w:r>
      <w:r w:rsidR="00E412D8" w:rsidRPr="003F2979">
        <w:rPr>
          <w:rFonts w:eastAsiaTheme="minorEastAsia"/>
          <w:sz w:val="28"/>
          <w:szCs w:val="28"/>
        </w:rPr>
        <w:t xml:space="preserve"> методические рекомендации для педагогов, реализующих технологию </w:t>
      </w:r>
      <w:r w:rsidR="00E412D8" w:rsidRPr="003F2979">
        <w:rPr>
          <w:rFonts w:eastAsiaTheme="minorEastAsia"/>
          <w:sz w:val="28"/>
          <w:szCs w:val="28"/>
          <w:lang w:val="en-US"/>
        </w:rPr>
        <w:t>CLIL</w:t>
      </w:r>
      <w:r w:rsidR="00E412D8" w:rsidRPr="003F2979">
        <w:rPr>
          <w:rFonts w:eastAsiaTheme="minorEastAsia"/>
          <w:sz w:val="28"/>
          <w:szCs w:val="28"/>
        </w:rPr>
        <w:t>;</w:t>
      </w:r>
    </w:p>
    <w:p w14:paraId="29823CCF" w14:textId="0374FF58" w:rsidR="00E412D8" w:rsidRPr="003F2979" w:rsidRDefault="0074087C" w:rsidP="00B303C8">
      <w:pPr>
        <w:ind w:firstLine="709"/>
        <w:contextualSpacing/>
        <w:jc w:val="both"/>
        <w:rPr>
          <w:rFonts w:eastAsiaTheme="minorEastAsia"/>
          <w:sz w:val="28"/>
          <w:szCs w:val="28"/>
        </w:rPr>
      </w:pPr>
      <w:r>
        <w:rPr>
          <w:rFonts w:eastAsiaTheme="minorEastAsia"/>
          <w:sz w:val="28"/>
          <w:szCs w:val="28"/>
        </w:rPr>
        <w:t>‒</w:t>
      </w:r>
      <w:r w:rsidR="007B1AF8">
        <w:rPr>
          <w:rFonts w:eastAsiaTheme="minorEastAsia"/>
          <w:sz w:val="28"/>
          <w:szCs w:val="28"/>
        </w:rPr>
        <w:t xml:space="preserve"> система</w:t>
      </w:r>
      <w:r w:rsidR="00E412D8" w:rsidRPr="003F2979">
        <w:rPr>
          <w:rFonts w:eastAsiaTheme="minorEastAsia"/>
          <w:sz w:val="28"/>
          <w:szCs w:val="28"/>
        </w:rPr>
        <w:t xml:space="preserve"> контрольных измерителей (входные, полугодовые и выходные диагностические тестирования) и критериев оценивания достижений обучающихся.</w:t>
      </w:r>
    </w:p>
    <w:p w14:paraId="04638F52" w14:textId="0FED2F41" w:rsidR="003522A7" w:rsidRPr="003F2979" w:rsidRDefault="003522A7" w:rsidP="00B303C8">
      <w:pPr>
        <w:suppressAutoHyphens/>
        <w:autoSpaceDN w:val="0"/>
        <w:ind w:firstLine="709"/>
        <w:contextualSpacing/>
        <w:jc w:val="both"/>
        <w:textAlignment w:val="baseline"/>
        <w:rPr>
          <w:kern w:val="3"/>
          <w:sz w:val="28"/>
          <w:szCs w:val="28"/>
        </w:rPr>
      </w:pPr>
      <w:r w:rsidRPr="003F2979">
        <w:rPr>
          <w:rFonts w:eastAsia="Calibri"/>
          <w:bCs/>
          <w:kern w:val="3"/>
          <w:sz w:val="28"/>
          <w:szCs w:val="28"/>
        </w:rPr>
        <w:t xml:space="preserve">В ходе решения четвертой задачи в трех школах города Караганды была проведена экспериментальная проверка </w:t>
      </w:r>
      <w:r w:rsidR="000D4835" w:rsidRPr="003F2979">
        <w:rPr>
          <w:kern w:val="3"/>
          <w:sz w:val="28"/>
          <w:szCs w:val="28"/>
        </w:rPr>
        <w:t>эффективност</w:t>
      </w:r>
      <w:r w:rsidRPr="003F2979">
        <w:rPr>
          <w:kern w:val="3"/>
          <w:sz w:val="28"/>
          <w:szCs w:val="28"/>
        </w:rPr>
        <w:t>и</w:t>
      </w:r>
      <w:r w:rsidR="00400371" w:rsidRPr="003F2979">
        <w:rPr>
          <w:kern w:val="3"/>
          <w:sz w:val="28"/>
          <w:szCs w:val="28"/>
        </w:rPr>
        <w:t xml:space="preserve">, </w:t>
      </w:r>
      <w:r w:rsidR="000D4835" w:rsidRPr="003F2979">
        <w:rPr>
          <w:kern w:val="3"/>
          <w:sz w:val="28"/>
          <w:szCs w:val="28"/>
        </w:rPr>
        <w:t>разработанной на основе CLIL обучения методики развития естественнонаучной грамотности учащихся старших классов.</w:t>
      </w:r>
      <w:r w:rsidRPr="003F2979">
        <w:rPr>
          <w:kern w:val="3"/>
          <w:sz w:val="28"/>
          <w:szCs w:val="28"/>
        </w:rPr>
        <w:t xml:space="preserve"> </w:t>
      </w:r>
    </w:p>
    <w:p w14:paraId="7A7DE027" w14:textId="3A7487A5" w:rsidR="000D4835" w:rsidRPr="003F2979" w:rsidRDefault="003522A7" w:rsidP="00B303C8">
      <w:pPr>
        <w:suppressAutoHyphens/>
        <w:autoSpaceDN w:val="0"/>
        <w:ind w:firstLine="709"/>
        <w:contextualSpacing/>
        <w:jc w:val="both"/>
        <w:textAlignment w:val="baseline"/>
        <w:rPr>
          <w:rFonts w:eastAsia="Calibri"/>
          <w:bCs/>
          <w:kern w:val="3"/>
          <w:sz w:val="28"/>
          <w:szCs w:val="28"/>
        </w:rPr>
      </w:pPr>
      <w:r w:rsidRPr="003F2979">
        <w:rPr>
          <w:kern w:val="3"/>
          <w:sz w:val="28"/>
          <w:szCs w:val="28"/>
        </w:rPr>
        <w:t>Полученные результаты</w:t>
      </w:r>
      <w:r w:rsidR="000444B2" w:rsidRPr="003F2979">
        <w:rPr>
          <w:kern w:val="3"/>
          <w:sz w:val="28"/>
          <w:szCs w:val="28"/>
        </w:rPr>
        <w:t xml:space="preserve"> позволили подтвердить гипотезу исследования и сделать вывод, что </w:t>
      </w:r>
      <w:r w:rsidR="000444B2" w:rsidRPr="003F2979">
        <w:rPr>
          <w:sz w:val="28"/>
          <w:szCs w:val="28"/>
        </w:rPr>
        <w:t>CLIL – это не «элитарная практика», а масштабируемая технология повышения качества образования, способная обеспечить значимый и измеряемый вклад в развитие естественнонаучной грамотности старшеклассников.</w:t>
      </w:r>
    </w:p>
    <w:p w14:paraId="4A0D2E2E" w14:textId="52092290" w:rsidR="005A0DDE" w:rsidRPr="003F2979" w:rsidRDefault="005A0DDE" w:rsidP="00B303C8">
      <w:pPr>
        <w:tabs>
          <w:tab w:val="left" w:pos="851"/>
        </w:tabs>
        <w:ind w:firstLine="709"/>
        <w:jc w:val="both"/>
        <w:rPr>
          <w:sz w:val="28"/>
          <w:szCs w:val="28"/>
        </w:rPr>
      </w:pPr>
      <w:r w:rsidRPr="003F2979">
        <w:rPr>
          <w:sz w:val="28"/>
          <w:szCs w:val="28"/>
        </w:rPr>
        <w:t>В совокупности провед</w:t>
      </w:r>
      <w:r w:rsidR="003B3DEA">
        <w:rPr>
          <w:sz w:val="28"/>
          <w:szCs w:val="28"/>
        </w:rPr>
        <w:t>е</w:t>
      </w:r>
      <w:r w:rsidRPr="003F2979">
        <w:rPr>
          <w:sz w:val="28"/>
          <w:szCs w:val="28"/>
        </w:rPr>
        <w:t>нное исследование показало, что научно обоснованная и апробированная авторами методика совместима с действующими нормативными рамками и может стать одним из действенных инструментов достижения целевых индикаторов PISA-2029 за сч</w:t>
      </w:r>
      <w:r w:rsidR="003B3DEA">
        <w:rPr>
          <w:sz w:val="28"/>
          <w:szCs w:val="28"/>
        </w:rPr>
        <w:t>е</w:t>
      </w:r>
      <w:r w:rsidRPr="003F2979">
        <w:rPr>
          <w:sz w:val="28"/>
          <w:szCs w:val="28"/>
        </w:rPr>
        <w:t>т целенаправленного роста умений объяснять явления и интерпретировать данные на языке науки.</w:t>
      </w:r>
    </w:p>
    <w:p w14:paraId="3154E5A4" w14:textId="77777777" w:rsidR="00F66232" w:rsidRDefault="00F66232" w:rsidP="00B303C8">
      <w:pPr>
        <w:contextualSpacing/>
        <w:jc w:val="both"/>
        <w:rPr>
          <w:b/>
          <w:sz w:val="28"/>
          <w:szCs w:val="28"/>
        </w:rPr>
      </w:pPr>
    </w:p>
    <w:p w14:paraId="61AC569E" w14:textId="77777777" w:rsidR="00614864" w:rsidRDefault="00614864" w:rsidP="00B303C8">
      <w:pPr>
        <w:contextualSpacing/>
        <w:jc w:val="both"/>
        <w:rPr>
          <w:b/>
          <w:sz w:val="28"/>
          <w:szCs w:val="28"/>
        </w:rPr>
      </w:pPr>
    </w:p>
    <w:p w14:paraId="2B83D7E5" w14:textId="77777777" w:rsidR="00614864" w:rsidRDefault="00614864" w:rsidP="00B303C8">
      <w:pPr>
        <w:contextualSpacing/>
        <w:jc w:val="both"/>
        <w:rPr>
          <w:b/>
          <w:sz w:val="28"/>
          <w:szCs w:val="28"/>
        </w:rPr>
      </w:pPr>
    </w:p>
    <w:p w14:paraId="67D8530B" w14:textId="77777777" w:rsidR="0074087C" w:rsidRDefault="0074087C" w:rsidP="00B303C8">
      <w:pPr>
        <w:contextualSpacing/>
        <w:jc w:val="both"/>
        <w:rPr>
          <w:b/>
          <w:sz w:val="28"/>
          <w:szCs w:val="28"/>
        </w:rPr>
      </w:pPr>
    </w:p>
    <w:p w14:paraId="70F6CBD9" w14:textId="77777777" w:rsidR="0074087C" w:rsidRDefault="0074087C" w:rsidP="00B303C8">
      <w:pPr>
        <w:contextualSpacing/>
        <w:jc w:val="both"/>
        <w:rPr>
          <w:b/>
          <w:sz w:val="28"/>
          <w:szCs w:val="28"/>
        </w:rPr>
      </w:pPr>
    </w:p>
    <w:p w14:paraId="46F73187" w14:textId="77777777" w:rsidR="0074087C" w:rsidRDefault="0074087C" w:rsidP="00B303C8">
      <w:pPr>
        <w:contextualSpacing/>
        <w:jc w:val="both"/>
        <w:rPr>
          <w:b/>
          <w:sz w:val="28"/>
          <w:szCs w:val="28"/>
        </w:rPr>
      </w:pPr>
    </w:p>
    <w:p w14:paraId="1433DEE3" w14:textId="77777777" w:rsidR="0074087C" w:rsidRDefault="0074087C" w:rsidP="00B303C8">
      <w:pPr>
        <w:contextualSpacing/>
        <w:jc w:val="both"/>
        <w:rPr>
          <w:b/>
          <w:sz w:val="28"/>
          <w:szCs w:val="28"/>
        </w:rPr>
      </w:pPr>
    </w:p>
    <w:p w14:paraId="24FA71F3" w14:textId="77777777" w:rsidR="0074087C" w:rsidRDefault="0074087C" w:rsidP="00B303C8">
      <w:pPr>
        <w:contextualSpacing/>
        <w:jc w:val="both"/>
        <w:rPr>
          <w:b/>
          <w:sz w:val="28"/>
          <w:szCs w:val="28"/>
        </w:rPr>
      </w:pPr>
    </w:p>
    <w:p w14:paraId="36F235B2" w14:textId="77777777" w:rsidR="0074087C" w:rsidRDefault="0074087C" w:rsidP="00B303C8">
      <w:pPr>
        <w:contextualSpacing/>
        <w:jc w:val="both"/>
        <w:rPr>
          <w:b/>
          <w:sz w:val="28"/>
          <w:szCs w:val="28"/>
        </w:rPr>
      </w:pPr>
    </w:p>
    <w:p w14:paraId="0502ACE8" w14:textId="77777777" w:rsidR="0074087C" w:rsidRDefault="0074087C" w:rsidP="00B303C8">
      <w:pPr>
        <w:contextualSpacing/>
        <w:jc w:val="both"/>
        <w:rPr>
          <w:b/>
          <w:sz w:val="28"/>
          <w:szCs w:val="28"/>
        </w:rPr>
      </w:pPr>
    </w:p>
    <w:p w14:paraId="52AFFF72" w14:textId="77777777" w:rsidR="0074087C" w:rsidRDefault="0074087C" w:rsidP="00B303C8">
      <w:pPr>
        <w:contextualSpacing/>
        <w:jc w:val="both"/>
        <w:rPr>
          <w:b/>
          <w:sz w:val="28"/>
          <w:szCs w:val="28"/>
        </w:rPr>
      </w:pPr>
    </w:p>
    <w:p w14:paraId="44E796F9" w14:textId="77777777" w:rsidR="0074087C" w:rsidRDefault="0074087C" w:rsidP="00B303C8">
      <w:pPr>
        <w:contextualSpacing/>
        <w:jc w:val="both"/>
        <w:rPr>
          <w:b/>
          <w:sz w:val="28"/>
          <w:szCs w:val="28"/>
        </w:rPr>
      </w:pPr>
    </w:p>
    <w:p w14:paraId="0397B124" w14:textId="77777777" w:rsidR="0074087C" w:rsidRDefault="0074087C" w:rsidP="00B303C8">
      <w:pPr>
        <w:contextualSpacing/>
        <w:jc w:val="both"/>
        <w:rPr>
          <w:b/>
          <w:sz w:val="28"/>
          <w:szCs w:val="28"/>
        </w:rPr>
      </w:pPr>
    </w:p>
    <w:p w14:paraId="6D736E05" w14:textId="77777777" w:rsidR="0074087C" w:rsidRDefault="0074087C" w:rsidP="00B303C8">
      <w:pPr>
        <w:contextualSpacing/>
        <w:jc w:val="both"/>
        <w:rPr>
          <w:b/>
          <w:sz w:val="28"/>
          <w:szCs w:val="28"/>
        </w:rPr>
      </w:pPr>
    </w:p>
    <w:p w14:paraId="00509BA6" w14:textId="77777777" w:rsidR="0074087C" w:rsidRDefault="0074087C" w:rsidP="00B303C8">
      <w:pPr>
        <w:contextualSpacing/>
        <w:jc w:val="both"/>
        <w:rPr>
          <w:b/>
          <w:sz w:val="28"/>
          <w:szCs w:val="28"/>
        </w:rPr>
      </w:pPr>
    </w:p>
    <w:p w14:paraId="2F6FDD16" w14:textId="77777777" w:rsidR="0074087C" w:rsidRDefault="0074087C" w:rsidP="00B303C8">
      <w:pPr>
        <w:contextualSpacing/>
        <w:jc w:val="both"/>
        <w:rPr>
          <w:b/>
          <w:sz w:val="28"/>
          <w:szCs w:val="28"/>
        </w:rPr>
      </w:pPr>
    </w:p>
    <w:p w14:paraId="71816E28" w14:textId="77777777" w:rsidR="0074087C" w:rsidRDefault="0074087C" w:rsidP="00B303C8">
      <w:pPr>
        <w:contextualSpacing/>
        <w:jc w:val="both"/>
        <w:rPr>
          <w:b/>
          <w:sz w:val="28"/>
          <w:szCs w:val="28"/>
        </w:rPr>
      </w:pPr>
    </w:p>
    <w:p w14:paraId="0D6BE29B" w14:textId="77777777" w:rsidR="0074087C" w:rsidRDefault="0074087C" w:rsidP="00B303C8">
      <w:pPr>
        <w:contextualSpacing/>
        <w:jc w:val="both"/>
        <w:rPr>
          <w:b/>
          <w:sz w:val="28"/>
          <w:szCs w:val="28"/>
        </w:rPr>
      </w:pPr>
    </w:p>
    <w:p w14:paraId="7EE10156" w14:textId="77777777" w:rsidR="0074087C" w:rsidRDefault="0074087C" w:rsidP="00B303C8">
      <w:pPr>
        <w:contextualSpacing/>
        <w:jc w:val="both"/>
        <w:rPr>
          <w:b/>
          <w:sz w:val="28"/>
          <w:szCs w:val="28"/>
        </w:rPr>
      </w:pPr>
    </w:p>
    <w:p w14:paraId="18FD46D1" w14:textId="77777777" w:rsidR="0074087C" w:rsidRDefault="0074087C" w:rsidP="00B303C8">
      <w:pPr>
        <w:contextualSpacing/>
        <w:jc w:val="both"/>
        <w:rPr>
          <w:b/>
          <w:sz w:val="28"/>
          <w:szCs w:val="28"/>
        </w:rPr>
      </w:pPr>
    </w:p>
    <w:p w14:paraId="47927C18" w14:textId="77777777" w:rsidR="0074087C" w:rsidRDefault="0074087C" w:rsidP="00B303C8">
      <w:pPr>
        <w:contextualSpacing/>
        <w:jc w:val="both"/>
        <w:rPr>
          <w:b/>
          <w:sz w:val="28"/>
          <w:szCs w:val="28"/>
        </w:rPr>
      </w:pPr>
    </w:p>
    <w:p w14:paraId="59AF7916" w14:textId="77777777" w:rsidR="0074087C" w:rsidRDefault="0074087C" w:rsidP="00B303C8">
      <w:pPr>
        <w:contextualSpacing/>
        <w:jc w:val="both"/>
        <w:rPr>
          <w:b/>
          <w:sz w:val="28"/>
          <w:szCs w:val="28"/>
        </w:rPr>
      </w:pPr>
    </w:p>
    <w:p w14:paraId="3BC52F10" w14:textId="77777777" w:rsidR="0074087C" w:rsidRDefault="0074087C" w:rsidP="00B303C8">
      <w:pPr>
        <w:contextualSpacing/>
        <w:jc w:val="both"/>
        <w:rPr>
          <w:b/>
          <w:sz w:val="28"/>
          <w:szCs w:val="28"/>
        </w:rPr>
      </w:pPr>
    </w:p>
    <w:p w14:paraId="631F6E2E" w14:textId="77777777" w:rsidR="00614864" w:rsidRDefault="00614864" w:rsidP="00B303C8">
      <w:pPr>
        <w:contextualSpacing/>
        <w:jc w:val="both"/>
        <w:rPr>
          <w:b/>
          <w:sz w:val="28"/>
          <w:szCs w:val="28"/>
        </w:rPr>
      </w:pPr>
    </w:p>
    <w:p w14:paraId="193A89B6" w14:textId="77777777" w:rsidR="007B1AF8" w:rsidRPr="003F2979" w:rsidRDefault="007B1AF8" w:rsidP="00B303C8">
      <w:pPr>
        <w:contextualSpacing/>
        <w:jc w:val="both"/>
        <w:rPr>
          <w:b/>
          <w:sz w:val="28"/>
          <w:szCs w:val="28"/>
        </w:rPr>
      </w:pPr>
    </w:p>
    <w:p w14:paraId="20FA9A60" w14:textId="44948D97" w:rsidR="00CD5690" w:rsidRPr="003F2979" w:rsidRDefault="0074087C" w:rsidP="0074087C">
      <w:pPr>
        <w:contextualSpacing/>
        <w:jc w:val="center"/>
        <w:rPr>
          <w:b/>
          <w:sz w:val="28"/>
          <w:szCs w:val="28"/>
        </w:rPr>
      </w:pPr>
      <w:bookmarkStart w:id="27" w:name="_Hlk217289045"/>
      <w:r w:rsidRPr="003F2979">
        <w:rPr>
          <w:b/>
          <w:sz w:val="28"/>
          <w:szCs w:val="28"/>
        </w:rPr>
        <w:lastRenderedPageBreak/>
        <w:t>СПИСОК ИСПОЛЬЗОВАННЫХ ИСТОЧНИКОВ</w:t>
      </w:r>
    </w:p>
    <w:bookmarkEnd w:id="27"/>
    <w:p w14:paraId="1E270D86" w14:textId="77777777" w:rsidR="00E44640" w:rsidRPr="00E44640" w:rsidRDefault="00E44640" w:rsidP="00B303C8">
      <w:pPr>
        <w:ind w:firstLine="709"/>
        <w:contextualSpacing/>
        <w:jc w:val="both"/>
        <w:rPr>
          <w:b/>
          <w:sz w:val="28"/>
          <w:szCs w:val="28"/>
        </w:rPr>
      </w:pPr>
    </w:p>
    <w:p w14:paraId="5B3E9D7A" w14:textId="4C384FAD" w:rsidR="00E44640" w:rsidRPr="00E44640" w:rsidRDefault="00E44640" w:rsidP="00B303C8">
      <w:pPr>
        <w:ind w:firstLine="709"/>
        <w:contextualSpacing/>
        <w:jc w:val="both"/>
        <w:rPr>
          <w:sz w:val="28"/>
          <w:szCs w:val="28"/>
        </w:rPr>
      </w:pPr>
      <w:r w:rsidRPr="00E44640">
        <w:rPr>
          <w:sz w:val="28"/>
          <w:szCs w:val="28"/>
        </w:rPr>
        <w:t>1 Универсальные компетентности и новая грамотность: от лозу</w:t>
      </w:r>
      <w:r w:rsidR="002074FA">
        <w:rPr>
          <w:sz w:val="28"/>
          <w:szCs w:val="28"/>
        </w:rPr>
        <w:t>нгов к реальности / под ред. М.С. Добряковой, И.</w:t>
      </w:r>
      <w:r w:rsidRPr="00E44640">
        <w:rPr>
          <w:sz w:val="28"/>
          <w:szCs w:val="28"/>
        </w:rPr>
        <w:t>Д. Фрумина. – М.: Изд. дом Высшей школы экономики, 2020. – 472 с.</w:t>
      </w:r>
    </w:p>
    <w:p w14:paraId="0C2C3C52" w14:textId="44943F3E" w:rsidR="00E44640" w:rsidRPr="00E44640" w:rsidRDefault="00E44640" w:rsidP="00B303C8">
      <w:pPr>
        <w:ind w:firstLine="709"/>
        <w:contextualSpacing/>
        <w:jc w:val="both"/>
        <w:rPr>
          <w:rFonts w:ascii="Arial" w:hAnsi="Arial" w:cs="Arial"/>
          <w:color w:val="222222"/>
          <w:sz w:val="20"/>
          <w:szCs w:val="20"/>
          <w:shd w:val="clear" w:color="auto" w:fill="FFFFFF"/>
          <w:lang w:val="en-US"/>
        </w:rPr>
      </w:pPr>
      <w:r w:rsidRPr="00E44640">
        <w:rPr>
          <w:sz w:val="28"/>
          <w:szCs w:val="28"/>
          <w:lang w:val="en-US"/>
        </w:rPr>
        <w:t>2</w:t>
      </w:r>
      <w:r w:rsidRPr="00E44640">
        <w:rPr>
          <w:rFonts w:ascii="Arial" w:hAnsi="Arial" w:cs="Arial"/>
          <w:color w:val="222222"/>
          <w:sz w:val="20"/>
          <w:szCs w:val="20"/>
          <w:shd w:val="clear" w:color="auto" w:fill="FFFFFF"/>
          <w:lang w:val="en-US"/>
        </w:rPr>
        <w:t xml:space="preserve"> </w:t>
      </w:r>
      <w:r w:rsidRPr="00933845">
        <w:rPr>
          <w:sz w:val="28"/>
          <w:szCs w:val="28"/>
          <w:lang w:val="en-US"/>
        </w:rPr>
        <w:t xml:space="preserve">Sjøberg S., Jenkins E. PISA: a political project and a research agenda // Studies in Science Education. – 2022. – Vol. 58, </w:t>
      </w:r>
      <w:r w:rsidR="005A0638">
        <w:rPr>
          <w:sz w:val="28"/>
          <w:szCs w:val="28"/>
          <w:lang w:val="en-US"/>
        </w:rPr>
        <w:t>Issue</w:t>
      </w:r>
      <w:r w:rsidRPr="00933845">
        <w:rPr>
          <w:sz w:val="28"/>
          <w:szCs w:val="28"/>
          <w:lang w:val="en-US"/>
        </w:rPr>
        <w:t xml:space="preserve"> 1. – P. 1</w:t>
      </w:r>
      <w:r w:rsidR="005A0638">
        <w:rPr>
          <w:sz w:val="28"/>
          <w:szCs w:val="28"/>
          <w:lang w:val="en-US"/>
        </w:rPr>
        <w:t>-</w:t>
      </w:r>
      <w:r w:rsidRPr="00933845">
        <w:rPr>
          <w:sz w:val="28"/>
          <w:szCs w:val="28"/>
          <w:lang w:val="en-US"/>
        </w:rPr>
        <w:t>14.</w:t>
      </w:r>
    </w:p>
    <w:p w14:paraId="1812D7F4" w14:textId="3E5D9423" w:rsidR="00E44640" w:rsidRPr="00E44640" w:rsidRDefault="00E44640" w:rsidP="00B303C8">
      <w:pPr>
        <w:ind w:firstLine="709"/>
        <w:contextualSpacing/>
        <w:jc w:val="both"/>
        <w:rPr>
          <w:sz w:val="28"/>
          <w:szCs w:val="28"/>
        </w:rPr>
      </w:pPr>
      <w:r w:rsidRPr="00E44640">
        <w:rPr>
          <w:sz w:val="28"/>
          <w:szCs w:val="28"/>
        </w:rPr>
        <w:t>3</w:t>
      </w:r>
      <w:r w:rsidRPr="00E44640">
        <w:rPr>
          <w:sz w:val="28"/>
          <w:szCs w:val="28"/>
          <w:lang w:val="kk-KZ"/>
        </w:rPr>
        <w:t xml:space="preserve"> </w:t>
      </w:r>
      <w:r w:rsidR="002074FA">
        <w:rPr>
          <w:sz w:val="28"/>
          <w:szCs w:val="28"/>
        </w:rPr>
        <w:t>Суворова С.Л., Смирнова А.</w:t>
      </w:r>
      <w:r w:rsidRPr="00E44640">
        <w:rPr>
          <w:sz w:val="28"/>
          <w:szCs w:val="28"/>
        </w:rPr>
        <w:t>В. Проблема определения понятия «научная грамотность» в рамочных документах международного исследования PISA // Педагогическая перспектива. – 2021. – №4. – С. 3</w:t>
      </w:r>
      <w:r w:rsidR="002074FA">
        <w:rPr>
          <w:sz w:val="28"/>
          <w:szCs w:val="28"/>
        </w:rPr>
        <w:t>-</w:t>
      </w:r>
      <w:r w:rsidRPr="00E44640">
        <w:rPr>
          <w:sz w:val="28"/>
          <w:szCs w:val="28"/>
        </w:rPr>
        <w:t>12.</w:t>
      </w:r>
    </w:p>
    <w:p w14:paraId="25F36E07" w14:textId="3B7BC0A9" w:rsidR="00E44640" w:rsidRPr="002074FA" w:rsidRDefault="00E44640" w:rsidP="00B303C8">
      <w:pPr>
        <w:ind w:firstLine="709"/>
        <w:contextualSpacing/>
        <w:jc w:val="both"/>
        <w:rPr>
          <w:sz w:val="28"/>
          <w:szCs w:val="28"/>
        </w:rPr>
      </w:pPr>
      <w:r w:rsidRPr="00E44640">
        <w:rPr>
          <w:sz w:val="28"/>
          <w:szCs w:val="28"/>
        </w:rPr>
        <w:t>4</w:t>
      </w:r>
      <w:r w:rsidR="002074FA">
        <w:rPr>
          <w:sz w:val="28"/>
          <w:szCs w:val="28"/>
        </w:rPr>
        <w:t xml:space="preserve"> Малинецкий Г.Г., Сиренко С.</w:t>
      </w:r>
      <w:r w:rsidRPr="00E44640">
        <w:rPr>
          <w:sz w:val="28"/>
          <w:szCs w:val="28"/>
        </w:rPr>
        <w:t xml:space="preserve">Н. Образование на постсоветском пространстве в зеркале исследований PISA // Вестник Московского университета. </w:t>
      </w:r>
      <w:r w:rsidRPr="002074FA">
        <w:rPr>
          <w:sz w:val="28"/>
          <w:szCs w:val="28"/>
        </w:rPr>
        <w:t xml:space="preserve">– 2020. – №1. – </w:t>
      </w:r>
      <w:r w:rsidRPr="00E44640">
        <w:rPr>
          <w:sz w:val="28"/>
          <w:szCs w:val="28"/>
        </w:rPr>
        <w:t>С</w:t>
      </w:r>
      <w:r w:rsidRPr="002074FA">
        <w:rPr>
          <w:sz w:val="28"/>
          <w:szCs w:val="28"/>
        </w:rPr>
        <w:t>. 35</w:t>
      </w:r>
      <w:r w:rsidR="002074FA">
        <w:rPr>
          <w:sz w:val="28"/>
          <w:szCs w:val="28"/>
        </w:rPr>
        <w:t>-</w:t>
      </w:r>
      <w:r w:rsidRPr="002074FA">
        <w:rPr>
          <w:sz w:val="28"/>
          <w:szCs w:val="28"/>
        </w:rPr>
        <w:t>69.</w:t>
      </w:r>
    </w:p>
    <w:p w14:paraId="06D0D9D7" w14:textId="47D9FEEA" w:rsidR="00E44640" w:rsidRPr="00933845" w:rsidRDefault="00E44640" w:rsidP="00B303C8">
      <w:pPr>
        <w:ind w:firstLine="709"/>
        <w:contextualSpacing/>
        <w:jc w:val="both"/>
        <w:rPr>
          <w:sz w:val="28"/>
          <w:szCs w:val="28"/>
          <w:lang w:val="en-US"/>
        </w:rPr>
      </w:pPr>
      <w:proofErr w:type="gramStart"/>
      <w:r w:rsidRPr="00E44640">
        <w:rPr>
          <w:sz w:val="28"/>
          <w:szCs w:val="28"/>
          <w:lang w:val="en-US"/>
        </w:rPr>
        <w:t xml:space="preserve">5 </w:t>
      </w:r>
      <w:r w:rsidRPr="00933845">
        <w:rPr>
          <w:sz w:val="28"/>
          <w:szCs w:val="28"/>
          <w:lang w:val="en-US"/>
        </w:rPr>
        <w:t>Mailybaev G.S. et al.</w:t>
      </w:r>
      <w:proofErr w:type="gramEnd"/>
      <w:r w:rsidRPr="00933845">
        <w:rPr>
          <w:sz w:val="28"/>
          <w:szCs w:val="28"/>
          <w:lang w:val="en-US"/>
        </w:rPr>
        <w:t xml:space="preserve"> The efficiency of the education system in Kazakhstan: Programme for International Student Assessment (PISA) // Opción. – 2018. – Vol.</w:t>
      </w:r>
      <w:r w:rsidR="005A0638">
        <w:rPr>
          <w:sz w:val="28"/>
          <w:szCs w:val="28"/>
          <w:lang w:val="en-US"/>
        </w:rPr>
        <w:t> </w:t>
      </w:r>
      <w:r w:rsidRPr="00933845">
        <w:rPr>
          <w:sz w:val="28"/>
          <w:szCs w:val="28"/>
          <w:lang w:val="en-US"/>
        </w:rPr>
        <w:t xml:space="preserve">34, </w:t>
      </w:r>
      <w:r w:rsidR="005A0638">
        <w:rPr>
          <w:sz w:val="28"/>
          <w:szCs w:val="28"/>
          <w:lang w:val="en-US"/>
        </w:rPr>
        <w:t>Issue</w:t>
      </w:r>
      <w:r w:rsidRPr="00933845">
        <w:rPr>
          <w:sz w:val="28"/>
          <w:szCs w:val="28"/>
          <w:lang w:val="en-US"/>
        </w:rPr>
        <w:t xml:space="preserve"> 85</w:t>
      </w:r>
      <w:r w:rsidR="005A0638">
        <w:rPr>
          <w:sz w:val="28"/>
          <w:szCs w:val="28"/>
          <w:lang w:val="en-US"/>
        </w:rPr>
        <w:t>-</w:t>
      </w:r>
      <w:r w:rsidRPr="00933845">
        <w:rPr>
          <w:sz w:val="28"/>
          <w:szCs w:val="28"/>
          <w:lang w:val="en-US"/>
        </w:rPr>
        <w:t>2. – P. 600</w:t>
      </w:r>
      <w:r w:rsidR="005A0638">
        <w:rPr>
          <w:sz w:val="28"/>
          <w:szCs w:val="28"/>
          <w:lang w:val="en-US"/>
        </w:rPr>
        <w:t>-</w:t>
      </w:r>
      <w:r w:rsidRPr="00933845">
        <w:rPr>
          <w:sz w:val="28"/>
          <w:szCs w:val="28"/>
          <w:lang w:val="en-US"/>
        </w:rPr>
        <w:t>626.</w:t>
      </w:r>
    </w:p>
    <w:p w14:paraId="1541B1AC" w14:textId="382FED98" w:rsidR="00E44640" w:rsidRPr="00933845" w:rsidRDefault="00E44640" w:rsidP="00B303C8">
      <w:pPr>
        <w:ind w:firstLine="709"/>
        <w:contextualSpacing/>
        <w:jc w:val="both"/>
        <w:rPr>
          <w:sz w:val="28"/>
          <w:szCs w:val="28"/>
          <w:lang w:val="en-US"/>
        </w:rPr>
      </w:pPr>
      <w:proofErr w:type="gramStart"/>
      <w:r w:rsidRPr="00933845">
        <w:rPr>
          <w:sz w:val="28"/>
          <w:szCs w:val="28"/>
          <w:lang w:val="en-US"/>
        </w:rPr>
        <w:t>6 Smanova N. K.</w:t>
      </w:r>
      <w:proofErr w:type="gramEnd"/>
      <w:r w:rsidRPr="00933845">
        <w:rPr>
          <w:sz w:val="28"/>
          <w:szCs w:val="28"/>
          <w:lang w:val="en-US"/>
        </w:rPr>
        <w:t xml:space="preserve"> Can we overcome the achievement gap between urban and rural students in Kazakhstan through school resources: evidence from PISA 2018 // Proceed</w:t>
      </w:r>
      <w:r w:rsidR="005A0638">
        <w:rPr>
          <w:sz w:val="28"/>
          <w:szCs w:val="28"/>
          <w:lang w:val="en-US"/>
        </w:rPr>
        <w:t>.</w:t>
      </w:r>
      <w:r w:rsidRPr="00933845">
        <w:rPr>
          <w:sz w:val="28"/>
          <w:szCs w:val="28"/>
          <w:lang w:val="en-US"/>
        </w:rPr>
        <w:t xml:space="preserve"> </w:t>
      </w:r>
      <w:proofErr w:type="gramStart"/>
      <w:r w:rsidRPr="00933845">
        <w:rPr>
          <w:sz w:val="28"/>
          <w:szCs w:val="28"/>
          <w:lang w:val="en-US"/>
        </w:rPr>
        <w:t>of</w:t>
      </w:r>
      <w:proofErr w:type="gramEnd"/>
      <w:r w:rsidRPr="00933845">
        <w:rPr>
          <w:sz w:val="28"/>
          <w:szCs w:val="28"/>
          <w:lang w:val="en-US"/>
        </w:rPr>
        <w:t xml:space="preserve"> the 5th </w:t>
      </w:r>
      <w:r w:rsidR="005A0638" w:rsidRPr="00933845">
        <w:rPr>
          <w:sz w:val="28"/>
          <w:szCs w:val="28"/>
          <w:lang w:val="en-US"/>
        </w:rPr>
        <w:t>internat</w:t>
      </w:r>
      <w:r w:rsidR="005A0638">
        <w:rPr>
          <w:sz w:val="28"/>
          <w:szCs w:val="28"/>
          <w:lang w:val="en-US"/>
        </w:rPr>
        <w:t>.</w:t>
      </w:r>
      <w:r w:rsidR="005A0638" w:rsidRPr="00933845">
        <w:rPr>
          <w:sz w:val="28"/>
          <w:szCs w:val="28"/>
          <w:lang w:val="en-US"/>
        </w:rPr>
        <w:t xml:space="preserve"> </w:t>
      </w:r>
      <w:proofErr w:type="gramStart"/>
      <w:r w:rsidR="005A0638" w:rsidRPr="00933845">
        <w:rPr>
          <w:sz w:val="28"/>
          <w:szCs w:val="28"/>
          <w:lang w:val="en-US"/>
        </w:rPr>
        <w:t>conf</w:t>
      </w:r>
      <w:proofErr w:type="gramEnd"/>
      <w:r w:rsidR="005A0638">
        <w:rPr>
          <w:sz w:val="28"/>
          <w:szCs w:val="28"/>
          <w:lang w:val="en-US"/>
        </w:rPr>
        <w:t>.</w:t>
      </w:r>
      <w:r w:rsidRPr="00933845">
        <w:rPr>
          <w:sz w:val="28"/>
          <w:szCs w:val="28"/>
          <w:lang w:val="en-US"/>
        </w:rPr>
        <w:t xml:space="preserve"> on Education and Multimedia Technology. – </w:t>
      </w:r>
      <w:r w:rsidR="002E5895">
        <w:rPr>
          <w:sz w:val="28"/>
          <w:szCs w:val="28"/>
          <w:lang w:val="en-US"/>
        </w:rPr>
        <w:t xml:space="preserve">NY., </w:t>
      </w:r>
      <w:r w:rsidRPr="00933845">
        <w:rPr>
          <w:sz w:val="28"/>
          <w:szCs w:val="28"/>
          <w:lang w:val="en-US"/>
        </w:rPr>
        <w:t>2021. – P. 321</w:t>
      </w:r>
      <w:r w:rsidR="002E5895">
        <w:rPr>
          <w:sz w:val="28"/>
          <w:szCs w:val="28"/>
          <w:lang w:val="en-US"/>
        </w:rPr>
        <w:t>-</w:t>
      </w:r>
      <w:r w:rsidRPr="00933845">
        <w:rPr>
          <w:sz w:val="28"/>
          <w:szCs w:val="28"/>
          <w:lang w:val="en-US"/>
        </w:rPr>
        <w:t>326.</w:t>
      </w:r>
    </w:p>
    <w:p w14:paraId="1449DF8A" w14:textId="50818E30" w:rsidR="00E44640" w:rsidRPr="009534F4" w:rsidRDefault="00E44640" w:rsidP="00B303C8">
      <w:pPr>
        <w:ind w:firstLine="709"/>
        <w:contextualSpacing/>
        <w:jc w:val="both"/>
        <w:rPr>
          <w:sz w:val="28"/>
          <w:szCs w:val="28"/>
        </w:rPr>
      </w:pPr>
      <w:r w:rsidRPr="00E44640">
        <w:rPr>
          <w:sz w:val="28"/>
          <w:szCs w:val="28"/>
        </w:rPr>
        <w:t>7</w:t>
      </w:r>
      <w:r w:rsidR="002074FA">
        <w:rPr>
          <w:sz w:val="28"/>
          <w:szCs w:val="28"/>
        </w:rPr>
        <w:t xml:space="preserve"> Тулегенов Ш.Б., Исаева Ж.</w:t>
      </w:r>
      <w:r w:rsidRPr="00E44640">
        <w:rPr>
          <w:sz w:val="28"/>
          <w:szCs w:val="28"/>
        </w:rPr>
        <w:t xml:space="preserve">К. Сравнительный анализ учебных программ на предмет развития функциональной грамотности с учетом исследований PISA // Вестник Сибирского института бизнеса и информационных технологий. – </w:t>
      </w:r>
      <w:r w:rsidRPr="009534F4">
        <w:rPr>
          <w:sz w:val="28"/>
          <w:szCs w:val="28"/>
        </w:rPr>
        <w:t>2023. – Т. 12, №2. – С. 60</w:t>
      </w:r>
      <w:r w:rsidR="002074FA" w:rsidRPr="009534F4">
        <w:rPr>
          <w:sz w:val="28"/>
          <w:szCs w:val="28"/>
        </w:rPr>
        <w:t>-</w:t>
      </w:r>
      <w:r w:rsidRPr="009534F4">
        <w:rPr>
          <w:sz w:val="28"/>
          <w:szCs w:val="28"/>
        </w:rPr>
        <w:t>67.</w:t>
      </w:r>
    </w:p>
    <w:p w14:paraId="7111729E" w14:textId="2550EDE4" w:rsidR="00E44640" w:rsidRPr="009534F4" w:rsidRDefault="00E44640" w:rsidP="00B303C8">
      <w:pPr>
        <w:ind w:firstLine="709"/>
        <w:contextualSpacing/>
        <w:jc w:val="both"/>
        <w:rPr>
          <w:sz w:val="28"/>
          <w:szCs w:val="28"/>
          <w:lang w:val="en-US"/>
        </w:rPr>
      </w:pPr>
      <w:r w:rsidRPr="009534F4">
        <w:rPr>
          <w:sz w:val="28"/>
          <w:szCs w:val="28"/>
          <w:lang w:val="en-US"/>
        </w:rPr>
        <w:t xml:space="preserve">8 Bocharova M. Kazakhstan: Pass PISA with High Score </w:t>
      </w:r>
      <w:r w:rsidR="002E5895" w:rsidRPr="009534F4">
        <w:rPr>
          <w:sz w:val="28"/>
          <w:szCs w:val="28"/>
          <w:lang w:val="en-US"/>
        </w:rPr>
        <w:t>//</w:t>
      </w:r>
      <w:r w:rsidRPr="009534F4">
        <w:rPr>
          <w:sz w:val="28"/>
          <w:szCs w:val="28"/>
          <w:lang w:val="en-US"/>
        </w:rPr>
        <w:t xml:space="preserve"> </w:t>
      </w:r>
      <w:hyperlink r:id="rId34" w:history="1">
        <w:r w:rsidR="002E5895" w:rsidRPr="009534F4">
          <w:rPr>
            <w:rStyle w:val="ae"/>
            <w:color w:val="auto"/>
            <w:sz w:val="28"/>
            <w:szCs w:val="28"/>
            <w:u w:val="none"/>
            <w:lang w:val="en-US"/>
          </w:rPr>
          <w:t>https://cabar.asia/en/kazakhstan-pass-pisa-with-high-score</w:t>
        </w:r>
      </w:hyperlink>
      <w:r w:rsidRPr="009534F4">
        <w:rPr>
          <w:sz w:val="28"/>
          <w:szCs w:val="28"/>
          <w:lang w:val="en-US"/>
        </w:rPr>
        <w:t>.</w:t>
      </w:r>
      <w:r w:rsidR="002E5895" w:rsidRPr="009534F4">
        <w:rPr>
          <w:sz w:val="28"/>
          <w:szCs w:val="28"/>
          <w:lang w:val="en-US"/>
        </w:rPr>
        <w:t xml:space="preserve"> </w:t>
      </w:r>
      <w:proofErr w:type="gramStart"/>
      <w:r w:rsidR="002E5895" w:rsidRPr="009534F4">
        <w:rPr>
          <w:sz w:val="28"/>
          <w:szCs w:val="28"/>
          <w:lang w:val="en-US"/>
        </w:rPr>
        <w:t>10.10.2025.</w:t>
      </w:r>
      <w:proofErr w:type="gramEnd"/>
    </w:p>
    <w:p w14:paraId="45670E29" w14:textId="4F59ADBA" w:rsidR="00E44640" w:rsidRPr="009534F4" w:rsidRDefault="00E44640" w:rsidP="00B303C8">
      <w:pPr>
        <w:ind w:firstLine="709"/>
        <w:contextualSpacing/>
        <w:jc w:val="both"/>
        <w:rPr>
          <w:sz w:val="28"/>
          <w:szCs w:val="28"/>
          <w:lang w:val="en-US"/>
        </w:rPr>
      </w:pPr>
      <w:proofErr w:type="gramStart"/>
      <w:r w:rsidRPr="009534F4">
        <w:rPr>
          <w:sz w:val="28"/>
          <w:szCs w:val="28"/>
          <w:lang w:val="en-US"/>
        </w:rPr>
        <w:t xml:space="preserve">9 Strengthening national examinations in Kazakhstan to achieve national goals </w:t>
      </w:r>
      <w:r w:rsidR="002E5895" w:rsidRPr="009534F4">
        <w:rPr>
          <w:sz w:val="28"/>
          <w:szCs w:val="28"/>
          <w:lang w:val="en-US"/>
        </w:rPr>
        <w:t>/ OECD</w:t>
      </w:r>
      <w:r w:rsidRPr="009534F4">
        <w:rPr>
          <w:sz w:val="28"/>
          <w:szCs w:val="28"/>
          <w:lang w:val="en-US"/>
        </w:rPr>
        <w:t>.</w:t>
      </w:r>
      <w:proofErr w:type="gramEnd"/>
      <w:r w:rsidRPr="009534F4">
        <w:rPr>
          <w:sz w:val="28"/>
          <w:szCs w:val="28"/>
          <w:lang w:val="en-US"/>
        </w:rPr>
        <w:t xml:space="preserve"> – Paris: OECD, 2020. – 42 p. </w:t>
      </w:r>
    </w:p>
    <w:p w14:paraId="1D9710FD" w14:textId="03B2F5C4" w:rsidR="00E44640" w:rsidRPr="009534F4" w:rsidRDefault="00E44640" w:rsidP="00B303C8">
      <w:pPr>
        <w:ind w:firstLine="709"/>
        <w:contextualSpacing/>
        <w:jc w:val="both"/>
        <w:rPr>
          <w:sz w:val="28"/>
          <w:szCs w:val="28"/>
        </w:rPr>
      </w:pPr>
      <w:r w:rsidRPr="009534F4">
        <w:rPr>
          <w:sz w:val="28"/>
          <w:szCs w:val="28"/>
        </w:rPr>
        <w:t>10</w:t>
      </w:r>
      <w:r w:rsidR="002074FA" w:rsidRPr="009534F4">
        <w:rPr>
          <w:sz w:val="28"/>
          <w:szCs w:val="28"/>
        </w:rPr>
        <w:t xml:space="preserve"> Жампеисова К.К., Хан Н.Н., Колумбаева Ш.</w:t>
      </w:r>
      <w:r w:rsidRPr="009534F4">
        <w:rPr>
          <w:sz w:val="28"/>
          <w:szCs w:val="28"/>
        </w:rPr>
        <w:t>Ж. Основные подходы к разработке нового содержания педагогического образования Республики Казахстан // Вестник КазНПУ имени Абая. – 2022. – Т. 74, №2. – С. 3</w:t>
      </w:r>
      <w:r w:rsidR="002074FA" w:rsidRPr="009534F4">
        <w:rPr>
          <w:sz w:val="28"/>
          <w:szCs w:val="28"/>
        </w:rPr>
        <w:t>-</w:t>
      </w:r>
      <w:r w:rsidRPr="009534F4">
        <w:rPr>
          <w:sz w:val="28"/>
          <w:szCs w:val="28"/>
        </w:rPr>
        <w:t>13.</w:t>
      </w:r>
    </w:p>
    <w:p w14:paraId="4773886F" w14:textId="5E2F928D" w:rsidR="00E44640" w:rsidRPr="00E44640" w:rsidRDefault="00E44640" w:rsidP="00B303C8">
      <w:pPr>
        <w:ind w:firstLine="709"/>
        <w:contextualSpacing/>
        <w:jc w:val="both"/>
        <w:rPr>
          <w:sz w:val="28"/>
          <w:szCs w:val="28"/>
        </w:rPr>
      </w:pPr>
      <w:r w:rsidRPr="00E57890">
        <w:rPr>
          <w:sz w:val="28"/>
          <w:szCs w:val="28"/>
        </w:rPr>
        <w:t xml:space="preserve">11 Балтабай М., Егимбаева А. Влияние результатов PISA на образовательную политику в Казахстане // </w:t>
      </w:r>
      <w:r w:rsidR="00E57890">
        <w:rPr>
          <w:sz w:val="28"/>
          <w:szCs w:val="28"/>
        </w:rPr>
        <w:t>Молодой исследователь 2024: матер. междунар. науч</w:t>
      </w:r>
      <w:proofErr w:type="gramStart"/>
      <w:r w:rsidR="00E57890">
        <w:rPr>
          <w:sz w:val="28"/>
          <w:szCs w:val="28"/>
        </w:rPr>
        <w:t>.-</w:t>
      </w:r>
      <w:proofErr w:type="gramEnd"/>
      <w:r w:rsidR="00E57890">
        <w:rPr>
          <w:sz w:val="28"/>
          <w:szCs w:val="28"/>
        </w:rPr>
        <w:t>практ. конф.</w:t>
      </w:r>
      <w:r w:rsidRPr="00E57890">
        <w:rPr>
          <w:sz w:val="28"/>
          <w:szCs w:val="28"/>
        </w:rPr>
        <w:t xml:space="preserve"> – </w:t>
      </w:r>
      <w:r w:rsidR="00E57890">
        <w:rPr>
          <w:sz w:val="28"/>
          <w:szCs w:val="28"/>
        </w:rPr>
        <w:t xml:space="preserve">Шымкент, </w:t>
      </w:r>
      <w:r w:rsidRPr="00E57890">
        <w:rPr>
          <w:sz w:val="28"/>
          <w:szCs w:val="28"/>
        </w:rPr>
        <w:t>2024. – С. 174</w:t>
      </w:r>
      <w:r w:rsidR="00E57890">
        <w:rPr>
          <w:sz w:val="28"/>
          <w:szCs w:val="28"/>
        </w:rPr>
        <w:t>-177</w:t>
      </w:r>
      <w:r w:rsidRPr="00E57890">
        <w:rPr>
          <w:sz w:val="28"/>
          <w:szCs w:val="28"/>
        </w:rPr>
        <w:t>.</w:t>
      </w:r>
    </w:p>
    <w:p w14:paraId="3645F1F3" w14:textId="4AF8A35B" w:rsidR="00E44640" w:rsidRPr="00E44640" w:rsidRDefault="00E44640" w:rsidP="00B303C8">
      <w:pPr>
        <w:ind w:firstLine="709"/>
        <w:contextualSpacing/>
        <w:jc w:val="both"/>
        <w:rPr>
          <w:sz w:val="28"/>
          <w:szCs w:val="28"/>
        </w:rPr>
      </w:pPr>
      <w:r w:rsidRPr="00E44640">
        <w:rPr>
          <w:sz w:val="28"/>
          <w:szCs w:val="28"/>
        </w:rPr>
        <w:t>12 Концептуальные основы содержания среднего образования: метод</w:t>
      </w:r>
      <w:proofErr w:type="gramStart"/>
      <w:r w:rsidR="002074FA">
        <w:rPr>
          <w:sz w:val="28"/>
          <w:szCs w:val="28"/>
        </w:rPr>
        <w:t>.</w:t>
      </w:r>
      <w:proofErr w:type="gramEnd"/>
      <w:r w:rsidRPr="00E44640">
        <w:rPr>
          <w:sz w:val="28"/>
          <w:szCs w:val="28"/>
        </w:rPr>
        <w:t xml:space="preserve"> </w:t>
      </w:r>
      <w:proofErr w:type="gramStart"/>
      <w:r w:rsidRPr="00E44640">
        <w:rPr>
          <w:sz w:val="28"/>
          <w:szCs w:val="28"/>
        </w:rPr>
        <w:t>р</w:t>
      </w:r>
      <w:proofErr w:type="gramEnd"/>
      <w:r w:rsidRPr="00E44640">
        <w:rPr>
          <w:sz w:val="28"/>
          <w:szCs w:val="28"/>
        </w:rPr>
        <w:t>еком.</w:t>
      </w:r>
      <w:r w:rsidR="002074FA">
        <w:rPr>
          <w:sz w:val="28"/>
          <w:szCs w:val="28"/>
        </w:rPr>
        <w:t xml:space="preserve"> / </w:t>
      </w:r>
      <w:r w:rsidR="002074FA" w:rsidRPr="00E44640">
        <w:rPr>
          <w:sz w:val="28"/>
          <w:szCs w:val="28"/>
        </w:rPr>
        <w:t>НАО им. И. Алтынсарина</w:t>
      </w:r>
      <w:r w:rsidR="002074FA">
        <w:rPr>
          <w:sz w:val="28"/>
          <w:szCs w:val="28"/>
        </w:rPr>
        <w:t>.</w:t>
      </w:r>
      <w:r w:rsidR="002074FA" w:rsidRPr="00E44640">
        <w:rPr>
          <w:sz w:val="28"/>
          <w:szCs w:val="28"/>
        </w:rPr>
        <w:t xml:space="preserve"> </w:t>
      </w:r>
      <w:r w:rsidRPr="00E44640">
        <w:rPr>
          <w:sz w:val="28"/>
          <w:szCs w:val="28"/>
        </w:rPr>
        <w:t>– Астана, 2022. – 2</w:t>
      </w:r>
      <w:r w:rsidR="002074FA">
        <w:rPr>
          <w:sz w:val="28"/>
          <w:szCs w:val="28"/>
        </w:rPr>
        <w:t>16</w:t>
      </w:r>
      <w:r w:rsidRPr="00E44640">
        <w:rPr>
          <w:sz w:val="28"/>
          <w:szCs w:val="28"/>
        </w:rPr>
        <w:t xml:space="preserve"> с. </w:t>
      </w:r>
    </w:p>
    <w:p w14:paraId="345FD922" w14:textId="1E54F590" w:rsidR="00E44640" w:rsidRPr="009534F4" w:rsidRDefault="00E44640" w:rsidP="00B303C8">
      <w:pPr>
        <w:ind w:firstLine="709"/>
        <w:contextualSpacing/>
        <w:jc w:val="both"/>
        <w:rPr>
          <w:sz w:val="28"/>
          <w:szCs w:val="28"/>
        </w:rPr>
      </w:pPr>
      <w:r w:rsidRPr="00E44640">
        <w:rPr>
          <w:sz w:val="28"/>
          <w:szCs w:val="28"/>
        </w:rPr>
        <w:t xml:space="preserve">13 </w:t>
      </w:r>
      <w:r w:rsidR="002074FA">
        <w:rPr>
          <w:sz w:val="28"/>
          <w:szCs w:val="28"/>
        </w:rPr>
        <w:t xml:space="preserve">Постановление Правительства Республики Казахстан. Об утверждении </w:t>
      </w:r>
      <w:r w:rsidRPr="009534F4">
        <w:rPr>
          <w:sz w:val="28"/>
          <w:szCs w:val="28"/>
        </w:rPr>
        <w:t>Концепци</w:t>
      </w:r>
      <w:r w:rsidR="002074FA" w:rsidRPr="009534F4">
        <w:rPr>
          <w:sz w:val="28"/>
          <w:szCs w:val="28"/>
        </w:rPr>
        <w:t>и</w:t>
      </w:r>
      <w:r w:rsidRPr="009534F4">
        <w:rPr>
          <w:sz w:val="28"/>
          <w:szCs w:val="28"/>
        </w:rPr>
        <w:t xml:space="preserve"> развития дошкольного, среднего, технического и профессионального образования Республики Казахстан на 2023–2029 годы</w:t>
      </w:r>
      <w:r w:rsidR="002074FA" w:rsidRPr="009534F4">
        <w:rPr>
          <w:sz w:val="28"/>
          <w:szCs w:val="28"/>
        </w:rPr>
        <w:t>: утв. 28 марта 2023 года, №249 //</w:t>
      </w:r>
      <w:r w:rsidRPr="009534F4">
        <w:rPr>
          <w:sz w:val="28"/>
          <w:szCs w:val="28"/>
        </w:rPr>
        <w:t xml:space="preserve"> </w:t>
      </w:r>
      <w:hyperlink r:id="rId35" w:history="1">
        <w:r w:rsidR="002074FA" w:rsidRPr="009534F4">
          <w:rPr>
            <w:rStyle w:val="ae"/>
            <w:color w:val="auto"/>
            <w:sz w:val="28"/>
            <w:szCs w:val="28"/>
            <w:u w:val="none"/>
          </w:rPr>
          <w:t>https://adilet.zan.kz/rus/docs/P2300000</w:t>
        </w:r>
      </w:hyperlink>
      <w:r w:rsidRPr="009534F4">
        <w:rPr>
          <w:sz w:val="28"/>
          <w:szCs w:val="28"/>
        </w:rPr>
        <w:t>.</w:t>
      </w:r>
      <w:r w:rsidR="002074FA" w:rsidRPr="009534F4">
        <w:rPr>
          <w:sz w:val="28"/>
          <w:szCs w:val="28"/>
        </w:rPr>
        <w:t xml:space="preserve"> 10.10.2025.</w:t>
      </w:r>
    </w:p>
    <w:p w14:paraId="5C19CFBB" w14:textId="09B8684F" w:rsidR="00E44640" w:rsidRPr="009534F4" w:rsidRDefault="002E5895" w:rsidP="00B303C8">
      <w:pPr>
        <w:ind w:firstLine="709"/>
        <w:contextualSpacing/>
        <w:jc w:val="both"/>
        <w:rPr>
          <w:sz w:val="28"/>
          <w:szCs w:val="28"/>
          <w:lang w:val="en-US"/>
        </w:rPr>
      </w:pPr>
      <w:r w:rsidRPr="009534F4">
        <w:rPr>
          <w:sz w:val="28"/>
          <w:szCs w:val="28"/>
          <w:lang w:val="en-US"/>
        </w:rPr>
        <w:t>14 Sylvén L.</w:t>
      </w:r>
      <w:r w:rsidR="00E44640" w:rsidRPr="009534F4">
        <w:rPr>
          <w:sz w:val="28"/>
          <w:szCs w:val="28"/>
          <w:lang w:val="en-US"/>
        </w:rPr>
        <w:t xml:space="preserve">K., Tsuchiya K. CLIL in various forms around the world // </w:t>
      </w:r>
      <w:proofErr w:type="gramStart"/>
      <w:r w:rsidRPr="009534F4">
        <w:rPr>
          <w:sz w:val="28"/>
          <w:szCs w:val="28"/>
          <w:lang w:val="en-US"/>
        </w:rPr>
        <w:t>In</w:t>
      </w:r>
      <w:proofErr w:type="gramEnd"/>
      <w:r w:rsidRPr="009534F4">
        <w:rPr>
          <w:sz w:val="28"/>
          <w:szCs w:val="28"/>
          <w:lang w:val="en-US"/>
        </w:rPr>
        <w:t xml:space="preserve"> book: </w:t>
      </w:r>
      <w:r w:rsidR="00E44640" w:rsidRPr="009534F4">
        <w:rPr>
          <w:sz w:val="28"/>
          <w:szCs w:val="28"/>
          <w:lang w:val="en-US"/>
        </w:rPr>
        <w:t xml:space="preserve">The Routledge Handbook of Content and Language Integrated Learning. – </w:t>
      </w:r>
      <w:r w:rsidRPr="009534F4">
        <w:rPr>
          <w:sz w:val="28"/>
          <w:szCs w:val="28"/>
          <w:lang w:val="en-US"/>
        </w:rPr>
        <w:t xml:space="preserve">London: </w:t>
      </w:r>
      <w:r w:rsidR="00E44640" w:rsidRPr="009534F4">
        <w:rPr>
          <w:sz w:val="28"/>
          <w:szCs w:val="28"/>
          <w:lang w:val="en-US"/>
        </w:rPr>
        <w:t>Routledge, 2023. – P. 373</w:t>
      </w:r>
      <w:r w:rsidRPr="009534F4">
        <w:rPr>
          <w:sz w:val="28"/>
          <w:szCs w:val="28"/>
          <w:lang w:val="en-US"/>
        </w:rPr>
        <w:t>-</w:t>
      </w:r>
      <w:r w:rsidR="00E44640" w:rsidRPr="009534F4">
        <w:rPr>
          <w:sz w:val="28"/>
          <w:szCs w:val="28"/>
          <w:lang w:val="en-US"/>
        </w:rPr>
        <w:t>386.</w:t>
      </w:r>
    </w:p>
    <w:p w14:paraId="654325BA" w14:textId="72F8F917" w:rsidR="00E44640" w:rsidRPr="00E44640" w:rsidRDefault="00E44640" w:rsidP="00B303C8">
      <w:pPr>
        <w:ind w:firstLine="709"/>
        <w:contextualSpacing/>
        <w:jc w:val="both"/>
        <w:rPr>
          <w:sz w:val="28"/>
          <w:szCs w:val="28"/>
          <w:lang w:val="en-US"/>
        </w:rPr>
      </w:pPr>
      <w:r w:rsidRPr="009534F4">
        <w:rPr>
          <w:sz w:val="28"/>
          <w:szCs w:val="28"/>
          <w:lang w:val="en-US"/>
        </w:rPr>
        <w:t xml:space="preserve">15 Cruz M. CLIL Approach and the Fostering of “Creactical Skills” towards a </w:t>
      </w:r>
      <w:r w:rsidRPr="00E44640">
        <w:rPr>
          <w:sz w:val="28"/>
          <w:szCs w:val="28"/>
          <w:lang w:val="en-US"/>
        </w:rPr>
        <w:t>Global Sustainable Awareness // Mext</w:t>
      </w:r>
      <w:r w:rsidR="002E5895">
        <w:rPr>
          <w:sz w:val="28"/>
          <w:szCs w:val="28"/>
          <w:lang w:val="en-US"/>
        </w:rPr>
        <w:t>.</w:t>
      </w:r>
      <w:r w:rsidRPr="00E44640">
        <w:rPr>
          <w:sz w:val="28"/>
          <w:szCs w:val="28"/>
          <w:lang w:val="en-US"/>
        </w:rPr>
        <w:t xml:space="preserve"> </w:t>
      </w:r>
      <w:proofErr w:type="gramStart"/>
      <w:r w:rsidRPr="00E44640">
        <w:rPr>
          <w:sz w:val="28"/>
          <w:szCs w:val="28"/>
          <w:lang w:val="en-US"/>
        </w:rPr>
        <w:t>J. – 2021.</w:t>
      </w:r>
      <w:proofErr w:type="gramEnd"/>
      <w:r w:rsidRPr="00E44640">
        <w:rPr>
          <w:sz w:val="28"/>
          <w:szCs w:val="28"/>
          <w:lang w:val="en-US"/>
        </w:rPr>
        <w:t xml:space="preserve"> – Vol. 45, </w:t>
      </w:r>
      <w:r w:rsidR="002E5895">
        <w:rPr>
          <w:sz w:val="28"/>
          <w:szCs w:val="28"/>
          <w:lang w:val="en-US"/>
        </w:rPr>
        <w:t>Issue</w:t>
      </w:r>
      <w:r w:rsidRPr="00E44640">
        <w:rPr>
          <w:sz w:val="28"/>
          <w:szCs w:val="28"/>
          <w:lang w:val="en-US"/>
        </w:rPr>
        <w:t xml:space="preserve"> 2. – </w:t>
      </w:r>
      <w:r w:rsidR="002E5895">
        <w:rPr>
          <w:sz w:val="28"/>
          <w:szCs w:val="28"/>
          <w:lang w:val="en-US"/>
        </w:rPr>
        <w:t xml:space="preserve">P. </w:t>
      </w:r>
      <w:r w:rsidRPr="00E44640">
        <w:rPr>
          <w:sz w:val="28"/>
          <w:szCs w:val="28"/>
          <w:lang w:val="en-US"/>
        </w:rPr>
        <w:t>2</w:t>
      </w:r>
      <w:r w:rsidR="006D31E8" w:rsidRPr="006D31E8">
        <w:rPr>
          <w:sz w:val="28"/>
          <w:szCs w:val="28"/>
          <w:lang w:val="en-US"/>
        </w:rPr>
        <w:t>-1-2-19</w:t>
      </w:r>
      <w:r w:rsidRPr="00E44640">
        <w:rPr>
          <w:sz w:val="28"/>
          <w:szCs w:val="28"/>
          <w:lang w:val="en-US"/>
        </w:rPr>
        <w:t>.</w:t>
      </w:r>
    </w:p>
    <w:p w14:paraId="5C0B46E1" w14:textId="722CE42B" w:rsidR="00E44640" w:rsidRPr="002B72F0" w:rsidRDefault="00E44640" w:rsidP="00B303C8">
      <w:pPr>
        <w:ind w:firstLine="709"/>
        <w:contextualSpacing/>
        <w:jc w:val="both"/>
        <w:rPr>
          <w:sz w:val="28"/>
          <w:szCs w:val="28"/>
          <w:lang w:val="en-US"/>
        </w:rPr>
      </w:pPr>
      <w:r w:rsidRPr="00E44640">
        <w:rPr>
          <w:sz w:val="28"/>
          <w:szCs w:val="28"/>
          <w:lang w:val="en-US"/>
        </w:rPr>
        <w:lastRenderedPageBreak/>
        <w:t>16 Satayev M. et al. Content and language integrated learning in Kazakhstan: A scoping review // Journal of Immersion and Content-Based Language Education. – 2024.</w:t>
      </w:r>
      <w:r w:rsidR="002B72F0" w:rsidRPr="002B72F0">
        <w:rPr>
          <w:sz w:val="28"/>
          <w:szCs w:val="28"/>
          <w:lang w:val="en-US"/>
        </w:rPr>
        <w:t xml:space="preserve"> </w:t>
      </w:r>
      <w:r w:rsidR="002E5895">
        <w:rPr>
          <w:sz w:val="28"/>
          <w:szCs w:val="28"/>
          <w:lang w:val="en-US"/>
        </w:rPr>
        <w:t>–</w:t>
      </w:r>
      <w:r w:rsidR="002B72F0">
        <w:rPr>
          <w:sz w:val="28"/>
          <w:szCs w:val="28"/>
          <w:lang w:val="en-US"/>
        </w:rPr>
        <w:t xml:space="preserve"> </w:t>
      </w:r>
      <w:r w:rsidR="002E5895">
        <w:rPr>
          <w:sz w:val="28"/>
          <w:szCs w:val="28"/>
          <w:lang w:val="en-US"/>
        </w:rPr>
        <w:t xml:space="preserve">Vol. 13, Issue </w:t>
      </w:r>
      <w:r w:rsidR="002B72F0">
        <w:rPr>
          <w:sz w:val="28"/>
          <w:szCs w:val="28"/>
          <w:lang w:val="en-US"/>
        </w:rPr>
        <w:t xml:space="preserve">1. </w:t>
      </w:r>
      <w:r w:rsidR="002B72F0" w:rsidRPr="002B72F0">
        <w:rPr>
          <w:sz w:val="28"/>
          <w:szCs w:val="28"/>
          <w:lang w:val="en-US"/>
        </w:rPr>
        <w:t xml:space="preserve">– </w:t>
      </w:r>
      <w:r w:rsidR="002B72F0">
        <w:rPr>
          <w:sz w:val="28"/>
          <w:szCs w:val="28"/>
        </w:rPr>
        <w:t>Р</w:t>
      </w:r>
      <w:r w:rsidR="002B72F0" w:rsidRPr="002B72F0">
        <w:rPr>
          <w:sz w:val="28"/>
          <w:szCs w:val="28"/>
          <w:lang w:val="en-US"/>
        </w:rPr>
        <w:t>. 1-23</w:t>
      </w:r>
      <w:r w:rsidR="002E5895">
        <w:rPr>
          <w:sz w:val="28"/>
          <w:szCs w:val="28"/>
          <w:lang w:val="en-US"/>
        </w:rPr>
        <w:t>.</w:t>
      </w:r>
    </w:p>
    <w:p w14:paraId="37AB1EAC" w14:textId="459E1269" w:rsidR="00E44640" w:rsidRPr="00E44640" w:rsidRDefault="00E44640" w:rsidP="00B303C8">
      <w:pPr>
        <w:ind w:firstLine="709"/>
        <w:contextualSpacing/>
        <w:jc w:val="both"/>
        <w:rPr>
          <w:sz w:val="28"/>
          <w:szCs w:val="28"/>
          <w:lang w:val="en-US"/>
        </w:rPr>
      </w:pPr>
      <w:r w:rsidRPr="00E44640">
        <w:rPr>
          <w:sz w:val="28"/>
          <w:szCs w:val="28"/>
          <w:lang w:val="en-US"/>
        </w:rPr>
        <w:t xml:space="preserve">17 Mehisto P. et al. CLIL as a conduit for a trilingual Kazakhstan // The Language Learning Journal. – 2023. – Vol. 51, </w:t>
      </w:r>
      <w:r w:rsidR="002E5895">
        <w:rPr>
          <w:sz w:val="28"/>
          <w:szCs w:val="28"/>
          <w:lang w:val="en-US"/>
        </w:rPr>
        <w:t>Issue</w:t>
      </w:r>
      <w:r w:rsidRPr="00E44640">
        <w:rPr>
          <w:sz w:val="28"/>
          <w:szCs w:val="28"/>
          <w:lang w:val="en-US"/>
        </w:rPr>
        <w:t xml:space="preserve"> 6. – P. 691</w:t>
      </w:r>
      <w:r w:rsidR="002E5895">
        <w:rPr>
          <w:sz w:val="28"/>
          <w:szCs w:val="28"/>
          <w:lang w:val="en-US"/>
        </w:rPr>
        <w:t>-</w:t>
      </w:r>
      <w:r w:rsidRPr="00E44640">
        <w:rPr>
          <w:sz w:val="28"/>
          <w:szCs w:val="28"/>
          <w:lang w:val="en-US"/>
        </w:rPr>
        <w:t>705.</w:t>
      </w:r>
    </w:p>
    <w:p w14:paraId="3AC48CC5" w14:textId="2B1573DF" w:rsidR="00E44640" w:rsidRPr="00E44640" w:rsidRDefault="002E5895" w:rsidP="00B303C8">
      <w:pPr>
        <w:ind w:firstLine="709"/>
        <w:contextualSpacing/>
        <w:jc w:val="both"/>
        <w:rPr>
          <w:sz w:val="28"/>
          <w:szCs w:val="28"/>
          <w:lang w:val="en-US"/>
        </w:rPr>
      </w:pPr>
      <w:r>
        <w:rPr>
          <w:sz w:val="28"/>
          <w:szCs w:val="28"/>
          <w:lang w:val="en-US"/>
        </w:rPr>
        <w:t>18 Hemmi C., Banegas D.</w:t>
      </w:r>
      <w:r w:rsidR="00E44640" w:rsidRPr="00E44640">
        <w:rPr>
          <w:sz w:val="28"/>
          <w:szCs w:val="28"/>
          <w:lang w:val="en-US"/>
        </w:rPr>
        <w:t xml:space="preserve">L. CLIL: An overview // </w:t>
      </w:r>
      <w:proofErr w:type="gramStart"/>
      <w:r>
        <w:rPr>
          <w:sz w:val="28"/>
          <w:szCs w:val="28"/>
          <w:lang w:val="en-US"/>
        </w:rPr>
        <w:t>In</w:t>
      </w:r>
      <w:proofErr w:type="gramEnd"/>
      <w:r>
        <w:rPr>
          <w:sz w:val="28"/>
          <w:szCs w:val="28"/>
          <w:lang w:val="en-US"/>
        </w:rPr>
        <w:t xml:space="preserve"> book: </w:t>
      </w:r>
      <w:r w:rsidR="00E44640" w:rsidRPr="00E44640">
        <w:rPr>
          <w:sz w:val="28"/>
          <w:szCs w:val="28"/>
          <w:lang w:val="en-US"/>
        </w:rPr>
        <w:t xml:space="preserve">International Perspectives on CLIL. – </w:t>
      </w:r>
      <w:r>
        <w:rPr>
          <w:sz w:val="28"/>
          <w:szCs w:val="28"/>
          <w:lang w:val="en-US"/>
        </w:rPr>
        <w:t xml:space="preserve">Cham, </w:t>
      </w:r>
      <w:r w:rsidR="00E44640" w:rsidRPr="00E44640">
        <w:rPr>
          <w:sz w:val="28"/>
          <w:szCs w:val="28"/>
          <w:lang w:val="en-US"/>
        </w:rPr>
        <w:t>2021. – P. 1</w:t>
      </w:r>
      <w:r>
        <w:rPr>
          <w:sz w:val="28"/>
          <w:szCs w:val="28"/>
          <w:lang w:val="en-US"/>
        </w:rPr>
        <w:t>-</w:t>
      </w:r>
      <w:r w:rsidR="00E44640" w:rsidRPr="00E44640">
        <w:rPr>
          <w:sz w:val="28"/>
          <w:szCs w:val="28"/>
          <w:lang w:val="en-US"/>
        </w:rPr>
        <w:t>20.</w:t>
      </w:r>
    </w:p>
    <w:p w14:paraId="215924B4" w14:textId="1D1C207D" w:rsidR="00E44640" w:rsidRPr="00E44640" w:rsidRDefault="00E44640" w:rsidP="00B303C8">
      <w:pPr>
        <w:ind w:firstLine="709"/>
        <w:contextualSpacing/>
        <w:jc w:val="both"/>
        <w:rPr>
          <w:sz w:val="28"/>
          <w:szCs w:val="28"/>
          <w:lang w:val="en-US"/>
        </w:rPr>
      </w:pPr>
      <w:r w:rsidRPr="00E44640">
        <w:rPr>
          <w:sz w:val="28"/>
          <w:szCs w:val="28"/>
          <w:lang w:val="en-US"/>
        </w:rPr>
        <w:t xml:space="preserve">19 Dalton-Puffer C., Hüttner J., Llinares A. CLIL in the 21st Century: Retrospective and prospective challenges and opportunities // Journal of Immersion and Content-Based Language Education. – 2022. – Vol. 10, </w:t>
      </w:r>
      <w:r w:rsidR="002E5895">
        <w:rPr>
          <w:sz w:val="28"/>
          <w:szCs w:val="28"/>
          <w:lang w:val="en-US"/>
        </w:rPr>
        <w:t>Issue</w:t>
      </w:r>
      <w:r w:rsidRPr="00E44640">
        <w:rPr>
          <w:sz w:val="28"/>
          <w:szCs w:val="28"/>
          <w:lang w:val="en-US"/>
        </w:rPr>
        <w:t xml:space="preserve"> 2. – P. 182</w:t>
      </w:r>
      <w:r w:rsidR="002E5895">
        <w:rPr>
          <w:sz w:val="28"/>
          <w:szCs w:val="28"/>
          <w:lang w:val="en-US"/>
        </w:rPr>
        <w:t>-</w:t>
      </w:r>
      <w:r w:rsidRPr="00E44640">
        <w:rPr>
          <w:sz w:val="28"/>
          <w:szCs w:val="28"/>
          <w:lang w:val="en-US"/>
        </w:rPr>
        <w:t>206.</w:t>
      </w:r>
    </w:p>
    <w:p w14:paraId="73E1DDA3" w14:textId="39A9294C" w:rsidR="00E44640" w:rsidRPr="00E44640" w:rsidRDefault="00E44640" w:rsidP="00B303C8">
      <w:pPr>
        <w:ind w:firstLine="709"/>
        <w:contextualSpacing/>
        <w:jc w:val="both"/>
        <w:rPr>
          <w:sz w:val="28"/>
          <w:szCs w:val="28"/>
        </w:rPr>
      </w:pPr>
      <w:r w:rsidRPr="00E44640">
        <w:rPr>
          <w:sz w:val="28"/>
          <w:szCs w:val="28"/>
        </w:rPr>
        <w:t>20 Пиаже Ж. Речь и мышление ребенка</w:t>
      </w:r>
      <w:r w:rsidR="002074FA">
        <w:rPr>
          <w:sz w:val="28"/>
          <w:szCs w:val="28"/>
        </w:rPr>
        <w:t xml:space="preserve"> / пер. с фр.</w:t>
      </w:r>
      <w:r w:rsidRPr="00E44640">
        <w:rPr>
          <w:sz w:val="28"/>
          <w:szCs w:val="28"/>
        </w:rPr>
        <w:t xml:space="preserve"> – М.: Эксмо, 2022.</w:t>
      </w:r>
      <w:r w:rsidR="002074FA">
        <w:rPr>
          <w:sz w:val="28"/>
          <w:szCs w:val="28"/>
        </w:rPr>
        <w:t xml:space="preserve"> – 416 с.</w:t>
      </w:r>
    </w:p>
    <w:p w14:paraId="3B00A4A9" w14:textId="4F22C083" w:rsidR="00E44640" w:rsidRPr="00E44640" w:rsidRDefault="00E44640" w:rsidP="00B303C8">
      <w:pPr>
        <w:ind w:firstLine="709"/>
        <w:contextualSpacing/>
        <w:jc w:val="both"/>
        <w:rPr>
          <w:sz w:val="28"/>
          <w:szCs w:val="28"/>
        </w:rPr>
      </w:pPr>
      <w:r w:rsidRPr="00E44640">
        <w:rPr>
          <w:sz w:val="28"/>
          <w:szCs w:val="28"/>
        </w:rPr>
        <w:t>21</w:t>
      </w:r>
      <w:r w:rsidR="002074FA">
        <w:rPr>
          <w:sz w:val="28"/>
          <w:szCs w:val="28"/>
        </w:rPr>
        <w:t xml:space="preserve"> Выготский Л.</w:t>
      </w:r>
      <w:r w:rsidRPr="00E44640">
        <w:rPr>
          <w:sz w:val="28"/>
          <w:szCs w:val="28"/>
        </w:rPr>
        <w:t>С. Психология развития ребенка</w:t>
      </w:r>
      <w:r w:rsidR="002074FA">
        <w:rPr>
          <w:sz w:val="28"/>
          <w:szCs w:val="28"/>
        </w:rPr>
        <w:t>: сб</w:t>
      </w:r>
      <w:r w:rsidRPr="00E44640">
        <w:rPr>
          <w:sz w:val="28"/>
          <w:szCs w:val="28"/>
        </w:rPr>
        <w:t>.</w:t>
      </w:r>
      <w:r w:rsidR="002074FA">
        <w:rPr>
          <w:sz w:val="28"/>
          <w:szCs w:val="28"/>
        </w:rPr>
        <w:t xml:space="preserve"> избр. тр.</w:t>
      </w:r>
      <w:r w:rsidRPr="00E44640">
        <w:rPr>
          <w:sz w:val="28"/>
          <w:szCs w:val="28"/>
        </w:rPr>
        <w:t xml:space="preserve"> – М.: Эксмо, 2003.</w:t>
      </w:r>
      <w:r w:rsidR="002074FA">
        <w:rPr>
          <w:sz w:val="28"/>
          <w:szCs w:val="28"/>
        </w:rPr>
        <w:t xml:space="preserve"> – 501 с.</w:t>
      </w:r>
    </w:p>
    <w:p w14:paraId="22B9B758" w14:textId="6052F5C9" w:rsidR="00E44640" w:rsidRPr="00E44640" w:rsidRDefault="00E44640" w:rsidP="00B303C8">
      <w:pPr>
        <w:ind w:firstLine="709"/>
        <w:contextualSpacing/>
        <w:jc w:val="both"/>
        <w:rPr>
          <w:sz w:val="28"/>
          <w:szCs w:val="28"/>
        </w:rPr>
      </w:pPr>
      <w:r w:rsidRPr="00E44640">
        <w:rPr>
          <w:sz w:val="28"/>
          <w:szCs w:val="28"/>
        </w:rPr>
        <w:t>22</w:t>
      </w:r>
      <w:r w:rsidR="002074FA">
        <w:rPr>
          <w:sz w:val="28"/>
          <w:szCs w:val="28"/>
        </w:rPr>
        <w:t xml:space="preserve"> Выготский Л.</w:t>
      </w:r>
      <w:r w:rsidRPr="00E44640">
        <w:rPr>
          <w:sz w:val="28"/>
          <w:szCs w:val="28"/>
        </w:rPr>
        <w:t>С. Мышление и речь. – М.: Directmedia, 2014.</w:t>
      </w:r>
      <w:r w:rsidR="002074FA">
        <w:rPr>
          <w:sz w:val="28"/>
          <w:szCs w:val="28"/>
        </w:rPr>
        <w:t xml:space="preserve"> – 570 с.</w:t>
      </w:r>
    </w:p>
    <w:p w14:paraId="49BB7D8A" w14:textId="77F37D91" w:rsidR="00E44640" w:rsidRPr="00E44640" w:rsidRDefault="00E44640" w:rsidP="00B303C8">
      <w:pPr>
        <w:ind w:firstLine="709"/>
        <w:contextualSpacing/>
        <w:jc w:val="both"/>
        <w:rPr>
          <w:sz w:val="28"/>
          <w:szCs w:val="28"/>
        </w:rPr>
      </w:pPr>
      <w:r w:rsidRPr="00E44640">
        <w:rPr>
          <w:sz w:val="28"/>
          <w:szCs w:val="28"/>
        </w:rPr>
        <w:t>23 Мегатренды</w:t>
      </w:r>
      <w:r w:rsidR="00DB506E">
        <w:rPr>
          <w:sz w:val="28"/>
          <w:szCs w:val="28"/>
        </w:rPr>
        <w:t>:</w:t>
      </w:r>
      <w:r w:rsidRPr="00E44640">
        <w:rPr>
          <w:sz w:val="28"/>
          <w:szCs w:val="28"/>
        </w:rPr>
        <w:t xml:space="preserve"> </w:t>
      </w:r>
      <w:r w:rsidR="00DB506E" w:rsidRPr="00E44640">
        <w:rPr>
          <w:sz w:val="28"/>
          <w:szCs w:val="28"/>
        </w:rPr>
        <w:t>о</w:t>
      </w:r>
      <w:r w:rsidRPr="00E44640">
        <w:rPr>
          <w:sz w:val="28"/>
          <w:szCs w:val="28"/>
        </w:rPr>
        <w:t>сновные траектории эволюции мирового порядка в XXI</w:t>
      </w:r>
      <w:r w:rsidR="00DB506E">
        <w:rPr>
          <w:sz w:val="28"/>
          <w:szCs w:val="28"/>
        </w:rPr>
        <w:t xml:space="preserve"> веке: монография / под ред. Т.А. Шаклеиной, А.</w:t>
      </w:r>
      <w:r w:rsidRPr="00E44640">
        <w:rPr>
          <w:sz w:val="28"/>
          <w:szCs w:val="28"/>
        </w:rPr>
        <w:t xml:space="preserve">А. Байкова. – </w:t>
      </w:r>
      <w:r w:rsidR="00DB506E">
        <w:rPr>
          <w:sz w:val="28"/>
          <w:szCs w:val="28"/>
        </w:rPr>
        <w:t xml:space="preserve">Изд. </w:t>
      </w:r>
      <w:r w:rsidRPr="00E44640">
        <w:rPr>
          <w:sz w:val="28"/>
          <w:szCs w:val="28"/>
        </w:rPr>
        <w:t>2-е, испр. и доп. – М.: Аспект Пресс, 2014. – 448 с.</w:t>
      </w:r>
    </w:p>
    <w:p w14:paraId="38CBF76B" w14:textId="2D3FDFB9" w:rsidR="00E44640" w:rsidRPr="009534F4" w:rsidRDefault="00E44640" w:rsidP="00B303C8">
      <w:pPr>
        <w:ind w:firstLine="709"/>
        <w:contextualSpacing/>
        <w:jc w:val="both"/>
        <w:rPr>
          <w:sz w:val="28"/>
          <w:szCs w:val="28"/>
          <w:lang w:val="en-US"/>
        </w:rPr>
      </w:pPr>
      <w:r w:rsidRPr="009534F4">
        <w:rPr>
          <w:sz w:val="28"/>
          <w:szCs w:val="28"/>
          <w:lang w:val="en-US"/>
        </w:rPr>
        <w:t xml:space="preserve">24 Laurent L., Desqueyroux H., Dunier M. et al. Risk, foresight and sustainable development // Archives des Maladies Professionnelles </w:t>
      </w:r>
      <w:proofErr w:type="gramStart"/>
      <w:r w:rsidRPr="009534F4">
        <w:rPr>
          <w:sz w:val="28"/>
          <w:szCs w:val="28"/>
          <w:lang w:val="en-US"/>
        </w:rPr>
        <w:t>et</w:t>
      </w:r>
      <w:proofErr w:type="gramEnd"/>
      <w:r w:rsidRPr="009534F4">
        <w:rPr>
          <w:sz w:val="28"/>
          <w:szCs w:val="28"/>
          <w:lang w:val="en-US"/>
        </w:rPr>
        <w:t xml:space="preserve"> de l’Environnement. – 2017. – Vol. 78, </w:t>
      </w:r>
      <w:r w:rsidR="00BB3078" w:rsidRPr="009534F4">
        <w:rPr>
          <w:sz w:val="28"/>
          <w:szCs w:val="28"/>
          <w:lang w:val="en-US"/>
        </w:rPr>
        <w:t>Issue 2. – P. 156-</w:t>
      </w:r>
      <w:r w:rsidRPr="009534F4">
        <w:rPr>
          <w:sz w:val="28"/>
          <w:szCs w:val="28"/>
          <w:lang w:val="en-US"/>
        </w:rPr>
        <w:t>165.</w:t>
      </w:r>
    </w:p>
    <w:p w14:paraId="03DF8703" w14:textId="1525E62E" w:rsidR="00E44640" w:rsidRPr="009534F4" w:rsidRDefault="00E44640" w:rsidP="00B303C8">
      <w:pPr>
        <w:ind w:firstLine="709"/>
        <w:contextualSpacing/>
        <w:jc w:val="both"/>
        <w:rPr>
          <w:sz w:val="28"/>
          <w:szCs w:val="28"/>
          <w:lang w:val="en-US"/>
        </w:rPr>
      </w:pPr>
      <w:r w:rsidRPr="009534F4">
        <w:rPr>
          <w:sz w:val="28"/>
          <w:szCs w:val="28"/>
          <w:lang w:val="en-US"/>
        </w:rPr>
        <w:t>25 Beyond the Noise: The Megatrends of Tomorrow’s World. – 2017</w:t>
      </w:r>
      <w:r w:rsidR="00BB3078" w:rsidRPr="009534F4">
        <w:rPr>
          <w:sz w:val="28"/>
          <w:szCs w:val="28"/>
          <w:lang w:val="en-US"/>
        </w:rPr>
        <w:t xml:space="preserve"> / Deloitte //</w:t>
      </w:r>
      <w:r w:rsidRPr="009534F4">
        <w:rPr>
          <w:sz w:val="28"/>
          <w:szCs w:val="28"/>
          <w:lang w:val="en-US"/>
        </w:rPr>
        <w:t xml:space="preserve"> </w:t>
      </w:r>
      <w:hyperlink r:id="rId36" w:history="1">
        <w:r w:rsidR="00BB3078" w:rsidRPr="009534F4">
          <w:rPr>
            <w:rStyle w:val="ae"/>
            <w:color w:val="auto"/>
            <w:sz w:val="28"/>
            <w:szCs w:val="28"/>
            <w:u w:val="none"/>
            <w:lang w:val="en-US"/>
          </w:rPr>
          <w:t>https://www2.deloitte.com</w:t>
        </w:r>
      </w:hyperlink>
      <w:r w:rsidRPr="009534F4">
        <w:rPr>
          <w:sz w:val="28"/>
          <w:szCs w:val="28"/>
          <w:lang w:val="en-US"/>
        </w:rPr>
        <w:t>.</w:t>
      </w:r>
      <w:r w:rsidR="00BB3078" w:rsidRPr="009534F4">
        <w:rPr>
          <w:sz w:val="28"/>
          <w:szCs w:val="28"/>
          <w:lang w:val="en-US"/>
        </w:rPr>
        <w:t xml:space="preserve"> </w:t>
      </w:r>
      <w:proofErr w:type="gramStart"/>
      <w:r w:rsidR="00BB3078" w:rsidRPr="009534F4">
        <w:rPr>
          <w:sz w:val="28"/>
          <w:szCs w:val="28"/>
          <w:lang w:val="en-US"/>
        </w:rPr>
        <w:t>10.10.2025.</w:t>
      </w:r>
      <w:proofErr w:type="gramEnd"/>
    </w:p>
    <w:p w14:paraId="314B27FA" w14:textId="28A3964A" w:rsidR="00E44640" w:rsidRPr="009534F4" w:rsidRDefault="00E44640" w:rsidP="00B303C8">
      <w:pPr>
        <w:ind w:firstLine="709"/>
        <w:contextualSpacing/>
        <w:jc w:val="both"/>
        <w:rPr>
          <w:sz w:val="28"/>
          <w:szCs w:val="28"/>
          <w:lang w:val="en-US"/>
        </w:rPr>
      </w:pPr>
      <w:r w:rsidRPr="009534F4">
        <w:rPr>
          <w:sz w:val="28"/>
          <w:szCs w:val="28"/>
          <w:lang w:val="en-US"/>
        </w:rPr>
        <w:t xml:space="preserve">26 Trends Shaping Education 2019 </w:t>
      </w:r>
      <w:r w:rsidR="00BB3078" w:rsidRPr="009534F4">
        <w:rPr>
          <w:sz w:val="28"/>
          <w:szCs w:val="28"/>
          <w:lang w:val="en-US"/>
        </w:rPr>
        <w:t>/ OECD //</w:t>
      </w:r>
      <w:r w:rsidRPr="009534F4">
        <w:rPr>
          <w:sz w:val="28"/>
          <w:szCs w:val="28"/>
          <w:lang w:val="en-US"/>
        </w:rPr>
        <w:t xml:space="preserve"> </w:t>
      </w:r>
      <w:hyperlink r:id="rId37" w:history="1">
        <w:r w:rsidR="00BB3078" w:rsidRPr="009534F4">
          <w:rPr>
            <w:rStyle w:val="ae"/>
            <w:color w:val="auto"/>
            <w:sz w:val="28"/>
            <w:szCs w:val="28"/>
            <w:u w:val="none"/>
            <w:lang w:val="en-US"/>
          </w:rPr>
          <w:t>https://doi.org/10.</w:t>
        </w:r>
      </w:hyperlink>
      <w:r w:rsidR="00BB3078" w:rsidRPr="009534F4">
        <w:rPr>
          <w:sz w:val="28"/>
          <w:szCs w:val="28"/>
          <w:lang w:val="en-US"/>
        </w:rPr>
        <w:t xml:space="preserve"> </w:t>
      </w:r>
      <w:proofErr w:type="gramStart"/>
      <w:r w:rsidR="00BB3078" w:rsidRPr="009534F4">
        <w:rPr>
          <w:sz w:val="28"/>
          <w:szCs w:val="28"/>
          <w:lang w:val="en-US"/>
        </w:rPr>
        <w:t>10.10.2025.</w:t>
      </w:r>
      <w:proofErr w:type="gramEnd"/>
    </w:p>
    <w:p w14:paraId="2B4969E7" w14:textId="443A0C3D" w:rsidR="00E44640" w:rsidRPr="009534F4" w:rsidRDefault="00E44640" w:rsidP="00B303C8">
      <w:pPr>
        <w:ind w:firstLine="709"/>
        <w:contextualSpacing/>
        <w:jc w:val="both"/>
        <w:rPr>
          <w:sz w:val="28"/>
          <w:szCs w:val="28"/>
          <w:lang w:val="en-US"/>
        </w:rPr>
      </w:pPr>
      <w:proofErr w:type="gramStart"/>
      <w:r w:rsidRPr="009534F4">
        <w:rPr>
          <w:sz w:val="28"/>
          <w:szCs w:val="28"/>
          <w:lang w:val="en-US"/>
        </w:rPr>
        <w:t>27 Hauge J.</w:t>
      </w:r>
      <w:proofErr w:type="gramEnd"/>
      <w:r w:rsidRPr="009534F4">
        <w:rPr>
          <w:sz w:val="28"/>
          <w:szCs w:val="28"/>
          <w:lang w:val="en-US"/>
        </w:rPr>
        <w:t xml:space="preserve"> The Future of the Factory: How Megatrends Are Changing Industrialization. – Oxford: Oxford University Press, 2023. – 240 p.</w:t>
      </w:r>
    </w:p>
    <w:p w14:paraId="3A7092B8" w14:textId="215B44E4" w:rsidR="00E44640" w:rsidRPr="00E44640" w:rsidRDefault="00E44640" w:rsidP="00B303C8">
      <w:pPr>
        <w:ind w:firstLine="709"/>
        <w:contextualSpacing/>
        <w:jc w:val="both"/>
        <w:rPr>
          <w:sz w:val="28"/>
          <w:szCs w:val="28"/>
          <w:lang w:val="en-US"/>
        </w:rPr>
      </w:pPr>
      <w:r w:rsidRPr="00E44640">
        <w:rPr>
          <w:sz w:val="28"/>
          <w:szCs w:val="28"/>
          <w:lang w:val="en-US"/>
        </w:rPr>
        <w:t xml:space="preserve">28 Yesbulatova Z. Impact of Global Trends and Tendencies on Political, Social and Economic Development of the Republic of Kazakhstan // </w:t>
      </w:r>
      <w:r w:rsidRPr="00E44640">
        <w:rPr>
          <w:sz w:val="28"/>
          <w:szCs w:val="28"/>
        </w:rPr>
        <w:t>Наукова</w:t>
      </w:r>
      <w:r w:rsidRPr="00E44640">
        <w:rPr>
          <w:sz w:val="28"/>
          <w:szCs w:val="28"/>
          <w:lang w:val="en-US"/>
        </w:rPr>
        <w:t xml:space="preserve"> </w:t>
      </w:r>
      <w:r w:rsidRPr="00E44640">
        <w:rPr>
          <w:sz w:val="28"/>
          <w:szCs w:val="28"/>
        </w:rPr>
        <w:t>ініціатива</w:t>
      </w:r>
      <w:r w:rsidRPr="00E44640">
        <w:rPr>
          <w:sz w:val="28"/>
          <w:szCs w:val="28"/>
          <w:lang w:val="en-US"/>
        </w:rPr>
        <w:t xml:space="preserve"> </w:t>
      </w:r>
      <w:r w:rsidRPr="00E44640">
        <w:rPr>
          <w:sz w:val="28"/>
          <w:szCs w:val="28"/>
        </w:rPr>
        <w:t>іноземних</w:t>
      </w:r>
      <w:r w:rsidRPr="00E44640">
        <w:rPr>
          <w:sz w:val="28"/>
          <w:szCs w:val="28"/>
          <w:lang w:val="en-US"/>
        </w:rPr>
        <w:t xml:space="preserve"> </w:t>
      </w:r>
      <w:r w:rsidRPr="00E44640">
        <w:rPr>
          <w:sz w:val="28"/>
          <w:szCs w:val="28"/>
        </w:rPr>
        <w:t>студентів</w:t>
      </w:r>
      <w:r w:rsidRPr="00E44640">
        <w:rPr>
          <w:sz w:val="28"/>
          <w:szCs w:val="28"/>
          <w:lang w:val="en-US"/>
        </w:rPr>
        <w:t xml:space="preserve"> </w:t>
      </w:r>
      <w:r w:rsidRPr="00E44640">
        <w:rPr>
          <w:sz w:val="28"/>
          <w:szCs w:val="28"/>
        </w:rPr>
        <w:t>та</w:t>
      </w:r>
      <w:r w:rsidRPr="00E44640">
        <w:rPr>
          <w:sz w:val="28"/>
          <w:szCs w:val="28"/>
          <w:lang w:val="en-US"/>
        </w:rPr>
        <w:t xml:space="preserve"> </w:t>
      </w:r>
      <w:r w:rsidRPr="00E44640">
        <w:rPr>
          <w:sz w:val="28"/>
          <w:szCs w:val="28"/>
        </w:rPr>
        <w:t>аспірантів</w:t>
      </w:r>
      <w:r w:rsidRPr="00E44640">
        <w:rPr>
          <w:sz w:val="28"/>
          <w:szCs w:val="28"/>
          <w:lang w:val="en-US"/>
        </w:rPr>
        <w:t xml:space="preserve"> </w:t>
      </w:r>
      <w:r w:rsidRPr="00E44640">
        <w:rPr>
          <w:sz w:val="28"/>
          <w:szCs w:val="28"/>
        </w:rPr>
        <w:t>у</w:t>
      </w:r>
      <w:r w:rsidRPr="00E44640">
        <w:rPr>
          <w:sz w:val="28"/>
          <w:szCs w:val="28"/>
          <w:lang w:val="en-US"/>
        </w:rPr>
        <w:t xml:space="preserve"> </w:t>
      </w:r>
      <w:r w:rsidRPr="00E44640">
        <w:rPr>
          <w:sz w:val="28"/>
          <w:szCs w:val="28"/>
        </w:rPr>
        <w:t>світі</w:t>
      </w:r>
      <w:r w:rsidRPr="00E44640">
        <w:rPr>
          <w:sz w:val="28"/>
          <w:szCs w:val="28"/>
          <w:lang w:val="en-US"/>
        </w:rPr>
        <w:t xml:space="preserve"> </w:t>
      </w:r>
      <w:r w:rsidRPr="00E44640">
        <w:rPr>
          <w:sz w:val="28"/>
          <w:szCs w:val="28"/>
        </w:rPr>
        <w:t>інтеграції</w:t>
      </w:r>
      <w:r w:rsidRPr="00E44640">
        <w:rPr>
          <w:sz w:val="28"/>
          <w:szCs w:val="28"/>
          <w:lang w:val="en-US"/>
        </w:rPr>
        <w:t xml:space="preserve"> </w:t>
      </w:r>
      <w:r w:rsidRPr="00E44640">
        <w:rPr>
          <w:sz w:val="28"/>
          <w:szCs w:val="28"/>
        </w:rPr>
        <w:t>освіти</w:t>
      </w:r>
      <w:r w:rsidRPr="00E44640">
        <w:rPr>
          <w:sz w:val="28"/>
          <w:szCs w:val="28"/>
          <w:lang w:val="en-US"/>
        </w:rPr>
        <w:t xml:space="preserve"> </w:t>
      </w:r>
      <w:r w:rsidRPr="00E44640">
        <w:rPr>
          <w:sz w:val="28"/>
          <w:szCs w:val="28"/>
        </w:rPr>
        <w:t>і</w:t>
      </w:r>
      <w:r w:rsidRPr="00E44640">
        <w:rPr>
          <w:sz w:val="28"/>
          <w:szCs w:val="28"/>
          <w:lang w:val="en-US"/>
        </w:rPr>
        <w:t xml:space="preserve"> </w:t>
      </w:r>
      <w:r w:rsidRPr="00E44640">
        <w:rPr>
          <w:sz w:val="28"/>
          <w:szCs w:val="28"/>
        </w:rPr>
        <w:t>науки</w:t>
      </w:r>
      <w:r w:rsidRPr="00E44640">
        <w:rPr>
          <w:sz w:val="28"/>
          <w:szCs w:val="28"/>
          <w:lang w:val="en-US"/>
        </w:rPr>
        <w:t xml:space="preserve"> </w:t>
      </w:r>
      <w:r w:rsidRPr="00E44640">
        <w:rPr>
          <w:sz w:val="28"/>
          <w:szCs w:val="28"/>
        </w:rPr>
        <w:t>України</w:t>
      </w:r>
      <w:r w:rsidRPr="00E44640">
        <w:rPr>
          <w:sz w:val="28"/>
          <w:szCs w:val="28"/>
          <w:lang w:val="en-US"/>
        </w:rPr>
        <w:t xml:space="preserve"> </w:t>
      </w:r>
      <w:r w:rsidRPr="00E44640">
        <w:rPr>
          <w:sz w:val="28"/>
          <w:szCs w:val="28"/>
        </w:rPr>
        <w:t>у</w:t>
      </w:r>
      <w:r w:rsidRPr="00E44640">
        <w:rPr>
          <w:sz w:val="28"/>
          <w:szCs w:val="28"/>
          <w:lang w:val="en-US"/>
        </w:rPr>
        <w:t xml:space="preserve"> </w:t>
      </w:r>
      <w:r w:rsidRPr="00E44640">
        <w:rPr>
          <w:sz w:val="28"/>
          <w:szCs w:val="28"/>
        </w:rPr>
        <w:t>міжнародний</w:t>
      </w:r>
      <w:r w:rsidRPr="00E44640">
        <w:rPr>
          <w:sz w:val="28"/>
          <w:szCs w:val="28"/>
          <w:lang w:val="en-US"/>
        </w:rPr>
        <w:t xml:space="preserve"> </w:t>
      </w:r>
      <w:r w:rsidRPr="00E44640">
        <w:rPr>
          <w:sz w:val="28"/>
          <w:szCs w:val="28"/>
        </w:rPr>
        <w:t>освітній</w:t>
      </w:r>
      <w:r w:rsidRPr="00E44640">
        <w:rPr>
          <w:sz w:val="28"/>
          <w:szCs w:val="28"/>
          <w:lang w:val="en-US"/>
        </w:rPr>
        <w:t xml:space="preserve"> </w:t>
      </w:r>
      <w:r w:rsidRPr="00E44640">
        <w:rPr>
          <w:sz w:val="28"/>
          <w:szCs w:val="28"/>
        </w:rPr>
        <w:t>простір</w:t>
      </w:r>
      <w:r w:rsidRPr="00E44640">
        <w:rPr>
          <w:sz w:val="28"/>
          <w:szCs w:val="28"/>
          <w:lang w:val="en-US"/>
        </w:rPr>
        <w:t xml:space="preserve">: </w:t>
      </w:r>
      <w:r w:rsidRPr="00E44640">
        <w:rPr>
          <w:sz w:val="28"/>
          <w:szCs w:val="28"/>
        </w:rPr>
        <w:t>зб</w:t>
      </w:r>
      <w:r w:rsidRPr="00E44640">
        <w:rPr>
          <w:sz w:val="28"/>
          <w:szCs w:val="28"/>
          <w:lang w:val="en-US"/>
        </w:rPr>
        <w:t xml:space="preserve">. </w:t>
      </w:r>
      <w:r w:rsidRPr="00E44640">
        <w:rPr>
          <w:sz w:val="28"/>
          <w:szCs w:val="28"/>
        </w:rPr>
        <w:t>наук</w:t>
      </w:r>
      <w:proofErr w:type="gramStart"/>
      <w:r w:rsidRPr="00E44640">
        <w:rPr>
          <w:sz w:val="28"/>
          <w:szCs w:val="28"/>
          <w:lang w:val="en-US"/>
        </w:rPr>
        <w:t>.</w:t>
      </w:r>
      <w:proofErr w:type="gramEnd"/>
      <w:r w:rsidRPr="00E44640">
        <w:rPr>
          <w:sz w:val="28"/>
          <w:szCs w:val="28"/>
          <w:lang w:val="en-US"/>
        </w:rPr>
        <w:t xml:space="preserve"> </w:t>
      </w:r>
      <w:proofErr w:type="gramStart"/>
      <w:r w:rsidRPr="00E44640">
        <w:rPr>
          <w:sz w:val="28"/>
          <w:szCs w:val="28"/>
        </w:rPr>
        <w:t>с</w:t>
      </w:r>
      <w:proofErr w:type="gramEnd"/>
      <w:r w:rsidRPr="00E44640">
        <w:rPr>
          <w:sz w:val="28"/>
          <w:szCs w:val="28"/>
        </w:rPr>
        <w:t>т</w:t>
      </w:r>
      <w:r w:rsidRPr="00E44640">
        <w:rPr>
          <w:sz w:val="28"/>
          <w:szCs w:val="28"/>
          <w:lang w:val="en-US"/>
        </w:rPr>
        <w:t xml:space="preserve">. – </w:t>
      </w:r>
      <w:r w:rsidRPr="00E44640">
        <w:rPr>
          <w:sz w:val="28"/>
          <w:szCs w:val="28"/>
        </w:rPr>
        <w:t>Харків</w:t>
      </w:r>
      <w:r w:rsidRPr="00E44640">
        <w:rPr>
          <w:sz w:val="28"/>
          <w:szCs w:val="28"/>
          <w:lang w:val="en-US"/>
        </w:rPr>
        <w:t xml:space="preserve">, 2024. – </w:t>
      </w:r>
      <w:r w:rsidRPr="00E44640">
        <w:rPr>
          <w:sz w:val="28"/>
          <w:szCs w:val="28"/>
        </w:rPr>
        <w:t>С</w:t>
      </w:r>
      <w:r w:rsidRPr="00E44640">
        <w:rPr>
          <w:sz w:val="28"/>
          <w:szCs w:val="28"/>
          <w:lang w:val="en-US"/>
        </w:rPr>
        <w:t>. 219</w:t>
      </w:r>
      <w:r w:rsidR="00B20B8E">
        <w:rPr>
          <w:sz w:val="28"/>
          <w:szCs w:val="28"/>
          <w:lang w:val="en-US"/>
        </w:rPr>
        <w:t>-</w:t>
      </w:r>
      <w:r w:rsidRPr="00E44640">
        <w:rPr>
          <w:sz w:val="28"/>
          <w:szCs w:val="28"/>
          <w:lang w:val="en-US"/>
        </w:rPr>
        <w:t>223.</w:t>
      </w:r>
    </w:p>
    <w:p w14:paraId="0BB9617B" w14:textId="6CE67EF1" w:rsidR="00E44640" w:rsidRPr="00B20B8E" w:rsidRDefault="00B20B8E" w:rsidP="00B303C8">
      <w:pPr>
        <w:ind w:firstLine="709"/>
        <w:contextualSpacing/>
        <w:jc w:val="both"/>
        <w:rPr>
          <w:sz w:val="28"/>
          <w:szCs w:val="28"/>
        </w:rPr>
      </w:pPr>
      <w:r w:rsidRPr="00B20B8E">
        <w:rPr>
          <w:sz w:val="28"/>
          <w:szCs w:val="28"/>
        </w:rPr>
        <w:t>29 Сактаганова Г.С., Байгабулова К.К</w:t>
      </w:r>
      <w:r w:rsidR="00E44640" w:rsidRPr="00B20B8E">
        <w:rPr>
          <w:sz w:val="28"/>
          <w:szCs w:val="28"/>
        </w:rPr>
        <w:t xml:space="preserve">. </w:t>
      </w:r>
      <w:r w:rsidRPr="00B20B8E">
        <w:rPr>
          <w:sz w:val="28"/>
          <w:szCs w:val="28"/>
        </w:rPr>
        <w:t xml:space="preserve">текущее состояние и тенденции развития образования в Республике Казахстан </w:t>
      </w:r>
      <w:r w:rsidR="00E44640" w:rsidRPr="00B20B8E">
        <w:rPr>
          <w:sz w:val="28"/>
          <w:szCs w:val="28"/>
        </w:rPr>
        <w:t xml:space="preserve">// </w:t>
      </w:r>
      <w:r w:rsidR="00E44640" w:rsidRPr="00E44640">
        <w:rPr>
          <w:sz w:val="28"/>
          <w:szCs w:val="28"/>
        </w:rPr>
        <w:t>Современный</w:t>
      </w:r>
      <w:r w:rsidR="00E44640" w:rsidRPr="00B20B8E">
        <w:rPr>
          <w:sz w:val="28"/>
          <w:szCs w:val="28"/>
        </w:rPr>
        <w:t xml:space="preserve"> </w:t>
      </w:r>
      <w:r w:rsidR="00E44640" w:rsidRPr="00E44640">
        <w:rPr>
          <w:sz w:val="28"/>
          <w:szCs w:val="28"/>
        </w:rPr>
        <w:t>менеджмент</w:t>
      </w:r>
      <w:r w:rsidR="00E44640" w:rsidRPr="00B20B8E">
        <w:rPr>
          <w:sz w:val="28"/>
          <w:szCs w:val="28"/>
        </w:rPr>
        <w:t xml:space="preserve"> </w:t>
      </w:r>
      <w:r w:rsidR="00E44640" w:rsidRPr="00E44640">
        <w:rPr>
          <w:sz w:val="28"/>
          <w:szCs w:val="28"/>
        </w:rPr>
        <w:t>в</w:t>
      </w:r>
      <w:r w:rsidR="00E44640" w:rsidRPr="00B20B8E">
        <w:rPr>
          <w:sz w:val="28"/>
          <w:szCs w:val="28"/>
        </w:rPr>
        <w:t xml:space="preserve"> </w:t>
      </w:r>
      <w:r w:rsidR="00E44640" w:rsidRPr="00E44640">
        <w:rPr>
          <w:sz w:val="28"/>
          <w:szCs w:val="28"/>
        </w:rPr>
        <w:t>образовании</w:t>
      </w:r>
      <w:r w:rsidR="00E44640" w:rsidRPr="00B20B8E">
        <w:rPr>
          <w:sz w:val="28"/>
          <w:szCs w:val="28"/>
        </w:rPr>
        <w:t xml:space="preserve">: </w:t>
      </w:r>
      <w:r w:rsidR="00E44640" w:rsidRPr="00E44640">
        <w:rPr>
          <w:sz w:val="28"/>
          <w:szCs w:val="28"/>
        </w:rPr>
        <w:t>сб</w:t>
      </w:r>
      <w:r w:rsidR="00E44640" w:rsidRPr="00B20B8E">
        <w:rPr>
          <w:sz w:val="28"/>
          <w:szCs w:val="28"/>
        </w:rPr>
        <w:t xml:space="preserve">. </w:t>
      </w:r>
      <w:r w:rsidR="00E44640" w:rsidRPr="00E44640">
        <w:rPr>
          <w:sz w:val="28"/>
          <w:szCs w:val="28"/>
        </w:rPr>
        <w:t>науч</w:t>
      </w:r>
      <w:r w:rsidR="00E44640" w:rsidRPr="00B20B8E">
        <w:rPr>
          <w:sz w:val="28"/>
          <w:szCs w:val="28"/>
        </w:rPr>
        <w:t xml:space="preserve">. </w:t>
      </w:r>
      <w:r w:rsidR="00E44640" w:rsidRPr="00E44640">
        <w:rPr>
          <w:sz w:val="28"/>
          <w:szCs w:val="28"/>
        </w:rPr>
        <w:t>ст</w:t>
      </w:r>
      <w:r w:rsidR="00E44640" w:rsidRPr="00B20B8E">
        <w:rPr>
          <w:sz w:val="28"/>
          <w:szCs w:val="28"/>
        </w:rPr>
        <w:t xml:space="preserve">. – </w:t>
      </w:r>
      <w:r w:rsidRPr="00B20B8E">
        <w:rPr>
          <w:sz w:val="28"/>
          <w:szCs w:val="28"/>
        </w:rPr>
        <w:t xml:space="preserve">Чебоксары, 2017. – </w:t>
      </w:r>
      <w:r w:rsidR="00E44640" w:rsidRPr="00E44640">
        <w:rPr>
          <w:sz w:val="28"/>
          <w:szCs w:val="28"/>
        </w:rPr>
        <w:t>С</w:t>
      </w:r>
      <w:r w:rsidR="00E44640" w:rsidRPr="00B20B8E">
        <w:rPr>
          <w:sz w:val="28"/>
          <w:szCs w:val="28"/>
        </w:rPr>
        <w:t>. 14</w:t>
      </w:r>
      <w:r w:rsidRPr="00BB3078">
        <w:rPr>
          <w:sz w:val="28"/>
          <w:szCs w:val="28"/>
        </w:rPr>
        <w:t>-27</w:t>
      </w:r>
      <w:r w:rsidR="00E44640" w:rsidRPr="00B20B8E">
        <w:rPr>
          <w:sz w:val="28"/>
          <w:szCs w:val="28"/>
        </w:rPr>
        <w:t>.</w:t>
      </w:r>
    </w:p>
    <w:p w14:paraId="61DD6DD8" w14:textId="25DA3FFB" w:rsidR="00E44640" w:rsidRPr="00E44640" w:rsidRDefault="00E44640" w:rsidP="00B303C8">
      <w:pPr>
        <w:ind w:firstLine="709"/>
        <w:contextualSpacing/>
        <w:jc w:val="both"/>
        <w:rPr>
          <w:sz w:val="28"/>
          <w:szCs w:val="28"/>
          <w:lang w:val="en-US"/>
        </w:rPr>
      </w:pPr>
      <w:proofErr w:type="gramStart"/>
      <w:r w:rsidRPr="00E44640">
        <w:rPr>
          <w:sz w:val="28"/>
          <w:szCs w:val="28"/>
          <w:lang w:val="en-US"/>
        </w:rPr>
        <w:t xml:space="preserve">30 World Illiteracy at Mid-Century: a Statistical Study </w:t>
      </w:r>
      <w:r w:rsidR="001F3C62">
        <w:rPr>
          <w:sz w:val="28"/>
          <w:szCs w:val="28"/>
          <w:lang w:val="en-US"/>
        </w:rPr>
        <w:t xml:space="preserve">/ </w:t>
      </w:r>
      <w:r w:rsidR="001F3C62" w:rsidRPr="00E44640">
        <w:rPr>
          <w:sz w:val="28"/>
          <w:szCs w:val="28"/>
          <w:lang w:val="en-US"/>
        </w:rPr>
        <w:t>UNESCO.</w:t>
      </w:r>
      <w:proofErr w:type="gramEnd"/>
      <w:r w:rsidRPr="00E44640">
        <w:rPr>
          <w:sz w:val="28"/>
          <w:szCs w:val="28"/>
          <w:lang w:val="en-US"/>
        </w:rPr>
        <w:t xml:space="preserve"> – Paris</w:t>
      </w:r>
      <w:r w:rsidR="001F3C62">
        <w:rPr>
          <w:sz w:val="28"/>
          <w:szCs w:val="28"/>
          <w:lang w:val="en-US"/>
        </w:rPr>
        <w:t>,</w:t>
      </w:r>
      <w:r w:rsidRPr="00E44640">
        <w:rPr>
          <w:sz w:val="28"/>
          <w:szCs w:val="28"/>
          <w:lang w:val="en-US"/>
        </w:rPr>
        <w:t xml:space="preserve"> 1957. – 200 p.</w:t>
      </w:r>
    </w:p>
    <w:p w14:paraId="06CBE039" w14:textId="708F44DF" w:rsidR="00E44640" w:rsidRPr="00E44640" w:rsidRDefault="00E44640" w:rsidP="00B303C8">
      <w:pPr>
        <w:ind w:firstLine="709"/>
        <w:contextualSpacing/>
        <w:jc w:val="both"/>
        <w:rPr>
          <w:sz w:val="28"/>
          <w:szCs w:val="28"/>
        </w:rPr>
      </w:pPr>
      <w:r w:rsidRPr="00E44640">
        <w:rPr>
          <w:sz w:val="28"/>
          <w:szCs w:val="28"/>
        </w:rPr>
        <w:t xml:space="preserve">31 Российская педагогическая энциклопедия: в 2 т. / </w:t>
      </w:r>
      <w:r w:rsidR="00DB506E">
        <w:rPr>
          <w:sz w:val="28"/>
          <w:szCs w:val="28"/>
        </w:rPr>
        <w:t>под</w:t>
      </w:r>
      <w:r w:rsidRPr="00E44640">
        <w:rPr>
          <w:sz w:val="28"/>
          <w:szCs w:val="28"/>
        </w:rPr>
        <w:t xml:space="preserve"> ред. В.Г. Панов</w:t>
      </w:r>
      <w:r w:rsidR="00DB506E">
        <w:rPr>
          <w:sz w:val="28"/>
          <w:szCs w:val="28"/>
        </w:rPr>
        <w:t>а</w:t>
      </w:r>
      <w:r w:rsidRPr="00E44640">
        <w:rPr>
          <w:sz w:val="28"/>
          <w:szCs w:val="28"/>
        </w:rPr>
        <w:t xml:space="preserve">. – М., </w:t>
      </w:r>
      <w:r w:rsidR="00DB506E">
        <w:rPr>
          <w:sz w:val="28"/>
          <w:szCs w:val="28"/>
        </w:rPr>
        <w:t xml:space="preserve">1993. </w:t>
      </w:r>
      <w:r w:rsidRPr="00E44640">
        <w:rPr>
          <w:sz w:val="28"/>
          <w:szCs w:val="28"/>
        </w:rPr>
        <w:t>– Т. 1. – 607 с.</w:t>
      </w:r>
    </w:p>
    <w:p w14:paraId="56659BA2" w14:textId="7FFD027C" w:rsidR="00E44640" w:rsidRPr="00E44640" w:rsidRDefault="00E44640" w:rsidP="00B303C8">
      <w:pPr>
        <w:ind w:firstLine="709"/>
        <w:contextualSpacing/>
        <w:jc w:val="both"/>
        <w:rPr>
          <w:sz w:val="28"/>
          <w:szCs w:val="28"/>
        </w:rPr>
      </w:pPr>
      <w:r w:rsidRPr="00E44640">
        <w:rPr>
          <w:sz w:val="28"/>
          <w:szCs w:val="28"/>
        </w:rPr>
        <w:t>32 Буне</w:t>
      </w:r>
      <w:r w:rsidR="00DB506E">
        <w:rPr>
          <w:sz w:val="28"/>
          <w:szCs w:val="28"/>
        </w:rPr>
        <w:t>ев Р.</w:t>
      </w:r>
      <w:r w:rsidRPr="00E44640">
        <w:rPr>
          <w:sz w:val="28"/>
          <w:szCs w:val="28"/>
        </w:rPr>
        <w:t xml:space="preserve">Н. Понятие функциональной грамотности // Образовательная система «Школа 2100». Педагогика здравого смысла: сб. </w:t>
      </w:r>
      <w:proofErr w:type="gramStart"/>
      <w:r w:rsidRPr="00E44640">
        <w:rPr>
          <w:sz w:val="28"/>
          <w:szCs w:val="28"/>
        </w:rPr>
        <w:t>мат</w:t>
      </w:r>
      <w:r w:rsidR="00DB506E">
        <w:rPr>
          <w:sz w:val="28"/>
          <w:szCs w:val="28"/>
        </w:rPr>
        <w:t>ер</w:t>
      </w:r>
      <w:proofErr w:type="gramEnd"/>
      <w:r w:rsidRPr="00E44640">
        <w:rPr>
          <w:sz w:val="28"/>
          <w:szCs w:val="28"/>
        </w:rPr>
        <w:t>. – М.: Баласс, 2003. – С. 34</w:t>
      </w:r>
      <w:r w:rsidR="00DB506E">
        <w:rPr>
          <w:sz w:val="28"/>
          <w:szCs w:val="28"/>
        </w:rPr>
        <w:t>-</w:t>
      </w:r>
      <w:r w:rsidRPr="00E44640">
        <w:rPr>
          <w:sz w:val="28"/>
          <w:szCs w:val="28"/>
        </w:rPr>
        <w:t>35.</w:t>
      </w:r>
    </w:p>
    <w:p w14:paraId="13108725" w14:textId="22C46EED" w:rsidR="00E44640" w:rsidRPr="004635D3" w:rsidRDefault="00E44640" w:rsidP="00B303C8">
      <w:pPr>
        <w:ind w:firstLine="709"/>
        <w:contextualSpacing/>
        <w:jc w:val="both"/>
        <w:rPr>
          <w:sz w:val="28"/>
          <w:szCs w:val="28"/>
          <w:lang w:val="en-US"/>
        </w:rPr>
      </w:pPr>
      <w:r w:rsidRPr="00E44640">
        <w:rPr>
          <w:sz w:val="28"/>
          <w:szCs w:val="28"/>
        </w:rPr>
        <w:t>33 Делор Ж.</w:t>
      </w:r>
      <w:r w:rsidR="00DB506E">
        <w:rPr>
          <w:sz w:val="28"/>
          <w:szCs w:val="28"/>
        </w:rPr>
        <w:t xml:space="preserve"> и др. </w:t>
      </w:r>
      <w:r w:rsidRPr="00E44640">
        <w:rPr>
          <w:sz w:val="28"/>
          <w:szCs w:val="28"/>
        </w:rPr>
        <w:t>Образование: сокрытое сокровище</w:t>
      </w:r>
      <w:r w:rsidR="00DB506E">
        <w:rPr>
          <w:sz w:val="28"/>
          <w:szCs w:val="28"/>
        </w:rPr>
        <w:t>:</w:t>
      </w:r>
      <w:r w:rsidR="00DB506E" w:rsidRPr="00DB506E">
        <w:rPr>
          <w:sz w:val="28"/>
          <w:szCs w:val="28"/>
        </w:rPr>
        <w:t xml:space="preserve"> </w:t>
      </w:r>
      <w:r w:rsidR="00DB506E" w:rsidRPr="00E44640">
        <w:rPr>
          <w:sz w:val="28"/>
          <w:szCs w:val="28"/>
        </w:rPr>
        <w:t>докл</w:t>
      </w:r>
      <w:r w:rsidR="00DB506E">
        <w:rPr>
          <w:sz w:val="28"/>
          <w:szCs w:val="28"/>
        </w:rPr>
        <w:t>.</w:t>
      </w:r>
      <w:r w:rsidR="00DB506E" w:rsidRPr="00E44640">
        <w:rPr>
          <w:sz w:val="28"/>
          <w:szCs w:val="28"/>
        </w:rPr>
        <w:t xml:space="preserve"> междунар</w:t>
      </w:r>
      <w:r w:rsidR="00DB506E">
        <w:rPr>
          <w:sz w:val="28"/>
          <w:szCs w:val="28"/>
        </w:rPr>
        <w:t>.</w:t>
      </w:r>
      <w:r w:rsidR="00DB506E" w:rsidRPr="00E44640">
        <w:rPr>
          <w:sz w:val="28"/>
          <w:szCs w:val="28"/>
        </w:rPr>
        <w:t xml:space="preserve"> </w:t>
      </w:r>
      <w:r w:rsidR="00DB506E" w:rsidRPr="009534F4">
        <w:rPr>
          <w:sz w:val="28"/>
          <w:szCs w:val="28"/>
        </w:rPr>
        <w:t>комиссии по образованию для XXI века //</w:t>
      </w:r>
      <w:r w:rsidRPr="009534F4">
        <w:rPr>
          <w:sz w:val="28"/>
          <w:szCs w:val="28"/>
        </w:rPr>
        <w:t xml:space="preserve"> </w:t>
      </w:r>
      <w:hyperlink r:id="rId38" w:history="1">
        <w:r w:rsidR="00DB506E" w:rsidRPr="009534F4">
          <w:rPr>
            <w:rStyle w:val="ae"/>
            <w:color w:val="auto"/>
            <w:sz w:val="28"/>
            <w:szCs w:val="28"/>
            <w:u w:val="none"/>
          </w:rPr>
          <w:t>http://www.ifap.ru/library</w:t>
        </w:r>
      </w:hyperlink>
      <w:r w:rsidRPr="009534F4">
        <w:rPr>
          <w:sz w:val="28"/>
          <w:szCs w:val="28"/>
        </w:rPr>
        <w:t>.</w:t>
      </w:r>
      <w:r w:rsidR="00DB506E" w:rsidRPr="009534F4">
        <w:rPr>
          <w:sz w:val="28"/>
          <w:szCs w:val="28"/>
        </w:rPr>
        <w:t xml:space="preserve"> </w:t>
      </w:r>
      <w:r w:rsidR="00DB506E" w:rsidRPr="004635D3">
        <w:rPr>
          <w:sz w:val="28"/>
          <w:szCs w:val="28"/>
          <w:lang w:val="en-US"/>
        </w:rPr>
        <w:t>10.11.2025.</w:t>
      </w:r>
    </w:p>
    <w:p w14:paraId="7C1D627E" w14:textId="018714F7" w:rsidR="00E44640" w:rsidRPr="009534F4" w:rsidRDefault="00E44640" w:rsidP="00B303C8">
      <w:pPr>
        <w:ind w:firstLine="709"/>
        <w:contextualSpacing/>
        <w:jc w:val="both"/>
        <w:rPr>
          <w:sz w:val="28"/>
          <w:szCs w:val="28"/>
          <w:lang w:val="en-US"/>
        </w:rPr>
      </w:pPr>
      <w:r w:rsidRPr="009534F4">
        <w:rPr>
          <w:sz w:val="28"/>
          <w:szCs w:val="28"/>
          <w:lang w:val="en-US"/>
        </w:rPr>
        <w:t xml:space="preserve">34 Faure E. et al. Learning to Be: The World of Education Today and Tomorrow </w:t>
      </w:r>
      <w:r w:rsidR="001F3C62" w:rsidRPr="009534F4">
        <w:rPr>
          <w:sz w:val="28"/>
          <w:szCs w:val="28"/>
          <w:lang w:val="en-US"/>
        </w:rPr>
        <w:t>//</w:t>
      </w:r>
      <w:r w:rsidRPr="009534F4">
        <w:rPr>
          <w:sz w:val="28"/>
          <w:szCs w:val="28"/>
          <w:lang w:val="en-US"/>
        </w:rPr>
        <w:t xml:space="preserve"> </w:t>
      </w:r>
      <w:hyperlink r:id="rId39" w:tgtFrame="_new" w:history="1">
        <w:r w:rsidRPr="009534F4">
          <w:rPr>
            <w:sz w:val="28"/>
            <w:szCs w:val="28"/>
            <w:lang w:val="en-US"/>
          </w:rPr>
          <w:t>http://www.unesco.org/education/pdf/15_60.pdf</w:t>
        </w:r>
      </w:hyperlink>
      <w:r w:rsidRPr="009534F4">
        <w:rPr>
          <w:sz w:val="28"/>
          <w:szCs w:val="28"/>
          <w:lang w:val="en-US"/>
        </w:rPr>
        <w:t>.</w:t>
      </w:r>
      <w:r w:rsidR="001F3C62" w:rsidRPr="009534F4">
        <w:rPr>
          <w:sz w:val="28"/>
          <w:szCs w:val="28"/>
          <w:lang w:val="en-US"/>
        </w:rPr>
        <w:t xml:space="preserve"> </w:t>
      </w:r>
      <w:proofErr w:type="gramStart"/>
      <w:r w:rsidR="001F3C62" w:rsidRPr="009534F4">
        <w:rPr>
          <w:sz w:val="28"/>
          <w:szCs w:val="28"/>
          <w:lang w:val="en-US"/>
        </w:rPr>
        <w:t>10.10.2025.</w:t>
      </w:r>
      <w:proofErr w:type="gramEnd"/>
    </w:p>
    <w:p w14:paraId="0E5863A1" w14:textId="18CADC5F" w:rsidR="00E44640" w:rsidRPr="009534F4" w:rsidRDefault="00E44640" w:rsidP="00B303C8">
      <w:pPr>
        <w:ind w:firstLine="709"/>
        <w:contextualSpacing/>
        <w:jc w:val="both"/>
        <w:rPr>
          <w:sz w:val="28"/>
          <w:szCs w:val="28"/>
          <w:lang w:val="en-US"/>
        </w:rPr>
      </w:pPr>
      <w:r w:rsidRPr="009534F4">
        <w:rPr>
          <w:sz w:val="28"/>
          <w:szCs w:val="28"/>
          <w:lang w:val="en-US"/>
        </w:rPr>
        <w:lastRenderedPageBreak/>
        <w:t xml:space="preserve">35 Poshkonyak N. Education: Tradition and Innovation in Terms of Social Change // Innovation and Tradition in Education: </w:t>
      </w:r>
      <w:r w:rsidR="001F3C62" w:rsidRPr="009534F4">
        <w:rPr>
          <w:sz w:val="28"/>
          <w:szCs w:val="28"/>
          <w:lang w:val="en-US"/>
        </w:rPr>
        <w:t>pr</w:t>
      </w:r>
      <w:r w:rsidRPr="009534F4">
        <w:rPr>
          <w:sz w:val="28"/>
          <w:szCs w:val="28"/>
          <w:lang w:val="en-US"/>
        </w:rPr>
        <w:t>oceed</w:t>
      </w:r>
      <w:r w:rsidR="001F3C62" w:rsidRPr="009534F4">
        <w:rPr>
          <w:sz w:val="28"/>
          <w:szCs w:val="28"/>
          <w:lang w:val="en-US"/>
        </w:rPr>
        <w:t>.</w:t>
      </w:r>
      <w:r w:rsidRPr="009534F4">
        <w:rPr>
          <w:sz w:val="28"/>
          <w:szCs w:val="28"/>
          <w:lang w:val="en-US"/>
        </w:rPr>
        <w:t xml:space="preserve"> </w:t>
      </w:r>
      <w:proofErr w:type="gramStart"/>
      <w:r w:rsidRPr="009534F4">
        <w:rPr>
          <w:sz w:val="28"/>
          <w:szCs w:val="28"/>
          <w:lang w:val="en-US"/>
        </w:rPr>
        <w:t>of</w:t>
      </w:r>
      <w:proofErr w:type="gramEnd"/>
      <w:r w:rsidRPr="009534F4">
        <w:rPr>
          <w:sz w:val="28"/>
          <w:szCs w:val="28"/>
          <w:lang w:val="en-US"/>
        </w:rPr>
        <w:t xml:space="preserve"> the Russian-Yugoslav </w:t>
      </w:r>
      <w:r w:rsidR="001F3C62" w:rsidRPr="009534F4">
        <w:rPr>
          <w:sz w:val="28"/>
          <w:szCs w:val="28"/>
          <w:lang w:val="en-US"/>
        </w:rPr>
        <w:t>c</w:t>
      </w:r>
      <w:r w:rsidRPr="009534F4">
        <w:rPr>
          <w:sz w:val="28"/>
          <w:szCs w:val="28"/>
          <w:lang w:val="en-US"/>
        </w:rPr>
        <w:t>onf. – Belgrade, 1996. – P. 9</w:t>
      </w:r>
      <w:r w:rsidR="001F3C62" w:rsidRPr="009534F4">
        <w:rPr>
          <w:sz w:val="28"/>
          <w:szCs w:val="28"/>
          <w:lang w:val="en-US"/>
        </w:rPr>
        <w:t>-</w:t>
      </w:r>
      <w:r w:rsidRPr="009534F4">
        <w:rPr>
          <w:sz w:val="28"/>
          <w:szCs w:val="28"/>
          <w:lang w:val="en-US"/>
        </w:rPr>
        <w:t>22.</w:t>
      </w:r>
    </w:p>
    <w:p w14:paraId="6FF2C1AC" w14:textId="328C35F3" w:rsidR="00E44640" w:rsidRPr="009534F4" w:rsidRDefault="00DB506E" w:rsidP="00B303C8">
      <w:pPr>
        <w:ind w:firstLine="709"/>
        <w:contextualSpacing/>
        <w:jc w:val="both"/>
        <w:rPr>
          <w:sz w:val="28"/>
          <w:szCs w:val="28"/>
        </w:rPr>
      </w:pPr>
      <w:r w:rsidRPr="009534F4">
        <w:rPr>
          <w:sz w:val="28"/>
          <w:szCs w:val="28"/>
        </w:rPr>
        <w:t>36 Ильенков Э.</w:t>
      </w:r>
      <w:r w:rsidR="00E44640" w:rsidRPr="009534F4">
        <w:rPr>
          <w:sz w:val="28"/>
          <w:szCs w:val="28"/>
        </w:rPr>
        <w:t>В. Школа должна учить мыслить // На</w:t>
      </w:r>
      <w:r w:rsidRPr="009534F4">
        <w:rPr>
          <w:sz w:val="28"/>
          <w:szCs w:val="28"/>
        </w:rPr>
        <w:t>родное образование. – 1964. – №1. – С. 6-</w:t>
      </w:r>
      <w:r w:rsidR="00E44640" w:rsidRPr="009534F4">
        <w:rPr>
          <w:sz w:val="28"/>
          <w:szCs w:val="28"/>
        </w:rPr>
        <w:t>55.</w:t>
      </w:r>
    </w:p>
    <w:p w14:paraId="4EFCC770" w14:textId="7B1CCBDC" w:rsidR="00E44640" w:rsidRPr="009534F4" w:rsidRDefault="00E44640" w:rsidP="00B303C8">
      <w:pPr>
        <w:ind w:firstLine="709"/>
        <w:contextualSpacing/>
        <w:jc w:val="both"/>
        <w:rPr>
          <w:sz w:val="28"/>
          <w:szCs w:val="28"/>
          <w:lang w:val="en-US"/>
        </w:rPr>
      </w:pPr>
      <w:proofErr w:type="gramStart"/>
      <w:r w:rsidRPr="009534F4">
        <w:rPr>
          <w:sz w:val="28"/>
          <w:szCs w:val="28"/>
          <w:lang w:val="en-US"/>
        </w:rPr>
        <w:t>37 Freire P. Pedagogy of the Oppressed.</w:t>
      </w:r>
      <w:proofErr w:type="gramEnd"/>
      <w:r w:rsidRPr="009534F4">
        <w:rPr>
          <w:sz w:val="28"/>
          <w:szCs w:val="28"/>
          <w:lang w:val="en-US"/>
        </w:rPr>
        <w:t xml:space="preserve"> – NY</w:t>
      </w:r>
      <w:r w:rsidR="007E66E3" w:rsidRPr="009534F4">
        <w:rPr>
          <w:sz w:val="28"/>
          <w:szCs w:val="28"/>
          <w:lang w:val="en-US"/>
        </w:rPr>
        <w:t>.</w:t>
      </w:r>
      <w:r w:rsidRPr="009534F4">
        <w:rPr>
          <w:sz w:val="28"/>
          <w:szCs w:val="28"/>
          <w:lang w:val="en-US"/>
        </w:rPr>
        <w:t>: Continuum, 1996. – 356 p.</w:t>
      </w:r>
    </w:p>
    <w:p w14:paraId="527BF984" w14:textId="0C1D3527" w:rsidR="00E44640" w:rsidRPr="009534F4" w:rsidRDefault="00E44640" w:rsidP="00B303C8">
      <w:pPr>
        <w:ind w:firstLine="709"/>
        <w:contextualSpacing/>
        <w:jc w:val="both"/>
        <w:rPr>
          <w:sz w:val="28"/>
          <w:szCs w:val="28"/>
          <w:lang w:val="en-US"/>
        </w:rPr>
      </w:pPr>
      <w:proofErr w:type="gramStart"/>
      <w:r w:rsidRPr="009534F4">
        <w:rPr>
          <w:sz w:val="28"/>
          <w:szCs w:val="28"/>
          <w:lang w:val="en-US"/>
        </w:rPr>
        <w:t>38 Kirsch I.</w:t>
      </w:r>
      <w:proofErr w:type="gramEnd"/>
      <w:r w:rsidRPr="009534F4">
        <w:rPr>
          <w:sz w:val="28"/>
          <w:szCs w:val="28"/>
          <w:lang w:val="en-US"/>
        </w:rPr>
        <w:t>, Guthr</w:t>
      </w:r>
      <w:r w:rsidR="007E66E3" w:rsidRPr="009534F4">
        <w:rPr>
          <w:sz w:val="28"/>
          <w:szCs w:val="28"/>
          <w:lang w:val="en-US"/>
        </w:rPr>
        <w:t>ie J.</w:t>
      </w:r>
      <w:r w:rsidRPr="009534F4">
        <w:rPr>
          <w:sz w:val="28"/>
          <w:szCs w:val="28"/>
          <w:lang w:val="en-US"/>
        </w:rPr>
        <w:t xml:space="preserve">T. The Concept and Measurement of Functional Literacy // Reading Research Quarterly. – 1977. – Vol. 13, </w:t>
      </w:r>
      <w:r w:rsidR="007E66E3" w:rsidRPr="009534F4">
        <w:rPr>
          <w:sz w:val="28"/>
          <w:szCs w:val="28"/>
          <w:lang w:val="en-US"/>
        </w:rPr>
        <w:t>Issue</w:t>
      </w:r>
      <w:r w:rsidRPr="009534F4">
        <w:rPr>
          <w:sz w:val="28"/>
          <w:szCs w:val="28"/>
          <w:lang w:val="en-US"/>
        </w:rPr>
        <w:t xml:space="preserve"> 4. – P. 485</w:t>
      </w:r>
      <w:r w:rsidR="007E66E3" w:rsidRPr="009534F4">
        <w:rPr>
          <w:sz w:val="28"/>
          <w:szCs w:val="28"/>
          <w:lang w:val="en-US"/>
        </w:rPr>
        <w:t>-</w:t>
      </w:r>
      <w:r w:rsidRPr="009534F4">
        <w:rPr>
          <w:sz w:val="28"/>
          <w:szCs w:val="28"/>
          <w:lang w:val="en-US"/>
        </w:rPr>
        <w:t>507.</w:t>
      </w:r>
    </w:p>
    <w:p w14:paraId="79201105" w14:textId="1926CEF2" w:rsidR="00E44640" w:rsidRPr="009534F4" w:rsidRDefault="00E44640" w:rsidP="00B303C8">
      <w:pPr>
        <w:ind w:firstLine="709"/>
        <w:contextualSpacing/>
        <w:jc w:val="both"/>
        <w:rPr>
          <w:sz w:val="28"/>
          <w:szCs w:val="28"/>
        </w:rPr>
      </w:pPr>
      <w:proofErr w:type="gramStart"/>
      <w:r w:rsidRPr="009534F4">
        <w:rPr>
          <w:sz w:val="28"/>
          <w:szCs w:val="28"/>
          <w:lang w:val="en-US"/>
        </w:rPr>
        <w:t>39 Rifkin J.</w:t>
      </w:r>
      <w:proofErr w:type="gramEnd"/>
      <w:r w:rsidRPr="009534F4">
        <w:rPr>
          <w:sz w:val="28"/>
          <w:szCs w:val="28"/>
          <w:lang w:val="en-US"/>
        </w:rPr>
        <w:t xml:space="preserve"> The Third Industrial Revolution: How the Internet, Green Electricity, and 3-D Printing are Ushering in a Sustainable Era of Distributed Capitalism </w:t>
      </w:r>
      <w:r w:rsidR="007E66E3" w:rsidRPr="009534F4">
        <w:rPr>
          <w:sz w:val="28"/>
          <w:szCs w:val="28"/>
          <w:lang w:val="en-US"/>
        </w:rPr>
        <w:t>//</w:t>
      </w:r>
      <w:r w:rsidRPr="009534F4">
        <w:rPr>
          <w:sz w:val="28"/>
          <w:szCs w:val="28"/>
          <w:lang w:val="en-US"/>
        </w:rPr>
        <w:t xml:space="preserve"> </w:t>
      </w:r>
      <w:hyperlink r:id="rId40" w:history="1">
        <w:r w:rsidR="007E66E3" w:rsidRPr="009534F4">
          <w:rPr>
            <w:rStyle w:val="ae"/>
            <w:color w:val="auto"/>
            <w:sz w:val="28"/>
            <w:szCs w:val="28"/>
            <w:u w:val="none"/>
            <w:lang w:val="en-US"/>
          </w:rPr>
          <w:t>https://www.feelingeurope.eu/Pages/third%20industrial</w:t>
        </w:r>
      </w:hyperlink>
      <w:r w:rsidRPr="009534F4">
        <w:rPr>
          <w:sz w:val="28"/>
          <w:szCs w:val="28"/>
          <w:lang w:val="en-US"/>
        </w:rPr>
        <w:t>.</w:t>
      </w:r>
      <w:r w:rsidR="007E66E3" w:rsidRPr="009534F4">
        <w:rPr>
          <w:sz w:val="28"/>
          <w:szCs w:val="28"/>
          <w:lang w:val="en-US"/>
        </w:rPr>
        <w:t xml:space="preserve"> </w:t>
      </w:r>
      <w:r w:rsidR="007E66E3" w:rsidRPr="009534F4">
        <w:rPr>
          <w:sz w:val="28"/>
          <w:szCs w:val="28"/>
        </w:rPr>
        <w:t>10.10.2025.</w:t>
      </w:r>
    </w:p>
    <w:p w14:paraId="5E39E560" w14:textId="0AE69A55" w:rsidR="00E44640" w:rsidRPr="009534F4" w:rsidRDefault="00E44640" w:rsidP="00B303C8">
      <w:pPr>
        <w:ind w:firstLine="709"/>
        <w:contextualSpacing/>
        <w:jc w:val="both"/>
        <w:rPr>
          <w:sz w:val="28"/>
          <w:szCs w:val="28"/>
        </w:rPr>
      </w:pPr>
      <w:r w:rsidRPr="009534F4">
        <w:rPr>
          <w:sz w:val="28"/>
          <w:szCs w:val="28"/>
        </w:rPr>
        <w:t>40</w:t>
      </w:r>
      <w:r w:rsidR="0026759A" w:rsidRPr="009534F4">
        <w:rPr>
          <w:sz w:val="28"/>
          <w:szCs w:val="28"/>
        </w:rPr>
        <w:t xml:space="preserve"> Гершунский Б.</w:t>
      </w:r>
      <w:r w:rsidRPr="009534F4">
        <w:rPr>
          <w:sz w:val="28"/>
          <w:szCs w:val="28"/>
        </w:rPr>
        <w:t>С. Грамотность для XXI века // Со</w:t>
      </w:r>
      <w:r w:rsidR="00DB506E" w:rsidRPr="009534F4">
        <w:rPr>
          <w:sz w:val="28"/>
          <w:szCs w:val="28"/>
        </w:rPr>
        <w:t>ветская педагогика. – 1990. – №</w:t>
      </w:r>
      <w:r w:rsidRPr="009534F4">
        <w:rPr>
          <w:sz w:val="28"/>
          <w:szCs w:val="28"/>
        </w:rPr>
        <w:t>1. – С. 58</w:t>
      </w:r>
      <w:r w:rsidR="0026759A" w:rsidRPr="009534F4">
        <w:rPr>
          <w:sz w:val="28"/>
          <w:szCs w:val="28"/>
        </w:rPr>
        <w:t>-</w:t>
      </w:r>
      <w:r w:rsidRPr="009534F4">
        <w:rPr>
          <w:sz w:val="28"/>
          <w:szCs w:val="28"/>
        </w:rPr>
        <w:t>64.</w:t>
      </w:r>
    </w:p>
    <w:p w14:paraId="6E2177C0" w14:textId="367A6140" w:rsidR="00E44640" w:rsidRPr="009534F4" w:rsidRDefault="00E44640" w:rsidP="00B303C8">
      <w:pPr>
        <w:ind w:firstLine="709"/>
        <w:contextualSpacing/>
        <w:jc w:val="both"/>
        <w:rPr>
          <w:sz w:val="28"/>
          <w:szCs w:val="28"/>
        </w:rPr>
      </w:pPr>
      <w:r w:rsidRPr="009534F4">
        <w:rPr>
          <w:sz w:val="28"/>
          <w:szCs w:val="28"/>
        </w:rPr>
        <w:t xml:space="preserve">41 Зюссмут Р. Европейский масштаб в образовании взрослых // </w:t>
      </w:r>
      <w:r w:rsidR="00DB506E" w:rsidRPr="009534F4">
        <w:rPr>
          <w:sz w:val="28"/>
          <w:szCs w:val="28"/>
        </w:rPr>
        <w:t xml:space="preserve">В кн.: </w:t>
      </w:r>
      <w:r w:rsidRPr="009534F4">
        <w:rPr>
          <w:sz w:val="28"/>
          <w:szCs w:val="28"/>
        </w:rPr>
        <w:t>Образование взрослых и прогресс. – Бонн, 1994. – С. 318</w:t>
      </w:r>
      <w:r w:rsidR="00DB506E" w:rsidRPr="009534F4">
        <w:rPr>
          <w:sz w:val="28"/>
          <w:szCs w:val="28"/>
        </w:rPr>
        <w:t>-</w:t>
      </w:r>
      <w:r w:rsidRPr="009534F4">
        <w:rPr>
          <w:sz w:val="28"/>
          <w:szCs w:val="28"/>
        </w:rPr>
        <w:t>324.</w:t>
      </w:r>
    </w:p>
    <w:p w14:paraId="14FC05D3" w14:textId="51F75D67" w:rsidR="00E44640" w:rsidRPr="009534F4" w:rsidRDefault="00E44640" w:rsidP="00B303C8">
      <w:pPr>
        <w:ind w:firstLine="709"/>
        <w:contextualSpacing/>
        <w:jc w:val="both"/>
        <w:rPr>
          <w:sz w:val="28"/>
          <w:szCs w:val="28"/>
        </w:rPr>
      </w:pPr>
      <w:r w:rsidRPr="009534F4">
        <w:rPr>
          <w:sz w:val="28"/>
          <w:szCs w:val="28"/>
        </w:rPr>
        <w:t xml:space="preserve">42 Состояние и перспективы работы Отдела международного сотрудничества НАНУ со странами Центральной, Восточной и Южной Европы, СНГ и Прибалтики: образование взрослых в Восточной Европе, 1993 г. </w:t>
      </w:r>
      <w:r w:rsidR="00DB506E" w:rsidRPr="009534F4">
        <w:rPr>
          <w:sz w:val="28"/>
          <w:szCs w:val="28"/>
        </w:rPr>
        <w:t>/ Институт по международному сотрудничеству немецкой ассоциации народных университетов</w:t>
      </w:r>
      <w:proofErr w:type="gramStart"/>
      <w:r w:rsidR="00DB506E" w:rsidRPr="009534F4">
        <w:rPr>
          <w:sz w:val="28"/>
          <w:szCs w:val="28"/>
        </w:rPr>
        <w:t xml:space="preserve"> </w:t>
      </w:r>
      <w:r w:rsidRPr="009534F4">
        <w:rPr>
          <w:sz w:val="28"/>
          <w:szCs w:val="28"/>
        </w:rPr>
        <w:t xml:space="preserve">// </w:t>
      </w:r>
      <w:r w:rsidR="00DB506E" w:rsidRPr="009534F4">
        <w:rPr>
          <w:sz w:val="28"/>
          <w:szCs w:val="28"/>
        </w:rPr>
        <w:t>В</w:t>
      </w:r>
      <w:proofErr w:type="gramEnd"/>
      <w:r w:rsidR="00DB506E" w:rsidRPr="009534F4">
        <w:rPr>
          <w:sz w:val="28"/>
          <w:szCs w:val="28"/>
        </w:rPr>
        <w:t xml:space="preserve"> кн.: </w:t>
      </w:r>
      <w:r w:rsidRPr="009534F4">
        <w:rPr>
          <w:sz w:val="28"/>
          <w:szCs w:val="28"/>
        </w:rPr>
        <w:t>Образование взрослых и прогресс. – Бонн, 1994. – С.</w:t>
      </w:r>
      <w:r w:rsidR="00DB506E" w:rsidRPr="009534F4">
        <w:rPr>
          <w:sz w:val="28"/>
          <w:szCs w:val="28"/>
        </w:rPr>
        <w:t> </w:t>
      </w:r>
      <w:r w:rsidRPr="009534F4">
        <w:rPr>
          <w:sz w:val="28"/>
          <w:szCs w:val="28"/>
        </w:rPr>
        <w:t>403</w:t>
      </w:r>
      <w:r w:rsidR="00DB506E" w:rsidRPr="009534F4">
        <w:rPr>
          <w:sz w:val="28"/>
          <w:szCs w:val="28"/>
        </w:rPr>
        <w:t>-</w:t>
      </w:r>
      <w:r w:rsidRPr="009534F4">
        <w:rPr>
          <w:sz w:val="28"/>
          <w:szCs w:val="28"/>
        </w:rPr>
        <w:t>417.</w:t>
      </w:r>
    </w:p>
    <w:p w14:paraId="237839E9" w14:textId="34E67B32" w:rsidR="00E44640" w:rsidRPr="009534F4" w:rsidRDefault="00DB506E" w:rsidP="00B303C8">
      <w:pPr>
        <w:ind w:firstLine="709"/>
        <w:contextualSpacing/>
        <w:jc w:val="both"/>
        <w:rPr>
          <w:sz w:val="28"/>
          <w:szCs w:val="28"/>
        </w:rPr>
      </w:pPr>
      <w:r w:rsidRPr="009534F4">
        <w:rPr>
          <w:sz w:val="28"/>
          <w:szCs w:val="28"/>
        </w:rPr>
        <w:t>43 Лебедев О.</w:t>
      </w:r>
      <w:r w:rsidR="00E44640" w:rsidRPr="009534F4">
        <w:rPr>
          <w:sz w:val="28"/>
          <w:szCs w:val="28"/>
        </w:rPr>
        <w:t>Е. Компетентностный подход в образовании // Школьные технологии. – 2004. – №5. – С. 3</w:t>
      </w:r>
      <w:r w:rsidRPr="009534F4">
        <w:rPr>
          <w:sz w:val="28"/>
          <w:szCs w:val="28"/>
        </w:rPr>
        <w:t>-</w:t>
      </w:r>
      <w:r w:rsidR="00E44640" w:rsidRPr="009534F4">
        <w:rPr>
          <w:sz w:val="28"/>
          <w:szCs w:val="28"/>
        </w:rPr>
        <w:t>12.</w:t>
      </w:r>
    </w:p>
    <w:p w14:paraId="56525358" w14:textId="07092642" w:rsidR="00E44640" w:rsidRPr="009534F4" w:rsidRDefault="00DB506E" w:rsidP="00B303C8">
      <w:pPr>
        <w:ind w:firstLine="709"/>
        <w:contextualSpacing/>
        <w:jc w:val="both"/>
        <w:rPr>
          <w:sz w:val="28"/>
          <w:szCs w:val="28"/>
        </w:rPr>
      </w:pPr>
      <w:r w:rsidRPr="009534F4">
        <w:rPr>
          <w:sz w:val="28"/>
          <w:szCs w:val="28"/>
        </w:rPr>
        <w:t xml:space="preserve">44 </w:t>
      </w:r>
      <w:proofErr w:type="gramStart"/>
      <w:r w:rsidRPr="009534F4">
        <w:rPr>
          <w:sz w:val="28"/>
          <w:szCs w:val="28"/>
        </w:rPr>
        <w:t>Хуторской</w:t>
      </w:r>
      <w:proofErr w:type="gramEnd"/>
      <w:r w:rsidRPr="009534F4">
        <w:rPr>
          <w:sz w:val="28"/>
          <w:szCs w:val="28"/>
        </w:rPr>
        <w:t xml:space="preserve"> А.</w:t>
      </w:r>
      <w:r w:rsidR="00E44640" w:rsidRPr="009534F4">
        <w:rPr>
          <w:sz w:val="28"/>
          <w:szCs w:val="28"/>
        </w:rPr>
        <w:t>В. Дидактическая эвристика</w:t>
      </w:r>
      <w:r w:rsidRPr="009534F4">
        <w:rPr>
          <w:sz w:val="28"/>
          <w:szCs w:val="28"/>
        </w:rPr>
        <w:t>:</w:t>
      </w:r>
      <w:r w:rsidR="00E44640" w:rsidRPr="009534F4">
        <w:rPr>
          <w:sz w:val="28"/>
          <w:szCs w:val="28"/>
        </w:rPr>
        <w:t xml:space="preserve"> </w:t>
      </w:r>
      <w:r w:rsidRPr="009534F4">
        <w:rPr>
          <w:sz w:val="28"/>
          <w:szCs w:val="28"/>
        </w:rPr>
        <w:t xml:space="preserve">теория </w:t>
      </w:r>
      <w:r w:rsidR="00E44640" w:rsidRPr="009534F4">
        <w:rPr>
          <w:sz w:val="28"/>
          <w:szCs w:val="28"/>
        </w:rPr>
        <w:t>и технология креативного обучения. – М.: Изд-во МГУ, 2003. – 416 с.</w:t>
      </w:r>
    </w:p>
    <w:p w14:paraId="2F543D8C" w14:textId="61050363" w:rsidR="00E44640" w:rsidRPr="009534F4" w:rsidRDefault="00DB506E" w:rsidP="00B303C8">
      <w:pPr>
        <w:ind w:firstLine="709"/>
        <w:contextualSpacing/>
        <w:jc w:val="both"/>
        <w:rPr>
          <w:sz w:val="28"/>
          <w:szCs w:val="28"/>
        </w:rPr>
      </w:pPr>
      <w:r w:rsidRPr="009534F4">
        <w:rPr>
          <w:sz w:val="28"/>
          <w:szCs w:val="28"/>
        </w:rPr>
        <w:t>45 Тангян С.</w:t>
      </w:r>
      <w:r w:rsidR="00E44640" w:rsidRPr="009534F4">
        <w:rPr>
          <w:sz w:val="28"/>
          <w:szCs w:val="28"/>
        </w:rPr>
        <w:t xml:space="preserve">А. Образование на пороге XXI </w:t>
      </w:r>
      <w:r w:rsidRPr="009534F4">
        <w:rPr>
          <w:sz w:val="28"/>
          <w:szCs w:val="28"/>
        </w:rPr>
        <w:t>века // Педагогика. – 1995. – №</w:t>
      </w:r>
      <w:r w:rsidR="00E44640" w:rsidRPr="009534F4">
        <w:rPr>
          <w:sz w:val="28"/>
          <w:szCs w:val="28"/>
        </w:rPr>
        <w:t>1. – С. 11</w:t>
      </w:r>
      <w:r w:rsidRPr="009534F4">
        <w:rPr>
          <w:sz w:val="28"/>
          <w:szCs w:val="28"/>
        </w:rPr>
        <w:t>-</w:t>
      </w:r>
      <w:r w:rsidR="00E44640" w:rsidRPr="009534F4">
        <w:rPr>
          <w:sz w:val="28"/>
          <w:szCs w:val="28"/>
        </w:rPr>
        <w:t>13.</w:t>
      </w:r>
    </w:p>
    <w:p w14:paraId="4DC9F0E3" w14:textId="047649D7" w:rsidR="00E44640" w:rsidRPr="009534F4" w:rsidRDefault="00DB506E" w:rsidP="00B303C8">
      <w:pPr>
        <w:ind w:firstLine="709"/>
        <w:contextualSpacing/>
        <w:jc w:val="both"/>
        <w:rPr>
          <w:sz w:val="28"/>
          <w:szCs w:val="28"/>
        </w:rPr>
      </w:pPr>
      <w:r w:rsidRPr="009534F4">
        <w:rPr>
          <w:sz w:val="28"/>
          <w:szCs w:val="28"/>
        </w:rPr>
        <w:t>46 Коваль Т.В., Дюкова С.</w:t>
      </w:r>
      <w:r w:rsidR="00E44640" w:rsidRPr="009534F4">
        <w:rPr>
          <w:sz w:val="28"/>
          <w:szCs w:val="28"/>
        </w:rPr>
        <w:t xml:space="preserve">Е. Глобальные компетенции </w:t>
      </w:r>
      <w:r w:rsidRPr="009534F4">
        <w:rPr>
          <w:sz w:val="28"/>
          <w:szCs w:val="28"/>
        </w:rPr>
        <w:t>‒</w:t>
      </w:r>
      <w:r w:rsidR="00E44640" w:rsidRPr="009534F4">
        <w:rPr>
          <w:sz w:val="28"/>
          <w:szCs w:val="28"/>
        </w:rPr>
        <w:t xml:space="preserve"> новый компонент функциональной грамотности // Отечественная и зарубежна</w:t>
      </w:r>
      <w:r w:rsidR="00E57890" w:rsidRPr="009534F4">
        <w:rPr>
          <w:sz w:val="28"/>
          <w:szCs w:val="28"/>
        </w:rPr>
        <w:t>я педагогика. – 2019. – Т.</w:t>
      </w:r>
      <w:r w:rsidRPr="009534F4">
        <w:rPr>
          <w:sz w:val="28"/>
          <w:szCs w:val="28"/>
        </w:rPr>
        <w:t>1, №4</w:t>
      </w:r>
      <w:r w:rsidR="00E44640" w:rsidRPr="009534F4">
        <w:rPr>
          <w:sz w:val="28"/>
          <w:szCs w:val="28"/>
        </w:rPr>
        <w:t>(61). – С. 112</w:t>
      </w:r>
      <w:r w:rsidRPr="009534F4">
        <w:rPr>
          <w:sz w:val="28"/>
          <w:szCs w:val="28"/>
        </w:rPr>
        <w:t>-</w:t>
      </w:r>
      <w:r w:rsidR="00E44640" w:rsidRPr="009534F4">
        <w:rPr>
          <w:sz w:val="28"/>
          <w:szCs w:val="28"/>
        </w:rPr>
        <w:t>123.</w:t>
      </w:r>
    </w:p>
    <w:p w14:paraId="572B03D0" w14:textId="49318F74" w:rsidR="00E44640" w:rsidRPr="009534F4" w:rsidRDefault="00DB506E" w:rsidP="00B303C8">
      <w:pPr>
        <w:ind w:firstLine="709"/>
        <w:contextualSpacing/>
        <w:jc w:val="both"/>
        <w:rPr>
          <w:sz w:val="28"/>
          <w:szCs w:val="28"/>
        </w:rPr>
      </w:pPr>
      <w:r w:rsidRPr="009534F4">
        <w:rPr>
          <w:sz w:val="28"/>
          <w:szCs w:val="28"/>
        </w:rPr>
        <w:t>47 Атутов П.</w:t>
      </w:r>
      <w:r w:rsidR="00E44640" w:rsidRPr="009534F4">
        <w:rPr>
          <w:sz w:val="28"/>
          <w:szCs w:val="28"/>
        </w:rPr>
        <w:t>Р. Политехническое образование и рынок труда // Учащаяся молодежь и рынок: сб. матер</w:t>
      </w:r>
      <w:proofErr w:type="gramStart"/>
      <w:r w:rsidRPr="009534F4">
        <w:rPr>
          <w:sz w:val="28"/>
          <w:szCs w:val="28"/>
        </w:rPr>
        <w:t>.</w:t>
      </w:r>
      <w:proofErr w:type="gramEnd"/>
      <w:r w:rsidR="00E44640" w:rsidRPr="009534F4">
        <w:rPr>
          <w:sz w:val="28"/>
          <w:szCs w:val="28"/>
        </w:rPr>
        <w:t xml:space="preserve"> </w:t>
      </w:r>
      <w:proofErr w:type="gramStart"/>
      <w:r w:rsidR="00E44640" w:rsidRPr="009534F4">
        <w:rPr>
          <w:sz w:val="28"/>
          <w:szCs w:val="28"/>
        </w:rPr>
        <w:t>к</w:t>
      </w:r>
      <w:proofErr w:type="gramEnd"/>
      <w:r w:rsidR="00E44640" w:rsidRPr="009534F4">
        <w:rPr>
          <w:sz w:val="28"/>
          <w:szCs w:val="28"/>
        </w:rPr>
        <w:t>онф. – М., 1992. – С. 26</w:t>
      </w:r>
      <w:r w:rsidR="00E57890" w:rsidRPr="009534F4">
        <w:rPr>
          <w:sz w:val="28"/>
          <w:szCs w:val="28"/>
        </w:rPr>
        <w:t>-</w:t>
      </w:r>
      <w:r w:rsidR="00E44640" w:rsidRPr="009534F4">
        <w:rPr>
          <w:sz w:val="28"/>
          <w:szCs w:val="28"/>
        </w:rPr>
        <w:t>28.</w:t>
      </w:r>
    </w:p>
    <w:p w14:paraId="283E2A1D" w14:textId="1A0565EA" w:rsidR="00E44640" w:rsidRPr="009534F4" w:rsidRDefault="00E44640" w:rsidP="00B303C8">
      <w:pPr>
        <w:ind w:firstLine="709"/>
        <w:contextualSpacing/>
        <w:jc w:val="both"/>
        <w:rPr>
          <w:sz w:val="28"/>
          <w:szCs w:val="28"/>
        </w:rPr>
      </w:pPr>
      <w:r w:rsidRPr="009534F4">
        <w:rPr>
          <w:sz w:val="28"/>
          <w:szCs w:val="28"/>
        </w:rPr>
        <w:t xml:space="preserve">48 </w:t>
      </w:r>
      <w:r w:rsidR="007E66E3" w:rsidRPr="009534F4">
        <w:rPr>
          <w:sz w:val="28"/>
          <w:szCs w:val="28"/>
        </w:rPr>
        <w:t>Приказ Министерства просвещения Российской Федерации. Об</w:t>
      </w:r>
      <w:r w:rsidR="007E66E3" w:rsidRPr="009534F4">
        <w:rPr>
          <w:sz w:val="28"/>
          <w:szCs w:val="28"/>
          <w:lang w:val="en-US"/>
        </w:rPr>
        <w:t> </w:t>
      </w:r>
      <w:r w:rsidR="007E66E3" w:rsidRPr="009534F4">
        <w:rPr>
          <w:sz w:val="28"/>
          <w:szCs w:val="28"/>
        </w:rPr>
        <w:t xml:space="preserve">утверждении федерального государственного образовательного стандарта начального общего образования: утв. 31 мая 2021 года, №286 //  </w:t>
      </w:r>
      <w:hyperlink r:id="rId41" w:history="1">
        <w:r w:rsidR="007E66E3" w:rsidRPr="009534F4">
          <w:rPr>
            <w:rStyle w:val="ae"/>
            <w:color w:val="auto"/>
            <w:sz w:val="28"/>
            <w:szCs w:val="28"/>
            <w:u w:val="none"/>
          </w:rPr>
          <w:t>https://www.garant.ru/products/ipo/prime/doc/400807193/</w:t>
        </w:r>
      </w:hyperlink>
      <w:r w:rsidRPr="009534F4">
        <w:rPr>
          <w:sz w:val="28"/>
          <w:szCs w:val="28"/>
        </w:rPr>
        <w:t>.</w:t>
      </w:r>
      <w:r w:rsidR="007E66E3" w:rsidRPr="009534F4">
        <w:rPr>
          <w:sz w:val="28"/>
          <w:szCs w:val="28"/>
        </w:rPr>
        <w:t xml:space="preserve"> 10.10.2025.</w:t>
      </w:r>
    </w:p>
    <w:p w14:paraId="73E2756C" w14:textId="01F612B2" w:rsidR="00E44640" w:rsidRPr="009534F4" w:rsidRDefault="00E44640" w:rsidP="00B303C8">
      <w:pPr>
        <w:ind w:firstLine="709"/>
        <w:contextualSpacing/>
        <w:jc w:val="both"/>
        <w:rPr>
          <w:sz w:val="28"/>
          <w:szCs w:val="28"/>
        </w:rPr>
      </w:pPr>
      <w:r w:rsidRPr="009534F4">
        <w:rPr>
          <w:sz w:val="28"/>
          <w:szCs w:val="28"/>
        </w:rPr>
        <w:t xml:space="preserve">49 Всемирная декларация об образовании для всех </w:t>
      </w:r>
      <w:r w:rsidR="00E57890" w:rsidRPr="009534F4">
        <w:rPr>
          <w:sz w:val="28"/>
          <w:szCs w:val="28"/>
        </w:rPr>
        <w:t xml:space="preserve">// </w:t>
      </w:r>
      <w:hyperlink r:id="rId42" w:history="1">
        <w:r w:rsidR="00E57890" w:rsidRPr="009534F4">
          <w:rPr>
            <w:rStyle w:val="ae"/>
            <w:color w:val="auto"/>
            <w:sz w:val="28"/>
            <w:szCs w:val="28"/>
            <w:u w:val="none"/>
          </w:rPr>
          <w:t>https://special-edu.kz</w:t>
        </w:r>
      </w:hyperlink>
      <w:r w:rsidRPr="009534F4">
        <w:rPr>
          <w:sz w:val="28"/>
          <w:szCs w:val="28"/>
        </w:rPr>
        <w:t>.</w:t>
      </w:r>
      <w:r w:rsidR="00E57890" w:rsidRPr="009534F4">
        <w:rPr>
          <w:sz w:val="28"/>
          <w:szCs w:val="28"/>
        </w:rPr>
        <w:t xml:space="preserve"> 10.11.2025.</w:t>
      </w:r>
    </w:p>
    <w:p w14:paraId="51BF96BC" w14:textId="0A5491F7" w:rsidR="00E44640" w:rsidRPr="009534F4" w:rsidRDefault="00E44640" w:rsidP="00B303C8">
      <w:pPr>
        <w:ind w:firstLine="709"/>
        <w:contextualSpacing/>
        <w:jc w:val="both"/>
        <w:rPr>
          <w:sz w:val="28"/>
          <w:szCs w:val="28"/>
        </w:rPr>
      </w:pPr>
      <w:r w:rsidRPr="009534F4">
        <w:rPr>
          <w:sz w:val="28"/>
          <w:szCs w:val="28"/>
        </w:rPr>
        <w:t xml:space="preserve">50 Образование // </w:t>
      </w:r>
      <w:hyperlink r:id="rId43" w:history="1">
        <w:r w:rsidR="00E57890" w:rsidRPr="009534F4">
          <w:rPr>
            <w:rStyle w:val="ae"/>
            <w:color w:val="auto"/>
            <w:sz w:val="28"/>
            <w:szCs w:val="28"/>
            <w:u w:val="none"/>
          </w:rPr>
          <w:t>https://ru.wikipedia.org/wiki</w:t>
        </w:r>
      </w:hyperlink>
      <w:r w:rsidRPr="009534F4">
        <w:rPr>
          <w:sz w:val="28"/>
          <w:szCs w:val="28"/>
        </w:rPr>
        <w:t>.</w:t>
      </w:r>
      <w:r w:rsidR="00E57890" w:rsidRPr="009534F4">
        <w:rPr>
          <w:sz w:val="28"/>
          <w:szCs w:val="28"/>
        </w:rPr>
        <w:t xml:space="preserve"> 10.10.2025.</w:t>
      </w:r>
    </w:p>
    <w:p w14:paraId="3E0696B8" w14:textId="4B49F1A8" w:rsidR="00E44640" w:rsidRPr="009534F4" w:rsidRDefault="00E44640" w:rsidP="00B303C8">
      <w:pPr>
        <w:ind w:firstLine="709"/>
        <w:contextualSpacing/>
        <w:jc w:val="both"/>
        <w:rPr>
          <w:sz w:val="28"/>
          <w:szCs w:val="28"/>
        </w:rPr>
      </w:pPr>
      <w:r w:rsidRPr="009534F4">
        <w:rPr>
          <w:sz w:val="28"/>
          <w:szCs w:val="28"/>
        </w:rPr>
        <w:t xml:space="preserve">51 Шюц А. Формирование понятия и теории в общественных науках // </w:t>
      </w:r>
      <w:r w:rsidR="00E57890" w:rsidRPr="009534F4">
        <w:rPr>
          <w:sz w:val="28"/>
          <w:szCs w:val="28"/>
        </w:rPr>
        <w:t xml:space="preserve">В кн.: </w:t>
      </w:r>
      <w:r w:rsidRPr="009534F4">
        <w:rPr>
          <w:sz w:val="28"/>
          <w:szCs w:val="28"/>
        </w:rPr>
        <w:t>Американская социологическая мысль: тексты. – М.: МГУ, 1994. – С. 481</w:t>
      </w:r>
      <w:r w:rsidR="00E57890" w:rsidRPr="009534F4">
        <w:rPr>
          <w:sz w:val="28"/>
          <w:szCs w:val="28"/>
        </w:rPr>
        <w:t>-</w:t>
      </w:r>
      <w:r w:rsidRPr="009534F4">
        <w:rPr>
          <w:sz w:val="28"/>
          <w:szCs w:val="28"/>
        </w:rPr>
        <w:t>496.</w:t>
      </w:r>
    </w:p>
    <w:p w14:paraId="1DD0E451" w14:textId="461FD660" w:rsidR="00E44640" w:rsidRPr="009534F4" w:rsidRDefault="007E66E3" w:rsidP="00B303C8">
      <w:pPr>
        <w:ind w:firstLine="709"/>
        <w:contextualSpacing/>
        <w:jc w:val="both"/>
        <w:rPr>
          <w:sz w:val="28"/>
          <w:szCs w:val="28"/>
          <w:lang w:val="en-US"/>
        </w:rPr>
      </w:pPr>
      <w:r w:rsidRPr="009534F4">
        <w:rPr>
          <w:sz w:val="28"/>
          <w:szCs w:val="28"/>
          <w:lang w:val="en-US"/>
        </w:rPr>
        <w:t>52 Christiansen C., Joensen J.</w:t>
      </w:r>
      <w:r w:rsidR="00E44640" w:rsidRPr="009534F4">
        <w:rPr>
          <w:sz w:val="28"/>
          <w:szCs w:val="28"/>
          <w:lang w:val="en-US"/>
        </w:rPr>
        <w:t xml:space="preserve">S., Rangvid J. Are Economists More Likely to Hold Stocks? // Review of Finance. – 2008. – Vol. 12, </w:t>
      </w:r>
      <w:r w:rsidRPr="009534F4">
        <w:rPr>
          <w:sz w:val="28"/>
          <w:szCs w:val="28"/>
          <w:lang w:val="en-US"/>
        </w:rPr>
        <w:t>Issue</w:t>
      </w:r>
      <w:r w:rsidR="00E44640" w:rsidRPr="009534F4">
        <w:rPr>
          <w:sz w:val="28"/>
          <w:szCs w:val="28"/>
          <w:lang w:val="en-US"/>
        </w:rPr>
        <w:t xml:space="preserve"> 3. – P. 465</w:t>
      </w:r>
      <w:r w:rsidRPr="009534F4">
        <w:rPr>
          <w:sz w:val="28"/>
          <w:szCs w:val="28"/>
          <w:lang w:val="en-US"/>
        </w:rPr>
        <w:t>-</w:t>
      </w:r>
      <w:r w:rsidR="00E44640" w:rsidRPr="009534F4">
        <w:rPr>
          <w:sz w:val="28"/>
          <w:szCs w:val="28"/>
          <w:lang w:val="en-US"/>
        </w:rPr>
        <w:t>496.</w:t>
      </w:r>
    </w:p>
    <w:p w14:paraId="71D3B83C" w14:textId="5C74C1FC" w:rsidR="00E44640" w:rsidRPr="009534F4" w:rsidRDefault="00E44640" w:rsidP="00B303C8">
      <w:pPr>
        <w:ind w:firstLine="709"/>
        <w:contextualSpacing/>
        <w:jc w:val="both"/>
        <w:rPr>
          <w:sz w:val="28"/>
          <w:szCs w:val="28"/>
          <w:lang w:val="en-US"/>
        </w:rPr>
      </w:pPr>
      <w:r w:rsidRPr="009534F4">
        <w:rPr>
          <w:sz w:val="28"/>
          <w:szCs w:val="28"/>
          <w:lang w:val="en-US"/>
        </w:rPr>
        <w:lastRenderedPageBreak/>
        <w:t>53 Managing in a VUCA World / ed. O. Mack et al. – Cham: Springer, 201</w:t>
      </w:r>
      <w:r w:rsidR="007E66E3" w:rsidRPr="009534F4">
        <w:rPr>
          <w:sz w:val="28"/>
          <w:szCs w:val="28"/>
          <w:lang w:val="en-US"/>
        </w:rPr>
        <w:t>6</w:t>
      </w:r>
      <w:r w:rsidRPr="009534F4">
        <w:rPr>
          <w:sz w:val="28"/>
          <w:szCs w:val="28"/>
          <w:lang w:val="en-US"/>
        </w:rPr>
        <w:t>.</w:t>
      </w:r>
      <w:r w:rsidR="007E66E3" w:rsidRPr="009534F4">
        <w:rPr>
          <w:sz w:val="28"/>
          <w:szCs w:val="28"/>
          <w:lang w:val="en-US"/>
        </w:rPr>
        <w:t xml:space="preserve"> – 259 p.</w:t>
      </w:r>
    </w:p>
    <w:p w14:paraId="624FDA91" w14:textId="1485D1E9" w:rsidR="00E44640" w:rsidRPr="009534F4" w:rsidRDefault="00E44640" w:rsidP="00B303C8">
      <w:pPr>
        <w:ind w:firstLine="709"/>
        <w:contextualSpacing/>
        <w:jc w:val="both"/>
        <w:rPr>
          <w:sz w:val="28"/>
          <w:szCs w:val="28"/>
        </w:rPr>
      </w:pPr>
      <w:r w:rsidRPr="009534F4">
        <w:rPr>
          <w:sz w:val="28"/>
          <w:szCs w:val="28"/>
        </w:rPr>
        <w:t>54 Современные образовательные тренды</w:t>
      </w:r>
      <w:r w:rsidR="00E57890" w:rsidRPr="009534F4">
        <w:rPr>
          <w:sz w:val="28"/>
          <w:szCs w:val="28"/>
        </w:rPr>
        <w:t xml:space="preserve"> / Bilim Media Group</w:t>
      </w:r>
      <w:r w:rsidRPr="009534F4">
        <w:rPr>
          <w:sz w:val="28"/>
          <w:szCs w:val="28"/>
        </w:rPr>
        <w:t>. – Алматы:, 2017. – 326 с.</w:t>
      </w:r>
    </w:p>
    <w:p w14:paraId="2C80E7C9" w14:textId="7C02ECAD" w:rsidR="00E44640" w:rsidRPr="009534F4" w:rsidRDefault="00E44640" w:rsidP="00B303C8">
      <w:pPr>
        <w:ind w:firstLine="709"/>
        <w:contextualSpacing/>
        <w:jc w:val="both"/>
        <w:rPr>
          <w:sz w:val="28"/>
          <w:szCs w:val="28"/>
          <w:lang w:val="en-US"/>
        </w:rPr>
      </w:pPr>
      <w:r w:rsidRPr="009534F4">
        <w:rPr>
          <w:sz w:val="28"/>
          <w:szCs w:val="28"/>
          <w:lang w:val="en-US"/>
        </w:rPr>
        <w:t xml:space="preserve">55 Global </w:t>
      </w:r>
      <w:proofErr w:type="gramStart"/>
      <w:r w:rsidRPr="009534F4">
        <w:rPr>
          <w:sz w:val="28"/>
          <w:szCs w:val="28"/>
          <w:lang w:val="en-US"/>
        </w:rPr>
        <w:t>Competence</w:t>
      </w:r>
      <w:proofErr w:type="gramEnd"/>
      <w:r w:rsidRPr="009534F4">
        <w:rPr>
          <w:sz w:val="28"/>
          <w:szCs w:val="28"/>
          <w:lang w:val="en-US"/>
        </w:rPr>
        <w:t xml:space="preserve"> for an Inclusive World</w:t>
      </w:r>
      <w:r w:rsidR="007E66E3" w:rsidRPr="009534F4">
        <w:rPr>
          <w:sz w:val="28"/>
          <w:szCs w:val="28"/>
          <w:lang w:val="en-US"/>
        </w:rPr>
        <w:t xml:space="preserve"> / OECD</w:t>
      </w:r>
      <w:r w:rsidRPr="009534F4">
        <w:rPr>
          <w:sz w:val="28"/>
          <w:szCs w:val="28"/>
          <w:lang w:val="en-US"/>
        </w:rPr>
        <w:t>. – Paris, 2016.</w:t>
      </w:r>
      <w:r w:rsidR="007E66E3" w:rsidRPr="009534F4">
        <w:rPr>
          <w:sz w:val="28"/>
          <w:szCs w:val="28"/>
          <w:lang w:val="en-US"/>
        </w:rPr>
        <w:t xml:space="preserve"> – 44 p.</w:t>
      </w:r>
    </w:p>
    <w:p w14:paraId="6848CE34" w14:textId="6F8AC943" w:rsidR="00E44640" w:rsidRPr="009534F4" w:rsidRDefault="00E57890" w:rsidP="00B303C8">
      <w:pPr>
        <w:ind w:firstLine="709"/>
        <w:contextualSpacing/>
        <w:jc w:val="both"/>
        <w:rPr>
          <w:sz w:val="28"/>
          <w:szCs w:val="28"/>
        </w:rPr>
      </w:pPr>
      <w:r w:rsidRPr="009534F4">
        <w:rPr>
          <w:sz w:val="28"/>
          <w:szCs w:val="28"/>
        </w:rPr>
        <w:t>56 Чигишева О.</w:t>
      </w:r>
      <w:r w:rsidR="00E44640" w:rsidRPr="009534F4">
        <w:rPr>
          <w:sz w:val="28"/>
          <w:szCs w:val="28"/>
        </w:rPr>
        <w:t>П. Непрерывное образование взрослых как ведущее стратегическое направление британского научно-педагогического дискурса // Теория и практика обще</w:t>
      </w:r>
      <w:r w:rsidRPr="009534F4">
        <w:rPr>
          <w:sz w:val="28"/>
          <w:szCs w:val="28"/>
        </w:rPr>
        <w:t>ственного развития. – 2012. – №8. – С. 204-</w:t>
      </w:r>
      <w:r w:rsidR="00E44640" w:rsidRPr="009534F4">
        <w:rPr>
          <w:sz w:val="28"/>
          <w:szCs w:val="28"/>
        </w:rPr>
        <w:t>207.</w:t>
      </w:r>
    </w:p>
    <w:p w14:paraId="4C1B85F8" w14:textId="6C3D3058" w:rsidR="00E44640" w:rsidRPr="009534F4" w:rsidRDefault="00E44640" w:rsidP="00B303C8">
      <w:pPr>
        <w:ind w:firstLine="709"/>
        <w:contextualSpacing/>
        <w:jc w:val="both"/>
        <w:rPr>
          <w:sz w:val="28"/>
          <w:szCs w:val="28"/>
          <w:lang w:val="en-US"/>
        </w:rPr>
      </w:pPr>
      <w:r w:rsidRPr="009534F4">
        <w:rPr>
          <w:sz w:val="28"/>
          <w:szCs w:val="28"/>
          <w:lang w:val="en-US"/>
        </w:rPr>
        <w:t>57 C</w:t>
      </w:r>
      <w:r w:rsidR="007E66E3" w:rsidRPr="009534F4">
        <w:rPr>
          <w:sz w:val="28"/>
          <w:szCs w:val="28"/>
          <w:lang w:val="en-US"/>
        </w:rPr>
        <w:t>onfintea</w:t>
      </w:r>
      <w:r w:rsidRPr="009534F4">
        <w:rPr>
          <w:sz w:val="28"/>
          <w:szCs w:val="28"/>
          <w:lang w:val="en-US"/>
        </w:rPr>
        <w:t xml:space="preserve"> V. Adult Education </w:t>
      </w:r>
      <w:r w:rsidR="007E66E3" w:rsidRPr="009534F4">
        <w:rPr>
          <w:sz w:val="28"/>
          <w:szCs w:val="28"/>
          <w:lang w:val="en-US"/>
        </w:rPr>
        <w:t>th</w:t>
      </w:r>
      <w:r w:rsidRPr="009534F4">
        <w:rPr>
          <w:sz w:val="28"/>
          <w:szCs w:val="28"/>
          <w:lang w:val="en-US"/>
        </w:rPr>
        <w:t xml:space="preserve">e Hamburg Declaration </w:t>
      </w:r>
      <w:r w:rsidR="007E66E3" w:rsidRPr="009534F4">
        <w:rPr>
          <w:sz w:val="28"/>
          <w:szCs w:val="28"/>
          <w:lang w:val="en-US"/>
        </w:rPr>
        <w:t xml:space="preserve">the </w:t>
      </w:r>
      <w:r w:rsidRPr="009534F4">
        <w:rPr>
          <w:sz w:val="28"/>
          <w:szCs w:val="28"/>
          <w:lang w:val="en-US"/>
        </w:rPr>
        <w:t xml:space="preserve">Agenda for the Future </w:t>
      </w:r>
      <w:r w:rsidR="007E66E3" w:rsidRPr="009534F4">
        <w:rPr>
          <w:sz w:val="28"/>
          <w:szCs w:val="28"/>
          <w:lang w:val="en-US"/>
        </w:rPr>
        <w:t xml:space="preserve">// Procced 5th internat. </w:t>
      </w:r>
      <w:proofErr w:type="gramStart"/>
      <w:r w:rsidR="007E66E3" w:rsidRPr="009534F4">
        <w:rPr>
          <w:sz w:val="28"/>
          <w:szCs w:val="28"/>
          <w:lang w:val="en-US"/>
        </w:rPr>
        <w:t>conf</w:t>
      </w:r>
      <w:proofErr w:type="gramEnd"/>
      <w:r w:rsidR="007E66E3" w:rsidRPr="009534F4">
        <w:rPr>
          <w:sz w:val="28"/>
          <w:szCs w:val="28"/>
          <w:lang w:val="en-US"/>
        </w:rPr>
        <w:t>. on Adult Education Final Report. – Hamburg, 1997. – P. 19-100</w:t>
      </w:r>
      <w:r w:rsidRPr="009534F4">
        <w:rPr>
          <w:sz w:val="28"/>
          <w:szCs w:val="28"/>
          <w:lang w:val="en-US"/>
        </w:rPr>
        <w:t>.</w:t>
      </w:r>
    </w:p>
    <w:p w14:paraId="56EF5635" w14:textId="1D0A042E" w:rsidR="00E44640" w:rsidRPr="009534F4" w:rsidRDefault="00E44640" w:rsidP="00B303C8">
      <w:pPr>
        <w:ind w:firstLine="709"/>
        <w:contextualSpacing/>
        <w:jc w:val="both"/>
        <w:rPr>
          <w:sz w:val="28"/>
          <w:szCs w:val="28"/>
          <w:lang w:val="en-US"/>
        </w:rPr>
      </w:pPr>
      <w:r w:rsidRPr="009534F4">
        <w:rPr>
          <w:sz w:val="28"/>
          <w:szCs w:val="28"/>
          <w:lang w:val="en-US"/>
        </w:rPr>
        <w:t>58 The Relevance of PIAAC to Education and Labour Market Policies</w:t>
      </w:r>
      <w:r w:rsidR="007E66E3" w:rsidRPr="009534F4">
        <w:rPr>
          <w:sz w:val="28"/>
          <w:szCs w:val="28"/>
          <w:lang w:val="en-US"/>
        </w:rPr>
        <w:t xml:space="preserve"> / OECD //</w:t>
      </w:r>
      <w:r w:rsidRPr="009534F4">
        <w:rPr>
          <w:sz w:val="28"/>
          <w:szCs w:val="28"/>
          <w:lang w:val="en-US"/>
        </w:rPr>
        <w:t xml:space="preserve"> </w:t>
      </w:r>
      <w:r w:rsidR="007E66E3" w:rsidRPr="009534F4">
        <w:rPr>
          <w:sz w:val="28"/>
          <w:szCs w:val="28"/>
          <w:lang w:val="en-US"/>
        </w:rPr>
        <w:t>https://www.oecd.org/en</w:t>
      </w:r>
      <w:r w:rsidRPr="009534F4">
        <w:rPr>
          <w:sz w:val="28"/>
          <w:szCs w:val="28"/>
          <w:lang w:val="en-US"/>
        </w:rPr>
        <w:t>.</w:t>
      </w:r>
      <w:r w:rsidR="007E66E3" w:rsidRPr="009534F4">
        <w:rPr>
          <w:sz w:val="28"/>
          <w:szCs w:val="28"/>
          <w:lang w:val="en-US"/>
        </w:rPr>
        <w:t xml:space="preserve"> </w:t>
      </w:r>
      <w:proofErr w:type="gramStart"/>
      <w:r w:rsidR="007E66E3" w:rsidRPr="009534F4">
        <w:rPr>
          <w:sz w:val="28"/>
          <w:szCs w:val="28"/>
          <w:lang w:val="en-US"/>
        </w:rPr>
        <w:t>10.10.2025.</w:t>
      </w:r>
      <w:proofErr w:type="gramEnd"/>
    </w:p>
    <w:p w14:paraId="36CB044C" w14:textId="7B072FCF" w:rsidR="00E44640" w:rsidRPr="009534F4" w:rsidRDefault="00E44640" w:rsidP="00B303C8">
      <w:pPr>
        <w:ind w:firstLine="709"/>
        <w:contextualSpacing/>
        <w:jc w:val="both"/>
        <w:rPr>
          <w:sz w:val="28"/>
          <w:szCs w:val="28"/>
          <w:lang w:val="en-US"/>
        </w:rPr>
      </w:pPr>
      <w:r w:rsidRPr="009534F4">
        <w:rPr>
          <w:sz w:val="28"/>
          <w:szCs w:val="28"/>
          <w:lang w:val="en-US"/>
        </w:rPr>
        <w:t xml:space="preserve">59 Schleicher A. PIAAC: A New Strategy for Assessing Adult Competencies // International Review of Education. – 2008. – Vol. 54, </w:t>
      </w:r>
      <w:r w:rsidR="00D41984" w:rsidRPr="009534F4">
        <w:rPr>
          <w:sz w:val="28"/>
          <w:szCs w:val="28"/>
          <w:lang w:val="en-US"/>
        </w:rPr>
        <w:t>Issue</w:t>
      </w:r>
      <w:r w:rsidRPr="009534F4">
        <w:rPr>
          <w:sz w:val="28"/>
          <w:szCs w:val="28"/>
          <w:lang w:val="en-US"/>
        </w:rPr>
        <w:t xml:space="preserve"> 5. – P. 627</w:t>
      </w:r>
      <w:r w:rsidR="00D41984" w:rsidRPr="009534F4">
        <w:rPr>
          <w:sz w:val="28"/>
          <w:szCs w:val="28"/>
          <w:lang w:val="en-US"/>
        </w:rPr>
        <w:t>-</w:t>
      </w:r>
      <w:r w:rsidRPr="009534F4">
        <w:rPr>
          <w:sz w:val="28"/>
          <w:szCs w:val="28"/>
          <w:lang w:val="en-US"/>
        </w:rPr>
        <w:t>650.</w:t>
      </w:r>
    </w:p>
    <w:p w14:paraId="2570B7AB" w14:textId="3DDD4D20" w:rsidR="00E44640" w:rsidRPr="009534F4" w:rsidRDefault="00E57890" w:rsidP="00B303C8">
      <w:pPr>
        <w:ind w:firstLine="709"/>
        <w:contextualSpacing/>
        <w:jc w:val="both"/>
        <w:rPr>
          <w:sz w:val="28"/>
          <w:szCs w:val="28"/>
        </w:rPr>
      </w:pPr>
      <w:r w:rsidRPr="009534F4">
        <w:rPr>
          <w:sz w:val="28"/>
          <w:szCs w:val="28"/>
        </w:rPr>
        <w:t>60 Ермоленко В.А., Перченок Р.Л., Черноглазкин С.</w:t>
      </w:r>
      <w:r w:rsidR="00E44640" w:rsidRPr="009534F4">
        <w:rPr>
          <w:sz w:val="28"/>
          <w:szCs w:val="28"/>
        </w:rPr>
        <w:t>Ю. Дидактические основы функциональной грамотности. – М., 1999. – 228 с.</w:t>
      </w:r>
    </w:p>
    <w:p w14:paraId="7042EFB6" w14:textId="18654177" w:rsidR="00E44640" w:rsidRPr="009534F4" w:rsidRDefault="00E57890" w:rsidP="00B303C8">
      <w:pPr>
        <w:ind w:firstLine="709"/>
        <w:contextualSpacing/>
        <w:jc w:val="both"/>
        <w:rPr>
          <w:sz w:val="28"/>
          <w:szCs w:val="28"/>
        </w:rPr>
      </w:pPr>
      <w:r w:rsidRPr="009534F4">
        <w:rPr>
          <w:sz w:val="28"/>
          <w:szCs w:val="28"/>
        </w:rPr>
        <w:t>61 Ермоленко В.</w:t>
      </w:r>
      <w:r w:rsidR="00E44640" w:rsidRPr="009534F4">
        <w:rPr>
          <w:sz w:val="28"/>
          <w:szCs w:val="28"/>
        </w:rPr>
        <w:t>А. Развитие функциональной грамотности обучающегося: теоретический аспект // Пространство и время</w:t>
      </w:r>
      <w:r w:rsidRPr="009534F4">
        <w:rPr>
          <w:sz w:val="28"/>
          <w:szCs w:val="28"/>
        </w:rPr>
        <w:t>: альманах</w:t>
      </w:r>
      <w:r w:rsidR="00E44640" w:rsidRPr="009534F4">
        <w:rPr>
          <w:sz w:val="28"/>
          <w:szCs w:val="28"/>
        </w:rPr>
        <w:t xml:space="preserve">. – 2015. – Т. 8, </w:t>
      </w:r>
      <w:r w:rsidRPr="009534F4">
        <w:rPr>
          <w:sz w:val="28"/>
          <w:szCs w:val="28"/>
        </w:rPr>
        <w:t>№</w:t>
      </w:r>
      <w:r w:rsidR="00E44640" w:rsidRPr="009534F4">
        <w:rPr>
          <w:sz w:val="28"/>
          <w:szCs w:val="28"/>
        </w:rPr>
        <w:t xml:space="preserve">1. – </w:t>
      </w:r>
      <w:r w:rsidRPr="009534F4">
        <w:rPr>
          <w:sz w:val="28"/>
          <w:szCs w:val="28"/>
        </w:rPr>
        <w:t>С. 2-11</w:t>
      </w:r>
      <w:r w:rsidR="00E44640" w:rsidRPr="009534F4">
        <w:rPr>
          <w:sz w:val="28"/>
          <w:szCs w:val="28"/>
        </w:rPr>
        <w:t>.</w:t>
      </w:r>
    </w:p>
    <w:p w14:paraId="52F31C17" w14:textId="41B9B0AB" w:rsidR="00E44640" w:rsidRPr="009534F4" w:rsidRDefault="00E57890" w:rsidP="00B303C8">
      <w:pPr>
        <w:ind w:firstLine="709"/>
        <w:contextualSpacing/>
        <w:jc w:val="both"/>
        <w:rPr>
          <w:sz w:val="28"/>
          <w:szCs w:val="28"/>
        </w:rPr>
      </w:pPr>
      <w:r w:rsidRPr="009534F4">
        <w:rPr>
          <w:sz w:val="28"/>
          <w:szCs w:val="28"/>
        </w:rPr>
        <w:t>62 Ермоленко В.</w:t>
      </w:r>
      <w:r w:rsidR="00E44640" w:rsidRPr="009534F4">
        <w:rPr>
          <w:sz w:val="28"/>
          <w:szCs w:val="28"/>
        </w:rPr>
        <w:t>А. Функциональная грамотность в современном контексте. – М., 2002. – 120 с.</w:t>
      </w:r>
    </w:p>
    <w:p w14:paraId="53898BAD" w14:textId="59923E22" w:rsidR="00E44640" w:rsidRPr="009534F4" w:rsidRDefault="00E57890" w:rsidP="00B303C8">
      <w:pPr>
        <w:ind w:firstLine="709"/>
        <w:contextualSpacing/>
        <w:jc w:val="both"/>
        <w:rPr>
          <w:sz w:val="28"/>
          <w:szCs w:val="28"/>
        </w:rPr>
      </w:pPr>
      <w:r w:rsidRPr="009534F4">
        <w:rPr>
          <w:sz w:val="28"/>
          <w:szCs w:val="28"/>
        </w:rPr>
        <w:t>63 Ермоленко В.</w:t>
      </w:r>
      <w:r w:rsidR="00E44640" w:rsidRPr="009534F4">
        <w:rPr>
          <w:sz w:val="28"/>
          <w:szCs w:val="28"/>
        </w:rPr>
        <w:t>А. Ценностные и методологические основания самообразования в меняющемся социуме // Новое в психолого-педагогических исследованиях. – 2012. – №1. – С. 35</w:t>
      </w:r>
      <w:r w:rsidRPr="009534F4">
        <w:rPr>
          <w:sz w:val="28"/>
          <w:szCs w:val="28"/>
        </w:rPr>
        <w:t>-</w:t>
      </w:r>
      <w:r w:rsidR="00E44640" w:rsidRPr="009534F4">
        <w:rPr>
          <w:sz w:val="28"/>
          <w:szCs w:val="28"/>
        </w:rPr>
        <w:t>43.</w:t>
      </w:r>
    </w:p>
    <w:p w14:paraId="5EC04636" w14:textId="3EEE6364" w:rsidR="00E44640" w:rsidRPr="009534F4" w:rsidRDefault="00E57890" w:rsidP="00B303C8">
      <w:pPr>
        <w:ind w:firstLine="709"/>
        <w:contextualSpacing/>
        <w:jc w:val="both"/>
        <w:rPr>
          <w:sz w:val="28"/>
          <w:szCs w:val="28"/>
        </w:rPr>
      </w:pPr>
      <w:r w:rsidRPr="009534F4">
        <w:rPr>
          <w:sz w:val="28"/>
          <w:szCs w:val="28"/>
        </w:rPr>
        <w:t>64 Степнова Л.А., Костюк Ю.</w:t>
      </w:r>
      <w:r w:rsidR="00E44640" w:rsidRPr="009534F4">
        <w:rPr>
          <w:sz w:val="28"/>
          <w:szCs w:val="28"/>
        </w:rPr>
        <w:t xml:space="preserve">А. Развитие психологической компетентности подростков как основы рефлексивной культуры будущих субъектов профессиональной деятельности // Психология XXI века: вызовы, поиски, векторы развития: сб. </w:t>
      </w:r>
      <w:proofErr w:type="gramStart"/>
      <w:r w:rsidR="00E44640" w:rsidRPr="009534F4">
        <w:rPr>
          <w:sz w:val="28"/>
          <w:szCs w:val="28"/>
        </w:rPr>
        <w:t>матер</w:t>
      </w:r>
      <w:proofErr w:type="gramEnd"/>
      <w:r w:rsidR="00E44640" w:rsidRPr="009534F4">
        <w:rPr>
          <w:sz w:val="28"/>
          <w:szCs w:val="28"/>
        </w:rPr>
        <w:t>. – Рязань, 2020. – С. 958</w:t>
      </w:r>
      <w:r w:rsidRPr="009534F4">
        <w:rPr>
          <w:sz w:val="28"/>
          <w:szCs w:val="28"/>
        </w:rPr>
        <w:t>-</w:t>
      </w:r>
      <w:r w:rsidR="00E44640" w:rsidRPr="009534F4">
        <w:rPr>
          <w:sz w:val="28"/>
          <w:szCs w:val="28"/>
        </w:rPr>
        <w:t>961.</w:t>
      </w:r>
    </w:p>
    <w:p w14:paraId="115261B5" w14:textId="20576394" w:rsidR="00E44640" w:rsidRPr="009534F4" w:rsidRDefault="00E44640" w:rsidP="00B303C8">
      <w:pPr>
        <w:ind w:firstLine="709"/>
        <w:contextualSpacing/>
        <w:jc w:val="both"/>
        <w:rPr>
          <w:sz w:val="28"/>
          <w:szCs w:val="28"/>
        </w:rPr>
      </w:pPr>
      <w:r w:rsidRPr="009534F4">
        <w:rPr>
          <w:sz w:val="28"/>
          <w:szCs w:val="28"/>
        </w:rPr>
        <w:t xml:space="preserve">65 </w:t>
      </w:r>
      <w:r w:rsidR="00E57890" w:rsidRPr="009534F4">
        <w:rPr>
          <w:sz w:val="28"/>
          <w:szCs w:val="28"/>
        </w:rPr>
        <w:t>Фрумин И.Д.</w:t>
      </w:r>
      <w:r w:rsidR="00C01274" w:rsidRPr="009534F4">
        <w:rPr>
          <w:sz w:val="28"/>
          <w:szCs w:val="28"/>
        </w:rPr>
        <w:t xml:space="preserve">, </w:t>
      </w:r>
      <w:r w:rsidR="00E57890" w:rsidRPr="009534F4">
        <w:rPr>
          <w:sz w:val="28"/>
          <w:szCs w:val="28"/>
        </w:rPr>
        <w:t>Добрякова</w:t>
      </w:r>
      <w:r w:rsidR="00C01274" w:rsidRPr="009534F4">
        <w:rPr>
          <w:sz w:val="28"/>
          <w:szCs w:val="28"/>
        </w:rPr>
        <w:t xml:space="preserve"> М.С.</w:t>
      </w:r>
      <w:r w:rsidR="00E57890" w:rsidRPr="009534F4">
        <w:rPr>
          <w:sz w:val="28"/>
          <w:szCs w:val="28"/>
        </w:rPr>
        <w:t>, Баранников</w:t>
      </w:r>
      <w:r w:rsidR="00C01274" w:rsidRPr="009534F4">
        <w:rPr>
          <w:sz w:val="28"/>
          <w:szCs w:val="28"/>
        </w:rPr>
        <w:t xml:space="preserve"> К.А. и др.</w:t>
      </w:r>
      <w:r w:rsidR="00E57890" w:rsidRPr="009534F4">
        <w:rPr>
          <w:sz w:val="28"/>
          <w:szCs w:val="28"/>
        </w:rPr>
        <w:t xml:space="preserve"> </w:t>
      </w:r>
      <w:r w:rsidRPr="009534F4">
        <w:rPr>
          <w:sz w:val="28"/>
          <w:szCs w:val="28"/>
        </w:rPr>
        <w:t>Универсальные компетентности и новая грамотность: чему учить сегодня для успеха завтра. – М.</w:t>
      </w:r>
      <w:r w:rsidR="00C01274" w:rsidRPr="009534F4">
        <w:rPr>
          <w:sz w:val="28"/>
          <w:szCs w:val="28"/>
        </w:rPr>
        <w:t xml:space="preserve">, </w:t>
      </w:r>
      <w:r w:rsidRPr="009534F4">
        <w:rPr>
          <w:sz w:val="28"/>
          <w:szCs w:val="28"/>
        </w:rPr>
        <w:t>2018. – 28 с.</w:t>
      </w:r>
    </w:p>
    <w:p w14:paraId="207B194C" w14:textId="405A5818" w:rsidR="00E44640" w:rsidRPr="009534F4" w:rsidRDefault="00C01274" w:rsidP="00B303C8">
      <w:pPr>
        <w:ind w:firstLine="709"/>
        <w:contextualSpacing/>
        <w:jc w:val="both"/>
        <w:rPr>
          <w:sz w:val="28"/>
          <w:szCs w:val="28"/>
        </w:rPr>
      </w:pPr>
      <w:r w:rsidRPr="009534F4">
        <w:rPr>
          <w:sz w:val="28"/>
          <w:szCs w:val="28"/>
        </w:rPr>
        <w:t>66 Кузьмина Ю.В., Попов Д.</w:t>
      </w:r>
      <w:r w:rsidR="00E44640" w:rsidRPr="009534F4">
        <w:rPr>
          <w:sz w:val="28"/>
          <w:szCs w:val="28"/>
        </w:rPr>
        <w:t>С. Функциональная грамотность взрослых и их включенность в общество в России // Социологич</w:t>
      </w:r>
      <w:r w:rsidRPr="009534F4">
        <w:rPr>
          <w:sz w:val="28"/>
          <w:szCs w:val="28"/>
        </w:rPr>
        <w:t>еские исследования. – 2015. – №7. – С. 48-</w:t>
      </w:r>
      <w:r w:rsidR="00E44640" w:rsidRPr="009534F4">
        <w:rPr>
          <w:sz w:val="28"/>
          <w:szCs w:val="28"/>
        </w:rPr>
        <w:t>57.</w:t>
      </w:r>
    </w:p>
    <w:p w14:paraId="2D864975" w14:textId="62D881AF" w:rsidR="00E44640" w:rsidRPr="009534F4" w:rsidRDefault="00E44640" w:rsidP="00B303C8">
      <w:pPr>
        <w:ind w:firstLine="709"/>
        <w:contextualSpacing/>
        <w:jc w:val="both"/>
        <w:rPr>
          <w:sz w:val="28"/>
          <w:szCs w:val="28"/>
        </w:rPr>
      </w:pPr>
      <w:r w:rsidRPr="009534F4">
        <w:rPr>
          <w:sz w:val="28"/>
          <w:szCs w:val="28"/>
        </w:rPr>
        <w:t xml:space="preserve">67 Орланова А. И. Обществу знаний </w:t>
      </w:r>
      <w:r w:rsidR="00C01274" w:rsidRPr="009534F4">
        <w:rPr>
          <w:sz w:val="28"/>
          <w:szCs w:val="28"/>
        </w:rPr>
        <w:t>‒</w:t>
      </w:r>
      <w:r w:rsidRPr="009534F4">
        <w:rPr>
          <w:sz w:val="28"/>
          <w:szCs w:val="28"/>
        </w:rPr>
        <w:t xml:space="preserve"> непрерывное образование // Высшее образование в России. – 2011. – №2. – С. 114</w:t>
      </w:r>
      <w:r w:rsidR="00C01274" w:rsidRPr="009534F4">
        <w:rPr>
          <w:sz w:val="28"/>
          <w:szCs w:val="28"/>
        </w:rPr>
        <w:t>-</w:t>
      </w:r>
      <w:r w:rsidRPr="009534F4">
        <w:rPr>
          <w:sz w:val="28"/>
          <w:szCs w:val="28"/>
        </w:rPr>
        <w:t>120.</w:t>
      </w:r>
    </w:p>
    <w:p w14:paraId="13BCE6F9" w14:textId="718B6383" w:rsidR="00E44640" w:rsidRPr="009534F4" w:rsidRDefault="00E44640" w:rsidP="00B303C8">
      <w:pPr>
        <w:ind w:firstLine="709"/>
        <w:contextualSpacing/>
        <w:jc w:val="both"/>
        <w:rPr>
          <w:sz w:val="28"/>
          <w:szCs w:val="28"/>
        </w:rPr>
      </w:pPr>
      <w:r w:rsidRPr="009534F4">
        <w:rPr>
          <w:sz w:val="28"/>
          <w:szCs w:val="28"/>
        </w:rPr>
        <w:t>68</w:t>
      </w:r>
      <w:r w:rsidR="0026759A" w:rsidRPr="009534F4">
        <w:rPr>
          <w:sz w:val="28"/>
          <w:szCs w:val="28"/>
        </w:rPr>
        <w:t xml:space="preserve"> </w:t>
      </w:r>
      <w:r w:rsidR="00C01274" w:rsidRPr="009534F4">
        <w:rPr>
          <w:sz w:val="28"/>
          <w:szCs w:val="28"/>
        </w:rPr>
        <w:t>Ожегов С.И., Шведова Н.</w:t>
      </w:r>
      <w:r w:rsidRPr="009534F4">
        <w:rPr>
          <w:sz w:val="28"/>
          <w:szCs w:val="28"/>
        </w:rPr>
        <w:t xml:space="preserve">Ю. Толковый словарь русского языка. – </w:t>
      </w:r>
      <w:r w:rsidR="00C01274" w:rsidRPr="009534F4">
        <w:rPr>
          <w:sz w:val="28"/>
          <w:szCs w:val="28"/>
        </w:rPr>
        <w:t>Изд. </w:t>
      </w:r>
      <w:r w:rsidRPr="009534F4">
        <w:rPr>
          <w:sz w:val="28"/>
          <w:szCs w:val="28"/>
        </w:rPr>
        <w:t>4-е, доп. – М.: Азбуковник, 2000. – 940 с.</w:t>
      </w:r>
    </w:p>
    <w:p w14:paraId="50F58D49" w14:textId="75264E2E" w:rsidR="00E44640" w:rsidRPr="009534F4" w:rsidRDefault="00E44640" w:rsidP="00B303C8">
      <w:pPr>
        <w:ind w:firstLine="709"/>
        <w:contextualSpacing/>
        <w:jc w:val="both"/>
        <w:rPr>
          <w:sz w:val="28"/>
          <w:szCs w:val="28"/>
          <w:lang w:val="en-US"/>
        </w:rPr>
      </w:pPr>
      <w:r w:rsidRPr="009534F4">
        <w:rPr>
          <w:sz w:val="28"/>
          <w:szCs w:val="28"/>
          <w:lang w:val="en-US"/>
        </w:rPr>
        <w:t xml:space="preserve">69 Bazhanov V., Baranets N., Tikhonov A. Encyclopaedia of Epistemology and Philosophy of Science // Russian Journal of Philosophical Sciences. – 2010. – </w:t>
      </w:r>
      <w:r w:rsidR="00D41984" w:rsidRPr="009534F4">
        <w:rPr>
          <w:sz w:val="28"/>
          <w:szCs w:val="28"/>
          <w:lang w:val="en-US"/>
        </w:rPr>
        <w:t>Issue</w:t>
      </w:r>
      <w:r w:rsidRPr="009534F4">
        <w:rPr>
          <w:sz w:val="28"/>
          <w:szCs w:val="28"/>
          <w:lang w:val="en-US"/>
        </w:rPr>
        <w:t xml:space="preserve"> 7. – P. 150</w:t>
      </w:r>
      <w:r w:rsidR="00D41984" w:rsidRPr="009534F4">
        <w:rPr>
          <w:sz w:val="28"/>
          <w:szCs w:val="28"/>
          <w:lang w:val="en-US"/>
        </w:rPr>
        <w:t>-</w:t>
      </w:r>
      <w:r w:rsidRPr="009534F4">
        <w:rPr>
          <w:sz w:val="28"/>
          <w:szCs w:val="28"/>
          <w:lang w:val="en-US"/>
        </w:rPr>
        <w:t>154.</w:t>
      </w:r>
    </w:p>
    <w:p w14:paraId="773A1783" w14:textId="268B5892" w:rsidR="00E44640" w:rsidRPr="009534F4" w:rsidRDefault="00C01274" w:rsidP="00B303C8">
      <w:pPr>
        <w:ind w:firstLine="709"/>
        <w:contextualSpacing/>
        <w:jc w:val="both"/>
        <w:rPr>
          <w:sz w:val="28"/>
          <w:szCs w:val="28"/>
        </w:rPr>
      </w:pPr>
      <w:r w:rsidRPr="009534F4">
        <w:rPr>
          <w:sz w:val="28"/>
          <w:szCs w:val="28"/>
        </w:rPr>
        <w:t>70 Абрамов Н.</w:t>
      </w:r>
      <w:r w:rsidR="00E44640" w:rsidRPr="009534F4">
        <w:rPr>
          <w:sz w:val="28"/>
          <w:szCs w:val="28"/>
        </w:rPr>
        <w:t xml:space="preserve">А. Словарь русских синонимов и сходных по смыслу выражений. – </w:t>
      </w:r>
      <w:r w:rsidRPr="009534F4">
        <w:rPr>
          <w:sz w:val="28"/>
          <w:szCs w:val="28"/>
        </w:rPr>
        <w:t xml:space="preserve">Изд. </w:t>
      </w:r>
      <w:r w:rsidR="00E44640" w:rsidRPr="009534F4">
        <w:rPr>
          <w:sz w:val="28"/>
          <w:szCs w:val="28"/>
        </w:rPr>
        <w:t>8-е, стер. – М.: Русские словари, 2008. – 667 с.</w:t>
      </w:r>
    </w:p>
    <w:p w14:paraId="0AA4EF4F" w14:textId="58106CC4" w:rsidR="00E44640" w:rsidRPr="009534F4" w:rsidRDefault="00E44640" w:rsidP="00B303C8">
      <w:pPr>
        <w:ind w:firstLine="709"/>
        <w:contextualSpacing/>
        <w:jc w:val="both"/>
        <w:rPr>
          <w:sz w:val="28"/>
          <w:szCs w:val="28"/>
        </w:rPr>
      </w:pPr>
      <w:r w:rsidRPr="009534F4">
        <w:rPr>
          <w:sz w:val="28"/>
          <w:szCs w:val="28"/>
        </w:rPr>
        <w:lastRenderedPageBreak/>
        <w:t xml:space="preserve">71 Большая советская энциклопедия / </w:t>
      </w:r>
      <w:r w:rsidR="00271C4E" w:rsidRPr="009534F4">
        <w:rPr>
          <w:sz w:val="28"/>
          <w:szCs w:val="28"/>
        </w:rPr>
        <w:t>под</w:t>
      </w:r>
      <w:r w:rsidRPr="009534F4">
        <w:rPr>
          <w:sz w:val="28"/>
          <w:szCs w:val="28"/>
        </w:rPr>
        <w:t xml:space="preserve"> ред. О.Ю. Шмидт. – М.</w:t>
      </w:r>
      <w:r w:rsidR="00271C4E" w:rsidRPr="009534F4">
        <w:rPr>
          <w:sz w:val="28"/>
          <w:szCs w:val="28"/>
        </w:rPr>
        <w:t xml:space="preserve">, </w:t>
      </w:r>
      <w:r w:rsidRPr="009534F4">
        <w:rPr>
          <w:sz w:val="28"/>
          <w:szCs w:val="28"/>
        </w:rPr>
        <w:t>1926</w:t>
      </w:r>
      <w:r w:rsidR="00271C4E" w:rsidRPr="009534F4">
        <w:rPr>
          <w:sz w:val="28"/>
          <w:szCs w:val="28"/>
        </w:rPr>
        <w:t xml:space="preserve">. </w:t>
      </w:r>
      <w:r w:rsidRPr="009534F4">
        <w:rPr>
          <w:sz w:val="28"/>
          <w:szCs w:val="28"/>
        </w:rPr>
        <w:t>–</w:t>
      </w:r>
      <w:r w:rsidR="00271C4E" w:rsidRPr="009534F4">
        <w:rPr>
          <w:sz w:val="28"/>
          <w:szCs w:val="28"/>
        </w:rPr>
        <w:t xml:space="preserve"> Т. 1. – 416 с.; Т. 2. – 400 с. </w:t>
      </w:r>
      <w:r w:rsidRPr="009534F4">
        <w:rPr>
          <w:sz w:val="28"/>
          <w:szCs w:val="28"/>
        </w:rPr>
        <w:t xml:space="preserve"> </w:t>
      </w:r>
    </w:p>
    <w:p w14:paraId="747D60C5" w14:textId="212F35A1" w:rsidR="00E44640" w:rsidRPr="009534F4" w:rsidRDefault="00271C4E" w:rsidP="00B303C8">
      <w:pPr>
        <w:ind w:firstLine="709"/>
        <w:contextualSpacing/>
        <w:jc w:val="both"/>
        <w:rPr>
          <w:sz w:val="28"/>
          <w:szCs w:val="28"/>
        </w:rPr>
      </w:pPr>
      <w:r w:rsidRPr="009534F4">
        <w:rPr>
          <w:sz w:val="28"/>
          <w:szCs w:val="28"/>
        </w:rPr>
        <w:t>72 Сметанникова Н.</w:t>
      </w:r>
      <w:r w:rsidR="00E44640" w:rsidRPr="009534F4">
        <w:rPr>
          <w:sz w:val="28"/>
          <w:szCs w:val="28"/>
        </w:rPr>
        <w:t xml:space="preserve">Н. Грамотность, единственное или множественное число? (К вопросу о функциональной неграмотности) </w:t>
      </w:r>
      <w:r w:rsidRPr="009534F4">
        <w:rPr>
          <w:sz w:val="28"/>
          <w:szCs w:val="28"/>
        </w:rPr>
        <w:t>//</w:t>
      </w:r>
      <w:r w:rsidR="00E44640" w:rsidRPr="009534F4">
        <w:rPr>
          <w:sz w:val="28"/>
          <w:szCs w:val="28"/>
        </w:rPr>
        <w:t xml:space="preserve"> </w:t>
      </w:r>
      <w:hyperlink r:id="rId44" w:tgtFrame="_new" w:history="1">
        <w:r w:rsidR="00E44640" w:rsidRPr="009534F4">
          <w:rPr>
            <w:sz w:val="28"/>
            <w:szCs w:val="28"/>
          </w:rPr>
          <w:t>https://www.library.ru/1/sociolog/text/article.php?a_uid=77</w:t>
        </w:r>
      </w:hyperlink>
      <w:r w:rsidRPr="009534F4">
        <w:rPr>
          <w:sz w:val="28"/>
          <w:szCs w:val="28"/>
        </w:rPr>
        <w:t>. 10.10.2025.</w:t>
      </w:r>
    </w:p>
    <w:p w14:paraId="08F652D1" w14:textId="042D390E" w:rsidR="00E44640" w:rsidRPr="009534F4" w:rsidRDefault="00271C4E" w:rsidP="00B303C8">
      <w:pPr>
        <w:ind w:firstLine="709"/>
        <w:contextualSpacing/>
        <w:jc w:val="both"/>
        <w:rPr>
          <w:sz w:val="28"/>
          <w:szCs w:val="28"/>
        </w:rPr>
      </w:pPr>
      <w:r w:rsidRPr="009534F4">
        <w:rPr>
          <w:sz w:val="28"/>
          <w:szCs w:val="28"/>
        </w:rPr>
        <w:t>73 Ушаков Д.</w:t>
      </w:r>
      <w:r w:rsidR="00E44640" w:rsidRPr="009534F4">
        <w:rPr>
          <w:sz w:val="28"/>
          <w:szCs w:val="28"/>
        </w:rPr>
        <w:t xml:space="preserve">Н. Большой толковый словарь современного русского языка: 180 000 слов и словосочетаний. – М., 2008. – 1239 с. </w:t>
      </w:r>
    </w:p>
    <w:p w14:paraId="6CD3C91B" w14:textId="4A5D3E83" w:rsidR="00E44640" w:rsidRPr="009534F4" w:rsidRDefault="00271C4E" w:rsidP="00B303C8">
      <w:pPr>
        <w:ind w:firstLine="709"/>
        <w:contextualSpacing/>
        <w:jc w:val="both"/>
        <w:rPr>
          <w:sz w:val="28"/>
          <w:szCs w:val="28"/>
          <w:lang w:val="en-US"/>
        </w:rPr>
      </w:pPr>
      <w:r w:rsidRPr="009534F4">
        <w:rPr>
          <w:sz w:val="28"/>
          <w:szCs w:val="28"/>
        </w:rPr>
        <w:t>74 Леонтьев А.</w:t>
      </w:r>
      <w:r w:rsidR="00E44640" w:rsidRPr="009534F4">
        <w:rPr>
          <w:sz w:val="28"/>
          <w:szCs w:val="28"/>
        </w:rPr>
        <w:t>А. От психологии чтения к психологии обучению чтению // Матер</w:t>
      </w:r>
      <w:r w:rsidRPr="009534F4">
        <w:rPr>
          <w:sz w:val="28"/>
          <w:szCs w:val="28"/>
        </w:rPr>
        <w:t>.</w:t>
      </w:r>
      <w:r w:rsidR="00E44640" w:rsidRPr="009534F4">
        <w:rPr>
          <w:sz w:val="28"/>
          <w:szCs w:val="28"/>
        </w:rPr>
        <w:t xml:space="preserve"> </w:t>
      </w:r>
      <w:r w:rsidR="00E44640" w:rsidRPr="009534F4">
        <w:rPr>
          <w:sz w:val="28"/>
          <w:szCs w:val="28"/>
          <w:lang w:val="en-US"/>
        </w:rPr>
        <w:t>5-</w:t>
      </w:r>
      <w:r w:rsidR="00E44640" w:rsidRPr="009534F4">
        <w:rPr>
          <w:sz w:val="28"/>
          <w:szCs w:val="28"/>
        </w:rPr>
        <w:t>й</w:t>
      </w:r>
      <w:r w:rsidR="00E44640" w:rsidRPr="009534F4">
        <w:rPr>
          <w:sz w:val="28"/>
          <w:szCs w:val="28"/>
          <w:lang w:val="en-US"/>
        </w:rPr>
        <w:t xml:space="preserve"> </w:t>
      </w:r>
      <w:r w:rsidRPr="009534F4">
        <w:rPr>
          <w:sz w:val="28"/>
          <w:szCs w:val="28"/>
        </w:rPr>
        <w:t>междунар</w:t>
      </w:r>
      <w:r w:rsidRPr="009534F4">
        <w:rPr>
          <w:sz w:val="28"/>
          <w:szCs w:val="28"/>
          <w:lang w:val="en-US"/>
        </w:rPr>
        <w:t xml:space="preserve">. </w:t>
      </w:r>
      <w:r w:rsidR="00E44640" w:rsidRPr="009534F4">
        <w:rPr>
          <w:sz w:val="28"/>
          <w:szCs w:val="28"/>
        </w:rPr>
        <w:t>науч</w:t>
      </w:r>
      <w:proofErr w:type="gramStart"/>
      <w:r w:rsidRPr="009534F4">
        <w:rPr>
          <w:sz w:val="28"/>
          <w:szCs w:val="28"/>
          <w:lang w:val="en-US"/>
        </w:rPr>
        <w:t>.</w:t>
      </w:r>
      <w:r w:rsidR="00E44640" w:rsidRPr="009534F4">
        <w:rPr>
          <w:sz w:val="28"/>
          <w:szCs w:val="28"/>
          <w:lang w:val="en-US"/>
        </w:rPr>
        <w:t>-</w:t>
      </w:r>
      <w:proofErr w:type="gramEnd"/>
      <w:r w:rsidR="00E44640" w:rsidRPr="009534F4">
        <w:rPr>
          <w:sz w:val="28"/>
          <w:szCs w:val="28"/>
        </w:rPr>
        <w:t>практ</w:t>
      </w:r>
      <w:r w:rsidRPr="009534F4">
        <w:rPr>
          <w:sz w:val="28"/>
          <w:szCs w:val="28"/>
          <w:lang w:val="en-US"/>
        </w:rPr>
        <w:t>.</w:t>
      </w:r>
      <w:r w:rsidR="00E44640" w:rsidRPr="009534F4">
        <w:rPr>
          <w:sz w:val="28"/>
          <w:szCs w:val="28"/>
          <w:lang w:val="en-US"/>
        </w:rPr>
        <w:t xml:space="preserve"> </w:t>
      </w:r>
      <w:r w:rsidR="00E44640" w:rsidRPr="009534F4">
        <w:rPr>
          <w:sz w:val="28"/>
          <w:szCs w:val="28"/>
        </w:rPr>
        <w:t>конф</w:t>
      </w:r>
      <w:r w:rsidRPr="009534F4">
        <w:rPr>
          <w:sz w:val="28"/>
          <w:szCs w:val="28"/>
          <w:lang w:val="en-US"/>
        </w:rPr>
        <w:t>.</w:t>
      </w:r>
      <w:r w:rsidR="00E44640" w:rsidRPr="009534F4">
        <w:rPr>
          <w:sz w:val="28"/>
          <w:szCs w:val="28"/>
          <w:lang w:val="en-US"/>
        </w:rPr>
        <w:t xml:space="preserve"> – </w:t>
      </w:r>
      <w:r w:rsidR="00E44640" w:rsidRPr="009534F4">
        <w:rPr>
          <w:sz w:val="28"/>
          <w:szCs w:val="28"/>
        </w:rPr>
        <w:t>М</w:t>
      </w:r>
      <w:r w:rsidR="00E44640" w:rsidRPr="009534F4">
        <w:rPr>
          <w:sz w:val="28"/>
          <w:szCs w:val="28"/>
          <w:lang w:val="en-US"/>
        </w:rPr>
        <w:t xml:space="preserve">., 2002. </w:t>
      </w:r>
      <w:r w:rsidRPr="009534F4">
        <w:rPr>
          <w:sz w:val="28"/>
          <w:szCs w:val="28"/>
          <w:lang w:val="en-US"/>
        </w:rPr>
        <w:t xml:space="preserve">– </w:t>
      </w:r>
      <w:r w:rsidRPr="009534F4">
        <w:rPr>
          <w:sz w:val="28"/>
          <w:szCs w:val="28"/>
        </w:rPr>
        <w:t>С</w:t>
      </w:r>
      <w:r w:rsidRPr="009534F4">
        <w:rPr>
          <w:sz w:val="28"/>
          <w:szCs w:val="28"/>
          <w:lang w:val="en-US"/>
        </w:rPr>
        <w:t>. 5-8.</w:t>
      </w:r>
    </w:p>
    <w:p w14:paraId="13D6FEF5" w14:textId="2712D6A5" w:rsidR="00E44640" w:rsidRPr="009534F4" w:rsidRDefault="00D41984" w:rsidP="00B303C8">
      <w:pPr>
        <w:ind w:firstLine="709"/>
        <w:contextualSpacing/>
        <w:jc w:val="both"/>
        <w:rPr>
          <w:sz w:val="28"/>
          <w:szCs w:val="28"/>
          <w:lang w:val="en-US"/>
        </w:rPr>
      </w:pPr>
      <w:proofErr w:type="gramStart"/>
      <w:r w:rsidRPr="009534F4">
        <w:rPr>
          <w:sz w:val="28"/>
          <w:szCs w:val="28"/>
          <w:lang w:val="en-US"/>
        </w:rPr>
        <w:t>75 Lebedev O.</w:t>
      </w:r>
      <w:r w:rsidR="00E44640" w:rsidRPr="009534F4">
        <w:rPr>
          <w:sz w:val="28"/>
          <w:szCs w:val="28"/>
          <w:lang w:val="en-US"/>
        </w:rPr>
        <w:t>E.</w:t>
      </w:r>
      <w:proofErr w:type="gramEnd"/>
      <w:r w:rsidR="00E44640" w:rsidRPr="009534F4">
        <w:rPr>
          <w:sz w:val="28"/>
          <w:szCs w:val="28"/>
          <w:lang w:val="en-US"/>
        </w:rPr>
        <w:t xml:space="preserve"> What Does “Quality of Education” Imply? // Higher Education Nowadays. – 2007. – </w:t>
      </w:r>
      <w:r w:rsidRPr="009534F4">
        <w:rPr>
          <w:sz w:val="28"/>
          <w:szCs w:val="28"/>
          <w:lang w:val="en-US"/>
        </w:rPr>
        <w:t>Issue</w:t>
      </w:r>
      <w:r w:rsidR="00E44640" w:rsidRPr="009534F4">
        <w:rPr>
          <w:sz w:val="28"/>
          <w:szCs w:val="28"/>
          <w:lang w:val="en-US"/>
        </w:rPr>
        <w:t xml:space="preserve"> 2. – P. 34</w:t>
      </w:r>
      <w:r w:rsidRPr="009534F4">
        <w:rPr>
          <w:sz w:val="28"/>
          <w:szCs w:val="28"/>
          <w:lang w:val="en-US"/>
        </w:rPr>
        <w:t>-</w:t>
      </w:r>
      <w:r w:rsidR="00E44640" w:rsidRPr="009534F4">
        <w:rPr>
          <w:sz w:val="28"/>
          <w:szCs w:val="28"/>
          <w:lang w:val="en-US"/>
        </w:rPr>
        <w:t xml:space="preserve">39. </w:t>
      </w:r>
    </w:p>
    <w:p w14:paraId="39FFB114" w14:textId="717DD603" w:rsidR="00E44640" w:rsidRPr="009534F4" w:rsidRDefault="00E44640" w:rsidP="00B303C8">
      <w:pPr>
        <w:ind w:firstLine="709"/>
        <w:contextualSpacing/>
        <w:jc w:val="both"/>
        <w:rPr>
          <w:sz w:val="28"/>
          <w:szCs w:val="28"/>
        </w:rPr>
      </w:pPr>
      <w:r w:rsidRPr="009534F4">
        <w:rPr>
          <w:sz w:val="28"/>
          <w:szCs w:val="28"/>
        </w:rPr>
        <w:t xml:space="preserve">76 Мацкевич В., Крупник С. Функциональная грамотность. – Минск: Харвест, 2001. – 312 с. </w:t>
      </w:r>
    </w:p>
    <w:p w14:paraId="21392F53" w14:textId="347E5E88" w:rsidR="00E44640" w:rsidRPr="009534F4" w:rsidRDefault="00E44640" w:rsidP="00B303C8">
      <w:pPr>
        <w:ind w:firstLine="709"/>
        <w:contextualSpacing/>
        <w:jc w:val="both"/>
        <w:rPr>
          <w:sz w:val="28"/>
          <w:szCs w:val="28"/>
          <w:lang w:val="en-US"/>
        </w:rPr>
      </w:pPr>
      <w:proofErr w:type="gramStart"/>
      <w:r w:rsidRPr="009534F4">
        <w:rPr>
          <w:sz w:val="28"/>
          <w:szCs w:val="28"/>
          <w:lang w:val="en-US"/>
        </w:rPr>
        <w:t>77 Scribner S., Cole M.</w:t>
      </w:r>
      <w:proofErr w:type="gramEnd"/>
      <w:r w:rsidRPr="009534F4">
        <w:rPr>
          <w:sz w:val="28"/>
          <w:szCs w:val="28"/>
          <w:lang w:val="en-US"/>
        </w:rPr>
        <w:t xml:space="preserve"> </w:t>
      </w:r>
      <w:proofErr w:type="gramStart"/>
      <w:r w:rsidRPr="009534F4">
        <w:rPr>
          <w:sz w:val="28"/>
          <w:szCs w:val="28"/>
          <w:lang w:val="en-US"/>
        </w:rPr>
        <w:t>The Psychology of Literacy.</w:t>
      </w:r>
      <w:proofErr w:type="gramEnd"/>
      <w:r w:rsidRPr="009534F4">
        <w:rPr>
          <w:sz w:val="28"/>
          <w:szCs w:val="28"/>
          <w:lang w:val="en-US"/>
        </w:rPr>
        <w:t xml:space="preserve"> – Cambridge, 1981. – 336</w:t>
      </w:r>
      <w:r w:rsidR="00D41984" w:rsidRPr="009534F4">
        <w:rPr>
          <w:sz w:val="28"/>
          <w:szCs w:val="28"/>
          <w:lang w:val="en-US"/>
        </w:rPr>
        <w:t> </w:t>
      </w:r>
      <w:r w:rsidRPr="009534F4">
        <w:rPr>
          <w:sz w:val="28"/>
          <w:szCs w:val="28"/>
          <w:lang w:val="en-US"/>
        </w:rPr>
        <w:t xml:space="preserve">p. </w:t>
      </w:r>
    </w:p>
    <w:p w14:paraId="29D93B93" w14:textId="664E588E" w:rsidR="00E44640" w:rsidRPr="009534F4" w:rsidRDefault="00BC2748" w:rsidP="00B303C8">
      <w:pPr>
        <w:ind w:firstLine="709"/>
        <w:contextualSpacing/>
        <w:jc w:val="both"/>
        <w:rPr>
          <w:sz w:val="28"/>
          <w:szCs w:val="28"/>
        </w:rPr>
      </w:pPr>
      <w:r w:rsidRPr="009534F4">
        <w:rPr>
          <w:sz w:val="28"/>
          <w:szCs w:val="28"/>
        </w:rPr>
        <w:t>78 Вершловский С.Г., Матюшкина М.</w:t>
      </w:r>
      <w:r w:rsidR="00E44640" w:rsidRPr="009534F4">
        <w:rPr>
          <w:sz w:val="28"/>
          <w:szCs w:val="28"/>
        </w:rPr>
        <w:t xml:space="preserve">Д. Функциональная грамотность выпускников школ // </w:t>
      </w:r>
      <w:proofErr w:type="gramStart"/>
      <w:r w:rsidR="00E44640" w:rsidRPr="009534F4">
        <w:rPr>
          <w:sz w:val="28"/>
          <w:szCs w:val="28"/>
        </w:rPr>
        <w:t>Социологические</w:t>
      </w:r>
      <w:proofErr w:type="gramEnd"/>
      <w:r w:rsidR="00E44640" w:rsidRPr="009534F4">
        <w:rPr>
          <w:sz w:val="28"/>
          <w:szCs w:val="28"/>
        </w:rPr>
        <w:t xml:space="preserve"> исслед. – 2007. – №5. – С. 140</w:t>
      </w:r>
      <w:r w:rsidRPr="009534F4">
        <w:rPr>
          <w:sz w:val="28"/>
          <w:szCs w:val="28"/>
        </w:rPr>
        <w:t>-</w:t>
      </w:r>
      <w:r w:rsidR="00E44640" w:rsidRPr="009534F4">
        <w:rPr>
          <w:sz w:val="28"/>
          <w:szCs w:val="28"/>
        </w:rPr>
        <w:t xml:space="preserve">144. </w:t>
      </w:r>
    </w:p>
    <w:p w14:paraId="0DCF47A1" w14:textId="570F7501" w:rsidR="00E44640" w:rsidRPr="009534F4" w:rsidRDefault="00E44640" w:rsidP="00B303C8">
      <w:pPr>
        <w:ind w:firstLine="709"/>
        <w:contextualSpacing/>
        <w:jc w:val="both"/>
        <w:rPr>
          <w:sz w:val="28"/>
          <w:szCs w:val="28"/>
          <w:lang w:val="en-US"/>
        </w:rPr>
      </w:pPr>
      <w:r w:rsidRPr="009534F4">
        <w:rPr>
          <w:sz w:val="28"/>
          <w:szCs w:val="28"/>
          <w:lang w:val="en-US"/>
        </w:rPr>
        <w:t>79 Mending the Education Divide: Getting Strong Teachers to the Schools That Need Them Most</w:t>
      </w:r>
      <w:r w:rsidR="00D41984" w:rsidRPr="009534F4">
        <w:rPr>
          <w:sz w:val="28"/>
          <w:szCs w:val="28"/>
          <w:lang w:val="en-US"/>
        </w:rPr>
        <w:t xml:space="preserve"> / OECD</w:t>
      </w:r>
      <w:r w:rsidRPr="009534F4">
        <w:rPr>
          <w:sz w:val="28"/>
          <w:szCs w:val="28"/>
          <w:lang w:val="en-US"/>
        </w:rPr>
        <w:t xml:space="preserve">. – Paris, 2022. – </w:t>
      </w:r>
      <w:r w:rsidR="00D41984" w:rsidRPr="009534F4">
        <w:rPr>
          <w:sz w:val="28"/>
          <w:szCs w:val="28"/>
          <w:lang w:val="en-US"/>
        </w:rPr>
        <w:t>156 p.</w:t>
      </w:r>
      <w:r w:rsidRPr="009534F4">
        <w:rPr>
          <w:sz w:val="28"/>
          <w:szCs w:val="28"/>
          <w:lang w:val="en-US"/>
        </w:rPr>
        <w:t xml:space="preserve"> </w:t>
      </w:r>
    </w:p>
    <w:p w14:paraId="63FB9B11" w14:textId="4BD93F2D" w:rsidR="00E44640" w:rsidRPr="009534F4" w:rsidRDefault="00E44640" w:rsidP="00B303C8">
      <w:pPr>
        <w:ind w:firstLine="709"/>
        <w:contextualSpacing/>
        <w:jc w:val="both"/>
        <w:rPr>
          <w:sz w:val="28"/>
          <w:szCs w:val="28"/>
          <w:lang w:val="en-US"/>
        </w:rPr>
      </w:pPr>
      <w:r w:rsidRPr="009534F4">
        <w:rPr>
          <w:sz w:val="28"/>
          <w:szCs w:val="28"/>
          <w:lang w:val="en-US"/>
        </w:rPr>
        <w:t xml:space="preserve">80 Global Education Monitoring Report 2023: </w:t>
      </w:r>
      <w:r w:rsidR="00D41984" w:rsidRPr="009534F4">
        <w:rPr>
          <w:sz w:val="28"/>
          <w:szCs w:val="28"/>
          <w:lang w:val="en-US"/>
        </w:rPr>
        <w:t>technology in education: a tool on whose t</w:t>
      </w:r>
      <w:r w:rsidRPr="009534F4">
        <w:rPr>
          <w:sz w:val="28"/>
          <w:szCs w:val="28"/>
          <w:lang w:val="en-US"/>
        </w:rPr>
        <w:t xml:space="preserve">erms? </w:t>
      </w:r>
      <w:r w:rsidR="00D41984" w:rsidRPr="009534F4">
        <w:rPr>
          <w:sz w:val="28"/>
          <w:szCs w:val="28"/>
          <w:lang w:val="en-US"/>
        </w:rPr>
        <w:t xml:space="preserve">/ UNESCO. </w:t>
      </w:r>
      <w:r w:rsidRPr="009534F4">
        <w:rPr>
          <w:sz w:val="28"/>
          <w:szCs w:val="28"/>
          <w:lang w:val="en-US"/>
        </w:rPr>
        <w:t xml:space="preserve">– Paris, 2023. – </w:t>
      </w:r>
      <w:r w:rsidR="00D41984" w:rsidRPr="009534F4">
        <w:rPr>
          <w:sz w:val="28"/>
          <w:szCs w:val="28"/>
          <w:lang w:val="en-US"/>
        </w:rPr>
        <w:t>526 p.</w:t>
      </w:r>
    </w:p>
    <w:p w14:paraId="4678C221" w14:textId="2E93268E" w:rsidR="00E44640" w:rsidRPr="009534F4" w:rsidRDefault="00E44640" w:rsidP="00B303C8">
      <w:pPr>
        <w:ind w:firstLine="709"/>
        <w:contextualSpacing/>
        <w:jc w:val="both"/>
        <w:rPr>
          <w:sz w:val="28"/>
          <w:szCs w:val="28"/>
          <w:lang w:val="en-US"/>
        </w:rPr>
      </w:pPr>
      <w:r w:rsidRPr="009534F4">
        <w:rPr>
          <w:sz w:val="28"/>
          <w:szCs w:val="28"/>
          <w:lang w:val="en-US"/>
        </w:rPr>
        <w:t>81 Madhvani S., Afkar R., Demombynes G.</w:t>
      </w:r>
      <w:r w:rsidR="0035244C" w:rsidRPr="009534F4">
        <w:rPr>
          <w:sz w:val="28"/>
          <w:szCs w:val="28"/>
          <w:lang w:val="en-US"/>
        </w:rPr>
        <w:t xml:space="preserve"> et al.</w:t>
      </w:r>
      <w:r w:rsidRPr="009534F4">
        <w:rPr>
          <w:sz w:val="28"/>
          <w:szCs w:val="28"/>
          <w:lang w:val="en-US"/>
        </w:rPr>
        <w:t xml:space="preserve"> Human Capital Umbrella Program</w:t>
      </w:r>
      <w:r w:rsidR="00D41984" w:rsidRPr="009534F4">
        <w:rPr>
          <w:sz w:val="28"/>
          <w:szCs w:val="28"/>
          <w:lang w:val="en-US"/>
        </w:rPr>
        <w:t>:</w:t>
      </w:r>
      <w:r w:rsidRPr="009534F4">
        <w:rPr>
          <w:sz w:val="28"/>
          <w:szCs w:val="28"/>
          <w:lang w:val="en-US"/>
        </w:rPr>
        <w:t xml:space="preserve"> Investing in People to Meet Global Challenges: Annual Report 2023. – Washington, 2023.</w:t>
      </w:r>
      <w:r w:rsidR="00D41984" w:rsidRPr="009534F4">
        <w:rPr>
          <w:sz w:val="28"/>
          <w:szCs w:val="28"/>
          <w:lang w:val="en-US"/>
        </w:rPr>
        <w:t xml:space="preserve"> – 47 p.</w:t>
      </w:r>
    </w:p>
    <w:p w14:paraId="21BC357F" w14:textId="4694147E" w:rsidR="00E44640" w:rsidRPr="009534F4" w:rsidRDefault="00E44640" w:rsidP="00B303C8">
      <w:pPr>
        <w:ind w:firstLine="709"/>
        <w:contextualSpacing/>
        <w:jc w:val="both"/>
        <w:rPr>
          <w:sz w:val="28"/>
          <w:szCs w:val="28"/>
          <w:lang w:val="en-US"/>
        </w:rPr>
      </w:pPr>
      <w:proofErr w:type="gramStart"/>
      <w:r w:rsidRPr="009534F4">
        <w:rPr>
          <w:sz w:val="28"/>
          <w:szCs w:val="28"/>
          <w:lang w:val="en-US"/>
        </w:rPr>
        <w:t>82 Caena F. Developing a European Framework for the Personal, Social and Learning to Learn Key Competence (LifEComp).</w:t>
      </w:r>
      <w:proofErr w:type="gramEnd"/>
      <w:r w:rsidRPr="009534F4">
        <w:rPr>
          <w:sz w:val="28"/>
          <w:szCs w:val="28"/>
          <w:lang w:val="en-US"/>
        </w:rPr>
        <w:t xml:space="preserve"> – Luxembourg, 2019. – </w:t>
      </w:r>
      <w:r w:rsidR="003A393B" w:rsidRPr="009534F4">
        <w:rPr>
          <w:sz w:val="28"/>
          <w:szCs w:val="28"/>
          <w:lang w:val="en-US"/>
        </w:rPr>
        <w:t>59 p.</w:t>
      </w:r>
    </w:p>
    <w:p w14:paraId="4C5D03E1" w14:textId="3978AA2A" w:rsidR="00E44640" w:rsidRPr="009534F4" w:rsidRDefault="00AA7631" w:rsidP="00B303C8">
      <w:pPr>
        <w:ind w:firstLine="709"/>
        <w:contextualSpacing/>
        <w:jc w:val="both"/>
        <w:rPr>
          <w:sz w:val="28"/>
          <w:szCs w:val="28"/>
          <w:lang w:val="en-US"/>
        </w:rPr>
      </w:pPr>
      <w:proofErr w:type="gramStart"/>
      <w:r w:rsidRPr="009534F4">
        <w:rPr>
          <w:sz w:val="28"/>
          <w:szCs w:val="28"/>
          <w:lang w:val="en-US"/>
        </w:rPr>
        <w:t xml:space="preserve">83 </w:t>
      </w:r>
      <w:r w:rsidR="003A393B" w:rsidRPr="009534F4">
        <w:rPr>
          <w:sz w:val="28"/>
          <w:szCs w:val="28"/>
          <w:lang w:val="en-US"/>
        </w:rPr>
        <w:t xml:space="preserve">Yuan </w:t>
      </w:r>
      <w:r w:rsidRPr="009534F4">
        <w:rPr>
          <w:sz w:val="28"/>
          <w:szCs w:val="28"/>
          <w:lang w:val="en-US"/>
        </w:rPr>
        <w:t>K., Stecher B.M., Hamilton L.</w:t>
      </w:r>
      <w:r w:rsidR="00E44640" w:rsidRPr="009534F4">
        <w:rPr>
          <w:sz w:val="28"/>
          <w:szCs w:val="28"/>
          <w:lang w:val="en-US"/>
        </w:rPr>
        <w:t>S.</w:t>
      </w:r>
      <w:proofErr w:type="gramEnd"/>
      <w:r w:rsidR="00E44640" w:rsidRPr="009534F4">
        <w:rPr>
          <w:sz w:val="28"/>
          <w:szCs w:val="28"/>
          <w:lang w:val="en-US"/>
        </w:rPr>
        <w:t xml:space="preserve"> The Feasibility of Developing a Repository of Assessments of Hard-to-Measure Competencies</w:t>
      </w:r>
      <w:r w:rsidRPr="009534F4">
        <w:rPr>
          <w:sz w:val="28"/>
          <w:szCs w:val="28"/>
          <w:lang w:val="en-US"/>
        </w:rPr>
        <w:t>: res. report</w:t>
      </w:r>
      <w:r w:rsidR="00E44640" w:rsidRPr="009534F4">
        <w:rPr>
          <w:sz w:val="28"/>
          <w:szCs w:val="28"/>
          <w:lang w:val="en-US"/>
        </w:rPr>
        <w:t xml:space="preserve">. – Santa Monica, 2015. – </w:t>
      </w:r>
      <w:r w:rsidRPr="009534F4">
        <w:rPr>
          <w:sz w:val="28"/>
          <w:szCs w:val="28"/>
          <w:lang w:val="en-US"/>
        </w:rPr>
        <w:t>71 p.</w:t>
      </w:r>
    </w:p>
    <w:p w14:paraId="276AB82A" w14:textId="20F5FEE6" w:rsidR="00E44640" w:rsidRPr="009534F4" w:rsidRDefault="00E44640" w:rsidP="00B303C8">
      <w:pPr>
        <w:ind w:firstLine="709"/>
        <w:contextualSpacing/>
        <w:jc w:val="both"/>
        <w:rPr>
          <w:sz w:val="28"/>
          <w:szCs w:val="28"/>
          <w:lang w:val="en-US"/>
        </w:rPr>
      </w:pPr>
      <w:r w:rsidRPr="009534F4">
        <w:rPr>
          <w:sz w:val="28"/>
          <w:szCs w:val="28"/>
          <w:lang w:val="en-US"/>
        </w:rPr>
        <w:t xml:space="preserve">84 Palameta B. et al. Link </w:t>
      </w:r>
      <w:proofErr w:type="gramStart"/>
      <w:r w:rsidRPr="009534F4">
        <w:rPr>
          <w:sz w:val="28"/>
          <w:szCs w:val="28"/>
          <w:lang w:val="en-US"/>
        </w:rPr>
        <w:t>Between</w:t>
      </w:r>
      <w:proofErr w:type="gramEnd"/>
      <w:r w:rsidRPr="009534F4">
        <w:rPr>
          <w:sz w:val="28"/>
          <w:szCs w:val="28"/>
          <w:lang w:val="en-US"/>
        </w:rPr>
        <w:t xml:space="preserve"> Financial Confidence and Financial Outcomes Among Working-Aged Canadians. – Ottawa, 2016.</w:t>
      </w:r>
      <w:r w:rsidR="00AA7631" w:rsidRPr="009534F4">
        <w:rPr>
          <w:sz w:val="28"/>
          <w:szCs w:val="28"/>
          <w:lang w:val="en-US"/>
        </w:rPr>
        <w:t xml:space="preserve"> – 72 p.</w:t>
      </w:r>
    </w:p>
    <w:p w14:paraId="4427EC8A" w14:textId="72F0A520" w:rsidR="00E44640" w:rsidRPr="009534F4" w:rsidRDefault="00E44640" w:rsidP="00B303C8">
      <w:pPr>
        <w:ind w:firstLine="709"/>
        <w:contextualSpacing/>
        <w:jc w:val="both"/>
        <w:rPr>
          <w:sz w:val="28"/>
          <w:szCs w:val="28"/>
          <w:lang w:val="en-US"/>
        </w:rPr>
      </w:pPr>
      <w:proofErr w:type="gramStart"/>
      <w:r w:rsidRPr="009534F4">
        <w:rPr>
          <w:sz w:val="28"/>
          <w:szCs w:val="28"/>
          <w:lang w:val="en-US"/>
        </w:rPr>
        <w:t>85 Mujiya Ulkhaq M., Oggioni G., Riccardi R.</w:t>
      </w:r>
      <w:proofErr w:type="gramEnd"/>
      <w:r w:rsidRPr="009534F4">
        <w:rPr>
          <w:sz w:val="28"/>
          <w:szCs w:val="28"/>
          <w:lang w:val="en-US"/>
        </w:rPr>
        <w:t xml:space="preserve"> How efficient are schools in South-East Asia? </w:t>
      </w:r>
      <w:proofErr w:type="gramStart"/>
      <w:r w:rsidRPr="009534F4">
        <w:rPr>
          <w:sz w:val="28"/>
          <w:szCs w:val="28"/>
          <w:lang w:val="en-US"/>
        </w:rPr>
        <w:t>An analysis through OECD PISA 2018 data //Educational Research and Evaluation.</w:t>
      </w:r>
      <w:proofErr w:type="gramEnd"/>
      <w:r w:rsidRPr="009534F4">
        <w:rPr>
          <w:sz w:val="28"/>
          <w:szCs w:val="28"/>
          <w:lang w:val="en-US"/>
        </w:rPr>
        <w:t xml:space="preserve"> – 2025. – Vol. 30</w:t>
      </w:r>
      <w:r w:rsidR="00953367" w:rsidRPr="009534F4">
        <w:rPr>
          <w:sz w:val="28"/>
          <w:szCs w:val="28"/>
          <w:lang w:val="en-US"/>
        </w:rPr>
        <w:t>, Issue</w:t>
      </w:r>
      <w:r w:rsidRPr="009534F4">
        <w:rPr>
          <w:sz w:val="28"/>
          <w:szCs w:val="28"/>
          <w:lang w:val="en-US"/>
        </w:rPr>
        <w:t xml:space="preserve"> 3-4. – </w:t>
      </w:r>
      <w:r w:rsidR="00953367" w:rsidRPr="009534F4">
        <w:rPr>
          <w:sz w:val="28"/>
          <w:szCs w:val="28"/>
          <w:lang w:val="en-US"/>
        </w:rPr>
        <w:t>P</w:t>
      </w:r>
      <w:r w:rsidRPr="009534F4">
        <w:rPr>
          <w:sz w:val="28"/>
          <w:szCs w:val="28"/>
          <w:lang w:val="en-US"/>
        </w:rPr>
        <w:t>. 212-243.</w:t>
      </w:r>
    </w:p>
    <w:p w14:paraId="4AAA3656" w14:textId="41090826" w:rsidR="00E44640" w:rsidRPr="009534F4" w:rsidRDefault="00E44640" w:rsidP="00B303C8">
      <w:pPr>
        <w:ind w:firstLine="709"/>
        <w:contextualSpacing/>
        <w:jc w:val="both"/>
        <w:rPr>
          <w:sz w:val="28"/>
          <w:szCs w:val="28"/>
          <w:lang w:val="en-US"/>
        </w:rPr>
      </w:pPr>
      <w:proofErr w:type="gramStart"/>
      <w:r w:rsidRPr="009534F4">
        <w:rPr>
          <w:sz w:val="28"/>
          <w:szCs w:val="28"/>
          <w:lang w:val="en-US"/>
        </w:rPr>
        <w:t>86 Gyarmati D., Lane J., Murray S. Competency Frameworks and Canada’s Essential Skills.</w:t>
      </w:r>
      <w:proofErr w:type="gramEnd"/>
      <w:r w:rsidRPr="009534F4">
        <w:rPr>
          <w:sz w:val="28"/>
          <w:szCs w:val="28"/>
          <w:lang w:val="en-US"/>
        </w:rPr>
        <w:t xml:space="preserve"> – Ottawa: Public Policy Forum, 2020.</w:t>
      </w:r>
      <w:r w:rsidR="00953367" w:rsidRPr="009534F4">
        <w:rPr>
          <w:sz w:val="28"/>
          <w:szCs w:val="28"/>
          <w:lang w:val="en-US"/>
        </w:rPr>
        <w:t xml:space="preserve"> – 43 p.</w:t>
      </w:r>
    </w:p>
    <w:p w14:paraId="7EF350AA" w14:textId="3065A5A5" w:rsidR="00E44640" w:rsidRPr="009534F4" w:rsidRDefault="00E44640" w:rsidP="00B303C8">
      <w:pPr>
        <w:ind w:firstLine="709"/>
        <w:contextualSpacing/>
        <w:jc w:val="both"/>
        <w:rPr>
          <w:sz w:val="28"/>
          <w:szCs w:val="28"/>
          <w:lang w:val="en-US"/>
        </w:rPr>
      </w:pPr>
      <w:r w:rsidRPr="009534F4">
        <w:rPr>
          <w:sz w:val="28"/>
          <w:szCs w:val="28"/>
          <w:lang w:val="en-US"/>
        </w:rPr>
        <w:t>87</w:t>
      </w:r>
      <w:r w:rsidR="00927DBB" w:rsidRPr="009534F4">
        <w:rPr>
          <w:sz w:val="28"/>
          <w:szCs w:val="28"/>
          <w:lang w:val="en-US"/>
        </w:rPr>
        <w:t xml:space="preserve"> Wolsey T.D.</w:t>
      </w:r>
      <w:r w:rsidRPr="009534F4">
        <w:rPr>
          <w:sz w:val="28"/>
          <w:szCs w:val="28"/>
          <w:lang w:val="en-US"/>
        </w:rPr>
        <w:t>V., Lapp D. Literacy in the Disciplines: A Teacher’s Guide for Grades 5</w:t>
      </w:r>
      <w:r w:rsidR="00953367" w:rsidRPr="009534F4">
        <w:rPr>
          <w:sz w:val="28"/>
          <w:szCs w:val="28"/>
          <w:lang w:val="en-US"/>
        </w:rPr>
        <w:t>-</w:t>
      </w:r>
      <w:r w:rsidRPr="009534F4">
        <w:rPr>
          <w:sz w:val="28"/>
          <w:szCs w:val="28"/>
          <w:lang w:val="en-US"/>
        </w:rPr>
        <w:t>12. – NY</w:t>
      </w:r>
      <w:r w:rsidR="00927DBB" w:rsidRPr="009534F4">
        <w:rPr>
          <w:sz w:val="28"/>
          <w:szCs w:val="28"/>
          <w:lang w:val="en-US"/>
        </w:rPr>
        <w:t>.</w:t>
      </w:r>
      <w:r w:rsidRPr="009534F4">
        <w:rPr>
          <w:sz w:val="28"/>
          <w:szCs w:val="28"/>
          <w:lang w:val="en-US"/>
        </w:rPr>
        <w:t>: Guilford Publications, 2024.</w:t>
      </w:r>
      <w:r w:rsidR="00927DBB" w:rsidRPr="009534F4">
        <w:rPr>
          <w:sz w:val="28"/>
          <w:szCs w:val="28"/>
          <w:lang w:val="en-US"/>
        </w:rPr>
        <w:t xml:space="preserve"> – 282 </w:t>
      </w:r>
      <w:r w:rsidR="00927DBB" w:rsidRPr="009534F4">
        <w:rPr>
          <w:sz w:val="28"/>
          <w:szCs w:val="28"/>
        </w:rPr>
        <w:t>р</w:t>
      </w:r>
      <w:r w:rsidR="00927DBB" w:rsidRPr="009534F4">
        <w:rPr>
          <w:sz w:val="28"/>
          <w:szCs w:val="28"/>
          <w:lang w:val="en-US"/>
        </w:rPr>
        <w:t>.</w:t>
      </w:r>
    </w:p>
    <w:p w14:paraId="576A7847" w14:textId="63CF9A24" w:rsidR="00E44640" w:rsidRPr="009534F4" w:rsidRDefault="00E44640" w:rsidP="00B303C8">
      <w:pPr>
        <w:ind w:firstLine="709"/>
        <w:contextualSpacing/>
        <w:jc w:val="both"/>
        <w:rPr>
          <w:sz w:val="28"/>
          <w:szCs w:val="28"/>
          <w:lang w:val="en-US"/>
        </w:rPr>
      </w:pPr>
      <w:r w:rsidRPr="009534F4">
        <w:rPr>
          <w:sz w:val="28"/>
          <w:szCs w:val="28"/>
          <w:lang w:val="en-US"/>
        </w:rPr>
        <w:t xml:space="preserve">88 National Literacy </w:t>
      </w:r>
      <w:proofErr w:type="gramStart"/>
      <w:r w:rsidRPr="009534F4">
        <w:rPr>
          <w:sz w:val="28"/>
          <w:szCs w:val="28"/>
          <w:lang w:val="en-US"/>
        </w:rPr>
        <w:t>Strategy</w:t>
      </w:r>
      <w:proofErr w:type="gramEnd"/>
      <w:r w:rsidRPr="009534F4">
        <w:rPr>
          <w:sz w:val="28"/>
          <w:szCs w:val="28"/>
          <w:lang w:val="en-US"/>
        </w:rPr>
        <w:t xml:space="preserve"> 2030: Finland – the Most Multiliterate Country in the World in 2030</w:t>
      </w:r>
      <w:r w:rsidR="00953367" w:rsidRPr="009534F4">
        <w:rPr>
          <w:sz w:val="28"/>
          <w:szCs w:val="28"/>
          <w:lang w:val="en-US"/>
        </w:rPr>
        <w:t xml:space="preserve"> / Finnish National Agency for Education</w:t>
      </w:r>
      <w:r w:rsidRPr="009534F4">
        <w:rPr>
          <w:sz w:val="28"/>
          <w:szCs w:val="28"/>
          <w:lang w:val="en-US"/>
        </w:rPr>
        <w:t>. – Helsinki, 2021.</w:t>
      </w:r>
      <w:r w:rsidR="00953367" w:rsidRPr="009534F4">
        <w:rPr>
          <w:sz w:val="28"/>
          <w:szCs w:val="28"/>
          <w:lang w:val="en-US"/>
        </w:rPr>
        <w:t xml:space="preserve"> – 40 p.</w:t>
      </w:r>
    </w:p>
    <w:p w14:paraId="2A9512A3" w14:textId="494E6C44" w:rsidR="00E44640" w:rsidRPr="009534F4" w:rsidRDefault="00E44640" w:rsidP="00B303C8">
      <w:pPr>
        <w:ind w:firstLine="709"/>
        <w:contextualSpacing/>
        <w:jc w:val="both"/>
        <w:rPr>
          <w:sz w:val="28"/>
          <w:szCs w:val="28"/>
        </w:rPr>
      </w:pPr>
      <w:proofErr w:type="gramStart"/>
      <w:r w:rsidRPr="009534F4">
        <w:rPr>
          <w:sz w:val="28"/>
          <w:szCs w:val="28"/>
          <w:lang w:val="en-US"/>
        </w:rPr>
        <w:t>89 Perusopetuksen opetussuunnitelman perusteet (Fi</w:t>
      </w:r>
      <w:r w:rsidR="00953367" w:rsidRPr="009534F4">
        <w:rPr>
          <w:sz w:val="28"/>
          <w:szCs w:val="28"/>
          <w:lang w:val="en-US"/>
        </w:rPr>
        <w:t>nnish National Core Curriculum)</w:t>
      </w:r>
      <w:r w:rsidRPr="009534F4">
        <w:rPr>
          <w:sz w:val="28"/>
          <w:szCs w:val="28"/>
          <w:lang w:val="en-US"/>
        </w:rPr>
        <w:t xml:space="preserve"> </w:t>
      </w:r>
      <w:hyperlink r:id="rId45" w:history="1">
        <w:r w:rsidR="00953367" w:rsidRPr="009534F4">
          <w:rPr>
            <w:rStyle w:val="ae"/>
            <w:color w:val="auto"/>
            <w:sz w:val="28"/>
            <w:szCs w:val="28"/>
            <w:u w:val="none"/>
            <w:lang w:val="en-US"/>
          </w:rPr>
          <w:t>https://prezi.com/jg0-bvjemwpg/perusopetuksen</w:t>
        </w:r>
      </w:hyperlink>
      <w:r w:rsidR="00953367" w:rsidRPr="009534F4">
        <w:rPr>
          <w:sz w:val="28"/>
          <w:szCs w:val="28"/>
          <w:lang w:val="en-US"/>
        </w:rPr>
        <w:t>.</w:t>
      </w:r>
      <w:proofErr w:type="gramEnd"/>
      <w:r w:rsidR="00953367" w:rsidRPr="009534F4">
        <w:rPr>
          <w:sz w:val="28"/>
          <w:szCs w:val="28"/>
          <w:lang w:val="en-US"/>
        </w:rPr>
        <w:t xml:space="preserve"> </w:t>
      </w:r>
      <w:r w:rsidR="00953367" w:rsidRPr="009534F4">
        <w:rPr>
          <w:sz w:val="28"/>
          <w:szCs w:val="28"/>
        </w:rPr>
        <w:t>10.11.2025.</w:t>
      </w:r>
    </w:p>
    <w:p w14:paraId="33F8BEB3" w14:textId="63A65E4E" w:rsidR="00E44640" w:rsidRPr="009534F4" w:rsidRDefault="00E44640" w:rsidP="00B303C8">
      <w:pPr>
        <w:ind w:firstLine="709"/>
        <w:contextualSpacing/>
        <w:jc w:val="both"/>
        <w:rPr>
          <w:sz w:val="28"/>
          <w:szCs w:val="28"/>
        </w:rPr>
      </w:pPr>
      <w:r w:rsidRPr="009534F4">
        <w:rPr>
          <w:sz w:val="28"/>
          <w:szCs w:val="28"/>
        </w:rPr>
        <w:t xml:space="preserve">90 Национальный стандарт среднего образования КНР </w:t>
      </w:r>
      <w:r w:rsidR="00953367" w:rsidRPr="009534F4">
        <w:rPr>
          <w:sz w:val="28"/>
          <w:szCs w:val="28"/>
        </w:rPr>
        <w:t>//</w:t>
      </w:r>
      <w:r w:rsidRPr="009534F4">
        <w:rPr>
          <w:sz w:val="28"/>
          <w:szCs w:val="28"/>
        </w:rPr>
        <w:t xml:space="preserve"> </w:t>
      </w:r>
      <w:hyperlink r:id="rId46" w:history="1">
        <w:r w:rsidR="00953367" w:rsidRPr="009534F4">
          <w:rPr>
            <w:rStyle w:val="ae"/>
            <w:color w:val="auto"/>
            <w:sz w:val="28"/>
            <w:szCs w:val="28"/>
            <w:u w:val="none"/>
          </w:rPr>
          <w:t>http://www.moe.gov.cn/srcsite/A26/s8001/202204/W02022042058</w:t>
        </w:r>
      </w:hyperlink>
      <w:r w:rsidRPr="009534F4">
        <w:rPr>
          <w:sz w:val="28"/>
          <w:szCs w:val="28"/>
        </w:rPr>
        <w:t>.</w:t>
      </w:r>
      <w:r w:rsidR="00953367" w:rsidRPr="009534F4">
        <w:rPr>
          <w:sz w:val="28"/>
          <w:szCs w:val="28"/>
        </w:rPr>
        <w:t xml:space="preserve"> 10.11.2025.</w:t>
      </w:r>
    </w:p>
    <w:p w14:paraId="68B89771" w14:textId="5951A2A9" w:rsidR="00E44640" w:rsidRPr="009534F4" w:rsidRDefault="00E44640" w:rsidP="00B303C8">
      <w:pPr>
        <w:ind w:firstLine="709"/>
        <w:contextualSpacing/>
        <w:jc w:val="both"/>
        <w:rPr>
          <w:sz w:val="28"/>
          <w:szCs w:val="28"/>
        </w:rPr>
      </w:pPr>
      <w:r w:rsidRPr="009534F4">
        <w:rPr>
          <w:sz w:val="28"/>
          <w:szCs w:val="28"/>
        </w:rPr>
        <w:lastRenderedPageBreak/>
        <w:t>91 Приказ Министерства образования и науки Российской Федерации</w:t>
      </w:r>
      <w:r w:rsidR="00852B50" w:rsidRPr="009534F4">
        <w:rPr>
          <w:sz w:val="28"/>
          <w:szCs w:val="28"/>
        </w:rPr>
        <w:t>.</w:t>
      </w:r>
      <w:r w:rsidRPr="009534F4">
        <w:rPr>
          <w:sz w:val="28"/>
          <w:szCs w:val="28"/>
        </w:rPr>
        <w:t xml:space="preserve"> Об</w:t>
      </w:r>
      <w:r w:rsidR="00852B50" w:rsidRPr="009534F4">
        <w:rPr>
          <w:sz w:val="28"/>
          <w:szCs w:val="28"/>
        </w:rPr>
        <w:t> </w:t>
      </w:r>
      <w:r w:rsidRPr="009534F4">
        <w:rPr>
          <w:sz w:val="28"/>
          <w:szCs w:val="28"/>
        </w:rPr>
        <w:t>утверждении федерального государственного образовательного стандарта среднего общего образования</w:t>
      </w:r>
      <w:r w:rsidR="00852B50" w:rsidRPr="009534F4">
        <w:rPr>
          <w:sz w:val="28"/>
          <w:szCs w:val="28"/>
        </w:rPr>
        <w:t xml:space="preserve">: утв. 17 мая 2012 года, №413 // </w:t>
      </w:r>
      <w:hyperlink r:id="rId47" w:history="1">
        <w:r w:rsidR="00852B50" w:rsidRPr="009534F4">
          <w:rPr>
            <w:rStyle w:val="ae"/>
            <w:color w:val="auto"/>
            <w:sz w:val="28"/>
            <w:szCs w:val="28"/>
            <w:u w:val="none"/>
          </w:rPr>
          <w:t>https://normativ.kontur.ru/document?moduleId=1&amp;documentId=501748</w:t>
        </w:r>
      </w:hyperlink>
      <w:r w:rsidR="00852B50" w:rsidRPr="009534F4">
        <w:rPr>
          <w:sz w:val="28"/>
          <w:szCs w:val="28"/>
        </w:rPr>
        <w:t>. 10.10.2025.</w:t>
      </w:r>
    </w:p>
    <w:p w14:paraId="0C96AFA8" w14:textId="590BE84D" w:rsidR="00E44640" w:rsidRPr="009534F4" w:rsidRDefault="00E44640" w:rsidP="00B303C8">
      <w:pPr>
        <w:ind w:firstLine="709"/>
        <w:contextualSpacing/>
        <w:jc w:val="both"/>
        <w:rPr>
          <w:sz w:val="28"/>
          <w:szCs w:val="28"/>
        </w:rPr>
      </w:pPr>
      <w:r w:rsidRPr="009534F4">
        <w:rPr>
          <w:sz w:val="28"/>
          <w:szCs w:val="28"/>
        </w:rPr>
        <w:t xml:space="preserve">92 </w:t>
      </w:r>
      <w:r w:rsidR="00852B50" w:rsidRPr="009534F4">
        <w:rPr>
          <w:sz w:val="28"/>
          <w:szCs w:val="28"/>
        </w:rPr>
        <w:t xml:space="preserve">Батрова О.Ф., Блинов В.И., Волошина И.А. и др. </w:t>
      </w:r>
      <w:r w:rsidRPr="009534F4">
        <w:rPr>
          <w:sz w:val="28"/>
          <w:szCs w:val="28"/>
        </w:rPr>
        <w:t>Национальная рамка квалификаций Российской Федерации: реком</w:t>
      </w:r>
      <w:r w:rsidR="00852B50" w:rsidRPr="009534F4">
        <w:rPr>
          <w:sz w:val="28"/>
          <w:szCs w:val="28"/>
        </w:rPr>
        <w:t xml:space="preserve">. </w:t>
      </w:r>
      <w:r w:rsidRPr="009534F4">
        <w:rPr>
          <w:sz w:val="28"/>
          <w:szCs w:val="28"/>
        </w:rPr>
        <w:t>– М., 2008. – 14 с.</w:t>
      </w:r>
    </w:p>
    <w:p w14:paraId="0BDD7F33" w14:textId="149C6256" w:rsidR="00E44640" w:rsidRPr="009534F4" w:rsidRDefault="00E44640" w:rsidP="00B303C8">
      <w:pPr>
        <w:ind w:firstLine="709"/>
        <w:contextualSpacing/>
        <w:jc w:val="both"/>
        <w:rPr>
          <w:sz w:val="28"/>
          <w:szCs w:val="28"/>
        </w:rPr>
      </w:pPr>
      <w:r w:rsidRPr="009534F4">
        <w:rPr>
          <w:sz w:val="28"/>
          <w:szCs w:val="28"/>
        </w:rPr>
        <w:t xml:space="preserve">93 </w:t>
      </w:r>
      <w:r w:rsidR="00852B50" w:rsidRPr="009534F4">
        <w:rPr>
          <w:sz w:val="28"/>
          <w:szCs w:val="28"/>
        </w:rPr>
        <w:t>Приказ Мин</w:t>
      </w:r>
      <w:r w:rsidR="003B4591" w:rsidRPr="009534F4">
        <w:rPr>
          <w:sz w:val="28"/>
          <w:szCs w:val="28"/>
        </w:rPr>
        <w:t>и</w:t>
      </w:r>
      <w:r w:rsidR="00852B50" w:rsidRPr="009534F4">
        <w:rPr>
          <w:sz w:val="28"/>
          <w:szCs w:val="28"/>
        </w:rPr>
        <w:t>стра</w:t>
      </w:r>
      <w:r w:rsidR="003B4591" w:rsidRPr="009534F4">
        <w:rPr>
          <w:sz w:val="28"/>
          <w:szCs w:val="28"/>
        </w:rPr>
        <w:t xml:space="preserve"> просвещения Республики Казахстан. Об утверждении государственных </w:t>
      </w:r>
      <w:r w:rsidRPr="009534F4">
        <w:rPr>
          <w:sz w:val="28"/>
          <w:szCs w:val="28"/>
        </w:rPr>
        <w:t>общеобязательны</w:t>
      </w:r>
      <w:r w:rsidR="003B4591" w:rsidRPr="009534F4">
        <w:rPr>
          <w:sz w:val="28"/>
          <w:szCs w:val="28"/>
        </w:rPr>
        <w:t>х</w:t>
      </w:r>
      <w:r w:rsidRPr="009534F4">
        <w:rPr>
          <w:sz w:val="28"/>
          <w:szCs w:val="28"/>
        </w:rPr>
        <w:t xml:space="preserve"> стандарт</w:t>
      </w:r>
      <w:r w:rsidR="003B4591" w:rsidRPr="009534F4">
        <w:rPr>
          <w:sz w:val="28"/>
          <w:szCs w:val="28"/>
        </w:rPr>
        <w:t>ов</w:t>
      </w:r>
      <w:r w:rsidRPr="009534F4">
        <w:rPr>
          <w:sz w:val="28"/>
          <w:szCs w:val="28"/>
        </w:rPr>
        <w:t xml:space="preserve"> дошкольного воспитания и обучения, начального, основного среднего и общего среднего, технического и профессионального, послесреднего образования</w:t>
      </w:r>
      <w:r w:rsidR="003B4591" w:rsidRPr="009534F4">
        <w:rPr>
          <w:sz w:val="28"/>
          <w:szCs w:val="28"/>
        </w:rPr>
        <w:t>: утв. 3 августа</w:t>
      </w:r>
      <w:r w:rsidRPr="009534F4">
        <w:rPr>
          <w:sz w:val="28"/>
          <w:szCs w:val="28"/>
        </w:rPr>
        <w:t xml:space="preserve"> </w:t>
      </w:r>
      <w:r w:rsidR="003B4591" w:rsidRPr="009534F4">
        <w:rPr>
          <w:sz w:val="28"/>
          <w:szCs w:val="28"/>
        </w:rPr>
        <w:t>2022 года, №348 //</w:t>
      </w:r>
      <w:r w:rsidRPr="009534F4">
        <w:rPr>
          <w:sz w:val="28"/>
          <w:szCs w:val="28"/>
        </w:rPr>
        <w:t xml:space="preserve"> </w:t>
      </w:r>
      <w:hyperlink r:id="rId48" w:history="1">
        <w:r w:rsidR="003B4591" w:rsidRPr="009534F4">
          <w:rPr>
            <w:rStyle w:val="ae"/>
            <w:color w:val="auto"/>
            <w:sz w:val="28"/>
            <w:szCs w:val="28"/>
            <w:u w:val="none"/>
          </w:rPr>
          <w:t>https://adilet.zan.kz/rus/docs/V2200029031</w:t>
        </w:r>
      </w:hyperlink>
      <w:r w:rsidRPr="009534F4">
        <w:rPr>
          <w:sz w:val="28"/>
          <w:szCs w:val="28"/>
        </w:rPr>
        <w:t>.</w:t>
      </w:r>
      <w:r w:rsidR="003B4591" w:rsidRPr="009534F4">
        <w:rPr>
          <w:sz w:val="28"/>
          <w:szCs w:val="28"/>
        </w:rPr>
        <w:t xml:space="preserve"> 10.11.2025.</w:t>
      </w:r>
    </w:p>
    <w:p w14:paraId="4B657FB9" w14:textId="6D0AB118" w:rsidR="00E44640" w:rsidRPr="009534F4" w:rsidRDefault="00E44640" w:rsidP="00B303C8">
      <w:pPr>
        <w:ind w:firstLine="709"/>
        <w:contextualSpacing/>
        <w:jc w:val="both"/>
        <w:rPr>
          <w:sz w:val="28"/>
          <w:szCs w:val="28"/>
          <w:lang w:val="en-US"/>
        </w:rPr>
      </w:pPr>
      <w:proofErr w:type="gramStart"/>
      <w:r w:rsidRPr="009534F4">
        <w:rPr>
          <w:sz w:val="28"/>
          <w:szCs w:val="28"/>
          <w:lang w:val="en-US"/>
        </w:rPr>
        <w:t>94 Coughlan S.</w:t>
      </w:r>
      <w:proofErr w:type="gramEnd"/>
      <w:r w:rsidRPr="009534F4">
        <w:rPr>
          <w:sz w:val="28"/>
          <w:szCs w:val="28"/>
          <w:lang w:val="en-US"/>
        </w:rPr>
        <w:t xml:space="preserve"> How Canada</w:t>
      </w:r>
      <w:r w:rsidR="00953367" w:rsidRPr="009534F4">
        <w:rPr>
          <w:sz w:val="28"/>
          <w:szCs w:val="28"/>
          <w:lang w:val="en-US"/>
        </w:rPr>
        <w:t xml:space="preserve"> Became an Education Superpower</w:t>
      </w:r>
      <w:r w:rsidRPr="009534F4">
        <w:rPr>
          <w:sz w:val="28"/>
          <w:szCs w:val="28"/>
          <w:lang w:val="en-US"/>
        </w:rPr>
        <w:t>. – 2017</w:t>
      </w:r>
      <w:r w:rsidR="00953367" w:rsidRPr="009534F4">
        <w:rPr>
          <w:sz w:val="28"/>
          <w:szCs w:val="28"/>
          <w:lang w:val="en-US"/>
        </w:rPr>
        <w:t xml:space="preserve"> //</w:t>
      </w:r>
      <w:r w:rsidRPr="009534F4">
        <w:rPr>
          <w:sz w:val="28"/>
          <w:szCs w:val="28"/>
          <w:lang w:val="en-US"/>
        </w:rPr>
        <w:t xml:space="preserve"> </w:t>
      </w:r>
      <w:hyperlink r:id="rId49" w:history="1">
        <w:r w:rsidR="00953367" w:rsidRPr="009534F4">
          <w:rPr>
            <w:rStyle w:val="ae"/>
            <w:color w:val="auto"/>
            <w:sz w:val="28"/>
            <w:szCs w:val="28"/>
            <w:u w:val="none"/>
            <w:lang w:val="en-US"/>
          </w:rPr>
          <w:t>http://www.bbc.com/news/business-40708421</w:t>
        </w:r>
      </w:hyperlink>
      <w:r w:rsidRPr="009534F4">
        <w:rPr>
          <w:sz w:val="28"/>
          <w:szCs w:val="28"/>
          <w:lang w:val="en-US"/>
        </w:rPr>
        <w:t>.</w:t>
      </w:r>
      <w:r w:rsidR="00953367" w:rsidRPr="009534F4">
        <w:rPr>
          <w:sz w:val="28"/>
          <w:szCs w:val="28"/>
          <w:lang w:val="en-US"/>
        </w:rPr>
        <w:t xml:space="preserve"> </w:t>
      </w:r>
      <w:proofErr w:type="gramStart"/>
      <w:r w:rsidR="00953367" w:rsidRPr="009534F4">
        <w:rPr>
          <w:sz w:val="28"/>
          <w:szCs w:val="28"/>
          <w:lang w:val="en-US"/>
        </w:rPr>
        <w:t>10.11.2025.</w:t>
      </w:r>
      <w:proofErr w:type="gramEnd"/>
    </w:p>
    <w:p w14:paraId="0FE1BEE4" w14:textId="03DDFD62" w:rsidR="00E44640" w:rsidRPr="009534F4" w:rsidRDefault="00E44640" w:rsidP="00B303C8">
      <w:pPr>
        <w:ind w:firstLine="709"/>
        <w:contextualSpacing/>
        <w:jc w:val="both"/>
        <w:rPr>
          <w:sz w:val="28"/>
          <w:szCs w:val="28"/>
          <w:lang w:val="en-US"/>
        </w:rPr>
      </w:pPr>
      <w:r w:rsidRPr="009534F4">
        <w:rPr>
          <w:sz w:val="28"/>
          <w:szCs w:val="28"/>
          <w:lang w:val="en-US"/>
        </w:rPr>
        <w:t xml:space="preserve">95 Measuring Up: Canadian Results of the OECD PISA 2022 Study. </w:t>
      </w:r>
      <w:proofErr w:type="gramStart"/>
      <w:r w:rsidRPr="009534F4">
        <w:rPr>
          <w:sz w:val="28"/>
          <w:szCs w:val="28"/>
          <w:lang w:val="en-US"/>
        </w:rPr>
        <w:t>The Performance of Canadian 15-Year-Olds in Mathematics, Reading, and Science.</w:t>
      </w:r>
      <w:proofErr w:type="gramEnd"/>
      <w:r w:rsidRPr="009534F4">
        <w:rPr>
          <w:sz w:val="28"/>
          <w:szCs w:val="28"/>
          <w:lang w:val="en-US"/>
        </w:rPr>
        <w:t xml:space="preserve"> Highlights </w:t>
      </w:r>
      <w:r w:rsidR="00D539A1" w:rsidRPr="009534F4">
        <w:rPr>
          <w:sz w:val="28"/>
          <w:szCs w:val="28"/>
          <w:lang w:val="en-US"/>
        </w:rPr>
        <w:t xml:space="preserve">// </w:t>
      </w:r>
      <w:hyperlink r:id="rId50" w:history="1">
        <w:r w:rsidR="00953367" w:rsidRPr="009534F4">
          <w:rPr>
            <w:rStyle w:val="ae"/>
            <w:color w:val="auto"/>
            <w:sz w:val="28"/>
            <w:szCs w:val="28"/>
            <w:u w:val="none"/>
            <w:lang w:val="en-US"/>
          </w:rPr>
          <w:t>https://cmec.ca/docs/pisa2022/PISA2022_Highlights_</w:t>
        </w:r>
      </w:hyperlink>
      <w:r w:rsidRPr="009534F4">
        <w:rPr>
          <w:sz w:val="28"/>
          <w:szCs w:val="28"/>
          <w:lang w:val="en-US"/>
        </w:rPr>
        <w:t>.</w:t>
      </w:r>
      <w:r w:rsidR="00D539A1" w:rsidRPr="009534F4">
        <w:rPr>
          <w:sz w:val="28"/>
          <w:szCs w:val="28"/>
          <w:lang w:val="en-US"/>
        </w:rPr>
        <w:t xml:space="preserve"> </w:t>
      </w:r>
      <w:proofErr w:type="gramStart"/>
      <w:r w:rsidR="00D539A1" w:rsidRPr="009534F4">
        <w:rPr>
          <w:sz w:val="28"/>
          <w:szCs w:val="28"/>
          <w:lang w:val="en-US"/>
        </w:rPr>
        <w:t>10.10.2025.</w:t>
      </w:r>
      <w:proofErr w:type="gramEnd"/>
    </w:p>
    <w:p w14:paraId="6264ECC5" w14:textId="44C9B41B" w:rsidR="00E44640" w:rsidRPr="009534F4" w:rsidRDefault="00E44640" w:rsidP="00B303C8">
      <w:pPr>
        <w:ind w:firstLine="709"/>
        <w:contextualSpacing/>
        <w:jc w:val="both"/>
        <w:rPr>
          <w:sz w:val="28"/>
          <w:szCs w:val="28"/>
          <w:lang w:val="en-US"/>
        </w:rPr>
      </w:pPr>
      <w:r w:rsidRPr="009534F4">
        <w:rPr>
          <w:sz w:val="28"/>
          <w:szCs w:val="28"/>
          <w:lang w:val="en-US"/>
        </w:rPr>
        <w:t xml:space="preserve">96 Measuring Up: Canadian Results of the OECD PISA Study </w:t>
      </w:r>
      <w:r w:rsidR="00107EBE" w:rsidRPr="009534F4">
        <w:rPr>
          <w:sz w:val="28"/>
          <w:szCs w:val="28"/>
          <w:lang w:val="en-US"/>
        </w:rPr>
        <w:t>/ CMEC</w:t>
      </w:r>
      <w:r w:rsidRPr="009534F4">
        <w:rPr>
          <w:sz w:val="28"/>
          <w:szCs w:val="28"/>
          <w:lang w:val="en-US"/>
        </w:rPr>
        <w:t xml:space="preserve">. – Toronto, 2016. – </w:t>
      </w:r>
      <w:r w:rsidR="00107EBE" w:rsidRPr="009534F4">
        <w:rPr>
          <w:sz w:val="28"/>
          <w:szCs w:val="28"/>
          <w:lang w:val="en-US"/>
        </w:rPr>
        <w:t xml:space="preserve">82 </w:t>
      </w:r>
      <w:r w:rsidR="00107EBE" w:rsidRPr="009534F4">
        <w:rPr>
          <w:sz w:val="28"/>
          <w:szCs w:val="28"/>
        </w:rPr>
        <w:t>р</w:t>
      </w:r>
      <w:r w:rsidR="00107EBE" w:rsidRPr="009534F4">
        <w:rPr>
          <w:sz w:val="28"/>
          <w:szCs w:val="28"/>
          <w:lang w:val="en-US"/>
        </w:rPr>
        <w:t>.</w:t>
      </w:r>
    </w:p>
    <w:p w14:paraId="54DC2765" w14:textId="78C16531" w:rsidR="00E44640" w:rsidRPr="009534F4" w:rsidRDefault="00E44640" w:rsidP="00B303C8">
      <w:pPr>
        <w:ind w:firstLine="709"/>
        <w:contextualSpacing/>
        <w:jc w:val="both"/>
        <w:rPr>
          <w:sz w:val="28"/>
          <w:szCs w:val="28"/>
          <w:lang w:val="en-US"/>
        </w:rPr>
      </w:pPr>
      <w:proofErr w:type="gramStart"/>
      <w:r w:rsidRPr="009534F4">
        <w:rPr>
          <w:sz w:val="28"/>
          <w:szCs w:val="28"/>
          <w:lang w:val="en-US"/>
        </w:rPr>
        <w:t>97 Literacy for Learning: The Report of the Expert Panel on Literacy in Grades 4 to 6 in Ontario.</w:t>
      </w:r>
      <w:proofErr w:type="gramEnd"/>
      <w:r w:rsidRPr="009534F4">
        <w:rPr>
          <w:sz w:val="28"/>
          <w:szCs w:val="28"/>
          <w:lang w:val="en-US"/>
        </w:rPr>
        <w:t xml:space="preserve"> – 2004</w:t>
      </w:r>
      <w:r w:rsidR="00107EBE" w:rsidRPr="009534F4">
        <w:rPr>
          <w:sz w:val="28"/>
          <w:szCs w:val="28"/>
          <w:lang w:val="en-US"/>
        </w:rPr>
        <w:t xml:space="preserve"> //</w:t>
      </w:r>
      <w:r w:rsidRPr="009534F4">
        <w:rPr>
          <w:sz w:val="28"/>
          <w:szCs w:val="28"/>
          <w:lang w:val="en-US"/>
        </w:rPr>
        <w:t xml:space="preserve"> http://edu.gov.on.ca/eng/document</w:t>
      </w:r>
      <w:r w:rsidR="00107EBE" w:rsidRPr="009534F4">
        <w:rPr>
          <w:sz w:val="28"/>
          <w:szCs w:val="28"/>
          <w:lang w:val="en-US"/>
        </w:rPr>
        <w:t xml:space="preserve">. </w:t>
      </w:r>
      <w:proofErr w:type="gramStart"/>
      <w:r w:rsidR="00107EBE" w:rsidRPr="009534F4">
        <w:rPr>
          <w:sz w:val="28"/>
          <w:szCs w:val="28"/>
          <w:lang w:val="en-US"/>
        </w:rPr>
        <w:t>10.10.2025.</w:t>
      </w:r>
      <w:proofErr w:type="gramEnd"/>
    </w:p>
    <w:p w14:paraId="1CE021C3" w14:textId="17CEE4B8" w:rsidR="00E44640" w:rsidRPr="009534F4" w:rsidRDefault="002B1771" w:rsidP="00B303C8">
      <w:pPr>
        <w:ind w:firstLine="709"/>
        <w:contextualSpacing/>
        <w:jc w:val="both"/>
        <w:rPr>
          <w:sz w:val="28"/>
          <w:szCs w:val="28"/>
          <w:lang w:val="en-US"/>
        </w:rPr>
      </w:pPr>
      <w:r w:rsidRPr="009534F4">
        <w:rPr>
          <w:sz w:val="28"/>
          <w:szCs w:val="28"/>
          <w:lang w:val="en-US"/>
        </w:rPr>
        <w:t>98 Eaton S.</w:t>
      </w:r>
      <w:r w:rsidR="00E44640" w:rsidRPr="009534F4">
        <w:rPr>
          <w:sz w:val="28"/>
          <w:szCs w:val="28"/>
          <w:lang w:val="en-US"/>
        </w:rPr>
        <w:t xml:space="preserve">E. Formal, Non-Formal and Informal Learning: The Case of Literacy, Essential Skills, and Language Learning in Canada. – </w:t>
      </w:r>
      <w:r w:rsidRPr="009534F4">
        <w:rPr>
          <w:sz w:val="28"/>
          <w:szCs w:val="28"/>
          <w:lang w:val="en-US"/>
        </w:rPr>
        <w:t xml:space="preserve">NY., </w:t>
      </w:r>
      <w:r w:rsidR="00E44640" w:rsidRPr="009534F4">
        <w:rPr>
          <w:sz w:val="28"/>
          <w:szCs w:val="28"/>
          <w:lang w:val="en-US"/>
        </w:rPr>
        <w:t>2010.</w:t>
      </w:r>
      <w:r w:rsidRPr="009534F4">
        <w:rPr>
          <w:sz w:val="28"/>
          <w:szCs w:val="28"/>
          <w:lang w:val="en-US"/>
        </w:rPr>
        <w:t xml:space="preserve"> – 38 p.</w:t>
      </w:r>
    </w:p>
    <w:p w14:paraId="5D7C0809" w14:textId="5450CC6D" w:rsidR="00E44640" w:rsidRPr="009534F4" w:rsidRDefault="00E44640" w:rsidP="00B303C8">
      <w:pPr>
        <w:ind w:firstLine="709"/>
        <w:contextualSpacing/>
        <w:jc w:val="both"/>
        <w:rPr>
          <w:sz w:val="28"/>
          <w:szCs w:val="28"/>
          <w:lang w:val="en-US"/>
        </w:rPr>
      </w:pPr>
      <w:r w:rsidRPr="009534F4">
        <w:rPr>
          <w:sz w:val="28"/>
          <w:szCs w:val="28"/>
          <w:lang w:val="en-US"/>
        </w:rPr>
        <w:t xml:space="preserve">99 Ontario’s Well-Being Strategy for Education </w:t>
      </w:r>
      <w:r w:rsidR="002B1771" w:rsidRPr="009534F4">
        <w:rPr>
          <w:sz w:val="28"/>
          <w:szCs w:val="28"/>
          <w:lang w:val="en-US"/>
        </w:rPr>
        <w:t>//</w:t>
      </w:r>
      <w:r w:rsidRPr="009534F4">
        <w:rPr>
          <w:sz w:val="28"/>
          <w:szCs w:val="28"/>
          <w:lang w:val="en-US"/>
        </w:rPr>
        <w:t xml:space="preserve"> </w:t>
      </w:r>
      <w:hyperlink r:id="rId51" w:history="1">
        <w:r w:rsidR="002B1771" w:rsidRPr="009534F4">
          <w:rPr>
            <w:rStyle w:val="ae"/>
            <w:color w:val="auto"/>
            <w:sz w:val="28"/>
            <w:szCs w:val="28"/>
            <w:u w:val="none"/>
            <w:lang w:val="en-US"/>
          </w:rPr>
          <w:t>http://www.edu.gov.on.ca/eng/about/WBDiscussionDocument.pdf</w:t>
        </w:r>
      </w:hyperlink>
      <w:r w:rsidRPr="009534F4">
        <w:rPr>
          <w:sz w:val="28"/>
          <w:szCs w:val="28"/>
          <w:lang w:val="en-US"/>
        </w:rPr>
        <w:t>.</w:t>
      </w:r>
      <w:r w:rsidR="002B1771" w:rsidRPr="009534F4">
        <w:rPr>
          <w:sz w:val="28"/>
          <w:szCs w:val="28"/>
          <w:lang w:val="en-US"/>
        </w:rPr>
        <w:t xml:space="preserve"> </w:t>
      </w:r>
      <w:proofErr w:type="gramStart"/>
      <w:r w:rsidR="002B1771" w:rsidRPr="009534F4">
        <w:rPr>
          <w:sz w:val="28"/>
          <w:szCs w:val="28"/>
          <w:lang w:val="en-US"/>
        </w:rPr>
        <w:t>10.11.2025.</w:t>
      </w:r>
      <w:proofErr w:type="gramEnd"/>
    </w:p>
    <w:p w14:paraId="7A4D2512" w14:textId="57F25D32" w:rsidR="00E44640" w:rsidRPr="009534F4" w:rsidRDefault="00E44640" w:rsidP="00B303C8">
      <w:pPr>
        <w:ind w:firstLine="709"/>
        <w:contextualSpacing/>
        <w:jc w:val="both"/>
        <w:rPr>
          <w:sz w:val="28"/>
          <w:szCs w:val="28"/>
          <w:lang w:val="en-US"/>
        </w:rPr>
      </w:pPr>
      <w:r w:rsidRPr="009534F4">
        <w:rPr>
          <w:sz w:val="28"/>
          <w:szCs w:val="28"/>
          <w:lang w:val="en-US"/>
        </w:rPr>
        <w:t xml:space="preserve">100 Paying Attention to K–12 Literacy </w:t>
      </w:r>
      <w:r w:rsidR="002B1771" w:rsidRPr="009534F4">
        <w:rPr>
          <w:sz w:val="28"/>
          <w:szCs w:val="28"/>
          <w:lang w:val="en-US"/>
        </w:rPr>
        <w:t>/</w:t>
      </w:r>
      <w:r w:rsidRPr="009534F4">
        <w:rPr>
          <w:sz w:val="28"/>
          <w:szCs w:val="28"/>
          <w:lang w:val="en-US"/>
        </w:rPr>
        <w:t xml:space="preserve"> Ontario Ministry of Education</w:t>
      </w:r>
      <w:r w:rsidR="002B1771" w:rsidRPr="009534F4">
        <w:rPr>
          <w:sz w:val="28"/>
          <w:szCs w:val="28"/>
          <w:lang w:val="en-US"/>
        </w:rPr>
        <w:t xml:space="preserve"> // </w:t>
      </w:r>
      <w:hyperlink r:id="rId52" w:history="1">
        <w:r w:rsidR="002B1771" w:rsidRPr="009534F4">
          <w:rPr>
            <w:rStyle w:val="ae"/>
            <w:color w:val="auto"/>
            <w:sz w:val="28"/>
            <w:szCs w:val="28"/>
            <w:u w:val="none"/>
            <w:lang w:val="en-US"/>
          </w:rPr>
          <w:t>https://www.edu.gov.on.ca/eng/literacynumeracy/paying_attention_.</w:t>
        </w:r>
      </w:hyperlink>
      <w:r w:rsidR="002B1771" w:rsidRPr="009534F4">
        <w:rPr>
          <w:sz w:val="28"/>
          <w:szCs w:val="28"/>
          <w:lang w:val="en-US"/>
        </w:rPr>
        <w:t xml:space="preserve"> </w:t>
      </w:r>
      <w:proofErr w:type="gramStart"/>
      <w:r w:rsidR="002B1771" w:rsidRPr="009534F4">
        <w:rPr>
          <w:sz w:val="28"/>
          <w:szCs w:val="28"/>
          <w:lang w:val="en-US"/>
        </w:rPr>
        <w:t>10.11.2025</w:t>
      </w:r>
      <w:r w:rsidRPr="009534F4">
        <w:rPr>
          <w:sz w:val="28"/>
          <w:szCs w:val="28"/>
          <w:lang w:val="en-US"/>
        </w:rPr>
        <w:t>.</w:t>
      </w:r>
      <w:proofErr w:type="gramEnd"/>
    </w:p>
    <w:p w14:paraId="7C9421A4" w14:textId="3A1D1BFB" w:rsidR="00E44640" w:rsidRPr="009534F4" w:rsidRDefault="00E44640" w:rsidP="00B303C8">
      <w:pPr>
        <w:ind w:firstLine="709"/>
        <w:contextualSpacing/>
        <w:jc w:val="both"/>
        <w:rPr>
          <w:sz w:val="28"/>
          <w:szCs w:val="28"/>
          <w:lang w:val="en-US"/>
        </w:rPr>
      </w:pPr>
      <w:r w:rsidRPr="009534F4">
        <w:rPr>
          <w:sz w:val="28"/>
          <w:szCs w:val="28"/>
          <w:lang w:val="en-US"/>
        </w:rPr>
        <w:t xml:space="preserve">101 </w:t>
      </w:r>
      <w:r w:rsidR="00D90F7C" w:rsidRPr="009534F4">
        <w:rPr>
          <w:sz w:val="28"/>
          <w:szCs w:val="28"/>
          <w:lang w:val="en-US"/>
        </w:rPr>
        <w:t xml:space="preserve">Phase I: Towards Defining 21st Century Competencies for Ontario: </w:t>
      </w:r>
      <w:r w:rsidRPr="009534F4">
        <w:rPr>
          <w:sz w:val="28"/>
          <w:szCs w:val="28"/>
          <w:lang w:val="en-US"/>
        </w:rPr>
        <w:t xml:space="preserve">21st Century Competencies: Foundation Document for Discussion </w:t>
      </w:r>
      <w:r w:rsidR="00252E53" w:rsidRPr="009534F4">
        <w:rPr>
          <w:sz w:val="28"/>
          <w:szCs w:val="28"/>
          <w:lang w:val="en-US"/>
        </w:rPr>
        <w:t>/ Ontario Ministry of Education</w:t>
      </w:r>
      <w:r w:rsidRPr="009534F4">
        <w:rPr>
          <w:sz w:val="28"/>
          <w:szCs w:val="28"/>
          <w:lang w:val="en-US"/>
        </w:rPr>
        <w:t xml:space="preserve">. – </w:t>
      </w:r>
      <w:r w:rsidR="00D90F7C" w:rsidRPr="009534F4">
        <w:rPr>
          <w:sz w:val="28"/>
          <w:szCs w:val="28"/>
          <w:lang w:val="en-US"/>
        </w:rPr>
        <w:t xml:space="preserve">Ontario, </w:t>
      </w:r>
      <w:r w:rsidRPr="009534F4">
        <w:rPr>
          <w:sz w:val="28"/>
          <w:szCs w:val="28"/>
          <w:lang w:val="en-US"/>
        </w:rPr>
        <w:t xml:space="preserve">2016. – </w:t>
      </w:r>
      <w:r w:rsidR="00D90F7C" w:rsidRPr="009534F4">
        <w:rPr>
          <w:sz w:val="28"/>
          <w:szCs w:val="28"/>
          <w:lang w:val="en-US"/>
        </w:rPr>
        <w:t>70 p.</w:t>
      </w:r>
    </w:p>
    <w:p w14:paraId="59DB8564" w14:textId="40F683A6" w:rsidR="00E44640" w:rsidRPr="009534F4" w:rsidRDefault="00E44640" w:rsidP="00B303C8">
      <w:pPr>
        <w:ind w:firstLine="709"/>
        <w:contextualSpacing/>
        <w:jc w:val="both"/>
        <w:rPr>
          <w:sz w:val="28"/>
          <w:szCs w:val="28"/>
          <w:lang w:val="en-US"/>
        </w:rPr>
      </w:pPr>
      <w:r w:rsidRPr="009534F4">
        <w:rPr>
          <w:sz w:val="28"/>
          <w:szCs w:val="28"/>
          <w:lang w:val="en-US"/>
        </w:rPr>
        <w:t xml:space="preserve">102 Binkley M. et al. Defining 21st Century Skills // </w:t>
      </w:r>
      <w:proofErr w:type="gramStart"/>
      <w:r w:rsidR="00684015" w:rsidRPr="009534F4">
        <w:rPr>
          <w:sz w:val="28"/>
          <w:szCs w:val="28"/>
          <w:lang w:val="en-US"/>
        </w:rPr>
        <w:t>In</w:t>
      </w:r>
      <w:proofErr w:type="gramEnd"/>
      <w:r w:rsidR="00684015" w:rsidRPr="009534F4">
        <w:rPr>
          <w:sz w:val="28"/>
          <w:szCs w:val="28"/>
          <w:lang w:val="en-US"/>
        </w:rPr>
        <w:t xml:space="preserve"> book: </w:t>
      </w:r>
      <w:r w:rsidRPr="009534F4">
        <w:rPr>
          <w:sz w:val="28"/>
          <w:szCs w:val="28"/>
          <w:lang w:val="en-US"/>
        </w:rPr>
        <w:t>Assessment and Teaching of 21st Century Skills. – Dordrecht: Springer, 2012. – P. 17</w:t>
      </w:r>
      <w:r w:rsidR="00684015" w:rsidRPr="009534F4">
        <w:rPr>
          <w:sz w:val="28"/>
          <w:szCs w:val="28"/>
          <w:lang w:val="en-US"/>
        </w:rPr>
        <w:t>-</w:t>
      </w:r>
      <w:r w:rsidRPr="009534F4">
        <w:rPr>
          <w:sz w:val="28"/>
          <w:szCs w:val="28"/>
          <w:lang w:val="en-US"/>
        </w:rPr>
        <w:t>66.</w:t>
      </w:r>
    </w:p>
    <w:p w14:paraId="55992E0F" w14:textId="77429EC4" w:rsidR="00E44640" w:rsidRPr="009534F4" w:rsidRDefault="00E44640" w:rsidP="00B303C8">
      <w:pPr>
        <w:ind w:firstLine="709"/>
        <w:contextualSpacing/>
        <w:jc w:val="both"/>
        <w:rPr>
          <w:sz w:val="28"/>
          <w:szCs w:val="28"/>
          <w:lang w:val="en-US"/>
        </w:rPr>
      </w:pPr>
      <w:proofErr w:type="gramStart"/>
      <w:r w:rsidRPr="009534F4">
        <w:rPr>
          <w:sz w:val="28"/>
          <w:szCs w:val="28"/>
          <w:lang w:val="en-US"/>
        </w:rPr>
        <w:t xml:space="preserve">103 </w:t>
      </w:r>
      <w:r w:rsidR="00684015" w:rsidRPr="009534F4">
        <w:rPr>
          <w:sz w:val="28"/>
          <w:szCs w:val="28"/>
          <w:lang w:val="en-US"/>
        </w:rPr>
        <w:t>PISA 2022 Results / OECD.</w:t>
      </w:r>
      <w:proofErr w:type="gramEnd"/>
      <w:r w:rsidR="00684015" w:rsidRPr="009534F4">
        <w:rPr>
          <w:sz w:val="28"/>
          <w:szCs w:val="28"/>
          <w:lang w:val="en-US"/>
        </w:rPr>
        <w:t xml:space="preserve"> – Paris, 2023. – Vol. 1. – 492 p</w:t>
      </w:r>
      <w:r w:rsidRPr="009534F4">
        <w:rPr>
          <w:sz w:val="28"/>
          <w:szCs w:val="28"/>
          <w:lang w:val="en-US"/>
        </w:rPr>
        <w:t>.</w:t>
      </w:r>
    </w:p>
    <w:p w14:paraId="7088E264" w14:textId="7F6EDC2A" w:rsidR="00E44640" w:rsidRPr="009534F4" w:rsidRDefault="00E44640" w:rsidP="00B303C8">
      <w:pPr>
        <w:ind w:firstLine="709"/>
        <w:contextualSpacing/>
        <w:jc w:val="both"/>
        <w:rPr>
          <w:sz w:val="28"/>
          <w:szCs w:val="28"/>
          <w:lang w:val="en-US"/>
        </w:rPr>
      </w:pPr>
      <w:proofErr w:type="gramStart"/>
      <w:r w:rsidRPr="009534F4">
        <w:rPr>
          <w:sz w:val="28"/>
          <w:szCs w:val="28"/>
          <w:lang w:val="en-US"/>
        </w:rPr>
        <w:t>104 PISA 2022 Results</w:t>
      </w:r>
      <w:r w:rsidR="00684015" w:rsidRPr="009534F4">
        <w:rPr>
          <w:sz w:val="28"/>
          <w:szCs w:val="28"/>
          <w:lang w:val="en-US"/>
        </w:rPr>
        <w:t xml:space="preserve"> / OECD</w:t>
      </w:r>
      <w:r w:rsidRPr="009534F4">
        <w:rPr>
          <w:sz w:val="28"/>
          <w:szCs w:val="28"/>
          <w:lang w:val="en-US"/>
        </w:rPr>
        <w:t>.</w:t>
      </w:r>
      <w:proofErr w:type="gramEnd"/>
      <w:r w:rsidRPr="009534F4">
        <w:rPr>
          <w:sz w:val="28"/>
          <w:szCs w:val="28"/>
          <w:lang w:val="en-US"/>
        </w:rPr>
        <w:t xml:space="preserve"> – Paris, 2023. – </w:t>
      </w:r>
      <w:r w:rsidR="00684015" w:rsidRPr="009534F4">
        <w:rPr>
          <w:sz w:val="28"/>
          <w:szCs w:val="28"/>
          <w:lang w:val="en-US"/>
        </w:rPr>
        <w:t>Vol. 2</w:t>
      </w:r>
      <w:r w:rsidRPr="009534F4">
        <w:rPr>
          <w:sz w:val="28"/>
          <w:szCs w:val="28"/>
          <w:lang w:val="en-US"/>
        </w:rPr>
        <w:t>.</w:t>
      </w:r>
      <w:r w:rsidR="00684015" w:rsidRPr="009534F4">
        <w:rPr>
          <w:sz w:val="28"/>
          <w:szCs w:val="28"/>
          <w:lang w:val="en-US"/>
        </w:rPr>
        <w:t xml:space="preserve"> – 458 p.</w:t>
      </w:r>
    </w:p>
    <w:p w14:paraId="4E621A93" w14:textId="0B942526" w:rsidR="00E44640" w:rsidRPr="009534F4" w:rsidRDefault="00E44640" w:rsidP="00B303C8">
      <w:pPr>
        <w:ind w:firstLine="709"/>
        <w:contextualSpacing/>
        <w:jc w:val="both"/>
        <w:rPr>
          <w:sz w:val="28"/>
          <w:szCs w:val="28"/>
          <w:lang w:val="en-US"/>
        </w:rPr>
      </w:pPr>
      <w:r w:rsidRPr="009534F4">
        <w:rPr>
          <w:sz w:val="28"/>
          <w:szCs w:val="28"/>
          <w:lang w:val="en-US"/>
        </w:rPr>
        <w:t>105 The National Core Curriculum for General Upper Secondary Education 2019</w:t>
      </w:r>
      <w:r w:rsidR="00B00413" w:rsidRPr="009534F4">
        <w:rPr>
          <w:sz w:val="28"/>
          <w:szCs w:val="28"/>
          <w:lang w:val="en-US"/>
        </w:rPr>
        <w:t xml:space="preserve"> / Finnish National Agency for Education</w:t>
      </w:r>
      <w:r w:rsidRPr="009534F4">
        <w:rPr>
          <w:sz w:val="28"/>
          <w:szCs w:val="28"/>
          <w:lang w:val="en-US"/>
        </w:rPr>
        <w:t>. – Helsinki, 2019.</w:t>
      </w:r>
      <w:r w:rsidR="00B00413" w:rsidRPr="009534F4">
        <w:rPr>
          <w:sz w:val="28"/>
          <w:szCs w:val="28"/>
          <w:lang w:val="en-US"/>
        </w:rPr>
        <w:t xml:space="preserve"> – 383 p.</w:t>
      </w:r>
    </w:p>
    <w:p w14:paraId="24A26A2C" w14:textId="451A9AA3" w:rsidR="00E44640" w:rsidRPr="009534F4" w:rsidRDefault="00E44640" w:rsidP="00B303C8">
      <w:pPr>
        <w:ind w:firstLine="709"/>
        <w:contextualSpacing/>
        <w:jc w:val="both"/>
        <w:rPr>
          <w:sz w:val="28"/>
          <w:szCs w:val="28"/>
          <w:lang w:val="en-US"/>
        </w:rPr>
      </w:pPr>
      <w:r w:rsidRPr="009534F4">
        <w:rPr>
          <w:sz w:val="28"/>
          <w:szCs w:val="28"/>
          <w:lang w:val="en-US"/>
        </w:rPr>
        <w:t>106 The National Core Curriculum for Basic Education 2014</w:t>
      </w:r>
      <w:r w:rsidR="00B00413" w:rsidRPr="009534F4">
        <w:rPr>
          <w:sz w:val="28"/>
          <w:szCs w:val="28"/>
          <w:lang w:val="en-US"/>
        </w:rPr>
        <w:t xml:space="preserve"> //</w:t>
      </w:r>
      <w:r w:rsidRPr="009534F4">
        <w:rPr>
          <w:sz w:val="28"/>
          <w:szCs w:val="28"/>
          <w:lang w:val="en-US"/>
        </w:rPr>
        <w:t xml:space="preserve"> </w:t>
      </w:r>
      <w:r w:rsidR="00B00413" w:rsidRPr="009534F4">
        <w:rPr>
          <w:sz w:val="28"/>
          <w:szCs w:val="28"/>
          <w:lang w:val="en-US"/>
        </w:rPr>
        <w:t>https://www.oph.fi/en/statistics-and-publications/publications/new</w:t>
      </w:r>
      <w:r w:rsidRPr="009534F4">
        <w:rPr>
          <w:sz w:val="28"/>
          <w:szCs w:val="28"/>
          <w:lang w:val="en-US"/>
        </w:rPr>
        <w:t>.</w:t>
      </w:r>
      <w:r w:rsidR="00B00413" w:rsidRPr="009534F4">
        <w:rPr>
          <w:sz w:val="28"/>
          <w:szCs w:val="28"/>
          <w:lang w:val="en-US"/>
        </w:rPr>
        <w:t xml:space="preserve"> </w:t>
      </w:r>
      <w:proofErr w:type="gramStart"/>
      <w:r w:rsidR="00B00413" w:rsidRPr="009534F4">
        <w:rPr>
          <w:sz w:val="28"/>
          <w:szCs w:val="28"/>
          <w:lang w:val="en-US"/>
        </w:rPr>
        <w:t>10.10.2025.</w:t>
      </w:r>
      <w:proofErr w:type="gramEnd"/>
    </w:p>
    <w:p w14:paraId="05CFDBA0" w14:textId="3F8C02CC" w:rsidR="00E44640" w:rsidRPr="009534F4" w:rsidRDefault="00E44640" w:rsidP="00B303C8">
      <w:pPr>
        <w:ind w:firstLine="709"/>
        <w:contextualSpacing/>
        <w:jc w:val="both"/>
        <w:rPr>
          <w:sz w:val="28"/>
          <w:szCs w:val="28"/>
          <w:lang w:val="en-US"/>
        </w:rPr>
      </w:pPr>
      <w:r w:rsidRPr="009534F4">
        <w:rPr>
          <w:sz w:val="28"/>
          <w:szCs w:val="28"/>
          <w:lang w:val="en-US"/>
        </w:rPr>
        <w:t>107 Qiquan</w:t>
      </w:r>
      <w:r w:rsidR="00D47001" w:rsidRPr="009534F4">
        <w:rPr>
          <w:sz w:val="28"/>
          <w:szCs w:val="28"/>
          <w:lang w:val="en-US"/>
        </w:rPr>
        <w:t xml:space="preserve"> Z</w:t>
      </w:r>
      <w:r w:rsidRPr="009534F4">
        <w:rPr>
          <w:sz w:val="28"/>
          <w:szCs w:val="28"/>
          <w:lang w:val="en-US"/>
        </w:rPr>
        <w:t xml:space="preserve">. Curriculum Development Based on Core Competencies: Challenges and Issues // Global Education. – 2016. – Vol. 45, </w:t>
      </w:r>
      <w:r w:rsidR="00D47001" w:rsidRPr="009534F4">
        <w:rPr>
          <w:sz w:val="28"/>
          <w:szCs w:val="28"/>
          <w:lang w:val="en-US"/>
        </w:rPr>
        <w:t>Issue</w:t>
      </w:r>
      <w:r w:rsidRPr="009534F4">
        <w:rPr>
          <w:sz w:val="28"/>
          <w:szCs w:val="28"/>
          <w:lang w:val="en-US"/>
        </w:rPr>
        <w:t xml:space="preserve"> 1. – P. 3</w:t>
      </w:r>
      <w:r w:rsidR="00D47001" w:rsidRPr="009534F4">
        <w:rPr>
          <w:sz w:val="28"/>
          <w:szCs w:val="28"/>
          <w:lang w:val="en-US"/>
        </w:rPr>
        <w:t>-</w:t>
      </w:r>
      <w:r w:rsidRPr="009534F4">
        <w:rPr>
          <w:sz w:val="28"/>
          <w:szCs w:val="28"/>
          <w:lang w:val="en-US"/>
        </w:rPr>
        <w:t>25.</w:t>
      </w:r>
    </w:p>
    <w:p w14:paraId="12294119" w14:textId="79C89DBE" w:rsidR="00E44640" w:rsidRPr="009534F4" w:rsidRDefault="00D47001" w:rsidP="00B303C8">
      <w:pPr>
        <w:ind w:firstLine="709"/>
        <w:contextualSpacing/>
        <w:jc w:val="both"/>
        <w:rPr>
          <w:sz w:val="28"/>
          <w:szCs w:val="28"/>
        </w:rPr>
      </w:pPr>
      <w:r w:rsidRPr="009534F4">
        <w:rPr>
          <w:sz w:val="28"/>
          <w:szCs w:val="28"/>
        </w:rPr>
        <w:t>108 Бородулина С.</w:t>
      </w:r>
      <w:r w:rsidR="00E44640" w:rsidRPr="009534F4">
        <w:rPr>
          <w:sz w:val="28"/>
          <w:szCs w:val="28"/>
        </w:rPr>
        <w:t>А. и др. Культура образования в Китае: история и проблема современного состояния: выпускная бакалаврская работа по</w:t>
      </w:r>
      <w:r w:rsidRPr="009534F4">
        <w:rPr>
          <w:sz w:val="28"/>
          <w:szCs w:val="28"/>
        </w:rPr>
        <w:t xml:space="preserve"> направлению подготовки: 41.03.</w:t>
      </w:r>
      <w:r w:rsidR="00E44640" w:rsidRPr="009534F4">
        <w:rPr>
          <w:sz w:val="28"/>
          <w:szCs w:val="28"/>
        </w:rPr>
        <w:t xml:space="preserve">01. – </w:t>
      </w:r>
      <w:r w:rsidRPr="009534F4">
        <w:rPr>
          <w:sz w:val="28"/>
          <w:szCs w:val="28"/>
        </w:rPr>
        <w:t xml:space="preserve">Томск, </w:t>
      </w:r>
      <w:r w:rsidR="00E44640" w:rsidRPr="009534F4">
        <w:rPr>
          <w:sz w:val="28"/>
          <w:szCs w:val="28"/>
        </w:rPr>
        <w:t>2021.</w:t>
      </w:r>
      <w:r w:rsidRPr="009534F4">
        <w:rPr>
          <w:sz w:val="28"/>
          <w:szCs w:val="28"/>
        </w:rPr>
        <w:t xml:space="preserve"> – 58 </w:t>
      </w:r>
      <w:r w:rsidRPr="009534F4">
        <w:rPr>
          <w:sz w:val="28"/>
          <w:szCs w:val="28"/>
          <w:lang w:val="en-US"/>
        </w:rPr>
        <w:t>c</w:t>
      </w:r>
      <w:r w:rsidRPr="009534F4">
        <w:rPr>
          <w:sz w:val="28"/>
          <w:szCs w:val="28"/>
        </w:rPr>
        <w:t>.</w:t>
      </w:r>
    </w:p>
    <w:p w14:paraId="53B329DB" w14:textId="5FABFCF6" w:rsidR="00E44640" w:rsidRPr="009534F4" w:rsidRDefault="00E44640" w:rsidP="00B303C8">
      <w:pPr>
        <w:ind w:firstLine="709"/>
        <w:contextualSpacing/>
        <w:jc w:val="both"/>
        <w:rPr>
          <w:sz w:val="28"/>
          <w:szCs w:val="28"/>
          <w:lang w:val="en-US"/>
        </w:rPr>
      </w:pPr>
      <w:r w:rsidRPr="009534F4">
        <w:rPr>
          <w:sz w:val="28"/>
          <w:szCs w:val="28"/>
          <w:lang w:val="en-US"/>
        </w:rPr>
        <w:t>109 Qing</w:t>
      </w:r>
      <w:r w:rsidR="00D47001" w:rsidRPr="009534F4">
        <w:rPr>
          <w:sz w:val="28"/>
          <w:szCs w:val="28"/>
          <w:lang w:val="en-US"/>
        </w:rPr>
        <w:t xml:space="preserve"> X.</w:t>
      </w:r>
      <w:r w:rsidRPr="009534F4">
        <w:rPr>
          <w:sz w:val="28"/>
          <w:szCs w:val="28"/>
          <w:lang w:val="en-US"/>
        </w:rPr>
        <w:t>, Dequan</w:t>
      </w:r>
      <w:r w:rsidR="00D47001" w:rsidRPr="009534F4">
        <w:rPr>
          <w:sz w:val="28"/>
          <w:szCs w:val="28"/>
          <w:lang w:val="en-US"/>
        </w:rPr>
        <w:t xml:space="preserve"> Z</w:t>
      </w:r>
      <w:r w:rsidRPr="009534F4">
        <w:rPr>
          <w:sz w:val="28"/>
          <w:szCs w:val="28"/>
          <w:lang w:val="en-US"/>
        </w:rPr>
        <w:t xml:space="preserve">. The Domain of Knowledge Structure: The Logic and Pattern of Integrating Key Competencies into Teaching Materials // Contemporary Education Sciences. – 2019. – </w:t>
      </w:r>
      <w:r w:rsidR="00D47001" w:rsidRPr="009534F4">
        <w:rPr>
          <w:sz w:val="28"/>
          <w:szCs w:val="28"/>
          <w:lang w:val="en-US"/>
        </w:rPr>
        <w:t>Issue</w:t>
      </w:r>
      <w:r w:rsidRPr="009534F4">
        <w:rPr>
          <w:sz w:val="28"/>
          <w:szCs w:val="28"/>
          <w:lang w:val="en-US"/>
        </w:rPr>
        <w:t xml:space="preserve"> 2. – P. 18</w:t>
      </w:r>
      <w:r w:rsidR="00D47001" w:rsidRPr="009534F4">
        <w:rPr>
          <w:sz w:val="28"/>
          <w:szCs w:val="28"/>
          <w:lang w:val="en-US"/>
        </w:rPr>
        <w:t>-</w:t>
      </w:r>
      <w:r w:rsidRPr="009534F4">
        <w:rPr>
          <w:sz w:val="28"/>
          <w:szCs w:val="28"/>
          <w:lang w:val="en-US"/>
        </w:rPr>
        <w:t>22.</w:t>
      </w:r>
    </w:p>
    <w:p w14:paraId="1B59A53B" w14:textId="11AB19E2" w:rsidR="00E44640" w:rsidRPr="009534F4" w:rsidRDefault="00E44640" w:rsidP="00B303C8">
      <w:pPr>
        <w:ind w:firstLine="709"/>
        <w:contextualSpacing/>
        <w:jc w:val="both"/>
        <w:rPr>
          <w:sz w:val="28"/>
          <w:szCs w:val="28"/>
          <w:lang w:val="en-US"/>
        </w:rPr>
      </w:pPr>
      <w:r w:rsidRPr="009534F4">
        <w:rPr>
          <w:sz w:val="28"/>
          <w:szCs w:val="28"/>
        </w:rPr>
        <w:lastRenderedPageBreak/>
        <w:t>110 Методические рекомендации по формированию универсальных компетенций и грамотности в рамках воспитательного процесса</w:t>
      </w:r>
      <w:r w:rsidR="00D47001" w:rsidRPr="009534F4">
        <w:rPr>
          <w:sz w:val="28"/>
          <w:szCs w:val="28"/>
        </w:rPr>
        <w:t xml:space="preserve"> / Национальная академия образования им. И</w:t>
      </w:r>
      <w:r w:rsidR="00D47001" w:rsidRPr="009534F4">
        <w:rPr>
          <w:sz w:val="28"/>
          <w:szCs w:val="28"/>
          <w:lang w:val="en-US"/>
        </w:rPr>
        <w:t xml:space="preserve">. </w:t>
      </w:r>
      <w:r w:rsidR="00D47001" w:rsidRPr="009534F4">
        <w:rPr>
          <w:sz w:val="28"/>
          <w:szCs w:val="28"/>
        </w:rPr>
        <w:t>Алтынсарина</w:t>
      </w:r>
      <w:r w:rsidRPr="009534F4">
        <w:rPr>
          <w:sz w:val="28"/>
          <w:szCs w:val="28"/>
          <w:lang w:val="en-US"/>
        </w:rPr>
        <w:t xml:space="preserve">. – </w:t>
      </w:r>
      <w:r w:rsidRPr="009534F4">
        <w:rPr>
          <w:sz w:val="28"/>
          <w:szCs w:val="28"/>
        </w:rPr>
        <w:t>Астана</w:t>
      </w:r>
      <w:r w:rsidRPr="009534F4">
        <w:rPr>
          <w:sz w:val="28"/>
          <w:szCs w:val="28"/>
          <w:lang w:val="en-US"/>
        </w:rPr>
        <w:t xml:space="preserve">, 2024. – 200 </w:t>
      </w:r>
      <w:r w:rsidRPr="009534F4">
        <w:rPr>
          <w:sz w:val="28"/>
          <w:szCs w:val="28"/>
        </w:rPr>
        <w:t>с</w:t>
      </w:r>
      <w:r w:rsidRPr="009534F4">
        <w:rPr>
          <w:sz w:val="28"/>
          <w:szCs w:val="28"/>
          <w:lang w:val="en-US"/>
        </w:rPr>
        <w:t>.</w:t>
      </w:r>
    </w:p>
    <w:p w14:paraId="592486C6" w14:textId="36968B66" w:rsidR="00E44640" w:rsidRPr="009534F4" w:rsidRDefault="00E44640" w:rsidP="00B303C8">
      <w:pPr>
        <w:ind w:firstLine="709"/>
        <w:contextualSpacing/>
        <w:jc w:val="both"/>
        <w:rPr>
          <w:sz w:val="28"/>
          <w:szCs w:val="28"/>
          <w:lang w:val="en-US"/>
        </w:rPr>
      </w:pPr>
      <w:r w:rsidRPr="009534F4">
        <w:rPr>
          <w:sz w:val="28"/>
          <w:szCs w:val="28"/>
          <w:lang w:val="en-US"/>
        </w:rPr>
        <w:t>111 Xin</w:t>
      </w:r>
      <w:r w:rsidR="007B5AC0" w:rsidRPr="009534F4">
        <w:rPr>
          <w:sz w:val="28"/>
          <w:szCs w:val="28"/>
          <w:lang w:val="en-US"/>
        </w:rPr>
        <w:t xml:space="preserve"> T</w:t>
      </w:r>
      <w:r w:rsidRPr="009534F4">
        <w:rPr>
          <w:sz w:val="28"/>
          <w:szCs w:val="28"/>
          <w:lang w:val="en-US"/>
        </w:rPr>
        <w:t xml:space="preserve">. Problems of Attention in Research of Core Competencies of Student Development // Journal of East China Normal University (Educational Sciences). – 2016. – Vol. 34, </w:t>
      </w:r>
      <w:r w:rsidR="007B5AC0" w:rsidRPr="009534F4">
        <w:rPr>
          <w:sz w:val="28"/>
          <w:szCs w:val="28"/>
          <w:lang w:val="en-US"/>
        </w:rPr>
        <w:t>Issue</w:t>
      </w:r>
      <w:r w:rsidRPr="009534F4">
        <w:rPr>
          <w:sz w:val="28"/>
          <w:szCs w:val="28"/>
          <w:lang w:val="en-US"/>
        </w:rPr>
        <w:t xml:space="preserve"> 1. – P. 6</w:t>
      </w:r>
      <w:r w:rsidR="007B5AC0" w:rsidRPr="009534F4">
        <w:rPr>
          <w:sz w:val="28"/>
          <w:szCs w:val="28"/>
          <w:lang w:val="en-US"/>
        </w:rPr>
        <w:t>-</w:t>
      </w:r>
      <w:r w:rsidRPr="009534F4">
        <w:rPr>
          <w:sz w:val="28"/>
          <w:szCs w:val="28"/>
          <w:lang w:val="en-US"/>
        </w:rPr>
        <w:t>7.</w:t>
      </w:r>
    </w:p>
    <w:p w14:paraId="69533890" w14:textId="61BD3739" w:rsidR="00E44640" w:rsidRPr="009534F4" w:rsidRDefault="00E44640" w:rsidP="00B303C8">
      <w:pPr>
        <w:ind w:firstLine="709"/>
        <w:contextualSpacing/>
        <w:jc w:val="both"/>
        <w:rPr>
          <w:sz w:val="28"/>
          <w:szCs w:val="28"/>
          <w:lang w:val="en-US"/>
        </w:rPr>
      </w:pPr>
      <w:r w:rsidRPr="009534F4">
        <w:rPr>
          <w:sz w:val="28"/>
          <w:szCs w:val="28"/>
          <w:lang w:val="en-US"/>
        </w:rPr>
        <w:t>112 Eberstadt N., Norrick P., Sabatka R., Van Ness P. Knowledge and Skills in China’s K-12 Population: An Inquiry into “Knowledge Capital” in the PRC. – Washington, D.C.: American Enterprise Institute, 2024.</w:t>
      </w:r>
    </w:p>
    <w:p w14:paraId="38ADD5F6" w14:textId="5F0416F0" w:rsidR="00E44640" w:rsidRPr="009534F4" w:rsidRDefault="00E44640" w:rsidP="00B303C8">
      <w:pPr>
        <w:ind w:firstLine="709"/>
        <w:contextualSpacing/>
        <w:jc w:val="both"/>
        <w:rPr>
          <w:sz w:val="28"/>
          <w:szCs w:val="28"/>
        </w:rPr>
      </w:pPr>
      <w:r w:rsidRPr="009534F4">
        <w:rPr>
          <w:sz w:val="28"/>
          <w:szCs w:val="28"/>
        </w:rPr>
        <w:t xml:space="preserve">113 Россия – Китай: тенденции развития образования в XXI веке: сравнительный анализ / </w:t>
      </w:r>
      <w:r w:rsidR="00CF231D" w:rsidRPr="009534F4">
        <w:rPr>
          <w:sz w:val="28"/>
          <w:szCs w:val="28"/>
        </w:rPr>
        <w:t>под</w:t>
      </w:r>
      <w:r w:rsidRPr="009534F4">
        <w:rPr>
          <w:sz w:val="28"/>
          <w:szCs w:val="28"/>
        </w:rPr>
        <w:t xml:space="preserve"> ред. В.П. Борисенков</w:t>
      </w:r>
      <w:r w:rsidR="00CF231D" w:rsidRPr="009534F4">
        <w:rPr>
          <w:sz w:val="28"/>
          <w:szCs w:val="28"/>
        </w:rPr>
        <w:t>а</w:t>
      </w:r>
      <w:r w:rsidRPr="009534F4">
        <w:rPr>
          <w:sz w:val="28"/>
          <w:szCs w:val="28"/>
        </w:rPr>
        <w:t>, М</w:t>
      </w:r>
      <w:r w:rsidR="00CF231D" w:rsidRPr="009534F4">
        <w:rPr>
          <w:sz w:val="28"/>
          <w:szCs w:val="28"/>
        </w:rPr>
        <w:t>.</w:t>
      </w:r>
      <w:r w:rsidRPr="009534F4">
        <w:rPr>
          <w:sz w:val="28"/>
          <w:szCs w:val="28"/>
        </w:rPr>
        <w:t xml:space="preserve"> Ханьчэн. – М.: Наука, 2019. – 662 с.</w:t>
      </w:r>
    </w:p>
    <w:p w14:paraId="7FF61C8C" w14:textId="1E441C70" w:rsidR="00E44640" w:rsidRPr="009534F4" w:rsidRDefault="00E44640" w:rsidP="00B303C8">
      <w:pPr>
        <w:ind w:firstLine="709"/>
        <w:contextualSpacing/>
        <w:jc w:val="both"/>
        <w:rPr>
          <w:sz w:val="28"/>
          <w:szCs w:val="28"/>
        </w:rPr>
      </w:pPr>
      <w:r w:rsidRPr="009534F4">
        <w:rPr>
          <w:sz w:val="28"/>
          <w:szCs w:val="28"/>
        </w:rPr>
        <w:t xml:space="preserve">114 </w:t>
      </w:r>
      <w:r w:rsidR="00CF231D" w:rsidRPr="009534F4">
        <w:rPr>
          <w:sz w:val="28"/>
          <w:szCs w:val="28"/>
        </w:rPr>
        <w:t xml:space="preserve">Адамович К.А., Капуза А.В., Захаров А.Б. и др. </w:t>
      </w:r>
      <w:r w:rsidRPr="009534F4">
        <w:rPr>
          <w:sz w:val="28"/>
          <w:szCs w:val="28"/>
        </w:rPr>
        <w:t>Основные результаты российских учащихся в международном исследовании читательской, математической и естественнонаучной грамотности PISA-2018 и их интерпретация</w:t>
      </w:r>
      <w:r w:rsidR="00CF231D" w:rsidRPr="009534F4">
        <w:rPr>
          <w:sz w:val="28"/>
          <w:szCs w:val="28"/>
        </w:rPr>
        <w:t>.</w:t>
      </w:r>
      <w:r w:rsidRPr="009534F4">
        <w:rPr>
          <w:sz w:val="28"/>
          <w:szCs w:val="28"/>
        </w:rPr>
        <w:t xml:space="preserve"> – М.</w:t>
      </w:r>
      <w:r w:rsidR="00CF231D" w:rsidRPr="009534F4">
        <w:rPr>
          <w:sz w:val="28"/>
          <w:szCs w:val="28"/>
        </w:rPr>
        <w:t xml:space="preserve">, </w:t>
      </w:r>
      <w:r w:rsidRPr="009534F4">
        <w:rPr>
          <w:sz w:val="28"/>
          <w:szCs w:val="28"/>
        </w:rPr>
        <w:t>2019. – 28 с.</w:t>
      </w:r>
    </w:p>
    <w:p w14:paraId="1FB2336D" w14:textId="0B998663" w:rsidR="00E44640" w:rsidRPr="009534F4" w:rsidRDefault="00E44640" w:rsidP="00B303C8">
      <w:pPr>
        <w:ind w:firstLine="709"/>
        <w:contextualSpacing/>
        <w:jc w:val="both"/>
        <w:rPr>
          <w:sz w:val="28"/>
          <w:szCs w:val="28"/>
        </w:rPr>
      </w:pPr>
      <w:r w:rsidRPr="009534F4">
        <w:rPr>
          <w:sz w:val="28"/>
          <w:szCs w:val="28"/>
        </w:rPr>
        <w:t>115 Приказ Министерства просвещения Р</w:t>
      </w:r>
      <w:r w:rsidR="00CF231D" w:rsidRPr="009534F4">
        <w:rPr>
          <w:sz w:val="28"/>
          <w:szCs w:val="28"/>
        </w:rPr>
        <w:t xml:space="preserve">оссийской </w:t>
      </w:r>
      <w:r w:rsidRPr="009534F4">
        <w:rPr>
          <w:sz w:val="28"/>
          <w:szCs w:val="28"/>
        </w:rPr>
        <w:t>Ф</w:t>
      </w:r>
      <w:r w:rsidR="00CF231D" w:rsidRPr="009534F4">
        <w:rPr>
          <w:sz w:val="28"/>
          <w:szCs w:val="28"/>
        </w:rPr>
        <w:t>едерации.</w:t>
      </w:r>
      <w:r w:rsidRPr="009534F4">
        <w:rPr>
          <w:sz w:val="28"/>
          <w:szCs w:val="28"/>
        </w:rPr>
        <w:t xml:space="preserve"> Об</w:t>
      </w:r>
      <w:r w:rsidR="00CF231D" w:rsidRPr="009534F4">
        <w:rPr>
          <w:sz w:val="28"/>
          <w:szCs w:val="28"/>
        </w:rPr>
        <w:t> </w:t>
      </w:r>
      <w:r w:rsidRPr="009534F4">
        <w:rPr>
          <w:sz w:val="28"/>
          <w:szCs w:val="28"/>
        </w:rPr>
        <w:t>утверждении федерального государственного образовательного стандарта основного общего образования</w:t>
      </w:r>
      <w:r w:rsidR="00CF231D" w:rsidRPr="009534F4">
        <w:rPr>
          <w:sz w:val="28"/>
          <w:szCs w:val="28"/>
        </w:rPr>
        <w:t xml:space="preserve">: утв. 31 мая 2021 года, №287 // </w:t>
      </w:r>
      <w:hyperlink r:id="rId53" w:history="1">
        <w:r w:rsidR="00CF231D" w:rsidRPr="009534F4">
          <w:rPr>
            <w:rStyle w:val="ae"/>
            <w:color w:val="auto"/>
            <w:sz w:val="28"/>
            <w:szCs w:val="28"/>
            <w:u w:val="none"/>
          </w:rPr>
          <w:t>https://normativ.kontur.ru/document?moduleId=1&amp;documentId=501780</w:t>
        </w:r>
      </w:hyperlink>
      <w:r w:rsidRPr="009534F4">
        <w:rPr>
          <w:sz w:val="28"/>
          <w:szCs w:val="28"/>
        </w:rPr>
        <w:t>.</w:t>
      </w:r>
      <w:r w:rsidR="00CF231D" w:rsidRPr="009534F4">
        <w:rPr>
          <w:sz w:val="28"/>
          <w:szCs w:val="28"/>
        </w:rPr>
        <w:t xml:space="preserve"> 10.10.2025.</w:t>
      </w:r>
    </w:p>
    <w:p w14:paraId="126BAD26" w14:textId="4EDDBC28" w:rsidR="00E44640" w:rsidRPr="009534F4" w:rsidRDefault="00E44640" w:rsidP="00B303C8">
      <w:pPr>
        <w:ind w:firstLine="709"/>
        <w:contextualSpacing/>
        <w:jc w:val="both"/>
        <w:rPr>
          <w:sz w:val="28"/>
          <w:szCs w:val="28"/>
        </w:rPr>
      </w:pPr>
      <w:r w:rsidRPr="009534F4">
        <w:rPr>
          <w:sz w:val="28"/>
          <w:szCs w:val="28"/>
        </w:rPr>
        <w:t xml:space="preserve">116 Примерная основная образовательная программа основного общего образования </w:t>
      </w:r>
      <w:r w:rsidR="00CF231D" w:rsidRPr="009534F4">
        <w:rPr>
          <w:sz w:val="28"/>
          <w:szCs w:val="28"/>
        </w:rPr>
        <w:t xml:space="preserve">/ Министерство просвещения Российской Федерации // </w:t>
      </w:r>
      <w:r w:rsidRPr="009534F4">
        <w:rPr>
          <w:sz w:val="28"/>
          <w:szCs w:val="28"/>
        </w:rPr>
        <w:t>https://fgosreestr.ru/uploads/files/48f0c657a155e6e9b9ce99ac9d5b2604.</w:t>
      </w:r>
      <w:r w:rsidR="00CF231D" w:rsidRPr="009534F4">
        <w:rPr>
          <w:sz w:val="28"/>
          <w:szCs w:val="28"/>
        </w:rPr>
        <w:t xml:space="preserve"> 10.11.2025.</w:t>
      </w:r>
    </w:p>
    <w:p w14:paraId="47DE4865" w14:textId="7D7AA7CE" w:rsidR="00E44640" w:rsidRPr="009534F4" w:rsidRDefault="00E44640" w:rsidP="00B303C8">
      <w:pPr>
        <w:ind w:firstLine="709"/>
        <w:contextualSpacing/>
        <w:jc w:val="both"/>
        <w:rPr>
          <w:sz w:val="28"/>
          <w:szCs w:val="28"/>
        </w:rPr>
      </w:pPr>
      <w:r w:rsidRPr="009534F4">
        <w:rPr>
          <w:sz w:val="28"/>
          <w:szCs w:val="28"/>
        </w:rPr>
        <w:t xml:space="preserve">117 </w:t>
      </w:r>
      <w:r w:rsidR="00AA6C06" w:rsidRPr="009534F4">
        <w:rPr>
          <w:sz w:val="28"/>
          <w:szCs w:val="28"/>
        </w:rPr>
        <w:t xml:space="preserve">Добрякова М.С., Юрченко О.В., Новикова Е.Г. </w:t>
      </w:r>
      <w:r w:rsidRPr="009534F4">
        <w:rPr>
          <w:sz w:val="28"/>
          <w:szCs w:val="28"/>
        </w:rPr>
        <w:t>Навыки XXI века в российской школе: вз</w:t>
      </w:r>
      <w:r w:rsidR="00AA6C06" w:rsidRPr="009534F4">
        <w:rPr>
          <w:sz w:val="28"/>
          <w:szCs w:val="28"/>
        </w:rPr>
        <w:t>гляд педагогов и родителей</w:t>
      </w:r>
      <w:r w:rsidR="00CF231D" w:rsidRPr="009534F4">
        <w:rPr>
          <w:sz w:val="28"/>
          <w:szCs w:val="28"/>
        </w:rPr>
        <w:t xml:space="preserve">. </w:t>
      </w:r>
      <w:r w:rsidRPr="009534F4">
        <w:rPr>
          <w:sz w:val="28"/>
          <w:szCs w:val="28"/>
        </w:rPr>
        <w:t>– М.: НИУ ВШЭ, 2018. – 72 с.</w:t>
      </w:r>
    </w:p>
    <w:p w14:paraId="358C305F" w14:textId="52A1BC92" w:rsidR="00E44640" w:rsidRPr="009534F4" w:rsidRDefault="00AA6C06" w:rsidP="00B303C8">
      <w:pPr>
        <w:ind w:firstLine="709"/>
        <w:contextualSpacing/>
        <w:jc w:val="both"/>
        <w:rPr>
          <w:sz w:val="28"/>
          <w:szCs w:val="28"/>
        </w:rPr>
      </w:pPr>
      <w:r w:rsidRPr="009534F4">
        <w:rPr>
          <w:sz w:val="28"/>
          <w:szCs w:val="28"/>
        </w:rPr>
        <w:t>118 Сайтимова Т.</w:t>
      </w:r>
      <w:r w:rsidR="00E44640" w:rsidRPr="009534F4">
        <w:rPr>
          <w:sz w:val="28"/>
          <w:szCs w:val="28"/>
        </w:rPr>
        <w:t>Н. Модернизация общего среднего образования в Казахстане // Инте</w:t>
      </w:r>
      <w:r w:rsidRPr="009534F4">
        <w:rPr>
          <w:sz w:val="28"/>
          <w:szCs w:val="28"/>
        </w:rPr>
        <w:t>грация образования. – 2010. – №</w:t>
      </w:r>
      <w:r w:rsidR="00E44640" w:rsidRPr="009534F4">
        <w:rPr>
          <w:sz w:val="28"/>
          <w:szCs w:val="28"/>
        </w:rPr>
        <w:t>4. – С. 34</w:t>
      </w:r>
      <w:r w:rsidRPr="009534F4">
        <w:rPr>
          <w:sz w:val="28"/>
          <w:szCs w:val="28"/>
        </w:rPr>
        <w:t>-</w:t>
      </w:r>
      <w:r w:rsidR="00E44640" w:rsidRPr="009534F4">
        <w:rPr>
          <w:sz w:val="28"/>
          <w:szCs w:val="28"/>
        </w:rPr>
        <w:t>39.</w:t>
      </w:r>
    </w:p>
    <w:p w14:paraId="5E2872A5" w14:textId="4D20DB46" w:rsidR="00E44640" w:rsidRPr="009534F4" w:rsidRDefault="00AA6C06" w:rsidP="00B303C8">
      <w:pPr>
        <w:ind w:firstLine="709"/>
        <w:contextualSpacing/>
        <w:jc w:val="both"/>
        <w:rPr>
          <w:sz w:val="28"/>
          <w:szCs w:val="28"/>
        </w:rPr>
      </w:pPr>
      <w:r w:rsidRPr="009534F4">
        <w:rPr>
          <w:sz w:val="28"/>
          <w:szCs w:val="28"/>
        </w:rPr>
        <w:t>119 Кусаинов А.</w:t>
      </w:r>
      <w:r w:rsidR="00E44640" w:rsidRPr="009534F4">
        <w:rPr>
          <w:sz w:val="28"/>
          <w:szCs w:val="28"/>
        </w:rPr>
        <w:t>К. Качество образования в мире и в Казахстане. – Алматы, 2013. – 196 с.</w:t>
      </w:r>
    </w:p>
    <w:p w14:paraId="50C2FE61" w14:textId="56C95390" w:rsidR="00E44640" w:rsidRPr="009534F4" w:rsidRDefault="00E44640" w:rsidP="00B303C8">
      <w:pPr>
        <w:ind w:firstLine="709"/>
        <w:contextualSpacing/>
        <w:jc w:val="both"/>
        <w:rPr>
          <w:sz w:val="28"/>
          <w:szCs w:val="28"/>
        </w:rPr>
      </w:pPr>
      <w:r w:rsidRPr="009534F4">
        <w:rPr>
          <w:sz w:val="28"/>
          <w:szCs w:val="28"/>
        </w:rPr>
        <w:t>120 Абылкасымова А. Е. О модернизации общего среднего образования в Республике Казахстан // Известия Кыргызской ак</w:t>
      </w:r>
      <w:r w:rsidR="008B2A1F" w:rsidRPr="009534F4">
        <w:rPr>
          <w:sz w:val="28"/>
          <w:szCs w:val="28"/>
        </w:rPr>
        <w:t>адемии образования. – 2020. – №</w:t>
      </w:r>
      <w:r w:rsidRPr="009534F4">
        <w:rPr>
          <w:sz w:val="28"/>
          <w:szCs w:val="28"/>
        </w:rPr>
        <w:t>1. – С. 62</w:t>
      </w:r>
      <w:r w:rsidR="008B2A1F" w:rsidRPr="009534F4">
        <w:rPr>
          <w:sz w:val="28"/>
          <w:szCs w:val="28"/>
        </w:rPr>
        <w:t>-</w:t>
      </w:r>
      <w:r w:rsidRPr="009534F4">
        <w:rPr>
          <w:sz w:val="28"/>
          <w:szCs w:val="28"/>
        </w:rPr>
        <w:t>67.</w:t>
      </w:r>
    </w:p>
    <w:p w14:paraId="63A5B24B" w14:textId="7DF0CEAB" w:rsidR="00E44640" w:rsidRPr="009534F4" w:rsidRDefault="008B2A1F" w:rsidP="00B303C8">
      <w:pPr>
        <w:ind w:firstLine="709"/>
        <w:contextualSpacing/>
        <w:jc w:val="both"/>
        <w:rPr>
          <w:sz w:val="28"/>
          <w:szCs w:val="28"/>
        </w:rPr>
      </w:pPr>
      <w:r w:rsidRPr="009534F4">
        <w:rPr>
          <w:sz w:val="28"/>
          <w:szCs w:val="28"/>
        </w:rPr>
        <w:t>121 Абдиев К.С., Примбетова Г.</w:t>
      </w:r>
      <w:r w:rsidR="00E44640" w:rsidRPr="009534F4">
        <w:rPr>
          <w:sz w:val="28"/>
          <w:szCs w:val="28"/>
        </w:rPr>
        <w:t xml:space="preserve">С. Опыт развития национальных экзаменов и мониторингов среднего образования Республики Казахстан // Качество образования </w:t>
      </w:r>
      <w:r w:rsidRPr="009534F4">
        <w:rPr>
          <w:sz w:val="28"/>
          <w:szCs w:val="28"/>
        </w:rPr>
        <w:t>в Евразии. – 2016. – №</w:t>
      </w:r>
      <w:r w:rsidR="00E44640" w:rsidRPr="009534F4">
        <w:rPr>
          <w:sz w:val="28"/>
          <w:szCs w:val="28"/>
        </w:rPr>
        <w:t>4. – С. 19</w:t>
      </w:r>
      <w:r w:rsidRPr="009534F4">
        <w:rPr>
          <w:sz w:val="28"/>
          <w:szCs w:val="28"/>
        </w:rPr>
        <w:t>-</w:t>
      </w:r>
      <w:r w:rsidR="00E44640" w:rsidRPr="009534F4">
        <w:rPr>
          <w:sz w:val="28"/>
          <w:szCs w:val="28"/>
        </w:rPr>
        <w:t>31.</w:t>
      </w:r>
    </w:p>
    <w:p w14:paraId="66B5C607" w14:textId="456B7D73" w:rsidR="00E44640" w:rsidRPr="009534F4" w:rsidRDefault="008B2A1F" w:rsidP="00B303C8">
      <w:pPr>
        <w:ind w:firstLine="709"/>
        <w:contextualSpacing/>
        <w:jc w:val="both"/>
        <w:rPr>
          <w:sz w:val="28"/>
          <w:szCs w:val="28"/>
        </w:rPr>
      </w:pPr>
      <w:r w:rsidRPr="009534F4">
        <w:rPr>
          <w:sz w:val="28"/>
          <w:szCs w:val="28"/>
        </w:rPr>
        <w:t>122 Махкамбаев У.С., Валиева М.</w:t>
      </w:r>
      <w:r w:rsidR="00E44640" w:rsidRPr="009534F4">
        <w:rPr>
          <w:sz w:val="28"/>
          <w:szCs w:val="28"/>
        </w:rPr>
        <w:t>М. Эффективность государственного управления в системе среднего образования // Индустриальная экономика. – 2020. – №1. – С. 36</w:t>
      </w:r>
      <w:r w:rsidRPr="009534F4">
        <w:rPr>
          <w:sz w:val="28"/>
          <w:szCs w:val="28"/>
        </w:rPr>
        <w:t>-</w:t>
      </w:r>
      <w:r w:rsidR="00E44640" w:rsidRPr="009534F4">
        <w:rPr>
          <w:sz w:val="28"/>
          <w:szCs w:val="28"/>
        </w:rPr>
        <w:t>39.</w:t>
      </w:r>
    </w:p>
    <w:p w14:paraId="667AF220" w14:textId="7CCEC7DD" w:rsidR="00E44640" w:rsidRPr="009534F4" w:rsidRDefault="008B2A1F" w:rsidP="00B303C8">
      <w:pPr>
        <w:ind w:firstLine="709"/>
        <w:contextualSpacing/>
        <w:jc w:val="both"/>
        <w:rPr>
          <w:sz w:val="28"/>
          <w:szCs w:val="28"/>
          <w:lang w:val="en-US"/>
        </w:rPr>
      </w:pPr>
      <w:proofErr w:type="gramStart"/>
      <w:r w:rsidRPr="009534F4">
        <w:rPr>
          <w:sz w:val="28"/>
          <w:szCs w:val="28"/>
          <w:lang w:val="en-US"/>
        </w:rPr>
        <w:t>123 Zhilbaev Z.</w:t>
      </w:r>
      <w:r w:rsidR="00E44640" w:rsidRPr="009534F4">
        <w:rPr>
          <w:sz w:val="28"/>
          <w:szCs w:val="28"/>
          <w:lang w:val="en-US"/>
        </w:rPr>
        <w:t>O. et al.</w:t>
      </w:r>
      <w:proofErr w:type="gramEnd"/>
      <w:r w:rsidR="00E44640" w:rsidRPr="009534F4">
        <w:rPr>
          <w:sz w:val="28"/>
          <w:szCs w:val="28"/>
          <w:lang w:val="en-US"/>
        </w:rPr>
        <w:t xml:space="preserve"> The Role of International Comparative Studies in the Development of the Kazakhstan Education System // International Journal of Disability, Development and Education. – 2007. – Vol. 54, </w:t>
      </w:r>
      <w:r w:rsidRPr="009534F4">
        <w:rPr>
          <w:sz w:val="28"/>
          <w:szCs w:val="28"/>
          <w:lang w:val="en-US"/>
        </w:rPr>
        <w:t>Issue</w:t>
      </w:r>
      <w:r w:rsidR="00E44640" w:rsidRPr="009534F4">
        <w:rPr>
          <w:sz w:val="28"/>
          <w:szCs w:val="28"/>
          <w:lang w:val="en-US"/>
        </w:rPr>
        <w:t xml:space="preserve"> 1. – P. 5</w:t>
      </w:r>
      <w:r w:rsidRPr="009534F4">
        <w:rPr>
          <w:sz w:val="28"/>
          <w:szCs w:val="28"/>
          <w:lang w:val="en-US"/>
        </w:rPr>
        <w:t>-</w:t>
      </w:r>
      <w:r w:rsidR="00E44640" w:rsidRPr="009534F4">
        <w:rPr>
          <w:sz w:val="28"/>
          <w:szCs w:val="28"/>
          <w:lang w:val="en-US"/>
        </w:rPr>
        <w:t>23.</w:t>
      </w:r>
    </w:p>
    <w:p w14:paraId="15A7B1EF" w14:textId="166DAC2D" w:rsidR="00E44640" w:rsidRPr="009534F4" w:rsidRDefault="008B2A1F" w:rsidP="00B303C8">
      <w:pPr>
        <w:ind w:firstLine="709"/>
        <w:contextualSpacing/>
        <w:jc w:val="both"/>
        <w:rPr>
          <w:sz w:val="28"/>
          <w:szCs w:val="28"/>
        </w:rPr>
      </w:pPr>
      <w:r w:rsidRPr="009534F4">
        <w:rPr>
          <w:sz w:val="28"/>
          <w:szCs w:val="28"/>
        </w:rPr>
        <w:t>124 Сарсенбиева Н.Ф., Мырзахметова Б.Ш., Адылбекова Э.</w:t>
      </w:r>
      <w:r w:rsidR="00E44640" w:rsidRPr="009534F4">
        <w:rPr>
          <w:sz w:val="28"/>
          <w:szCs w:val="28"/>
        </w:rPr>
        <w:t>Т. Цифровизация образования в Республике Казахстан // Мир педагогики и психологии. – 2021. – №1. – С. 33</w:t>
      </w:r>
      <w:r w:rsidRPr="009534F4">
        <w:rPr>
          <w:sz w:val="28"/>
          <w:szCs w:val="28"/>
        </w:rPr>
        <w:t>-</w:t>
      </w:r>
      <w:r w:rsidR="00E44640" w:rsidRPr="009534F4">
        <w:rPr>
          <w:sz w:val="28"/>
          <w:szCs w:val="28"/>
        </w:rPr>
        <w:t>37.</w:t>
      </w:r>
    </w:p>
    <w:p w14:paraId="5D61DE69" w14:textId="72ED3379" w:rsidR="00E44640" w:rsidRPr="009534F4" w:rsidRDefault="008B2A1F" w:rsidP="00B303C8">
      <w:pPr>
        <w:ind w:firstLine="709"/>
        <w:contextualSpacing/>
        <w:jc w:val="both"/>
        <w:rPr>
          <w:sz w:val="28"/>
          <w:szCs w:val="28"/>
        </w:rPr>
      </w:pPr>
      <w:r w:rsidRPr="009534F4">
        <w:rPr>
          <w:sz w:val="28"/>
          <w:szCs w:val="28"/>
        </w:rPr>
        <w:lastRenderedPageBreak/>
        <w:t>125 Тажигулова Г.</w:t>
      </w:r>
      <w:r w:rsidR="00E44640" w:rsidRPr="009534F4">
        <w:rPr>
          <w:sz w:val="28"/>
          <w:szCs w:val="28"/>
        </w:rPr>
        <w:t>О. Предпосылки и перспективы цифровизации общества и образования // Вестник педагогического опыта. – 2018. – №41. – С.</w:t>
      </w:r>
      <w:r w:rsidRPr="009534F4">
        <w:rPr>
          <w:sz w:val="28"/>
          <w:szCs w:val="28"/>
        </w:rPr>
        <w:t> </w:t>
      </w:r>
      <w:r w:rsidR="00E44640" w:rsidRPr="009534F4">
        <w:rPr>
          <w:sz w:val="28"/>
          <w:szCs w:val="28"/>
        </w:rPr>
        <w:t>80</w:t>
      </w:r>
      <w:r w:rsidRPr="009534F4">
        <w:rPr>
          <w:sz w:val="28"/>
          <w:szCs w:val="28"/>
        </w:rPr>
        <w:t>-</w:t>
      </w:r>
      <w:r w:rsidR="00E44640" w:rsidRPr="009534F4">
        <w:rPr>
          <w:sz w:val="28"/>
          <w:szCs w:val="28"/>
        </w:rPr>
        <w:t>85.</w:t>
      </w:r>
    </w:p>
    <w:p w14:paraId="0E9E5204" w14:textId="32981C5A" w:rsidR="00E44640" w:rsidRPr="009534F4" w:rsidRDefault="008B2A1F" w:rsidP="00B303C8">
      <w:pPr>
        <w:ind w:firstLine="709"/>
        <w:contextualSpacing/>
        <w:jc w:val="both"/>
        <w:rPr>
          <w:sz w:val="28"/>
          <w:szCs w:val="28"/>
        </w:rPr>
      </w:pPr>
      <w:r w:rsidRPr="009534F4">
        <w:rPr>
          <w:sz w:val="28"/>
          <w:szCs w:val="28"/>
        </w:rPr>
        <w:t>126 Тажигулова Г.</w:t>
      </w:r>
      <w:r w:rsidR="00E44640" w:rsidRPr="009534F4">
        <w:rPr>
          <w:sz w:val="28"/>
          <w:szCs w:val="28"/>
        </w:rPr>
        <w:t>О., Жетписбаева Б., Базикова К. Понятие «формализация знаний» в контексте интеграции информационных технологий и образования // Сибирский педагогический журнал. – 2011. – №11. – С. 37</w:t>
      </w:r>
      <w:r w:rsidRPr="009534F4">
        <w:rPr>
          <w:sz w:val="28"/>
          <w:szCs w:val="28"/>
        </w:rPr>
        <w:t>-</w:t>
      </w:r>
      <w:r w:rsidR="00E44640" w:rsidRPr="009534F4">
        <w:rPr>
          <w:sz w:val="28"/>
          <w:szCs w:val="28"/>
        </w:rPr>
        <w:t>44.</w:t>
      </w:r>
    </w:p>
    <w:p w14:paraId="6ABD1E32" w14:textId="06A9175F" w:rsidR="00E44640" w:rsidRPr="009534F4" w:rsidRDefault="00E44640" w:rsidP="00B303C8">
      <w:pPr>
        <w:ind w:firstLine="709"/>
        <w:contextualSpacing/>
        <w:jc w:val="both"/>
        <w:rPr>
          <w:sz w:val="28"/>
          <w:szCs w:val="28"/>
        </w:rPr>
      </w:pPr>
      <w:r w:rsidRPr="009534F4">
        <w:rPr>
          <w:sz w:val="28"/>
          <w:szCs w:val="28"/>
        </w:rPr>
        <w:t>1</w:t>
      </w:r>
      <w:r w:rsidR="008B2A1F" w:rsidRPr="009534F4">
        <w:rPr>
          <w:sz w:val="28"/>
          <w:szCs w:val="28"/>
        </w:rPr>
        <w:t>27 Чоросова О.М., Соломонова ГС., Сырымбетова Л.</w:t>
      </w:r>
      <w:r w:rsidRPr="009534F4">
        <w:rPr>
          <w:sz w:val="28"/>
          <w:szCs w:val="28"/>
        </w:rPr>
        <w:t>С. Цифровая трансформация школ Казахстана: изучение зарубежного опыта // Вестник Северо-Восточного ф</w:t>
      </w:r>
      <w:r w:rsidR="008B2A1F" w:rsidRPr="009534F4">
        <w:rPr>
          <w:sz w:val="28"/>
          <w:szCs w:val="28"/>
        </w:rPr>
        <w:t>едерального университета им. М.</w:t>
      </w:r>
      <w:r w:rsidRPr="009534F4">
        <w:rPr>
          <w:sz w:val="28"/>
          <w:szCs w:val="28"/>
        </w:rPr>
        <w:t>К. Аммосова. – 2021. – №4(24). – С. 100</w:t>
      </w:r>
      <w:r w:rsidR="008B2A1F" w:rsidRPr="009534F4">
        <w:rPr>
          <w:sz w:val="28"/>
          <w:szCs w:val="28"/>
        </w:rPr>
        <w:t>-</w:t>
      </w:r>
      <w:r w:rsidRPr="009534F4">
        <w:rPr>
          <w:sz w:val="28"/>
          <w:szCs w:val="28"/>
        </w:rPr>
        <w:t>105.</w:t>
      </w:r>
    </w:p>
    <w:p w14:paraId="743C4D96" w14:textId="09B42799" w:rsidR="00E44640" w:rsidRPr="009534F4" w:rsidRDefault="008B2A1F" w:rsidP="00B303C8">
      <w:pPr>
        <w:ind w:firstLine="709"/>
        <w:contextualSpacing/>
        <w:jc w:val="both"/>
        <w:rPr>
          <w:sz w:val="28"/>
          <w:szCs w:val="28"/>
        </w:rPr>
      </w:pPr>
      <w:r w:rsidRPr="009534F4">
        <w:rPr>
          <w:sz w:val="28"/>
          <w:szCs w:val="28"/>
        </w:rPr>
        <w:t>128 Чакликова А.Т., Кульгильдинова Т.</w:t>
      </w:r>
      <w:r w:rsidR="00E44640" w:rsidRPr="009534F4">
        <w:rPr>
          <w:sz w:val="28"/>
          <w:szCs w:val="28"/>
        </w:rPr>
        <w:t xml:space="preserve">А. Компетенции цифровизации в иноязычном образовании // Вестник ЗКГУ. – 2018. – №1. – </w:t>
      </w:r>
      <w:r w:rsidRPr="009534F4">
        <w:rPr>
          <w:sz w:val="28"/>
          <w:szCs w:val="28"/>
        </w:rPr>
        <w:t>С</w:t>
      </w:r>
      <w:r w:rsidR="00E44640" w:rsidRPr="009534F4">
        <w:rPr>
          <w:sz w:val="28"/>
          <w:szCs w:val="28"/>
        </w:rPr>
        <w:t>. 9</w:t>
      </w:r>
      <w:r w:rsidRPr="009534F4">
        <w:rPr>
          <w:sz w:val="28"/>
          <w:szCs w:val="28"/>
        </w:rPr>
        <w:t>-</w:t>
      </w:r>
      <w:r w:rsidR="00E44640" w:rsidRPr="009534F4">
        <w:rPr>
          <w:sz w:val="28"/>
          <w:szCs w:val="28"/>
        </w:rPr>
        <w:t>16.</w:t>
      </w:r>
    </w:p>
    <w:p w14:paraId="48796323" w14:textId="7FDF1AE5" w:rsidR="00E44640" w:rsidRPr="009534F4" w:rsidRDefault="008B2A1F" w:rsidP="00B303C8">
      <w:pPr>
        <w:ind w:firstLine="709"/>
        <w:contextualSpacing/>
        <w:jc w:val="both"/>
        <w:rPr>
          <w:sz w:val="28"/>
          <w:szCs w:val="28"/>
        </w:rPr>
      </w:pPr>
      <w:r w:rsidRPr="009534F4">
        <w:rPr>
          <w:sz w:val="28"/>
          <w:szCs w:val="28"/>
        </w:rPr>
        <w:t>129 Жетписбаева Б.А., Дьяков Д.В., Чижевская Ю.</w:t>
      </w:r>
      <w:r w:rsidR="00E44640" w:rsidRPr="009534F4">
        <w:rPr>
          <w:sz w:val="28"/>
          <w:szCs w:val="28"/>
        </w:rPr>
        <w:t>Т.</w:t>
      </w:r>
      <w:r w:rsidRPr="009534F4">
        <w:rPr>
          <w:sz w:val="28"/>
          <w:szCs w:val="28"/>
        </w:rPr>
        <w:t xml:space="preserve"> и др</w:t>
      </w:r>
      <w:r w:rsidR="00E44640" w:rsidRPr="009534F4">
        <w:rPr>
          <w:sz w:val="28"/>
          <w:szCs w:val="28"/>
        </w:rPr>
        <w:t>. Эффективность использования информационно-коммуникативных технологий в процессе CLIL-обучения школьников // Вестник Торайгыров университета.</w:t>
      </w:r>
      <w:r w:rsidRPr="009534F4">
        <w:rPr>
          <w:sz w:val="28"/>
          <w:szCs w:val="28"/>
        </w:rPr>
        <w:t xml:space="preserve"> – 2022. – №3. – С. 24-</w:t>
      </w:r>
      <w:r w:rsidR="00E44640" w:rsidRPr="009534F4">
        <w:rPr>
          <w:sz w:val="28"/>
          <w:szCs w:val="28"/>
        </w:rPr>
        <w:t>33.</w:t>
      </w:r>
    </w:p>
    <w:p w14:paraId="73DD0210" w14:textId="70BB03C3" w:rsidR="00E44640" w:rsidRPr="009534F4" w:rsidRDefault="003B4591" w:rsidP="00B303C8">
      <w:pPr>
        <w:ind w:firstLine="709"/>
        <w:contextualSpacing/>
        <w:jc w:val="both"/>
        <w:rPr>
          <w:sz w:val="28"/>
          <w:szCs w:val="28"/>
        </w:rPr>
      </w:pPr>
      <w:r w:rsidRPr="009534F4">
        <w:rPr>
          <w:sz w:val="28"/>
          <w:szCs w:val="28"/>
        </w:rPr>
        <w:t>130 Жетписбаева Б.</w:t>
      </w:r>
      <w:r w:rsidR="00E44640" w:rsidRPr="009534F4">
        <w:rPr>
          <w:sz w:val="28"/>
          <w:szCs w:val="28"/>
        </w:rPr>
        <w:t>А.</w:t>
      </w:r>
      <w:r w:rsidRPr="009534F4">
        <w:rPr>
          <w:sz w:val="28"/>
          <w:szCs w:val="28"/>
        </w:rPr>
        <w:t>, Сырымбетова Л.С., Кубеева А.</w:t>
      </w:r>
      <w:r w:rsidR="00E44640" w:rsidRPr="009534F4">
        <w:rPr>
          <w:sz w:val="28"/>
          <w:szCs w:val="28"/>
        </w:rPr>
        <w:t>Е. К вопросу подготовки педагогов для многоязычного образования в Казахстане // Актуальные проблемы филологии и методики преподавания иностранных яз</w:t>
      </w:r>
      <w:r w:rsidRPr="009534F4">
        <w:rPr>
          <w:sz w:val="28"/>
          <w:szCs w:val="28"/>
        </w:rPr>
        <w:t>ыков. – 2017. – Т. 11. – С. 168-</w:t>
      </w:r>
      <w:r w:rsidR="00E44640" w:rsidRPr="009534F4">
        <w:rPr>
          <w:sz w:val="28"/>
          <w:szCs w:val="28"/>
        </w:rPr>
        <w:t>172.</w:t>
      </w:r>
    </w:p>
    <w:p w14:paraId="00A5238A" w14:textId="4336177D" w:rsidR="00E44640" w:rsidRPr="009534F4" w:rsidRDefault="003B4591" w:rsidP="00B303C8">
      <w:pPr>
        <w:ind w:firstLine="709"/>
        <w:contextualSpacing/>
        <w:jc w:val="both"/>
        <w:rPr>
          <w:sz w:val="28"/>
          <w:szCs w:val="28"/>
        </w:rPr>
      </w:pPr>
      <w:r w:rsidRPr="009534F4">
        <w:rPr>
          <w:sz w:val="28"/>
          <w:szCs w:val="28"/>
        </w:rPr>
        <w:t>131 Мовкебаева З.</w:t>
      </w:r>
      <w:r w:rsidR="00E44640" w:rsidRPr="009534F4">
        <w:rPr>
          <w:sz w:val="28"/>
          <w:szCs w:val="28"/>
        </w:rPr>
        <w:t>А. Вопросы подготовки педагогических кадров в Республике Казахстан к работе в условиях инклюзивного образования // Педаг</w:t>
      </w:r>
      <w:r w:rsidRPr="009534F4">
        <w:rPr>
          <w:sz w:val="28"/>
          <w:szCs w:val="28"/>
        </w:rPr>
        <w:t>огика и психология. – 2013. – №</w:t>
      </w:r>
      <w:r w:rsidR="00E44640" w:rsidRPr="009534F4">
        <w:rPr>
          <w:sz w:val="28"/>
          <w:szCs w:val="28"/>
        </w:rPr>
        <w:t>2. – С. 6</w:t>
      </w:r>
      <w:r w:rsidRPr="009534F4">
        <w:rPr>
          <w:sz w:val="28"/>
          <w:szCs w:val="28"/>
        </w:rPr>
        <w:t>-11</w:t>
      </w:r>
      <w:r w:rsidR="00E44640" w:rsidRPr="009534F4">
        <w:rPr>
          <w:sz w:val="28"/>
          <w:szCs w:val="28"/>
        </w:rPr>
        <w:t>.</w:t>
      </w:r>
    </w:p>
    <w:p w14:paraId="5A512532" w14:textId="6FFE292F" w:rsidR="00E44640" w:rsidRPr="009534F4" w:rsidRDefault="003B4591" w:rsidP="00B303C8">
      <w:pPr>
        <w:ind w:firstLine="709"/>
        <w:contextualSpacing/>
        <w:jc w:val="both"/>
        <w:rPr>
          <w:sz w:val="28"/>
          <w:szCs w:val="28"/>
        </w:rPr>
      </w:pPr>
      <w:r w:rsidRPr="009534F4">
        <w:rPr>
          <w:sz w:val="28"/>
          <w:szCs w:val="28"/>
        </w:rPr>
        <w:t>132 Пралиев С.</w:t>
      </w:r>
      <w:r w:rsidR="00E44640" w:rsidRPr="009534F4">
        <w:rPr>
          <w:sz w:val="28"/>
          <w:szCs w:val="28"/>
        </w:rPr>
        <w:t xml:space="preserve">Ж. Концептуальные основы системной модернизации педагогического образования в Республике Казахстан // Педагогика </w:t>
      </w:r>
      <w:r w:rsidRPr="009534F4">
        <w:rPr>
          <w:sz w:val="28"/>
          <w:szCs w:val="28"/>
        </w:rPr>
        <w:t>и</w:t>
      </w:r>
      <w:r w:rsidR="00E44640" w:rsidRPr="009534F4">
        <w:rPr>
          <w:sz w:val="28"/>
          <w:szCs w:val="28"/>
        </w:rPr>
        <w:t>психология. – 2015. – №1. – С. 44</w:t>
      </w:r>
      <w:r w:rsidRPr="009534F4">
        <w:rPr>
          <w:sz w:val="28"/>
          <w:szCs w:val="28"/>
        </w:rPr>
        <w:t>-</w:t>
      </w:r>
      <w:r w:rsidR="00E44640" w:rsidRPr="009534F4">
        <w:rPr>
          <w:sz w:val="28"/>
          <w:szCs w:val="28"/>
        </w:rPr>
        <w:t>60.</w:t>
      </w:r>
    </w:p>
    <w:p w14:paraId="760CD49D" w14:textId="7213C286" w:rsidR="00E44640" w:rsidRPr="009534F4" w:rsidRDefault="00E44640" w:rsidP="00B303C8">
      <w:pPr>
        <w:ind w:firstLine="709"/>
        <w:contextualSpacing/>
        <w:jc w:val="both"/>
        <w:rPr>
          <w:sz w:val="28"/>
          <w:szCs w:val="28"/>
        </w:rPr>
      </w:pPr>
      <w:r w:rsidRPr="009534F4">
        <w:rPr>
          <w:sz w:val="28"/>
          <w:szCs w:val="28"/>
        </w:rPr>
        <w:t>133 Гюнг</w:t>
      </w:r>
      <w:r w:rsidR="003B3DEA" w:rsidRPr="009534F4">
        <w:rPr>
          <w:sz w:val="28"/>
          <w:szCs w:val="28"/>
        </w:rPr>
        <w:t>е</w:t>
      </w:r>
      <w:r w:rsidR="003B4591" w:rsidRPr="009534F4">
        <w:rPr>
          <w:sz w:val="28"/>
          <w:szCs w:val="28"/>
        </w:rPr>
        <w:t>р Д.</w:t>
      </w:r>
      <w:r w:rsidRPr="009534F4">
        <w:rPr>
          <w:sz w:val="28"/>
          <w:szCs w:val="28"/>
        </w:rPr>
        <w:t>С. К вопросу о подготовке учителей в Республике Казахстан // Евразийский союз ученых. – 2016. – №7</w:t>
      </w:r>
      <w:r w:rsidR="003B4591" w:rsidRPr="009534F4">
        <w:rPr>
          <w:sz w:val="28"/>
          <w:szCs w:val="28"/>
        </w:rPr>
        <w:t>-</w:t>
      </w:r>
      <w:r w:rsidRPr="009534F4">
        <w:rPr>
          <w:sz w:val="28"/>
          <w:szCs w:val="28"/>
        </w:rPr>
        <w:t>1(28). – С. 50</w:t>
      </w:r>
      <w:r w:rsidR="003B4591" w:rsidRPr="009534F4">
        <w:rPr>
          <w:sz w:val="28"/>
          <w:szCs w:val="28"/>
        </w:rPr>
        <w:t>-</w:t>
      </w:r>
      <w:r w:rsidRPr="009534F4">
        <w:rPr>
          <w:sz w:val="28"/>
          <w:szCs w:val="28"/>
        </w:rPr>
        <w:t>58.</w:t>
      </w:r>
    </w:p>
    <w:p w14:paraId="65459474" w14:textId="6EBC2B5B" w:rsidR="00E44640" w:rsidRPr="009534F4" w:rsidRDefault="008E15DF" w:rsidP="00B303C8">
      <w:pPr>
        <w:ind w:firstLine="709"/>
        <w:contextualSpacing/>
        <w:jc w:val="both"/>
        <w:rPr>
          <w:sz w:val="28"/>
          <w:szCs w:val="28"/>
        </w:rPr>
      </w:pPr>
      <w:r w:rsidRPr="009534F4">
        <w:rPr>
          <w:sz w:val="28"/>
          <w:szCs w:val="28"/>
          <w:lang w:val="en-US"/>
        </w:rPr>
        <w:t>134 Mullis I.V.</w:t>
      </w:r>
      <w:r w:rsidR="00E44640" w:rsidRPr="009534F4">
        <w:rPr>
          <w:sz w:val="28"/>
          <w:szCs w:val="28"/>
          <w:lang w:val="en-US"/>
        </w:rPr>
        <w:t xml:space="preserve">S. et al. TIMSS 2019 International Results in Mathematics and Science </w:t>
      </w:r>
      <w:r w:rsidRPr="009534F4">
        <w:rPr>
          <w:sz w:val="28"/>
          <w:szCs w:val="28"/>
          <w:lang w:val="en-US"/>
        </w:rPr>
        <w:t>//</w:t>
      </w:r>
      <w:r w:rsidR="00E44640" w:rsidRPr="009534F4">
        <w:rPr>
          <w:sz w:val="28"/>
          <w:szCs w:val="28"/>
          <w:lang w:val="en-US"/>
        </w:rPr>
        <w:t xml:space="preserve"> http://timssandpirls.bc.edu/timss2019/international-results/.</w:t>
      </w:r>
      <w:r w:rsidRPr="009534F4">
        <w:rPr>
          <w:sz w:val="28"/>
          <w:szCs w:val="28"/>
          <w:lang w:val="en-US"/>
        </w:rPr>
        <w:t xml:space="preserve"> </w:t>
      </w:r>
      <w:r w:rsidRPr="009534F4">
        <w:rPr>
          <w:sz w:val="28"/>
          <w:szCs w:val="28"/>
        </w:rPr>
        <w:t>10.10.2025.</w:t>
      </w:r>
    </w:p>
    <w:p w14:paraId="395D0513" w14:textId="59CD6FC0" w:rsidR="00E44640" w:rsidRPr="009534F4" w:rsidRDefault="00E44640" w:rsidP="00B303C8">
      <w:pPr>
        <w:ind w:firstLine="709"/>
        <w:contextualSpacing/>
        <w:jc w:val="both"/>
        <w:rPr>
          <w:sz w:val="28"/>
          <w:szCs w:val="28"/>
        </w:rPr>
      </w:pPr>
      <w:r w:rsidRPr="009534F4">
        <w:rPr>
          <w:sz w:val="28"/>
          <w:szCs w:val="28"/>
          <w:lang w:val="en-US"/>
        </w:rPr>
        <w:t xml:space="preserve">135 </w:t>
      </w:r>
      <w:r w:rsidR="008E15DF" w:rsidRPr="009534F4">
        <w:rPr>
          <w:sz w:val="28"/>
          <w:szCs w:val="28"/>
          <w:lang w:val="en-US"/>
        </w:rPr>
        <w:t>Kazakhstan</w:t>
      </w:r>
      <w:r w:rsidRPr="009534F4">
        <w:rPr>
          <w:sz w:val="28"/>
          <w:szCs w:val="28"/>
          <w:lang w:val="en-US"/>
        </w:rPr>
        <w:t xml:space="preserve"> </w:t>
      </w:r>
      <w:r w:rsidR="008E15DF" w:rsidRPr="009534F4">
        <w:rPr>
          <w:sz w:val="28"/>
          <w:szCs w:val="28"/>
          <w:lang w:val="en-US"/>
        </w:rPr>
        <w:t>//</w:t>
      </w:r>
      <w:r w:rsidRPr="009534F4">
        <w:rPr>
          <w:sz w:val="28"/>
          <w:szCs w:val="28"/>
          <w:lang w:val="en-US"/>
        </w:rPr>
        <w:t xml:space="preserve"> https://pirls2021.org/kazakhstan/.</w:t>
      </w:r>
      <w:r w:rsidR="008E15DF" w:rsidRPr="009534F4">
        <w:rPr>
          <w:sz w:val="28"/>
          <w:szCs w:val="28"/>
          <w:lang w:val="en-US"/>
        </w:rPr>
        <w:t xml:space="preserve"> </w:t>
      </w:r>
      <w:r w:rsidR="008E15DF" w:rsidRPr="009534F4">
        <w:rPr>
          <w:sz w:val="28"/>
          <w:szCs w:val="28"/>
        </w:rPr>
        <w:t>10.10.2025.</w:t>
      </w:r>
    </w:p>
    <w:p w14:paraId="40988910" w14:textId="514DF5D7" w:rsidR="00E44640" w:rsidRPr="009534F4" w:rsidRDefault="00E44640" w:rsidP="00B303C8">
      <w:pPr>
        <w:ind w:firstLine="709"/>
        <w:contextualSpacing/>
        <w:jc w:val="both"/>
        <w:rPr>
          <w:sz w:val="28"/>
          <w:szCs w:val="28"/>
        </w:rPr>
      </w:pPr>
      <w:r w:rsidRPr="009534F4">
        <w:rPr>
          <w:sz w:val="28"/>
          <w:szCs w:val="28"/>
        </w:rPr>
        <w:t>136</w:t>
      </w:r>
      <w:proofErr w:type="gramStart"/>
      <w:r w:rsidRPr="009534F4">
        <w:rPr>
          <w:sz w:val="28"/>
          <w:szCs w:val="28"/>
        </w:rPr>
        <w:t xml:space="preserve"> О</w:t>
      </w:r>
      <w:proofErr w:type="gramEnd"/>
      <w:r w:rsidRPr="009534F4">
        <w:rPr>
          <w:sz w:val="28"/>
          <w:szCs w:val="28"/>
        </w:rPr>
        <w:t>б особенностях образовательного процесса в общеобразовательных школах Республики Казахстан в 2024</w:t>
      </w:r>
      <w:r w:rsidR="000C68A0" w:rsidRPr="009534F4">
        <w:rPr>
          <w:sz w:val="28"/>
          <w:szCs w:val="28"/>
        </w:rPr>
        <w:t>-</w:t>
      </w:r>
      <w:r w:rsidRPr="009534F4">
        <w:rPr>
          <w:sz w:val="28"/>
          <w:szCs w:val="28"/>
        </w:rPr>
        <w:t>2025 учебном году</w:t>
      </w:r>
      <w:r w:rsidR="000C68A0" w:rsidRPr="009534F4">
        <w:rPr>
          <w:sz w:val="28"/>
          <w:szCs w:val="28"/>
        </w:rPr>
        <w:t>: инструктивно-метод. письмо / НАО им. И. Алтынсарина</w:t>
      </w:r>
      <w:r w:rsidRPr="009534F4">
        <w:rPr>
          <w:sz w:val="28"/>
          <w:szCs w:val="28"/>
        </w:rPr>
        <w:t>. – Астана, 2024. – 116 с.</w:t>
      </w:r>
    </w:p>
    <w:p w14:paraId="36CEF884" w14:textId="53003F38" w:rsidR="00E44640" w:rsidRPr="009534F4" w:rsidRDefault="00E44640" w:rsidP="00B303C8">
      <w:pPr>
        <w:ind w:firstLine="709"/>
        <w:contextualSpacing/>
        <w:jc w:val="both"/>
        <w:rPr>
          <w:sz w:val="28"/>
          <w:szCs w:val="28"/>
          <w:lang w:val="en-US"/>
        </w:rPr>
      </w:pPr>
      <w:proofErr w:type="gramStart"/>
      <w:r w:rsidRPr="009534F4">
        <w:rPr>
          <w:sz w:val="28"/>
          <w:szCs w:val="28"/>
          <w:lang w:val="en-US"/>
        </w:rPr>
        <w:t>137 Bentley K.</w:t>
      </w:r>
      <w:proofErr w:type="gramEnd"/>
      <w:r w:rsidRPr="009534F4">
        <w:rPr>
          <w:sz w:val="28"/>
          <w:szCs w:val="28"/>
          <w:lang w:val="en-US"/>
        </w:rPr>
        <w:t xml:space="preserve"> </w:t>
      </w:r>
      <w:proofErr w:type="gramStart"/>
      <w:r w:rsidRPr="009534F4">
        <w:rPr>
          <w:sz w:val="28"/>
          <w:szCs w:val="28"/>
          <w:lang w:val="en-US"/>
        </w:rPr>
        <w:t>The TKT course CLIL module.</w:t>
      </w:r>
      <w:proofErr w:type="gramEnd"/>
      <w:r w:rsidRPr="009534F4">
        <w:rPr>
          <w:sz w:val="28"/>
          <w:szCs w:val="28"/>
          <w:lang w:val="en-US"/>
        </w:rPr>
        <w:t xml:space="preserve"> </w:t>
      </w:r>
      <w:proofErr w:type="gramStart"/>
      <w:r w:rsidRPr="009534F4">
        <w:rPr>
          <w:sz w:val="28"/>
          <w:szCs w:val="28"/>
          <w:lang w:val="en-US"/>
        </w:rPr>
        <w:t>– Cambridge University Press, 2010.</w:t>
      </w:r>
      <w:proofErr w:type="gramEnd"/>
      <w:r w:rsidR="000C68A0" w:rsidRPr="009534F4">
        <w:rPr>
          <w:sz w:val="28"/>
          <w:szCs w:val="28"/>
          <w:lang w:val="en-US"/>
        </w:rPr>
        <w:t xml:space="preserve"> – 124 p.</w:t>
      </w:r>
    </w:p>
    <w:p w14:paraId="3D20A14B" w14:textId="73715BE1" w:rsidR="00E44640" w:rsidRPr="009534F4" w:rsidRDefault="000C68A0" w:rsidP="00B303C8">
      <w:pPr>
        <w:ind w:firstLine="709"/>
        <w:contextualSpacing/>
        <w:jc w:val="both"/>
        <w:rPr>
          <w:sz w:val="28"/>
          <w:szCs w:val="28"/>
        </w:rPr>
      </w:pPr>
      <w:r w:rsidRPr="009534F4">
        <w:rPr>
          <w:sz w:val="28"/>
          <w:szCs w:val="28"/>
        </w:rPr>
        <w:t>138 Халяпина Л.</w:t>
      </w:r>
      <w:r w:rsidR="00E44640" w:rsidRPr="009534F4">
        <w:rPr>
          <w:sz w:val="28"/>
          <w:szCs w:val="28"/>
        </w:rPr>
        <w:t>П. Современные тенденции в обучении иностранным языкам на основе идей предметно-языкового интегрированного обучения (CLIL) // Вопросы методики препод</w:t>
      </w:r>
      <w:r w:rsidRPr="009534F4">
        <w:rPr>
          <w:sz w:val="28"/>
          <w:szCs w:val="28"/>
        </w:rPr>
        <w:t>.</w:t>
      </w:r>
      <w:r w:rsidR="00E44640" w:rsidRPr="009534F4">
        <w:rPr>
          <w:sz w:val="28"/>
          <w:szCs w:val="28"/>
        </w:rPr>
        <w:t xml:space="preserve"> в вузе. – 2017. – Т. 6, №20. – С. 46</w:t>
      </w:r>
      <w:r w:rsidRPr="009534F4">
        <w:rPr>
          <w:sz w:val="28"/>
          <w:szCs w:val="28"/>
        </w:rPr>
        <w:t>-</w:t>
      </w:r>
      <w:r w:rsidR="00E44640" w:rsidRPr="009534F4">
        <w:rPr>
          <w:sz w:val="28"/>
          <w:szCs w:val="28"/>
        </w:rPr>
        <w:t>52.</w:t>
      </w:r>
    </w:p>
    <w:p w14:paraId="27D87CB6" w14:textId="08E2C5AA" w:rsidR="00E44640" w:rsidRPr="009534F4" w:rsidRDefault="00E44640" w:rsidP="00B303C8">
      <w:pPr>
        <w:ind w:firstLine="709"/>
        <w:contextualSpacing/>
        <w:jc w:val="both"/>
        <w:rPr>
          <w:sz w:val="28"/>
          <w:szCs w:val="28"/>
          <w:lang w:val="en-US"/>
        </w:rPr>
      </w:pPr>
      <w:proofErr w:type="gramStart"/>
      <w:r w:rsidRPr="009534F4">
        <w:rPr>
          <w:sz w:val="28"/>
          <w:szCs w:val="28"/>
          <w:lang w:val="en-US"/>
        </w:rPr>
        <w:t>139 Marsh D. CLIL/EMILE – The European Dimension: Actions, Trends and Foresight Potential.</w:t>
      </w:r>
      <w:proofErr w:type="gramEnd"/>
      <w:r w:rsidRPr="009534F4">
        <w:rPr>
          <w:sz w:val="28"/>
          <w:szCs w:val="28"/>
          <w:lang w:val="en-US"/>
        </w:rPr>
        <w:t xml:space="preserve"> – Jyväskylä, 2002.</w:t>
      </w:r>
      <w:r w:rsidR="0003742E" w:rsidRPr="009534F4">
        <w:rPr>
          <w:sz w:val="28"/>
          <w:szCs w:val="28"/>
          <w:lang w:val="en-US"/>
        </w:rPr>
        <w:t xml:space="preserve"> – 204 p.</w:t>
      </w:r>
    </w:p>
    <w:p w14:paraId="37350A04" w14:textId="620AABD2" w:rsidR="00E44640" w:rsidRPr="009534F4" w:rsidRDefault="00E44640" w:rsidP="00B303C8">
      <w:pPr>
        <w:ind w:firstLine="709"/>
        <w:contextualSpacing/>
        <w:jc w:val="both"/>
        <w:rPr>
          <w:sz w:val="28"/>
          <w:szCs w:val="28"/>
          <w:lang w:val="en-US"/>
        </w:rPr>
      </w:pPr>
      <w:r w:rsidRPr="009534F4">
        <w:rPr>
          <w:sz w:val="28"/>
          <w:szCs w:val="28"/>
          <w:lang w:val="en-US"/>
        </w:rPr>
        <w:t xml:space="preserve">140 Ahn E., Smagulova J. English language choices in Kazakhstan and Kyrgyzstan // </w:t>
      </w:r>
      <w:hyperlink r:id="rId54" w:history="1">
        <w:r w:rsidR="0003742E" w:rsidRPr="009534F4">
          <w:rPr>
            <w:rStyle w:val="ae"/>
            <w:color w:val="auto"/>
            <w:sz w:val="28"/>
            <w:szCs w:val="28"/>
            <w:u w:val="none"/>
            <w:lang w:val="en-US"/>
          </w:rPr>
          <w:t>https://doi.org/10.1111/weng.12552</w:t>
        </w:r>
      </w:hyperlink>
      <w:r w:rsidRPr="009534F4">
        <w:rPr>
          <w:sz w:val="28"/>
          <w:szCs w:val="28"/>
          <w:lang w:val="en-US"/>
        </w:rPr>
        <w:t>.</w:t>
      </w:r>
      <w:r w:rsidR="0003742E" w:rsidRPr="009534F4">
        <w:rPr>
          <w:sz w:val="28"/>
          <w:szCs w:val="28"/>
          <w:lang w:val="en-US"/>
        </w:rPr>
        <w:t xml:space="preserve"> </w:t>
      </w:r>
      <w:proofErr w:type="gramStart"/>
      <w:r w:rsidR="0003742E" w:rsidRPr="009534F4">
        <w:rPr>
          <w:sz w:val="28"/>
          <w:szCs w:val="28"/>
          <w:lang w:val="en-US"/>
        </w:rPr>
        <w:t>10.11.2025.</w:t>
      </w:r>
      <w:proofErr w:type="gramEnd"/>
    </w:p>
    <w:p w14:paraId="08CE0244" w14:textId="742E9CEE" w:rsidR="00E44640" w:rsidRPr="009534F4" w:rsidRDefault="00E44640" w:rsidP="00B303C8">
      <w:pPr>
        <w:ind w:firstLine="709"/>
        <w:contextualSpacing/>
        <w:jc w:val="both"/>
        <w:rPr>
          <w:sz w:val="28"/>
          <w:szCs w:val="28"/>
          <w:lang w:val="en-US"/>
        </w:rPr>
      </w:pPr>
      <w:r w:rsidRPr="009534F4">
        <w:rPr>
          <w:sz w:val="28"/>
          <w:szCs w:val="28"/>
          <w:lang w:val="en-US"/>
        </w:rPr>
        <w:t>141 Zhumay N.</w:t>
      </w:r>
      <w:r w:rsidR="0003742E" w:rsidRPr="009534F4">
        <w:rPr>
          <w:sz w:val="28"/>
          <w:szCs w:val="28"/>
          <w:lang w:val="en-US"/>
        </w:rPr>
        <w:t xml:space="preserve"> et al.</w:t>
      </w:r>
      <w:r w:rsidRPr="009534F4">
        <w:rPr>
          <w:sz w:val="28"/>
          <w:szCs w:val="28"/>
          <w:lang w:val="en-US"/>
        </w:rPr>
        <w:t xml:space="preserve"> Multilingual Education in the Republic of Kazakhstan: Problems and Prospects // Social Inclusion. </w:t>
      </w:r>
      <w:r w:rsidR="0003742E" w:rsidRPr="009534F4">
        <w:rPr>
          <w:sz w:val="28"/>
          <w:szCs w:val="28"/>
          <w:lang w:val="en-US"/>
        </w:rPr>
        <w:t xml:space="preserve">– </w:t>
      </w:r>
      <w:r w:rsidRPr="009534F4">
        <w:rPr>
          <w:sz w:val="28"/>
          <w:szCs w:val="28"/>
          <w:lang w:val="en-US"/>
        </w:rPr>
        <w:t xml:space="preserve">2021. </w:t>
      </w:r>
      <w:r w:rsidR="0003742E" w:rsidRPr="009534F4">
        <w:rPr>
          <w:sz w:val="28"/>
          <w:szCs w:val="28"/>
          <w:lang w:val="en-US"/>
        </w:rPr>
        <w:t xml:space="preserve">– </w:t>
      </w:r>
      <w:r w:rsidRPr="009534F4">
        <w:rPr>
          <w:sz w:val="28"/>
          <w:szCs w:val="28"/>
          <w:lang w:val="en-US"/>
        </w:rPr>
        <w:t xml:space="preserve">Vol. 9. </w:t>
      </w:r>
      <w:r w:rsidR="0003742E" w:rsidRPr="009534F4">
        <w:rPr>
          <w:sz w:val="28"/>
          <w:szCs w:val="28"/>
          <w:lang w:val="en-US"/>
        </w:rPr>
        <w:t xml:space="preserve">– </w:t>
      </w:r>
      <w:r w:rsidRPr="009534F4">
        <w:rPr>
          <w:sz w:val="28"/>
          <w:szCs w:val="28"/>
          <w:lang w:val="en-US"/>
        </w:rPr>
        <w:t>P. 56</w:t>
      </w:r>
      <w:r w:rsidR="0003742E" w:rsidRPr="009534F4">
        <w:rPr>
          <w:sz w:val="28"/>
          <w:szCs w:val="28"/>
          <w:lang w:val="en-US"/>
        </w:rPr>
        <w:t>-</w:t>
      </w:r>
      <w:r w:rsidRPr="009534F4">
        <w:rPr>
          <w:sz w:val="28"/>
          <w:szCs w:val="28"/>
          <w:lang w:val="en-US"/>
        </w:rPr>
        <w:t xml:space="preserve">62. </w:t>
      </w:r>
    </w:p>
    <w:p w14:paraId="623990C4" w14:textId="5928EA42" w:rsidR="00E44640" w:rsidRPr="009534F4" w:rsidRDefault="00E44640" w:rsidP="00B303C8">
      <w:pPr>
        <w:ind w:firstLine="709"/>
        <w:contextualSpacing/>
        <w:jc w:val="both"/>
        <w:rPr>
          <w:sz w:val="28"/>
          <w:szCs w:val="28"/>
          <w:lang w:val="en-US"/>
        </w:rPr>
      </w:pPr>
      <w:proofErr w:type="gramStart"/>
      <w:r w:rsidRPr="009534F4">
        <w:rPr>
          <w:sz w:val="28"/>
          <w:szCs w:val="28"/>
          <w:lang w:val="en-US"/>
        </w:rPr>
        <w:lastRenderedPageBreak/>
        <w:t>142 Dobson A.</w:t>
      </w:r>
      <w:r w:rsidR="0003742E" w:rsidRPr="009534F4">
        <w:rPr>
          <w:sz w:val="28"/>
          <w:szCs w:val="28"/>
          <w:lang w:val="en-US"/>
        </w:rPr>
        <w:t xml:space="preserve"> et al.</w:t>
      </w:r>
      <w:r w:rsidRPr="009534F4">
        <w:rPr>
          <w:sz w:val="28"/>
          <w:szCs w:val="28"/>
          <w:lang w:val="en-US"/>
        </w:rPr>
        <w:t xml:space="preserve"> Bilingual Education Project Spain Evaluation Report.</w:t>
      </w:r>
      <w:proofErr w:type="gramEnd"/>
      <w:r w:rsidRPr="009534F4">
        <w:rPr>
          <w:sz w:val="28"/>
          <w:szCs w:val="28"/>
          <w:lang w:val="en-US"/>
        </w:rPr>
        <w:t xml:space="preserve"> – Madrid, 2010.</w:t>
      </w:r>
      <w:r w:rsidR="0003742E" w:rsidRPr="009534F4">
        <w:rPr>
          <w:sz w:val="28"/>
          <w:szCs w:val="28"/>
          <w:lang w:val="en-US"/>
        </w:rPr>
        <w:t xml:space="preserve"> – 113 p.</w:t>
      </w:r>
    </w:p>
    <w:p w14:paraId="55739388" w14:textId="2791E1CA" w:rsidR="00E44640" w:rsidRPr="009534F4" w:rsidRDefault="00E44640" w:rsidP="00B303C8">
      <w:pPr>
        <w:ind w:firstLine="709"/>
        <w:contextualSpacing/>
        <w:jc w:val="both"/>
        <w:rPr>
          <w:sz w:val="28"/>
          <w:szCs w:val="28"/>
          <w:lang w:val="en-US"/>
        </w:rPr>
      </w:pPr>
      <w:r w:rsidRPr="009534F4">
        <w:rPr>
          <w:sz w:val="28"/>
          <w:szCs w:val="28"/>
          <w:lang w:val="en-US"/>
        </w:rPr>
        <w:t xml:space="preserve">143 Badry F. United Arab Emirates: Searching for an Elusive Balance in Bilingual Education // </w:t>
      </w:r>
      <w:proofErr w:type="gramStart"/>
      <w:r w:rsidR="0003742E" w:rsidRPr="009534F4">
        <w:rPr>
          <w:sz w:val="28"/>
          <w:szCs w:val="28"/>
          <w:lang w:val="en-US"/>
        </w:rPr>
        <w:t>In</w:t>
      </w:r>
      <w:proofErr w:type="gramEnd"/>
      <w:r w:rsidR="0003742E" w:rsidRPr="009534F4">
        <w:rPr>
          <w:sz w:val="28"/>
          <w:szCs w:val="28"/>
          <w:lang w:val="en-US"/>
        </w:rPr>
        <w:t xml:space="preserve"> book: </w:t>
      </w:r>
      <w:r w:rsidRPr="009534F4">
        <w:rPr>
          <w:sz w:val="28"/>
          <w:szCs w:val="28"/>
          <w:lang w:val="en-US"/>
        </w:rPr>
        <w:t>Building Bilingual Education Systems. – Cambridge, 2015. – P. 197</w:t>
      </w:r>
      <w:r w:rsidR="0003742E" w:rsidRPr="009534F4">
        <w:rPr>
          <w:sz w:val="28"/>
          <w:szCs w:val="28"/>
          <w:lang w:val="en-US"/>
        </w:rPr>
        <w:t>-</w:t>
      </w:r>
      <w:r w:rsidRPr="009534F4">
        <w:rPr>
          <w:sz w:val="28"/>
          <w:szCs w:val="28"/>
          <w:lang w:val="en-US"/>
        </w:rPr>
        <w:t>214.</w:t>
      </w:r>
    </w:p>
    <w:p w14:paraId="299530BA" w14:textId="77777777" w:rsidR="0003742E" w:rsidRPr="009534F4" w:rsidRDefault="00E44640" w:rsidP="0003742E">
      <w:pPr>
        <w:ind w:firstLine="709"/>
        <w:contextualSpacing/>
        <w:jc w:val="both"/>
        <w:rPr>
          <w:sz w:val="28"/>
          <w:szCs w:val="28"/>
          <w:lang w:val="en-US"/>
        </w:rPr>
      </w:pPr>
      <w:r w:rsidRPr="009534F4">
        <w:rPr>
          <w:sz w:val="28"/>
          <w:szCs w:val="28"/>
          <w:lang w:val="en-US"/>
        </w:rPr>
        <w:t xml:space="preserve">144 </w:t>
      </w:r>
      <w:r w:rsidR="0003742E" w:rsidRPr="009534F4">
        <w:rPr>
          <w:sz w:val="28"/>
          <w:szCs w:val="28"/>
          <w:lang w:val="en-US"/>
        </w:rPr>
        <w:t xml:space="preserve">Improving the Effectiveness of Language Learning: CLIL and Computer Assisted Language Learning: a report // </w:t>
      </w:r>
      <w:hyperlink r:id="rId55" w:history="1">
        <w:r w:rsidR="0003742E" w:rsidRPr="009534F4">
          <w:rPr>
            <w:rStyle w:val="ae"/>
            <w:color w:val="auto"/>
            <w:sz w:val="28"/>
            <w:szCs w:val="28"/>
            <w:u w:val="none"/>
            <w:lang w:val="en-US"/>
          </w:rPr>
          <w:t>https://data.europa.eu/doi/10.</w:t>
        </w:r>
      </w:hyperlink>
      <w:r w:rsidR="0003742E" w:rsidRPr="009534F4">
        <w:rPr>
          <w:sz w:val="28"/>
          <w:szCs w:val="28"/>
          <w:lang w:val="en-US"/>
        </w:rPr>
        <w:t xml:space="preserve"> </w:t>
      </w:r>
      <w:proofErr w:type="gramStart"/>
      <w:r w:rsidR="0003742E" w:rsidRPr="009534F4">
        <w:rPr>
          <w:sz w:val="28"/>
          <w:szCs w:val="28"/>
          <w:lang w:val="en-US"/>
        </w:rPr>
        <w:t>10.10.2024.</w:t>
      </w:r>
      <w:proofErr w:type="gramEnd"/>
    </w:p>
    <w:p w14:paraId="7E6F2E33" w14:textId="29F6DAC8" w:rsidR="00E44640" w:rsidRPr="009534F4" w:rsidRDefault="00E44640" w:rsidP="00B303C8">
      <w:pPr>
        <w:ind w:firstLine="709"/>
        <w:contextualSpacing/>
        <w:jc w:val="both"/>
        <w:rPr>
          <w:sz w:val="28"/>
          <w:szCs w:val="28"/>
          <w:lang w:val="en-US"/>
        </w:rPr>
      </w:pPr>
      <w:r w:rsidRPr="009534F4">
        <w:rPr>
          <w:sz w:val="28"/>
          <w:szCs w:val="28"/>
          <w:lang w:val="en-US"/>
        </w:rPr>
        <w:t xml:space="preserve">145 </w:t>
      </w:r>
      <w:r w:rsidR="0003742E" w:rsidRPr="009534F4">
        <w:rPr>
          <w:sz w:val="28"/>
          <w:szCs w:val="28"/>
          <w:lang w:val="en-US"/>
        </w:rPr>
        <w:t xml:space="preserve">Marsh D., Nikula T. et al. </w:t>
      </w:r>
      <w:r w:rsidRPr="009534F4">
        <w:rPr>
          <w:sz w:val="28"/>
          <w:szCs w:val="28"/>
          <w:lang w:val="en-US"/>
        </w:rPr>
        <w:t xml:space="preserve">CLIL </w:t>
      </w:r>
      <w:r w:rsidR="0003742E" w:rsidRPr="009534F4">
        <w:rPr>
          <w:sz w:val="28"/>
          <w:szCs w:val="28"/>
          <w:lang w:val="en-US"/>
        </w:rPr>
        <w:t>p</w:t>
      </w:r>
      <w:r w:rsidRPr="009534F4">
        <w:rPr>
          <w:sz w:val="28"/>
          <w:szCs w:val="28"/>
          <w:lang w:val="en-US"/>
        </w:rPr>
        <w:t xml:space="preserve">edagogy in Finland and </w:t>
      </w:r>
      <w:r w:rsidR="0003742E" w:rsidRPr="009534F4">
        <w:rPr>
          <w:sz w:val="28"/>
          <w:szCs w:val="28"/>
          <w:lang w:val="en-US"/>
        </w:rPr>
        <w:t>b</w:t>
      </w:r>
      <w:r w:rsidRPr="009534F4">
        <w:rPr>
          <w:sz w:val="28"/>
          <w:szCs w:val="28"/>
          <w:lang w:val="en-US"/>
        </w:rPr>
        <w:t>eyond</w:t>
      </w:r>
      <w:r w:rsidR="0003742E" w:rsidRPr="009534F4">
        <w:rPr>
          <w:sz w:val="28"/>
          <w:szCs w:val="28"/>
          <w:lang w:val="en-US"/>
        </w:rPr>
        <w:t xml:space="preserve"> //</w:t>
      </w:r>
      <w:r w:rsidRPr="009534F4">
        <w:rPr>
          <w:sz w:val="28"/>
          <w:szCs w:val="28"/>
          <w:lang w:val="en-US"/>
        </w:rPr>
        <w:t xml:space="preserve"> </w:t>
      </w:r>
      <w:hyperlink r:id="rId56" w:history="1">
        <w:r w:rsidR="0003742E" w:rsidRPr="009534F4">
          <w:rPr>
            <w:rStyle w:val="ae"/>
            <w:color w:val="auto"/>
            <w:sz w:val="28"/>
            <w:szCs w:val="28"/>
            <w:u w:val="none"/>
            <w:lang w:val="en-US"/>
          </w:rPr>
          <w:t>https://www.seinajoki.fi/wp-content/uploads/2022/09/clil-summer</w:t>
        </w:r>
      </w:hyperlink>
      <w:r w:rsidRPr="009534F4">
        <w:rPr>
          <w:sz w:val="28"/>
          <w:szCs w:val="28"/>
          <w:lang w:val="en-US"/>
        </w:rPr>
        <w:t>.</w:t>
      </w:r>
      <w:r w:rsidR="0003742E" w:rsidRPr="009534F4">
        <w:rPr>
          <w:sz w:val="28"/>
          <w:szCs w:val="28"/>
          <w:lang w:val="en-US"/>
        </w:rPr>
        <w:t xml:space="preserve"> </w:t>
      </w:r>
      <w:proofErr w:type="gramStart"/>
      <w:r w:rsidR="0003742E" w:rsidRPr="009534F4">
        <w:rPr>
          <w:sz w:val="28"/>
          <w:szCs w:val="28"/>
          <w:lang w:val="en-US"/>
        </w:rPr>
        <w:t>10.11.2025.</w:t>
      </w:r>
      <w:proofErr w:type="gramEnd"/>
    </w:p>
    <w:p w14:paraId="0A4C5D35" w14:textId="01642ACD" w:rsidR="00E44640" w:rsidRPr="009534F4" w:rsidRDefault="00E44640" w:rsidP="00B303C8">
      <w:pPr>
        <w:ind w:firstLine="709"/>
        <w:contextualSpacing/>
        <w:jc w:val="both"/>
        <w:rPr>
          <w:sz w:val="28"/>
          <w:szCs w:val="28"/>
          <w:lang w:val="en-US"/>
        </w:rPr>
      </w:pPr>
      <w:r w:rsidRPr="009534F4">
        <w:rPr>
          <w:sz w:val="28"/>
          <w:szCs w:val="28"/>
          <w:lang w:val="en-US"/>
        </w:rPr>
        <w:t xml:space="preserve">146 Dvorjaninova A., Alas E. Implementing Content and Language Integrated Learning (CLIL) in Estonia: Subject and Language Teacher Perspective // Eesti Rakenduslingvistika Ühingu aastaraamat = Estonian Papers in Applied Linguistics. – 2018. – </w:t>
      </w:r>
      <w:r w:rsidR="0003742E" w:rsidRPr="009534F4">
        <w:rPr>
          <w:sz w:val="28"/>
          <w:szCs w:val="28"/>
          <w:lang w:val="en-US"/>
        </w:rPr>
        <w:t>Issue</w:t>
      </w:r>
      <w:r w:rsidRPr="009534F4">
        <w:rPr>
          <w:sz w:val="28"/>
          <w:szCs w:val="28"/>
          <w:lang w:val="en-US"/>
        </w:rPr>
        <w:t xml:space="preserve"> 14. – P. 41–57.</w:t>
      </w:r>
    </w:p>
    <w:p w14:paraId="2EA06557" w14:textId="1551A98D" w:rsidR="00E44640" w:rsidRPr="009534F4" w:rsidRDefault="00E44640" w:rsidP="00B303C8">
      <w:pPr>
        <w:ind w:firstLine="709"/>
        <w:contextualSpacing/>
        <w:jc w:val="both"/>
        <w:rPr>
          <w:sz w:val="28"/>
          <w:szCs w:val="28"/>
          <w:lang w:val="en-US"/>
        </w:rPr>
      </w:pPr>
      <w:r w:rsidRPr="009534F4">
        <w:rPr>
          <w:sz w:val="28"/>
          <w:szCs w:val="28"/>
          <w:lang w:val="en-US"/>
        </w:rPr>
        <w:t xml:space="preserve">147 Mearns T., de Graaff R. Bilingual Education and CLIL in the Netherlands: The Paradigm and the Pedagogy // Dutch Journal of Applied Linguistics. – 2018. – Vol. 7, </w:t>
      </w:r>
      <w:r w:rsidR="0003742E" w:rsidRPr="009534F4">
        <w:rPr>
          <w:sz w:val="28"/>
          <w:szCs w:val="28"/>
          <w:lang w:val="en-US"/>
        </w:rPr>
        <w:t>Issue</w:t>
      </w:r>
      <w:r w:rsidRPr="009534F4">
        <w:rPr>
          <w:sz w:val="28"/>
          <w:szCs w:val="28"/>
          <w:lang w:val="en-US"/>
        </w:rPr>
        <w:t xml:space="preserve"> 2. – P. 122</w:t>
      </w:r>
      <w:r w:rsidR="0003742E" w:rsidRPr="009534F4">
        <w:rPr>
          <w:sz w:val="28"/>
          <w:szCs w:val="28"/>
          <w:lang w:val="en-US"/>
        </w:rPr>
        <w:t>-</w:t>
      </w:r>
      <w:r w:rsidRPr="009534F4">
        <w:rPr>
          <w:sz w:val="28"/>
          <w:szCs w:val="28"/>
          <w:lang w:val="en-US"/>
        </w:rPr>
        <w:t xml:space="preserve">128. </w:t>
      </w:r>
    </w:p>
    <w:p w14:paraId="5A5C7F17" w14:textId="61036346" w:rsidR="00E44640" w:rsidRPr="009534F4" w:rsidRDefault="00E44640" w:rsidP="00B303C8">
      <w:pPr>
        <w:ind w:firstLine="709"/>
        <w:contextualSpacing/>
        <w:jc w:val="both"/>
        <w:rPr>
          <w:sz w:val="28"/>
          <w:szCs w:val="28"/>
          <w:lang w:val="en-US"/>
        </w:rPr>
      </w:pPr>
      <w:r w:rsidRPr="009534F4">
        <w:rPr>
          <w:sz w:val="28"/>
          <w:szCs w:val="28"/>
          <w:lang w:val="en-US"/>
        </w:rPr>
        <w:t xml:space="preserve">148 Siepmann P. et al. Attention to Diversity in German CLIL Classrooms: Multi-Perspective Research on Students’ and Teachers’ Perceptions // International J of Bilingual Education and Bilingualism. – 2021. – Vol. 26, </w:t>
      </w:r>
      <w:r w:rsidR="00EA6BE4" w:rsidRPr="009534F4">
        <w:rPr>
          <w:sz w:val="28"/>
          <w:szCs w:val="28"/>
          <w:lang w:val="en-US"/>
        </w:rPr>
        <w:t>Issue</w:t>
      </w:r>
      <w:r w:rsidRPr="009534F4">
        <w:rPr>
          <w:sz w:val="28"/>
          <w:szCs w:val="28"/>
          <w:lang w:val="en-US"/>
        </w:rPr>
        <w:t xml:space="preserve"> 9. – P. 1080</w:t>
      </w:r>
      <w:r w:rsidR="00EA6BE4" w:rsidRPr="009534F4">
        <w:rPr>
          <w:sz w:val="28"/>
          <w:szCs w:val="28"/>
          <w:lang w:val="en-US"/>
        </w:rPr>
        <w:t>-</w:t>
      </w:r>
      <w:r w:rsidRPr="009534F4">
        <w:rPr>
          <w:sz w:val="28"/>
          <w:szCs w:val="28"/>
          <w:lang w:val="en-US"/>
        </w:rPr>
        <w:t>1096.</w:t>
      </w:r>
    </w:p>
    <w:p w14:paraId="29846FF2" w14:textId="504AE2E3" w:rsidR="00E44640" w:rsidRPr="009534F4" w:rsidRDefault="00E44640" w:rsidP="00B303C8">
      <w:pPr>
        <w:ind w:firstLine="709"/>
        <w:contextualSpacing/>
        <w:jc w:val="both"/>
        <w:rPr>
          <w:sz w:val="28"/>
          <w:szCs w:val="28"/>
        </w:rPr>
      </w:pPr>
      <w:r w:rsidRPr="009534F4">
        <w:rPr>
          <w:sz w:val="28"/>
          <w:szCs w:val="28"/>
          <w:lang w:val="en-US"/>
        </w:rPr>
        <w:t xml:space="preserve">149 CLIL Instruction in Norway and Sweden: Challenges and Benefits </w:t>
      </w:r>
      <w:r w:rsidR="00512424" w:rsidRPr="009534F4">
        <w:rPr>
          <w:sz w:val="28"/>
          <w:szCs w:val="28"/>
          <w:lang w:val="en-US"/>
        </w:rPr>
        <w:t xml:space="preserve">// </w:t>
      </w:r>
      <w:hyperlink r:id="rId57" w:history="1">
        <w:r w:rsidR="00512424" w:rsidRPr="009534F4">
          <w:rPr>
            <w:rStyle w:val="ae"/>
            <w:color w:val="auto"/>
            <w:sz w:val="28"/>
            <w:szCs w:val="28"/>
            <w:u w:val="none"/>
            <w:lang w:val="en-US"/>
          </w:rPr>
          <w:t>https://www.uv.uio.no/ils/english/about/events/2021/exploring-language</w:t>
        </w:r>
      </w:hyperlink>
      <w:r w:rsidRPr="009534F4">
        <w:rPr>
          <w:sz w:val="28"/>
          <w:szCs w:val="28"/>
          <w:lang w:val="en-US"/>
        </w:rPr>
        <w:t>.</w:t>
      </w:r>
      <w:r w:rsidR="00512424" w:rsidRPr="009534F4">
        <w:rPr>
          <w:sz w:val="28"/>
          <w:szCs w:val="28"/>
          <w:lang w:val="en-US"/>
        </w:rPr>
        <w:t xml:space="preserve"> </w:t>
      </w:r>
      <w:r w:rsidR="00EA6BE4" w:rsidRPr="009534F4">
        <w:rPr>
          <w:sz w:val="28"/>
          <w:szCs w:val="28"/>
        </w:rPr>
        <w:t>10.10.2024.</w:t>
      </w:r>
    </w:p>
    <w:p w14:paraId="58C7618B" w14:textId="0F21014E" w:rsidR="00E44640" w:rsidRPr="009534F4" w:rsidRDefault="00E44640" w:rsidP="00B303C8">
      <w:pPr>
        <w:ind w:firstLine="709"/>
        <w:contextualSpacing/>
        <w:jc w:val="both"/>
        <w:rPr>
          <w:sz w:val="28"/>
          <w:szCs w:val="28"/>
        </w:rPr>
      </w:pPr>
      <w:r w:rsidRPr="009534F4">
        <w:rPr>
          <w:sz w:val="28"/>
          <w:szCs w:val="28"/>
        </w:rPr>
        <w:t>150 Пиаже Ж. Избр</w:t>
      </w:r>
      <w:r w:rsidR="00512424" w:rsidRPr="009534F4">
        <w:rPr>
          <w:sz w:val="28"/>
          <w:szCs w:val="28"/>
        </w:rPr>
        <w:t xml:space="preserve">. </w:t>
      </w:r>
      <w:r w:rsidRPr="009534F4">
        <w:rPr>
          <w:sz w:val="28"/>
          <w:szCs w:val="28"/>
        </w:rPr>
        <w:t xml:space="preserve">психологические тр. </w:t>
      </w:r>
      <w:r w:rsidR="00512424" w:rsidRPr="009534F4">
        <w:rPr>
          <w:sz w:val="28"/>
          <w:szCs w:val="28"/>
        </w:rPr>
        <w:t xml:space="preserve">/ пер. с фр. </w:t>
      </w:r>
      <w:r w:rsidRPr="009534F4">
        <w:rPr>
          <w:sz w:val="28"/>
          <w:szCs w:val="28"/>
        </w:rPr>
        <w:t>– М., 1994. – 680 с.</w:t>
      </w:r>
    </w:p>
    <w:p w14:paraId="73F5E809" w14:textId="43140FF7" w:rsidR="00E44640" w:rsidRPr="009534F4" w:rsidRDefault="00512424" w:rsidP="00B303C8">
      <w:pPr>
        <w:ind w:firstLine="709"/>
        <w:contextualSpacing/>
        <w:jc w:val="both"/>
        <w:rPr>
          <w:sz w:val="28"/>
          <w:szCs w:val="28"/>
        </w:rPr>
      </w:pPr>
      <w:r w:rsidRPr="009534F4">
        <w:rPr>
          <w:sz w:val="28"/>
          <w:szCs w:val="28"/>
        </w:rPr>
        <w:t>151 Выготский Л.</w:t>
      </w:r>
      <w:r w:rsidR="00E44640" w:rsidRPr="009534F4">
        <w:rPr>
          <w:sz w:val="28"/>
          <w:szCs w:val="28"/>
        </w:rPr>
        <w:t>С. Проблемы общей и педагогической психологии. – М.: Педагогика, 1983. – 522 с.</w:t>
      </w:r>
    </w:p>
    <w:p w14:paraId="3BD3999B" w14:textId="4066AB7F" w:rsidR="00E44640" w:rsidRPr="009534F4" w:rsidRDefault="00E44640" w:rsidP="00B303C8">
      <w:pPr>
        <w:ind w:firstLine="709"/>
        <w:contextualSpacing/>
        <w:jc w:val="both"/>
        <w:rPr>
          <w:sz w:val="28"/>
          <w:szCs w:val="28"/>
          <w:lang w:val="en-US"/>
        </w:rPr>
      </w:pPr>
      <w:r w:rsidRPr="009534F4">
        <w:rPr>
          <w:sz w:val="28"/>
          <w:szCs w:val="28"/>
          <w:lang w:val="en-US"/>
        </w:rPr>
        <w:t xml:space="preserve">152 Canz T. et al. Test-Language Effects in Bilingual Education: Evidence from CLIL Classes in Germany // Learning and Instruction. – 2021. – Vol. 75. – </w:t>
      </w:r>
      <w:r w:rsidR="00512424" w:rsidRPr="009534F4">
        <w:rPr>
          <w:sz w:val="28"/>
          <w:szCs w:val="28"/>
          <w:lang w:val="en-US"/>
        </w:rPr>
        <w:t>P. </w:t>
      </w:r>
      <w:r w:rsidRPr="009534F4">
        <w:rPr>
          <w:sz w:val="28"/>
          <w:szCs w:val="28"/>
          <w:lang w:val="en-US"/>
        </w:rPr>
        <w:t>101499.</w:t>
      </w:r>
    </w:p>
    <w:p w14:paraId="3FB89E5C" w14:textId="6670BB32" w:rsidR="00E44640" w:rsidRPr="009534F4" w:rsidRDefault="00E44640" w:rsidP="00B303C8">
      <w:pPr>
        <w:ind w:firstLine="709"/>
        <w:contextualSpacing/>
        <w:jc w:val="both"/>
        <w:rPr>
          <w:sz w:val="28"/>
          <w:szCs w:val="28"/>
          <w:lang w:val="en-US"/>
        </w:rPr>
      </w:pPr>
      <w:r w:rsidRPr="009534F4">
        <w:rPr>
          <w:sz w:val="28"/>
          <w:szCs w:val="28"/>
          <w:lang w:val="en-US"/>
        </w:rPr>
        <w:t>153 Rodenhauser A., Preisfeld A. Bilingual (German-English) Molecular Biology Courses in an Out-of-School Lab on a University Campus: Cognitive and Affective Evaluation // International Journal of Environmental and Science Educat</w:t>
      </w:r>
      <w:r w:rsidR="00512424" w:rsidRPr="009534F4">
        <w:rPr>
          <w:sz w:val="28"/>
          <w:szCs w:val="28"/>
          <w:lang w:val="en-US"/>
        </w:rPr>
        <w:t>ion. – 2015. – Vol. 10. – P. 99-</w:t>
      </w:r>
      <w:r w:rsidRPr="009534F4">
        <w:rPr>
          <w:sz w:val="28"/>
          <w:szCs w:val="28"/>
          <w:lang w:val="en-US"/>
        </w:rPr>
        <w:t>110.</w:t>
      </w:r>
    </w:p>
    <w:p w14:paraId="289FFB1A" w14:textId="25D24147" w:rsidR="00E44640" w:rsidRPr="009534F4" w:rsidRDefault="00E44640" w:rsidP="00B303C8">
      <w:pPr>
        <w:ind w:firstLine="709"/>
        <w:contextualSpacing/>
        <w:jc w:val="both"/>
        <w:rPr>
          <w:sz w:val="28"/>
          <w:szCs w:val="28"/>
          <w:lang w:val="en-US"/>
        </w:rPr>
      </w:pPr>
      <w:r w:rsidRPr="009534F4">
        <w:rPr>
          <w:sz w:val="28"/>
          <w:szCs w:val="28"/>
          <w:lang w:val="en-US"/>
        </w:rPr>
        <w:t>154 Promoting Language Learning and Linguistic Diversity: An Action Plan 2004–06</w:t>
      </w:r>
      <w:r w:rsidR="00512424" w:rsidRPr="009534F4">
        <w:rPr>
          <w:sz w:val="28"/>
          <w:szCs w:val="28"/>
          <w:lang w:val="en-US"/>
        </w:rPr>
        <w:t xml:space="preserve"> / European Commission // </w:t>
      </w:r>
      <w:hyperlink r:id="rId58" w:history="1">
        <w:r w:rsidR="00512424" w:rsidRPr="009534F4">
          <w:rPr>
            <w:rStyle w:val="ae"/>
            <w:color w:val="auto"/>
            <w:sz w:val="28"/>
            <w:szCs w:val="28"/>
            <w:u w:val="none"/>
            <w:lang w:val="en-US"/>
          </w:rPr>
          <w:t>https://www.europeansources.info/</w:t>
        </w:r>
      </w:hyperlink>
      <w:r w:rsidR="00512424" w:rsidRPr="009534F4">
        <w:rPr>
          <w:sz w:val="28"/>
          <w:szCs w:val="28"/>
          <w:lang w:val="en-US"/>
        </w:rPr>
        <w:t xml:space="preserve">. </w:t>
      </w:r>
      <w:proofErr w:type="gramStart"/>
      <w:r w:rsidR="00512424" w:rsidRPr="009534F4">
        <w:rPr>
          <w:sz w:val="28"/>
          <w:szCs w:val="28"/>
          <w:lang w:val="en-US"/>
        </w:rPr>
        <w:t>10.10.2024</w:t>
      </w:r>
      <w:r w:rsidRPr="009534F4">
        <w:rPr>
          <w:sz w:val="28"/>
          <w:szCs w:val="28"/>
          <w:lang w:val="en-US"/>
        </w:rPr>
        <w:t>.</w:t>
      </w:r>
      <w:proofErr w:type="gramEnd"/>
    </w:p>
    <w:p w14:paraId="1C70D975" w14:textId="54FBDDCE" w:rsidR="00E44640" w:rsidRPr="009534F4" w:rsidRDefault="00E44640" w:rsidP="00B303C8">
      <w:pPr>
        <w:ind w:firstLine="709"/>
        <w:contextualSpacing/>
        <w:jc w:val="both"/>
        <w:rPr>
          <w:sz w:val="28"/>
          <w:szCs w:val="28"/>
          <w:lang w:val="en-US"/>
        </w:rPr>
      </w:pPr>
      <w:r w:rsidRPr="009534F4">
        <w:rPr>
          <w:sz w:val="28"/>
          <w:szCs w:val="28"/>
          <w:lang w:val="en-US"/>
        </w:rPr>
        <w:t xml:space="preserve">155 Coyle D., Meyer O. </w:t>
      </w:r>
      <w:proofErr w:type="gramStart"/>
      <w:r w:rsidRPr="009534F4">
        <w:rPr>
          <w:sz w:val="28"/>
          <w:szCs w:val="28"/>
          <w:lang w:val="en-US"/>
        </w:rPr>
        <w:t>Beyond</w:t>
      </w:r>
      <w:proofErr w:type="gramEnd"/>
      <w:r w:rsidRPr="009534F4">
        <w:rPr>
          <w:sz w:val="28"/>
          <w:szCs w:val="28"/>
          <w:lang w:val="en-US"/>
        </w:rPr>
        <w:t xml:space="preserve"> CLIL</w:t>
      </w:r>
      <w:r w:rsidR="00E83094" w:rsidRPr="009534F4">
        <w:rPr>
          <w:sz w:val="28"/>
          <w:szCs w:val="28"/>
          <w:lang w:val="en-US"/>
        </w:rPr>
        <w:t>:</w:t>
      </w:r>
      <w:r w:rsidRPr="009534F4">
        <w:rPr>
          <w:sz w:val="28"/>
          <w:szCs w:val="28"/>
          <w:lang w:val="en-US"/>
        </w:rPr>
        <w:t xml:space="preserve"> </w:t>
      </w:r>
      <w:r w:rsidR="00E83094" w:rsidRPr="009534F4">
        <w:rPr>
          <w:sz w:val="28"/>
          <w:szCs w:val="28"/>
          <w:lang w:val="en-US"/>
        </w:rPr>
        <w:t>pluriliteracies teaching for deeper learning.</w:t>
      </w:r>
      <w:r w:rsidRPr="009534F4">
        <w:rPr>
          <w:sz w:val="28"/>
          <w:szCs w:val="28"/>
          <w:lang w:val="en-US"/>
        </w:rPr>
        <w:t xml:space="preserve"> – Cambridge: Cambridge University Press, 2021. – </w:t>
      </w:r>
      <w:r w:rsidR="00E83094" w:rsidRPr="009534F4">
        <w:rPr>
          <w:sz w:val="28"/>
          <w:szCs w:val="28"/>
          <w:lang w:val="en-US"/>
        </w:rPr>
        <w:t xml:space="preserve">226 p. </w:t>
      </w:r>
    </w:p>
    <w:p w14:paraId="30531C25" w14:textId="5495712D" w:rsidR="00E44640" w:rsidRPr="009534F4" w:rsidRDefault="00E44640" w:rsidP="00B303C8">
      <w:pPr>
        <w:ind w:firstLine="709"/>
        <w:contextualSpacing/>
        <w:jc w:val="both"/>
        <w:rPr>
          <w:sz w:val="28"/>
          <w:szCs w:val="28"/>
          <w:lang w:val="en-US"/>
        </w:rPr>
      </w:pPr>
      <w:r w:rsidRPr="009534F4">
        <w:rPr>
          <w:sz w:val="28"/>
          <w:szCs w:val="28"/>
          <w:lang w:val="en-US"/>
        </w:rPr>
        <w:t xml:space="preserve">156 Ke L. et al. Integrating Scientific Modeling and Socio-Scientific Reasoning to Promote Scientific Literacy // </w:t>
      </w:r>
      <w:proofErr w:type="gramStart"/>
      <w:r w:rsidR="00E83094" w:rsidRPr="009534F4">
        <w:rPr>
          <w:sz w:val="28"/>
          <w:szCs w:val="28"/>
          <w:lang w:val="en-US"/>
        </w:rPr>
        <w:t>In</w:t>
      </w:r>
      <w:proofErr w:type="gramEnd"/>
      <w:r w:rsidR="00E83094" w:rsidRPr="009534F4">
        <w:rPr>
          <w:sz w:val="28"/>
          <w:szCs w:val="28"/>
          <w:lang w:val="en-US"/>
        </w:rPr>
        <w:t xml:space="preserve"> book: </w:t>
      </w:r>
      <w:r w:rsidRPr="009534F4">
        <w:rPr>
          <w:sz w:val="28"/>
          <w:szCs w:val="28"/>
          <w:lang w:val="en-US"/>
        </w:rPr>
        <w:t>Socioscientific Issues-Based Instruction for Scientific Literacy Development. – Hershey: IGI Global, 2020. – P.</w:t>
      </w:r>
      <w:r w:rsidR="00E83094" w:rsidRPr="009534F4">
        <w:rPr>
          <w:sz w:val="28"/>
          <w:szCs w:val="28"/>
          <w:lang w:val="en-US"/>
        </w:rPr>
        <w:t> </w:t>
      </w:r>
      <w:r w:rsidRPr="009534F4">
        <w:rPr>
          <w:sz w:val="28"/>
          <w:szCs w:val="28"/>
          <w:lang w:val="en-US"/>
        </w:rPr>
        <w:t>31</w:t>
      </w:r>
      <w:r w:rsidR="00E83094" w:rsidRPr="009534F4">
        <w:rPr>
          <w:sz w:val="28"/>
          <w:szCs w:val="28"/>
          <w:lang w:val="en-US"/>
        </w:rPr>
        <w:t>-</w:t>
      </w:r>
      <w:r w:rsidRPr="009534F4">
        <w:rPr>
          <w:sz w:val="28"/>
          <w:szCs w:val="28"/>
          <w:lang w:val="en-US"/>
        </w:rPr>
        <w:t xml:space="preserve">56. </w:t>
      </w:r>
    </w:p>
    <w:p w14:paraId="7F6B8B95" w14:textId="1161C895" w:rsidR="00E44640" w:rsidRPr="009534F4" w:rsidRDefault="00E44640" w:rsidP="00B303C8">
      <w:pPr>
        <w:ind w:firstLine="709"/>
        <w:contextualSpacing/>
        <w:jc w:val="both"/>
        <w:rPr>
          <w:sz w:val="28"/>
          <w:szCs w:val="28"/>
          <w:lang w:val="en-US"/>
        </w:rPr>
      </w:pPr>
      <w:r w:rsidRPr="009534F4">
        <w:rPr>
          <w:sz w:val="28"/>
          <w:szCs w:val="28"/>
          <w:lang w:val="en-US"/>
        </w:rPr>
        <w:t>157 Passmore C., Svoboda J. Exploring Opportunities for Argumentation in Modelling Classrooms // International Journal of Science Education. – 2012. – Vol.</w:t>
      </w:r>
      <w:r w:rsidR="00E83094" w:rsidRPr="009534F4">
        <w:rPr>
          <w:sz w:val="28"/>
          <w:szCs w:val="28"/>
          <w:lang w:val="en-US"/>
        </w:rPr>
        <w:t> </w:t>
      </w:r>
      <w:r w:rsidRPr="009534F4">
        <w:rPr>
          <w:sz w:val="28"/>
          <w:szCs w:val="28"/>
          <w:lang w:val="en-US"/>
        </w:rPr>
        <w:t>34. – P. 1535</w:t>
      </w:r>
      <w:r w:rsidR="00E83094" w:rsidRPr="009534F4">
        <w:rPr>
          <w:sz w:val="28"/>
          <w:szCs w:val="28"/>
          <w:lang w:val="en-US"/>
        </w:rPr>
        <w:t>-</w:t>
      </w:r>
      <w:r w:rsidRPr="009534F4">
        <w:rPr>
          <w:sz w:val="28"/>
          <w:szCs w:val="28"/>
          <w:lang w:val="en-US"/>
        </w:rPr>
        <w:t>1554.</w:t>
      </w:r>
    </w:p>
    <w:p w14:paraId="5BD6D2A8" w14:textId="39266E91" w:rsidR="00E44640" w:rsidRPr="009534F4" w:rsidRDefault="00E44640" w:rsidP="00B303C8">
      <w:pPr>
        <w:ind w:firstLine="709"/>
        <w:contextualSpacing/>
        <w:jc w:val="both"/>
        <w:rPr>
          <w:sz w:val="28"/>
          <w:szCs w:val="28"/>
          <w:lang w:val="en-US"/>
        </w:rPr>
      </w:pPr>
      <w:r w:rsidRPr="009534F4">
        <w:rPr>
          <w:sz w:val="28"/>
          <w:szCs w:val="28"/>
          <w:lang w:val="en-US"/>
        </w:rPr>
        <w:t>158 Mehisto P. CLIL counterweights: Recognising and decreasing disjuncture in CLIL //</w:t>
      </w:r>
      <w:r w:rsidR="00E83094" w:rsidRPr="009534F4">
        <w:rPr>
          <w:sz w:val="28"/>
          <w:szCs w:val="28"/>
          <w:lang w:val="en-US"/>
        </w:rPr>
        <w:t xml:space="preserve"> </w:t>
      </w:r>
      <w:r w:rsidRPr="009534F4">
        <w:rPr>
          <w:sz w:val="28"/>
          <w:szCs w:val="28"/>
          <w:lang w:val="en-US"/>
        </w:rPr>
        <w:t xml:space="preserve">International CLIL Research Journal. – 2008. – </w:t>
      </w:r>
      <w:r w:rsidR="00E83094" w:rsidRPr="009534F4">
        <w:rPr>
          <w:sz w:val="28"/>
          <w:szCs w:val="28"/>
          <w:lang w:val="en-US"/>
        </w:rPr>
        <w:t>Issue</w:t>
      </w:r>
      <w:r w:rsidRPr="009534F4">
        <w:rPr>
          <w:sz w:val="28"/>
          <w:szCs w:val="28"/>
          <w:lang w:val="en-US"/>
        </w:rPr>
        <w:t xml:space="preserve"> 1.</w:t>
      </w:r>
      <w:r w:rsidR="00E83094" w:rsidRPr="009534F4">
        <w:rPr>
          <w:sz w:val="28"/>
          <w:szCs w:val="28"/>
          <w:lang w:val="en-US"/>
        </w:rPr>
        <w:t xml:space="preserve"> – P. 93-119.</w:t>
      </w:r>
    </w:p>
    <w:p w14:paraId="5B5C56DD" w14:textId="724EF1AB" w:rsidR="00E44640" w:rsidRPr="009534F4" w:rsidRDefault="00E44640" w:rsidP="00B303C8">
      <w:pPr>
        <w:ind w:firstLine="709"/>
        <w:contextualSpacing/>
        <w:jc w:val="both"/>
        <w:rPr>
          <w:sz w:val="28"/>
          <w:szCs w:val="28"/>
        </w:rPr>
      </w:pPr>
      <w:r w:rsidRPr="009534F4">
        <w:rPr>
          <w:sz w:val="28"/>
          <w:szCs w:val="28"/>
        </w:rPr>
        <w:lastRenderedPageBreak/>
        <w:t>159 Жетписбаева Б., Карстина С., Чижевская Ю.</w:t>
      </w:r>
      <w:r w:rsidR="00E83094" w:rsidRPr="009534F4">
        <w:rPr>
          <w:sz w:val="28"/>
          <w:szCs w:val="28"/>
        </w:rPr>
        <w:t xml:space="preserve"> и др.</w:t>
      </w:r>
      <w:r w:rsidRPr="009534F4">
        <w:rPr>
          <w:sz w:val="28"/>
          <w:szCs w:val="28"/>
        </w:rPr>
        <w:t xml:space="preserve"> Потенциал CLIL для развития естественнонаучной грамотности учащихся старших классов в условиях обновленного содержания среднего образования Республики Казахстан //</w:t>
      </w:r>
      <w:r w:rsidR="00CB095D" w:rsidRPr="009534F4">
        <w:rPr>
          <w:sz w:val="28"/>
          <w:szCs w:val="28"/>
        </w:rPr>
        <w:t xml:space="preserve"> </w:t>
      </w:r>
      <w:r w:rsidRPr="009534F4">
        <w:rPr>
          <w:sz w:val="28"/>
          <w:szCs w:val="28"/>
        </w:rPr>
        <w:t>Вести непрерывного образования. – 2025.</w:t>
      </w:r>
      <w:r w:rsidR="00CB095D" w:rsidRPr="009534F4">
        <w:rPr>
          <w:sz w:val="28"/>
          <w:szCs w:val="28"/>
        </w:rPr>
        <w:t xml:space="preserve"> – №3(50)</w:t>
      </w:r>
      <w:r w:rsidR="00E83094" w:rsidRPr="009534F4">
        <w:rPr>
          <w:sz w:val="28"/>
          <w:szCs w:val="28"/>
        </w:rPr>
        <w:t xml:space="preserve">. </w:t>
      </w:r>
      <w:r w:rsidR="00CB095D" w:rsidRPr="009534F4">
        <w:rPr>
          <w:sz w:val="28"/>
          <w:szCs w:val="28"/>
        </w:rPr>
        <w:t xml:space="preserve">– </w:t>
      </w:r>
      <w:r w:rsidR="00CB095D" w:rsidRPr="009534F4">
        <w:rPr>
          <w:sz w:val="28"/>
          <w:szCs w:val="28"/>
          <w:lang w:val="en-US"/>
        </w:rPr>
        <w:t>C</w:t>
      </w:r>
      <w:r w:rsidR="00CB095D" w:rsidRPr="009534F4">
        <w:rPr>
          <w:sz w:val="28"/>
          <w:szCs w:val="28"/>
        </w:rPr>
        <w:t>. 21-33.</w:t>
      </w:r>
    </w:p>
    <w:p w14:paraId="007D4257" w14:textId="718E05A8" w:rsidR="00E44640" w:rsidRPr="009534F4" w:rsidRDefault="00E44640" w:rsidP="00B303C8">
      <w:pPr>
        <w:ind w:firstLine="709"/>
        <w:contextualSpacing/>
        <w:jc w:val="both"/>
        <w:rPr>
          <w:sz w:val="28"/>
          <w:szCs w:val="28"/>
          <w:lang w:val="en-US"/>
        </w:rPr>
      </w:pPr>
      <w:r w:rsidRPr="009534F4">
        <w:rPr>
          <w:sz w:val="28"/>
          <w:szCs w:val="28"/>
          <w:lang w:val="en-US"/>
        </w:rPr>
        <w:t>160</w:t>
      </w:r>
      <w:r w:rsidRPr="009534F4">
        <w:rPr>
          <w:lang w:val="en-US"/>
        </w:rPr>
        <w:t xml:space="preserve"> </w:t>
      </w:r>
      <w:r w:rsidRPr="009534F4">
        <w:rPr>
          <w:sz w:val="28"/>
          <w:szCs w:val="28"/>
          <w:lang w:val="en-US"/>
        </w:rPr>
        <w:t>Valladares L. Scientific literacy and social transformation: Critical perspectives about science participation and emancipation //</w:t>
      </w:r>
      <w:r w:rsidR="00CB095D" w:rsidRPr="009534F4">
        <w:rPr>
          <w:sz w:val="28"/>
          <w:szCs w:val="28"/>
          <w:lang w:val="en-US"/>
        </w:rPr>
        <w:t xml:space="preserve"> </w:t>
      </w:r>
      <w:r w:rsidRPr="009534F4">
        <w:rPr>
          <w:sz w:val="28"/>
          <w:szCs w:val="28"/>
          <w:lang w:val="en-US"/>
        </w:rPr>
        <w:t xml:space="preserve">Science &amp; Education. – 2021. – </w:t>
      </w:r>
      <w:r w:rsidR="00CB095D" w:rsidRPr="009534F4">
        <w:rPr>
          <w:sz w:val="28"/>
          <w:szCs w:val="28"/>
          <w:lang w:val="en-US"/>
        </w:rPr>
        <w:t>Vol</w:t>
      </w:r>
      <w:r w:rsidRPr="009534F4">
        <w:rPr>
          <w:sz w:val="28"/>
          <w:szCs w:val="28"/>
          <w:lang w:val="en-US"/>
        </w:rPr>
        <w:t>. 30</w:t>
      </w:r>
      <w:r w:rsidR="00CB095D" w:rsidRPr="009534F4">
        <w:rPr>
          <w:sz w:val="28"/>
          <w:szCs w:val="28"/>
          <w:lang w:val="en-US"/>
        </w:rPr>
        <w:t>, Issue</w:t>
      </w:r>
      <w:r w:rsidRPr="009534F4">
        <w:rPr>
          <w:sz w:val="28"/>
          <w:szCs w:val="28"/>
          <w:lang w:val="en-US"/>
        </w:rPr>
        <w:t xml:space="preserve"> 3. – </w:t>
      </w:r>
      <w:r w:rsidR="00CB095D" w:rsidRPr="009534F4">
        <w:rPr>
          <w:sz w:val="28"/>
          <w:szCs w:val="28"/>
          <w:lang w:val="en-US"/>
        </w:rPr>
        <w:t>P</w:t>
      </w:r>
      <w:r w:rsidRPr="009534F4">
        <w:rPr>
          <w:sz w:val="28"/>
          <w:szCs w:val="28"/>
          <w:lang w:val="en-US"/>
        </w:rPr>
        <w:t>. 557</w:t>
      </w:r>
      <w:r w:rsidR="00CB095D" w:rsidRPr="009534F4">
        <w:rPr>
          <w:sz w:val="28"/>
          <w:szCs w:val="28"/>
          <w:lang w:val="en-US"/>
        </w:rPr>
        <w:t>-</w:t>
      </w:r>
      <w:r w:rsidRPr="009534F4">
        <w:rPr>
          <w:sz w:val="28"/>
          <w:szCs w:val="28"/>
          <w:lang w:val="en-US"/>
        </w:rPr>
        <w:t xml:space="preserve">587. </w:t>
      </w:r>
    </w:p>
    <w:p w14:paraId="6066C637" w14:textId="24FB6642" w:rsidR="00E44640" w:rsidRPr="009534F4" w:rsidRDefault="00E44640" w:rsidP="00B303C8">
      <w:pPr>
        <w:ind w:firstLine="709"/>
        <w:contextualSpacing/>
        <w:jc w:val="both"/>
        <w:rPr>
          <w:sz w:val="28"/>
          <w:szCs w:val="28"/>
          <w:lang w:val="en-US"/>
        </w:rPr>
      </w:pPr>
      <w:r w:rsidRPr="009534F4">
        <w:rPr>
          <w:sz w:val="28"/>
          <w:szCs w:val="28"/>
          <w:lang w:val="en-US"/>
        </w:rPr>
        <w:t>161</w:t>
      </w:r>
      <w:r w:rsidRPr="009534F4">
        <w:rPr>
          <w:lang w:val="en-US"/>
        </w:rPr>
        <w:t xml:space="preserve"> </w:t>
      </w:r>
      <w:r w:rsidRPr="009534F4">
        <w:rPr>
          <w:sz w:val="28"/>
          <w:szCs w:val="28"/>
          <w:lang w:val="en-US"/>
        </w:rPr>
        <w:t>Mulbar U. et al. Scientific Literacy Skills of Students: Problem of Biology Teaching in Junior High School in South Sulawesi, Indonesia //</w:t>
      </w:r>
      <w:r w:rsidR="00CB095D" w:rsidRPr="009534F4">
        <w:rPr>
          <w:sz w:val="28"/>
          <w:szCs w:val="28"/>
          <w:lang w:val="en-US"/>
        </w:rPr>
        <w:t xml:space="preserve"> </w:t>
      </w:r>
      <w:r w:rsidRPr="009534F4">
        <w:rPr>
          <w:sz w:val="28"/>
          <w:szCs w:val="28"/>
          <w:lang w:val="en-US"/>
        </w:rPr>
        <w:t>International Journal of Instruction. – 2021. – Vol. 14</w:t>
      </w:r>
      <w:r w:rsidR="00CB095D" w:rsidRPr="009534F4">
        <w:rPr>
          <w:sz w:val="28"/>
          <w:szCs w:val="28"/>
          <w:lang w:val="en-US"/>
        </w:rPr>
        <w:t>, Issue</w:t>
      </w:r>
      <w:r w:rsidRPr="009534F4">
        <w:rPr>
          <w:sz w:val="28"/>
          <w:szCs w:val="28"/>
          <w:lang w:val="en-US"/>
        </w:rPr>
        <w:t xml:space="preserve"> 3. – P. 847</w:t>
      </w:r>
      <w:r w:rsidR="00CB095D" w:rsidRPr="009534F4">
        <w:rPr>
          <w:sz w:val="28"/>
          <w:szCs w:val="28"/>
          <w:lang w:val="en-US"/>
        </w:rPr>
        <w:t>-</w:t>
      </w:r>
      <w:r w:rsidRPr="009534F4">
        <w:rPr>
          <w:sz w:val="28"/>
          <w:szCs w:val="28"/>
          <w:lang w:val="en-US"/>
        </w:rPr>
        <w:t>860.</w:t>
      </w:r>
    </w:p>
    <w:p w14:paraId="61CF182D" w14:textId="6543BA9C" w:rsidR="00E44640" w:rsidRPr="009534F4" w:rsidRDefault="00E44640" w:rsidP="00B303C8">
      <w:pPr>
        <w:ind w:firstLine="709"/>
        <w:contextualSpacing/>
        <w:jc w:val="both"/>
        <w:rPr>
          <w:sz w:val="28"/>
          <w:szCs w:val="28"/>
          <w:lang w:val="en-US"/>
        </w:rPr>
      </w:pPr>
      <w:r w:rsidRPr="009534F4">
        <w:rPr>
          <w:sz w:val="28"/>
          <w:szCs w:val="28"/>
          <w:lang w:val="en-US"/>
        </w:rPr>
        <w:t xml:space="preserve">162 PISA 2025 Science Framework </w:t>
      </w:r>
      <w:r w:rsidR="00CB095D" w:rsidRPr="009534F4">
        <w:rPr>
          <w:sz w:val="28"/>
          <w:szCs w:val="28"/>
          <w:lang w:val="en-US"/>
        </w:rPr>
        <w:t>//</w:t>
      </w:r>
      <w:r w:rsidRPr="009534F4">
        <w:rPr>
          <w:sz w:val="28"/>
          <w:szCs w:val="28"/>
          <w:lang w:val="en-US"/>
        </w:rPr>
        <w:t xml:space="preserve"> </w:t>
      </w:r>
      <w:hyperlink r:id="rId59" w:history="1">
        <w:r w:rsidR="00CB095D" w:rsidRPr="009534F4">
          <w:rPr>
            <w:rStyle w:val="ae"/>
            <w:color w:val="auto"/>
            <w:sz w:val="28"/>
            <w:szCs w:val="28"/>
            <w:u w:val="none"/>
            <w:lang w:val="en-US"/>
          </w:rPr>
          <w:t>https://pisa-framework.</w:t>
        </w:r>
      </w:hyperlink>
      <w:r w:rsidR="00CB095D" w:rsidRPr="009534F4">
        <w:rPr>
          <w:sz w:val="28"/>
          <w:szCs w:val="28"/>
          <w:lang w:val="en-US"/>
        </w:rPr>
        <w:t xml:space="preserve"> </w:t>
      </w:r>
      <w:proofErr w:type="gramStart"/>
      <w:r w:rsidR="00CB095D" w:rsidRPr="009534F4">
        <w:rPr>
          <w:sz w:val="28"/>
          <w:szCs w:val="28"/>
          <w:lang w:val="en-US"/>
        </w:rPr>
        <w:t>10.12.2025.</w:t>
      </w:r>
      <w:proofErr w:type="gramEnd"/>
    </w:p>
    <w:p w14:paraId="60DF66BD" w14:textId="132404FC" w:rsidR="00E44640" w:rsidRPr="009534F4" w:rsidRDefault="00E44640" w:rsidP="00B303C8">
      <w:pPr>
        <w:ind w:firstLine="709"/>
        <w:contextualSpacing/>
        <w:jc w:val="both"/>
        <w:rPr>
          <w:sz w:val="28"/>
          <w:szCs w:val="28"/>
          <w:lang w:val="en-US"/>
        </w:rPr>
      </w:pPr>
      <w:r w:rsidRPr="009534F4">
        <w:rPr>
          <w:sz w:val="28"/>
          <w:szCs w:val="28"/>
          <w:lang w:val="en-US"/>
        </w:rPr>
        <w:t>163 FAQs on Multilingualism and Language Learning</w:t>
      </w:r>
      <w:r w:rsidR="00CB095D" w:rsidRPr="009534F4">
        <w:rPr>
          <w:sz w:val="28"/>
          <w:szCs w:val="28"/>
          <w:lang w:val="en-US"/>
        </w:rPr>
        <w:t xml:space="preserve"> / European Commission //</w:t>
      </w:r>
      <w:r w:rsidRPr="009534F4">
        <w:rPr>
          <w:sz w:val="28"/>
          <w:szCs w:val="28"/>
          <w:lang w:val="en-US"/>
        </w:rPr>
        <w:t xml:space="preserve"> </w:t>
      </w:r>
      <w:r w:rsidR="00801AC4" w:rsidRPr="009534F4">
        <w:rPr>
          <w:sz w:val="28"/>
          <w:szCs w:val="28"/>
          <w:lang w:val="en-US"/>
        </w:rPr>
        <w:t>https://www.cde.ca.gov/wafalert.html?_event_transid=</w:t>
      </w:r>
      <w:r w:rsidRPr="009534F4">
        <w:rPr>
          <w:sz w:val="28"/>
          <w:szCs w:val="28"/>
          <w:lang w:val="en-US"/>
        </w:rPr>
        <w:t>.</w:t>
      </w:r>
      <w:r w:rsidR="00801AC4" w:rsidRPr="009534F4">
        <w:rPr>
          <w:sz w:val="28"/>
          <w:szCs w:val="28"/>
          <w:lang w:val="en-US"/>
        </w:rPr>
        <w:t xml:space="preserve"> </w:t>
      </w:r>
      <w:proofErr w:type="gramStart"/>
      <w:r w:rsidR="00801AC4" w:rsidRPr="009534F4">
        <w:rPr>
          <w:sz w:val="28"/>
          <w:szCs w:val="28"/>
          <w:lang w:val="en-US"/>
        </w:rPr>
        <w:t>10</w:t>
      </w:r>
      <w:r w:rsidR="00CB095D" w:rsidRPr="009534F4">
        <w:rPr>
          <w:sz w:val="28"/>
          <w:szCs w:val="28"/>
          <w:lang w:val="en-US"/>
        </w:rPr>
        <w:t>.</w:t>
      </w:r>
      <w:r w:rsidR="00801AC4" w:rsidRPr="009534F4">
        <w:rPr>
          <w:sz w:val="28"/>
          <w:szCs w:val="28"/>
          <w:lang w:val="en-US"/>
        </w:rPr>
        <w:t>11</w:t>
      </w:r>
      <w:r w:rsidR="00CB095D" w:rsidRPr="009534F4">
        <w:rPr>
          <w:sz w:val="28"/>
          <w:szCs w:val="28"/>
          <w:lang w:val="en-US"/>
        </w:rPr>
        <w:t>.</w:t>
      </w:r>
      <w:r w:rsidR="00801AC4" w:rsidRPr="009534F4">
        <w:rPr>
          <w:sz w:val="28"/>
          <w:szCs w:val="28"/>
          <w:lang w:val="en-US"/>
        </w:rPr>
        <w:t>2024</w:t>
      </w:r>
      <w:r w:rsidR="00CB095D" w:rsidRPr="009534F4">
        <w:rPr>
          <w:sz w:val="28"/>
          <w:szCs w:val="28"/>
          <w:lang w:val="en-US"/>
        </w:rPr>
        <w:t>.</w:t>
      </w:r>
      <w:proofErr w:type="gramEnd"/>
    </w:p>
    <w:p w14:paraId="75754C2E" w14:textId="4DBE9F18" w:rsidR="00E44640" w:rsidRPr="009534F4" w:rsidRDefault="00E44640" w:rsidP="00B303C8">
      <w:pPr>
        <w:ind w:firstLine="709"/>
        <w:contextualSpacing/>
        <w:jc w:val="both"/>
        <w:rPr>
          <w:sz w:val="28"/>
          <w:szCs w:val="28"/>
          <w:lang w:val="en-US"/>
        </w:rPr>
      </w:pPr>
      <w:r w:rsidRPr="009534F4">
        <w:rPr>
          <w:sz w:val="28"/>
          <w:szCs w:val="28"/>
          <w:lang w:val="en-US"/>
        </w:rPr>
        <w:t xml:space="preserve">164 Maybin J., Mercer N., Stierer B. Scaffolding: Learning in the Classroom // </w:t>
      </w:r>
      <w:proofErr w:type="gramStart"/>
      <w:r w:rsidR="00AD1AE9" w:rsidRPr="009534F4">
        <w:rPr>
          <w:sz w:val="28"/>
          <w:szCs w:val="28"/>
          <w:lang w:val="en-US"/>
        </w:rPr>
        <w:t>In</w:t>
      </w:r>
      <w:proofErr w:type="gramEnd"/>
      <w:r w:rsidR="00AD1AE9" w:rsidRPr="009534F4">
        <w:rPr>
          <w:sz w:val="28"/>
          <w:szCs w:val="28"/>
          <w:lang w:val="en-US"/>
        </w:rPr>
        <w:t xml:space="preserve"> book: </w:t>
      </w:r>
      <w:r w:rsidRPr="009534F4">
        <w:rPr>
          <w:sz w:val="28"/>
          <w:szCs w:val="28"/>
          <w:lang w:val="en-US"/>
        </w:rPr>
        <w:t>Thinking Voices: The Work of the National Oracy Project. – London, 1992. – P. 186</w:t>
      </w:r>
      <w:r w:rsidR="00AD1AE9" w:rsidRPr="009534F4">
        <w:rPr>
          <w:sz w:val="28"/>
          <w:szCs w:val="28"/>
          <w:lang w:val="en-US"/>
        </w:rPr>
        <w:t>-</w:t>
      </w:r>
      <w:r w:rsidRPr="009534F4">
        <w:rPr>
          <w:sz w:val="28"/>
          <w:szCs w:val="28"/>
          <w:lang w:val="en-US"/>
        </w:rPr>
        <w:t>195.</w:t>
      </w:r>
    </w:p>
    <w:p w14:paraId="2FF873A7" w14:textId="70D2F921" w:rsidR="00E44640" w:rsidRPr="009534F4" w:rsidRDefault="00E44640" w:rsidP="00B303C8">
      <w:pPr>
        <w:ind w:firstLine="709"/>
        <w:contextualSpacing/>
        <w:jc w:val="both"/>
        <w:rPr>
          <w:sz w:val="28"/>
          <w:szCs w:val="28"/>
          <w:lang w:val="en-US"/>
        </w:rPr>
      </w:pPr>
      <w:r w:rsidRPr="009534F4">
        <w:rPr>
          <w:sz w:val="28"/>
          <w:szCs w:val="28"/>
          <w:lang w:val="en-US"/>
        </w:rPr>
        <w:t>165 Stoddart T. et al. Integrating Inquiry Science and Language Development for English Language Learners // Journal of Research in Science Teaching. – 2002. – Vol. 39. – P. 664</w:t>
      </w:r>
      <w:r w:rsidR="00AD1AE9" w:rsidRPr="009534F4">
        <w:rPr>
          <w:sz w:val="28"/>
          <w:szCs w:val="28"/>
          <w:lang w:val="en-US"/>
        </w:rPr>
        <w:t>-</w:t>
      </w:r>
      <w:r w:rsidRPr="009534F4">
        <w:rPr>
          <w:sz w:val="28"/>
          <w:szCs w:val="28"/>
          <w:lang w:val="en-US"/>
        </w:rPr>
        <w:t xml:space="preserve">687. </w:t>
      </w:r>
    </w:p>
    <w:p w14:paraId="697999B8" w14:textId="7511A856" w:rsidR="00E44640" w:rsidRPr="009534F4" w:rsidRDefault="00E44640" w:rsidP="00B303C8">
      <w:pPr>
        <w:ind w:firstLine="709"/>
        <w:contextualSpacing/>
        <w:jc w:val="both"/>
        <w:rPr>
          <w:sz w:val="28"/>
          <w:szCs w:val="28"/>
          <w:lang w:val="en-US"/>
        </w:rPr>
      </w:pPr>
      <w:r w:rsidRPr="009534F4">
        <w:rPr>
          <w:sz w:val="28"/>
          <w:szCs w:val="28"/>
          <w:lang w:val="en-US"/>
        </w:rPr>
        <w:t xml:space="preserve">166 Tagnin L., Ní Ríordáin M. Building Science </w:t>
      </w:r>
      <w:proofErr w:type="gramStart"/>
      <w:r w:rsidRPr="009534F4">
        <w:rPr>
          <w:sz w:val="28"/>
          <w:szCs w:val="28"/>
          <w:lang w:val="en-US"/>
        </w:rPr>
        <w:t>Through</w:t>
      </w:r>
      <w:proofErr w:type="gramEnd"/>
      <w:r w:rsidRPr="009534F4">
        <w:rPr>
          <w:sz w:val="28"/>
          <w:szCs w:val="28"/>
          <w:lang w:val="en-US"/>
        </w:rPr>
        <w:t xml:space="preserve"> Questions in Content and Language Integrated Learning (CLIL) Classrooms // International Journal of STEM Education. – 2021. – Vol. 8. – </w:t>
      </w:r>
      <w:r w:rsidR="006A3FDD" w:rsidRPr="009534F4">
        <w:rPr>
          <w:sz w:val="28"/>
          <w:szCs w:val="28"/>
          <w:lang w:val="en-US"/>
        </w:rPr>
        <w:t>P.</w:t>
      </w:r>
      <w:r w:rsidRPr="009534F4">
        <w:rPr>
          <w:sz w:val="28"/>
          <w:szCs w:val="28"/>
          <w:lang w:val="en-US"/>
        </w:rPr>
        <w:t xml:space="preserve"> 34</w:t>
      </w:r>
      <w:r w:rsidR="006D31E8" w:rsidRPr="009534F4">
        <w:rPr>
          <w:sz w:val="28"/>
          <w:szCs w:val="28"/>
          <w:lang w:val="en-US"/>
        </w:rPr>
        <w:t>-1-34-15</w:t>
      </w:r>
      <w:r w:rsidRPr="009534F4">
        <w:rPr>
          <w:sz w:val="28"/>
          <w:szCs w:val="28"/>
          <w:lang w:val="en-US"/>
        </w:rPr>
        <w:t xml:space="preserve">. </w:t>
      </w:r>
    </w:p>
    <w:p w14:paraId="790B0FB1" w14:textId="7AA0B369" w:rsidR="00E44640" w:rsidRPr="009534F4" w:rsidRDefault="00E44640" w:rsidP="00B303C8">
      <w:pPr>
        <w:ind w:firstLine="709"/>
        <w:contextualSpacing/>
        <w:jc w:val="both"/>
        <w:rPr>
          <w:sz w:val="28"/>
          <w:szCs w:val="28"/>
          <w:lang w:val="en-US"/>
        </w:rPr>
      </w:pPr>
      <w:r w:rsidRPr="009534F4">
        <w:rPr>
          <w:sz w:val="28"/>
          <w:szCs w:val="28"/>
          <w:lang w:val="en-US"/>
        </w:rPr>
        <w:t>167</w:t>
      </w:r>
      <w:r w:rsidRPr="009534F4">
        <w:rPr>
          <w:rFonts w:ascii="Aptos" w:eastAsia="Aptos" w:hAnsi="Aptos"/>
          <w:kern w:val="2"/>
          <w:lang w:val="en-US" w:eastAsia="en-US"/>
          <w14:ligatures w14:val="standardContextual"/>
        </w:rPr>
        <w:t xml:space="preserve"> </w:t>
      </w:r>
      <w:r w:rsidRPr="009534F4">
        <w:rPr>
          <w:sz w:val="28"/>
          <w:szCs w:val="28"/>
          <w:lang w:val="en-US"/>
        </w:rPr>
        <w:t>Evnitskaya N., Morton T. Knowledge Construction, Meaning-Making and Interaction in CLIL Science Classroom Communities of Practice // Language and Education. – 2</w:t>
      </w:r>
      <w:r w:rsidR="006A3FDD" w:rsidRPr="009534F4">
        <w:rPr>
          <w:sz w:val="28"/>
          <w:szCs w:val="28"/>
          <w:lang w:val="en-US"/>
        </w:rPr>
        <w:t>011. – Vol. 25. – P. 109-</w:t>
      </w:r>
      <w:r w:rsidRPr="009534F4">
        <w:rPr>
          <w:sz w:val="28"/>
          <w:szCs w:val="28"/>
          <w:lang w:val="en-US"/>
        </w:rPr>
        <w:t>127.</w:t>
      </w:r>
    </w:p>
    <w:p w14:paraId="3865F010" w14:textId="264A3287" w:rsidR="00E44640" w:rsidRPr="009534F4" w:rsidRDefault="00E44640" w:rsidP="00B303C8">
      <w:pPr>
        <w:ind w:firstLine="709"/>
        <w:contextualSpacing/>
        <w:jc w:val="both"/>
        <w:rPr>
          <w:sz w:val="28"/>
          <w:szCs w:val="28"/>
          <w:lang w:val="en-US"/>
        </w:rPr>
      </w:pPr>
      <w:r w:rsidRPr="009534F4">
        <w:rPr>
          <w:sz w:val="28"/>
          <w:szCs w:val="28"/>
          <w:lang w:val="en-US"/>
        </w:rPr>
        <w:t>168</w:t>
      </w:r>
      <w:r w:rsidRPr="009534F4">
        <w:rPr>
          <w:rFonts w:ascii="Aptos" w:eastAsia="Aptos" w:hAnsi="Aptos"/>
          <w:kern w:val="2"/>
          <w:lang w:val="en-US" w:eastAsia="en-US"/>
          <w14:ligatures w14:val="standardContextual"/>
        </w:rPr>
        <w:t xml:space="preserve"> </w:t>
      </w:r>
      <w:r w:rsidRPr="009534F4">
        <w:rPr>
          <w:sz w:val="28"/>
          <w:szCs w:val="28"/>
          <w:lang w:val="en-US"/>
        </w:rPr>
        <w:t>Gottlieb M. Assessing English Language Learners: Bridges for Language Proficiency to Academic Achievement. – Thousand Oaks: Corwin, 2016.</w:t>
      </w:r>
      <w:r w:rsidR="003B7231" w:rsidRPr="009534F4">
        <w:rPr>
          <w:sz w:val="28"/>
          <w:szCs w:val="28"/>
          <w:lang w:val="en-US"/>
        </w:rPr>
        <w:t xml:space="preserve"> – 203 p.</w:t>
      </w:r>
    </w:p>
    <w:p w14:paraId="39B76BE8" w14:textId="0E8E38BF" w:rsidR="00E44640" w:rsidRPr="009534F4" w:rsidRDefault="00E44640" w:rsidP="00B303C8">
      <w:pPr>
        <w:ind w:firstLine="709"/>
        <w:contextualSpacing/>
        <w:jc w:val="both"/>
        <w:rPr>
          <w:sz w:val="28"/>
          <w:szCs w:val="28"/>
          <w:lang w:val="en-US"/>
        </w:rPr>
      </w:pPr>
      <w:proofErr w:type="gramStart"/>
      <w:r w:rsidRPr="009534F4">
        <w:rPr>
          <w:sz w:val="28"/>
          <w:szCs w:val="28"/>
          <w:lang w:val="en-US"/>
        </w:rPr>
        <w:t>169</w:t>
      </w:r>
      <w:r w:rsidRPr="009534F4">
        <w:rPr>
          <w:rFonts w:ascii="Aptos" w:eastAsia="Aptos" w:hAnsi="Aptos"/>
          <w:kern w:val="2"/>
          <w:lang w:val="en-US" w:eastAsia="en-US"/>
          <w14:ligatures w14:val="standardContextual"/>
        </w:rPr>
        <w:t xml:space="preserve"> </w:t>
      </w:r>
      <w:r w:rsidRPr="009534F4">
        <w:rPr>
          <w:sz w:val="28"/>
          <w:szCs w:val="28"/>
          <w:lang w:val="en-US"/>
        </w:rPr>
        <w:t>Kress G. Literacy in the New Media Age.</w:t>
      </w:r>
      <w:proofErr w:type="gramEnd"/>
      <w:r w:rsidRPr="009534F4">
        <w:rPr>
          <w:sz w:val="28"/>
          <w:szCs w:val="28"/>
          <w:lang w:val="en-US"/>
        </w:rPr>
        <w:t xml:space="preserve"> – London: Routledge, 2003. – </w:t>
      </w:r>
      <w:r w:rsidR="003B7231" w:rsidRPr="009534F4">
        <w:rPr>
          <w:sz w:val="28"/>
          <w:szCs w:val="28"/>
          <w:lang w:val="en-US"/>
        </w:rPr>
        <w:t>208 p.</w:t>
      </w:r>
    </w:p>
    <w:p w14:paraId="4CB371CE" w14:textId="3A38FACA" w:rsidR="00E44640" w:rsidRPr="009534F4" w:rsidRDefault="00E44640" w:rsidP="00B303C8">
      <w:pPr>
        <w:ind w:firstLine="709"/>
        <w:contextualSpacing/>
        <w:jc w:val="both"/>
        <w:rPr>
          <w:sz w:val="28"/>
          <w:szCs w:val="28"/>
          <w:lang w:val="en-US"/>
        </w:rPr>
      </w:pPr>
      <w:r w:rsidRPr="009534F4">
        <w:rPr>
          <w:sz w:val="28"/>
          <w:szCs w:val="28"/>
          <w:lang w:val="en-US"/>
        </w:rPr>
        <w:t>170</w:t>
      </w:r>
      <w:r w:rsidR="003B7231" w:rsidRPr="009534F4">
        <w:rPr>
          <w:sz w:val="28"/>
          <w:szCs w:val="28"/>
          <w:lang w:val="en-US"/>
        </w:rPr>
        <w:t xml:space="preserve"> Gonzalez-Howard M., McNeill K.</w:t>
      </w:r>
      <w:r w:rsidRPr="009534F4">
        <w:rPr>
          <w:sz w:val="28"/>
          <w:szCs w:val="28"/>
          <w:lang w:val="en-US"/>
        </w:rPr>
        <w:t>L. Learning in a Community of Practice: Factors Impacting English-Learning Students’ Engagement in Scientific Argumentation // Journal of Research in Science Teaching. – 2016. – Vol. 53. – P.</w:t>
      </w:r>
      <w:r w:rsidR="003B7231" w:rsidRPr="009534F4">
        <w:rPr>
          <w:sz w:val="28"/>
          <w:szCs w:val="28"/>
          <w:lang w:val="en-US"/>
        </w:rPr>
        <w:t> </w:t>
      </w:r>
      <w:r w:rsidRPr="009534F4">
        <w:rPr>
          <w:sz w:val="28"/>
          <w:szCs w:val="28"/>
          <w:lang w:val="en-US"/>
        </w:rPr>
        <w:t>527</w:t>
      </w:r>
      <w:r w:rsidR="003B7231" w:rsidRPr="009534F4">
        <w:rPr>
          <w:sz w:val="28"/>
          <w:szCs w:val="28"/>
          <w:lang w:val="en-US"/>
        </w:rPr>
        <w:t>-</w:t>
      </w:r>
      <w:r w:rsidRPr="009534F4">
        <w:rPr>
          <w:sz w:val="28"/>
          <w:szCs w:val="28"/>
          <w:lang w:val="en-US"/>
        </w:rPr>
        <w:t>553.</w:t>
      </w:r>
    </w:p>
    <w:p w14:paraId="1B21D377" w14:textId="3CAC294E" w:rsidR="00E44640" w:rsidRPr="009534F4" w:rsidRDefault="003B7231" w:rsidP="00B303C8">
      <w:pPr>
        <w:ind w:firstLine="709"/>
        <w:contextualSpacing/>
        <w:jc w:val="both"/>
        <w:rPr>
          <w:sz w:val="28"/>
          <w:szCs w:val="28"/>
          <w:lang w:val="en-US"/>
        </w:rPr>
      </w:pPr>
      <w:r w:rsidRPr="009534F4">
        <w:rPr>
          <w:sz w:val="28"/>
          <w:szCs w:val="28"/>
          <w:lang w:val="en-US"/>
        </w:rPr>
        <w:t>171 Quarderer N.A., McDermott M.</w:t>
      </w:r>
      <w:r w:rsidR="00E44640" w:rsidRPr="009534F4">
        <w:rPr>
          <w:sz w:val="28"/>
          <w:szCs w:val="28"/>
          <w:lang w:val="en-US"/>
        </w:rPr>
        <w:t>A. Examining Science Teacher Reflections on Argument-Based Inquiry Through a Critical Discourse Lens // Research in Science Education. – 2020. – Vol. 50. – P. 2483</w:t>
      </w:r>
      <w:r w:rsidRPr="009534F4">
        <w:rPr>
          <w:sz w:val="28"/>
          <w:szCs w:val="28"/>
          <w:lang w:val="en-US"/>
        </w:rPr>
        <w:t>-</w:t>
      </w:r>
      <w:r w:rsidR="00E44640" w:rsidRPr="009534F4">
        <w:rPr>
          <w:sz w:val="28"/>
          <w:szCs w:val="28"/>
          <w:lang w:val="en-US"/>
        </w:rPr>
        <w:t xml:space="preserve">2504. </w:t>
      </w:r>
    </w:p>
    <w:p w14:paraId="7BBA37B8" w14:textId="4AD58203" w:rsidR="00E44640" w:rsidRPr="009534F4" w:rsidRDefault="00E44640" w:rsidP="00B303C8">
      <w:pPr>
        <w:ind w:firstLine="709"/>
        <w:contextualSpacing/>
        <w:jc w:val="both"/>
        <w:rPr>
          <w:sz w:val="28"/>
          <w:szCs w:val="28"/>
          <w:lang w:val="en-US"/>
        </w:rPr>
      </w:pPr>
      <w:r w:rsidRPr="009534F4">
        <w:rPr>
          <w:sz w:val="28"/>
          <w:szCs w:val="28"/>
          <w:lang w:val="en-US"/>
        </w:rPr>
        <w:t xml:space="preserve">172 Satayev M. et al. Content and Language Integrated Learning Implementation </w:t>
      </w:r>
      <w:proofErr w:type="gramStart"/>
      <w:r w:rsidRPr="009534F4">
        <w:rPr>
          <w:sz w:val="28"/>
          <w:szCs w:val="28"/>
          <w:lang w:val="en-US"/>
        </w:rPr>
        <w:t>Through</w:t>
      </w:r>
      <w:proofErr w:type="gramEnd"/>
      <w:r w:rsidRPr="009534F4">
        <w:rPr>
          <w:sz w:val="28"/>
          <w:szCs w:val="28"/>
          <w:lang w:val="en-US"/>
        </w:rPr>
        <w:t xml:space="preserve"> Team Teaching in Biology Lessons: A Quasi-Experimental Design with University Students // Frontiers in Educ. – 2022. – Vol. 7. – </w:t>
      </w:r>
      <w:r w:rsidR="003B7231" w:rsidRPr="009534F4">
        <w:rPr>
          <w:sz w:val="28"/>
          <w:szCs w:val="28"/>
          <w:lang w:val="en-US"/>
        </w:rPr>
        <w:t>P.</w:t>
      </w:r>
      <w:r w:rsidRPr="009534F4">
        <w:rPr>
          <w:sz w:val="28"/>
          <w:szCs w:val="28"/>
          <w:lang w:val="en-US"/>
        </w:rPr>
        <w:t xml:space="preserve"> 867447.</w:t>
      </w:r>
    </w:p>
    <w:p w14:paraId="31F89697" w14:textId="7189B4EE" w:rsidR="00E44640" w:rsidRPr="009534F4" w:rsidRDefault="00E44640" w:rsidP="00B303C8">
      <w:pPr>
        <w:ind w:firstLine="709"/>
        <w:contextualSpacing/>
        <w:jc w:val="both"/>
        <w:rPr>
          <w:sz w:val="28"/>
          <w:szCs w:val="28"/>
          <w:lang w:val="en-US"/>
        </w:rPr>
      </w:pPr>
      <w:r w:rsidRPr="009534F4">
        <w:rPr>
          <w:sz w:val="28"/>
          <w:szCs w:val="28"/>
          <w:lang w:val="en-US"/>
        </w:rPr>
        <w:t>173 Roth T.</w:t>
      </w:r>
      <w:r w:rsidR="003B7231" w:rsidRPr="009534F4">
        <w:rPr>
          <w:sz w:val="28"/>
          <w:szCs w:val="28"/>
          <w:lang w:val="en-US"/>
        </w:rPr>
        <w:t>, Scharfenberg F.-J., Bogner F.</w:t>
      </w:r>
      <w:r w:rsidRPr="009534F4">
        <w:rPr>
          <w:sz w:val="28"/>
          <w:szCs w:val="28"/>
          <w:lang w:val="en-US"/>
        </w:rPr>
        <w:t xml:space="preserve">X. Content and Language Integrated Scientific Modelling: A Novel Approach to Model Learning // Frontiers in Education. – 2022. – Vol. 7. – </w:t>
      </w:r>
      <w:r w:rsidR="003B7231" w:rsidRPr="009534F4">
        <w:rPr>
          <w:sz w:val="28"/>
          <w:szCs w:val="28"/>
          <w:lang w:val="en-US"/>
        </w:rPr>
        <w:t>P.</w:t>
      </w:r>
      <w:r w:rsidRPr="009534F4">
        <w:rPr>
          <w:sz w:val="28"/>
          <w:szCs w:val="28"/>
          <w:lang w:val="en-US"/>
        </w:rPr>
        <w:t xml:space="preserve"> 922414.</w:t>
      </w:r>
    </w:p>
    <w:p w14:paraId="28B5E55D" w14:textId="780079E6" w:rsidR="00E44640" w:rsidRPr="009534F4" w:rsidRDefault="00E44640" w:rsidP="00B303C8">
      <w:pPr>
        <w:ind w:firstLine="709"/>
        <w:contextualSpacing/>
        <w:jc w:val="both"/>
        <w:rPr>
          <w:sz w:val="28"/>
          <w:szCs w:val="28"/>
          <w:lang w:val="en-US"/>
        </w:rPr>
      </w:pPr>
      <w:proofErr w:type="gramStart"/>
      <w:r w:rsidRPr="009534F4">
        <w:rPr>
          <w:sz w:val="28"/>
          <w:szCs w:val="28"/>
          <w:lang w:val="en-US"/>
        </w:rPr>
        <w:t>174</w:t>
      </w:r>
      <w:r w:rsidRPr="009534F4">
        <w:rPr>
          <w:rFonts w:ascii="Aptos" w:eastAsia="Aptos" w:hAnsi="Aptos"/>
          <w:kern w:val="2"/>
          <w:lang w:val="en-US" w:eastAsia="en-US"/>
          <w14:ligatures w14:val="standardContextual"/>
        </w:rPr>
        <w:t xml:space="preserve"> </w:t>
      </w:r>
      <w:r w:rsidRPr="009534F4">
        <w:rPr>
          <w:sz w:val="28"/>
          <w:szCs w:val="28"/>
          <w:lang w:val="en-US"/>
        </w:rPr>
        <w:t>Piacentini V. et al.</w:t>
      </w:r>
      <w:proofErr w:type="gramEnd"/>
      <w:r w:rsidRPr="009534F4">
        <w:rPr>
          <w:sz w:val="28"/>
          <w:szCs w:val="28"/>
          <w:lang w:val="en-US"/>
        </w:rPr>
        <w:t xml:space="preserve"> Can “Integrated Learning” with English Support Science Education? A Case Study in Portugal // EURASIA Journal of Mathematics, Science and Technology Education. – 2022. – Vol. 18. – </w:t>
      </w:r>
      <w:r w:rsidR="003B7231" w:rsidRPr="009534F4">
        <w:rPr>
          <w:sz w:val="28"/>
          <w:szCs w:val="28"/>
          <w:lang w:val="en-US"/>
        </w:rPr>
        <w:t>P.</w:t>
      </w:r>
      <w:r w:rsidRPr="009534F4">
        <w:rPr>
          <w:sz w:val="28"/>
          <w:szCs w:val="28"/>
          <w:lang w:val="en-US"/>
        </w:rPr>
        <w:t xml:space="preserve"> em2114. </w:t>
      </w:r>
    </w:p>
    <w:p w14:paraId="652CF7B3" w14:textId="5FC740CB" w:rsidR="00E44640" w:rsidRPr="009534F4" w:rsidRDefault="00E44640" w:rsidP="00B303C8">
      <w:pPr>
        <w:ind w:firstLine="709"/>
        <w:contextualSpacing/>
        <w:jc w:val="both"/>
        <w:rPr>
          <w:sz w:val="28"/>
          <w:szCs w:val="28"/>
          <w:lang w:val="en-US"/>
        </w:rPr>
      </w:pPr>
      <w:r w:rsidRPr="009534F4">
        <w:rPr>
          <w:sz w:val="28"/>
          <w:szCs w:val="28"/>
          <w:lang w:val="en-US"/>
        </w:rPr>
        <w:lastRenderedPageBreak/>
        <w:t xml:space="preserve">175 Chauca A., Ortiz C., López J. </w:t>
      </w:r>
      <w:r w:rsidR="00A30F5D" w:rsidRPr="009534F4">
        <w:rPr>
          <w:sz w:val="28"/>
          <w:szCs w:val="28"/>
          <w:lang w:val="en-US"/>
        </w:rPr>
        <w:t xml:space="preserve">Methodology // </w:t>
      </w:r>
      <w:r w:rsidRPr="009534F4">
        <w:rPr>
          <w:sz w:val="28"/>
          <w:szCs w:val="28"/>
          <w:lang w:val="en-US"/>
        </w:rPr>
        <w:t xml:space="preserve">Implementation of Content and Language Integrated </w:t>
      </w:r>
      <w:proofErr w:type="gramStart"/>
      <w:r w:rsidRPr="009534F4">
        <w:rPr>
          <w:sz w:val="28"/>
          <w:szCs w:val="28"/>
          <w:lang w:val="en-US"/>
        </w:rPr>
        <w:t>Learning</w:t>
      </w:r>
      <w:proofErr w:type="gramEnd"/>
      <w:r w:rsidRPr="009534F4">
        <w:rPr>
          <w:sz w:val="28"/>
          <w:szCs w:val="28"/>
          <w:lang w:val="en-US"/>
        </w:rPr>
        <w:t xml:space="preserve"> Methodological Guide to Improve Learning of Science in English // </w:t>
      </w:r>
      <w:r w:rsidR="003B7231" w:rsidRPr="009534F4">
        <w:rPr>
          <w:sz w:val="28"/>
          <w:szCs w:val="28"/>
          <w:lang w:val="en-US"/>
        </w:rPr>
        <w:t xml:space="preserve">Ciencia Latina Revista Científica Multidisciplinar. – 2023. – Vol. 7, Issue 5. – </w:t>
      </w:r>
      <w:r w:rsidR="00A30F5D" w:rsidRPr="009534F4">
        <w:rPr>
          <w:sz w:val="28"/>
          <w:szCs w:val="28"/>
          <w:lang w:val="en-US"/>
        </w:rPr>
        <w:t>P. 6846-6853</w:t>
      </w:r>
    </w:p>
    <w:p w14:paraId="092782D8" w14:textId="37F1BD26" w:rsidR="00E44640" w:rsidRPr="009534F4" w:rsidRDefault="00E44640" w:rsidP="00B303C8">
      <w:pPr>
        <w:ind w:firstLine="709"/>
        <w:contextualSpacing/>
        <w:jc w:val="both"/>
        <w:rPr>
          <w:sz w:val="28"/>
          <w:szCs w:val="28"/>
          <w:lang w:val="en-US"/>
        </w:rPr>
      </w:pPr>
      <w:proofErr w:type="gramStart"/>
      <w:r w:rsidRPr="009534F4">
        <w:rPr>
          <w:sz w:val="28"/>
          <w:szCs w:val="28"/>
          <w:lang w:val="en-US"/>
        </w:rPr>
        <w:t>176 Garzón-Díaz E.</w:t>
      </w:r>
      <w:proofErr w:type="gramEnd"/>
      <w:r w:rsidRPr="009534F4">
        <w:rPr>
          <w:sz w:val="28"/>
          <w:szCs w:val="28"/>
          <w:lang w:val="en-US"/>
        </w:rPr>
        <w:t xml:space="preserve"> From cultural awareness to scientific citizenship: implementing content and language integrated learning projects to connect environmental science and English in a state school in Colombia // International Journal of Bilingual Education and Bilingualism. </w:t>
      </w:r>
      <w:r w:rsidR="00A30F5D" w:rsidRPr="009534F4">
        <w:rPr>
          <w:sz w:val="28"/>
          <w:szCs w:val="28"/>
          <w:lang w:val="en-US"/>
        </w:rPr>
        <w:t xml:space="preserve">– </w:t>
      </w:r>
      <w:r w:rsidRPr="009534F4">
        <w:rPr>
          <w:sz w:val="28"/>
          <w:szCs w:val="28"/>
          <w:lang w:val="en-US"/>
        </w:rPr>
        <w:t xml:space="preserve">2018. </w:t>
      </w:r>
      <w:r w:rsidR="00A30F5D" w:rsidRPr="009534F4">
        <w:rPr>
          <w:sz w:val="28"/>
          <w:szCs w:val="28"/>
          <w:lang w:val="en-US"/>
        </w:rPr>
        <w:t xml:space="preserve">– </w:t>
      </w:r>
      <w:r w:rsidRPr="009534F4">
        <w:rPr>
          <w:sz w:val="28"/>
          <w:szCs w:val="28"/>
          <w:lang w:val="en-US"/>
        </w:rPr>
        <w:t xml:space="preserve">Vol. 24. </w:t>
      </w:r>
      <w:r w:rsidR="00A30F5D" w:rsidRPr="009534F4">
        <w:rPr>
          <w:sz w:val="28"/>
          <w:szCs w:val="28"/>
          <w:lang w:val="en-US"/>
        </w:rPr>
        <w:t xml:space="preserve">– </w:t>
      </w:r>
      <w:r w:rsidRPr="009534F4">
        <w:rPr>
          <w:sz w:val="28"/>
          <w:szCs w:val="28"/>
          <w:lang w:val="en-US"/>
        </w:rPr>
        <w:t>P. 242</w:t>
      </w:r>
      <w:r w:rsidR="00A30F5D" w:rsidRPr="009534F4">
        <w:rPr>
          <w:sz w:val="28"/>
          <w:szCs w:val="28"/>
          <w:lang w:val="en-US"/>
        </w:rPr>
        <w:t>-</w:t>
      </w:r>
      <w:r w:rsidRPr="009534F4">
        <w:rPr>
          <w:sz w:val="28"/>
          <w:szCs w:val="28"/>
          <w:lang w:val="en-US"/>
        </w:rPr>
        <w:t xml:space="preserve">259. </w:t>
      </w:r>
    </w:p>
    <w:p w14:paraId="4BD352C3" w14:textId="240AAA4F" w:rsidR="00E44640" w:rsidRPr="009534F4" w:rsidRDefault="00E44640" w:rsidP="00B303C8">
      <w:pPr>
        <w:ind w:firstLine="709"/>
        <w:contextualSpacing/>
        <w:jc w:val="both"/>
        <w:rPr>
          <w:sz w:val="28"/>
          <w:szCs w:val="28"/>
          <w:lang w:val="en-US"/>
        </w:rPr>
      </w:pPr>
      <w:r w:rsidRPr="009534F4">
        <w:rPr>
          <w:sz w:val="28"/>
          <w:szCs w:val="28"/>
          <w:lang w:val="en-US"/>
        </w:rPr>
        <w:t>177</w:t>
      </w:r>
      <w:r w:rsidRPr="009534F4">
        <w:rPr>
          <w:rFonts w:ascii="Aptos" w:eastAsia="Aptos" w:hAnsi="Aptos"/>
          <w:kern w:val="2"/>
          <w:lang w:val="en-US" w:eastAsia="en-US"/>
          <w14:ligatures w14:val="standardContextual"/>
        </w:rPr>
        <w:t xml:space="preserve"> </w:t>
      </w:r>
      <w:r w:rsidRPr="009534F4">
        <w:rPr>
          <w:sz w:val="28"/>
          <w:szCs w:val="28"/>
          <w:lang w:val="en-US"/>
        </w:rPr>
        <w:t xml:space="preserve">Chauca A., Ortiz C., López J. Implementation of Content and Language Integrated </w:t>
      </w:r>
      <w:proofErr w:type="gramStart"/>
      <w:r w:rsidRPr="009534F4">
        <w:rPr>
          <w:sz w:val="28"/>
          <w:szCs w:val="28"/>
          <w:lang w:val="en-US"/>
        </w:rPr>
        <w:t>Learning</w:t>
      </w:r>
      <w:proofErr w:type="gramEnd"/>
      <w:r w:rsidRPr="009534F4">
        <w:rPr>
          <w:sz w:val="28"/>
          <w:szCs w:val="28"/>
          <w:lang w:val="en-US"/>
        </w:rPr>
        <w:t xml:space="preserve"> Methodological Guide to Improve Learning of Science in English // Ciencia Latina Revista Científica Multidisciplinar. </w:t>
      </w:r>
      <w:r w:rsidR="00A30F5D" w:rsidRPr="009534F4">
        <w:rPr>
          <w:sz w:val="28"/>
          <w:szCs w:val="28"/>
          <w:lang w:val="en-US"/>
        </w:rPr>
        <w:t xml:space="preserve">– </w:t>
      </w:r>
      <w:r w:rsidRPr="009534F4">
        <w:rPr>
          <w:sz w:val="28"/>
          <w:szCs w:val="28"/>
          <w:lang w:val="en-US"/>
        </w:rPr>
        <w:t xml:space="preserve">2023. </w:t>
      </w:r>
      <w:r w:rsidR="00A30F5D" w:rsidRPr="009534F4">
        <w:rPr>
          <w:sz w:val="28"/>
          <w:szCs w:val="28"/>
          <w:lang w:val="en-US"/>
        </w:rPr>
        <w:t>– Vol. 7, Issue 5. – P. 68</w:t>
      </w:r>
      <w:r w:rsidR="003B7231" w:rsidRPr="009534F4">
        <w:rPr>
          <w:sz w:val="28"/>
          <w:szCs w:val="28"/>
          <w:lang w:val="en-US"/>
        </w:rPr>
        <w:t>37</w:t>
      </w:r>
      <w:r w:rsidR="00A30F5D" w:rsidRPr="009534F4">
        <w:rPr>
          <w:sz w:val="28"/>
          <w:szCs w:val="28"/>
          <w:lang w:val="en-US"/>
        </w:rPr>
        <w:t>-6860.</w:t>
      </w:r>
    </w:p>
    <w:p w14:paraId="051AE8D2" w14:textId="6D64C8DF" w:rsidR="00E44640" w:rsidRPr="009534F4" w:rsidRDefault="00A30F5D" w:rsidP="00B303C8">
      <w:pPr>
        <w:ind w:firstLine="709"/>
        <w:contextualSpacing/>
        <w:jc w:val="both"/>
        <w:rPr>
          <w:sz w:val="28"/>
          <w:szCs w:val="28"/>
        </w:rPr>
      </w:pPr>
      <w:r w:rsidRPr="009534F4">
        <w:rPr>
          <w:sz w:val="28"/>
          <w:szCs w:val="28"/>
        </w:rPr>
        <w:t>178 Пак Ю.Н., Шильникова И.О., Пак Д.</w:t>
      </w:r>
      <w:r w:rsidR="00E44640" w:rsidRPr="009534F4">
        <w:rPr>
          <w:sz w:val="28"/>
          <w:szCs w:val="28"/>
        </w:rPr>
        <w:t xml:space="preserve">Ю. Компетентностный подход – инновационная основа методологического обновления образовательных программ. Опыт высшей школы Казахстана // </w:t>
      </w:r>
      <w:r w:rsidRPr="009534F4">
        <w:rPr>
          <w:sz w:val="28"/>
          <w:szCs w:val="28"/>
        </w:rPr>
        <w:t>Образовательные технологии и общество.</w:t>
      </w:r>
      <w:r w:rsidR="00E44640" w:rsidRPr="009534F4">
        <w:rPr>
          <w:sz w:val="28"/>
          <w:szCs w:val="28"/>
        </w:rPr>
        <w:t xml:space="preserve"> </w:t>
      </w:r>
      <w:r w:rsidRPr="009534F4">
        <w:rPr>
          <w:sz w:val="28"/>
          <w:szCs w:val="28"/>
        </w:rPr>
        <w:t xml:space="preserve">– </w:t>
      </w:r>
      <w:r w:rsidR="00E44640" w:rsidRPr="009534F4">
        <w:rPr>
          <w:sz w:val="28"/>
          <w:szCs w:val="28"/>
        </w:rPr>
        <w:t xml:space="preserve">2014. </w:t>
      </w:r>
      <w:r w:rsidRPr="009534F4">
        <w:rPr>
          <w:sz w:val="28"/>
          <w:szCs w:val="28"/>
        </w:rPr>
        <w:t xml:space="preserve">– Т. 17, </w:t>
      </w:r>
      <w:r w:rsidR="00E44640" w:rsidRPr="009534F4">
        <w:rPr>
          <w:sz w:val="28"/>
          <w:szCs w:val="28"/>
        </w:rPr>
        <w:t xml:space="preserve">№1. </w:t>
      </w:r>
      <w:r w:rsidRPr="009534F4">
        <w:rPr>
          <w:sz w:val="28"/>
          <w:szCs w:val="28"/>
        </w:rPr>
        <w:t xml:space="preserve">– </w:t>
      </w:r>
      <w:r w:rsidRPr="009534F4">
        <w:rPr>
          <w:sz w:val="28"/>
          <w:szCs w:val="28"/>
          <w:lang w:val="en-US"/>
        </w:rPr>
        <w:t>C</w:t>
      </w:r>
      <w:r w:rsidRPr="009534F4">
        <w:rPr>
          <w:sz w:val="28"/>
          <w:szCs w:val="28"/>
        </w:rPr>
        <w:t>. 359-373.</w:t>
      </w:r>
    </w:p>
    <w:p w14:paraId="74627BEE" w14:textId="36E39548" w:rsidR="00E44640" w:rsidRPr="009534F4" w:rsidRDefault="00A30F5D" w:rsidP="00B303C8">
      <w:pPr>
        <w:ind w:firstLine="709"/>
        <w:contextualSpacing/>
        <w:jc w:val="both"/>
        <w:rPr>
          <w:sz w:val="28"/>
          <w:szCs w:val="28"/>
        </w:rPr>
      </w:pPr>
      <w:r w:rsidRPr="009534F4">
        <w:rPr>
          <w:sz w:val="28"/>
          <w:szCs w:val="28"/>
        </w:rPr>
        <w:t>179 Такушевич И.</w:t>
      </w:r>
      <w:r w:rsidR="00E44640" w:rsidRPr="009534F4">
        <w:rPr>
          <w:sz w:val="28"/>
          <w:szCs w:val="28"/>
        </w:rPr>
        <w:t xml:space="preserve">А. Аксиологическая модель педагогического дизайна // </w:t>
      </w:r>
      <w:r w:rsidRPr="009534F4">
        <w:rPr>
          <w:sz w:val="28"/>
          <w:szCs w:val="28"/>
        </w:rPr>
        <w:t xml:space="preserve">Политематический сетевой электронный научный журнал </w:t>
      </w:r>
      <w:r w:rsidR="00E44640" w:rsidRPr="009534F4">
        <w:rPr>
          <w:sz w:val="28"/>
          <w:szCs w:val="28"/>
        </w:rPr>
        <w:t xml:space="preserve">КубГАУ. – 2015. – №112. – </w:t>
      </w:r>
      <w:r w:rsidRPr="009534F4">
        <w:rPr>
          <w:sz w:val="28"/>
          <w:szCs w:val="28"/>
          <w:lang w:val="en-US"/>
        </w:rPr>
        <w:t>C</w:t>
      </w:r>
      <w:r w:rsidRPr="009534F4">
        <w:rPr>
          <w:sz w:val="28"/>
          <w:szCs w:val="28"/>
        </w:rPr>
        <w:t>. 397-411</w:t>
      </w:r>
      <w:r w:rsidR="00E44640" w:rsidRPr="009534F4">
        <w:rPr>
          <w:sz w:val="28"/>
          <w:szCs w:val="28"/>
        </w:rPr>
        <w:t>.</w:t>
      </w:r>
    </w:p>
    <w:p w14:paraId="013949C8" w14:textId="6CC5CB50" w:rsidR="00E44640" w:rsidRPr="009534F4" w:rsidRDefault="00E44640" w:rsidP="00B303C8">
      <w:pPr>
        <w:ind w:firstLine="709"/>
        <w:contextualSpacing/>
        <w:jc w:val="both"/>
        <w:rPr>
          <w:sz w:val="28"/>
          <w:szCs w:val="28"/>
          <w:lang w:val="en-US"/>
        </w:rPr>
      </w:pPr>
      <w:r w:rsidRPr="009534F4">
        <w:rPr>
          <w:sz w:val="28"/>
          <w:szCs w:val="28"/>
          <w:lang w:val="en-US"/>
        </w:rPr>
        <w:t>180 Ibili E. Effect of augmented reality environments on cognitive load: pedagogical effect, instructional design, motivation and interaction interfaces // International Journal of Progressive Education. – 2019. – Vol. 15</w:t>
      </w:r>
      <w:r w:rsidR="00A30F5D" w:rsidRPr="009534F4">
        <w:rPr>
          <w:sz w:val="28"/>
          <w:szCs w:val="28"/>
          <w:lang w:val="en-US"/>
        </w:rPr>
        <w:t>, Issue</w:t>
      </w:r>
      <w:r w:rsidRPr="009534F4">
        <w:rPr>
          <w:sz w:val="28"/>
          <w:szCs w:val="28"/>
          <w:lang w:val="en-US"/>
        </w:rPr>
        <w:t xml:space="preserve"> 5. – P. 42</w:t>
      </w:r>
      <w:r w:rsidR="00A30F5D" w:rsidRPr="009534F4">
        <w:rPr>
          <w:sz w:val="28"/>
          <w:szCs w:val="28"/>
          <w:lang w:val="en-US"/>
        </w:rPr>
        <w:t>-</w:t>
      </w:r>
      <w:r w:rsidRPr="009534F4">
        <w:rPr>
          <w:sz w:val="28"/>
          <w:szCs w:val="28"/>
          <w:lang w:val="en-US"/>
        </w:rPr>
        <w:t>57.</w:t>
      </w:r>
    </w:p>
    <w:p w14:paraId="0DD03BED" w14:textId="0715242E" w:rsidR="00E44640" w:rsidRPr="009534F4" w:rsidRDefault="00E44640" w:rsidP="00B303C8">
      <w:pPr>
        <w:ind w:firstLine="709"/>
        <w:contextualSpacing/>
        <w:jc w:val="both"/>
        <w:rPr>
          <w:sz w:val="28"/>
          <w:szCs w:val="28"/>
          <w:lang w:val="en-US"/>
        </w:rPr>
      </w:pPr>
      <w:proofErr w:type="gramStart"/>
      <w:r w:rsidRPr="009534F4">
        <w:rPr>
          <w:sz w:val="28"/>
          <w:szCs w:val="28"/>
          <w:lang w:val="en-US"/>
        </w:rPr>
        <w:t>181 Mahmud M. et al.</w:t>
      </w:r>
      <w:proofErr w:type="gramEnd"/>
      <w:r w:rsidRPr="009534F4">
        <w:rPr>
          <w:sz w:val="28"/>
          <w:szCs w:val="28"/>
          <w:lang w:val="en-US"/>
        </w:rPr>
        <w:t xml:space="preserve"> An Investigative Study on the Effects of Pedagogical Agents on Intrinsic, Extraneous and Germane Cognitive Load: Experimental Findings with Dyscalculia and Non-Dyscalculia Learners // IEEE Access. – 2022. – Vol. 10. – P. 3904</w:t>
      </w:r>
      <w:r w:rsidR="00A30F5D" w:rsidRPr="009534F4">
        <w:rPr>
          <w:sz w:val="28"/>
          <w:szCs w:val="28"/>
          <w:lang w:val="en-US"/>
        </w:rPr>
        <w:t>-</w:t>
      </w:r>
      <w:r w:rsidRPr="009534F4">
        <w:rPr>
          <w:sz w:val="28"/>
          <w:szCs w:val="28"/>
          <w:lang w:val="en-US"/>
        </w:rPr>
        <w:t>3922.</w:t>
      </w:r>
    </w:p>
    <w:p w14:paraId="0897A468" w14:textId="0552C2F0" w:rsidR="00E44640" w:rsidRPr="009534F4" w:rsidRDefault="00E44640" w:rsidP="00B303C8">
      <w:pPr>
        <w:ind w:firstLine="709"/>
        <w:contextualSpacing/>
        <w:jc w:val="both"/>
        <w:rPr>
          <w:sz w:val="28"/>
          <w:szCs w:val="28"/>
          <w:lang w:val="en-US"/>
        </w:rPr>
      </w:pPr>
      <w:proofErr w:type="gramStart"/>
      <w:r w:rsidRPr="009534F4">
        <w:rPr>
          <w:sz w:val="28"/>
          <w:szCs w:val="28"/>
          <w:lang w:val="en-US"/>
        </w:rPr>
        <w:t>18</w:t>
      </w:r>
      <w:r w:rsidR="00F86D12" w:rsidRPr="009534F4">
        <w:rPr>
          <w:sz w:val="28"/>
          <w:szCs w:val="28"/>
          <w:lang w:val="en-US"/>
        </w:rPr>
        <w:t>2</w:t>
      </w:r>
      <w:r w:rsidRPr="009534F4">
        <w:rPr>
          <w:sz w:val="28"/>
          <w:szCs w:val="28"/>
          <w:lang w:val="en-US"/>
        </w:rPr>
        <w:t xml:space="preserve"> Doğanay A., Dinçer S.</w:t>
      </w:r>
      <w:proofErr w:type="gramEnd"/>
      <w:r w:rsidRPr="009534F4">
        <w:rPr>
          <w:sz w:val="28"/>
          <w:szCs w:val="28"/>
          <w:lang w:val="en-US"/>
        </w:rPr>
        <w:t xml:space="preserve"> The Effects of Multiple-Pedagogical Agents on Learners’ Academic Success, Motivation, and Cognitive Load // Computers &amp; Education. – 2017. – Vol. 111. – P. 74</w:t>
      </w:r>
      <w:r w:rsidR="00A30F5D" w:rsidRPr="009534F4">
        <w:rPr>
          <w:sz w:val="28"/>
          <w:szCs w:val="28"/>
          <w:lang w:val="en-US"/>
        </w:rPr>
        <w:t>-</w:t>
      </w:r>
      <w:r w:rsidRPr="009534F4">
        <w:rPr>
          <w:sz w:val="28"/>
          <w:szCs w:val="28"/>
          <w:lang w:val="en-US"/>
        </w:rPr>
        <w:t xml:space="preserve">100. </w:t>
      </w:r>
    </w:p>
    <w:p w14:paraId="3C8AD654" w14:textId="0CACAA5F" w:rsidR="00E44640" w:rsidRPr="009534F4" w:rsidRDefault="00E44640" w:rsidP="00B303C8">
      <w:pPr>
        <w:ind w:firstLine="709"/>
        <w:contextualSpacing/>
        <w:jc w:val="both"/>
        <w:rPr>
          <w:sz w:val="28"/>
          <w:szCs w:val="28"/>
          <w:lang w:val="en-US"/>
        </w:rPr>
      </w:pPr>
      <w:r w:rsidRPr="009534F4">
        <w:rPr>
          <w:sz w:val="28"/>
          <w:szCs w:val="28"/>
          <w:lang w:val="en-US"/>
        </w:rPr>
        <w:t xml:space="preserve">183 Schunk D. H. Learning Theories: An Educational Perspective. – </w:t>
      </w:r>
      <w:r w:rsidR="00A30F5D" w:rsidRPr="009534F4">
        <w:rPr>
          <w:sz w:val="28"/>
          <w:szCs w:val="28"/>
          <w:lang w:val="en-US"/>
        </w:rPr>
        <w:t xml:space="preserve">Ed. </w:t>
      </w:r>
      <w:r w:rsidRPr="009534F4">
        <w:rPr>
          <w:sz w:val="28"/>
          <w:szCs w:val="28"/>
          <w:lang w:val="en-US"/>
        </w:rPr>
        <w:t xml:space="preserve">6th. – </w:t>
      </w:r>
      <w:r w:rsidR="00A30F5D" w:rsidRPr="009534F4">
        <w:rPr>
          <w:sz w:val="28"/>
          <w:szCs w:val="28"/>
          <w:lang w:val="en-US"/>
        </w:rPr>
        <w:t>Boston</w:t>
      </w:r>
      <w:r w:rsidRPr="009534F4">
        <w:rPr>
          <w:sz w:val="28"/>
          <w:szCs w:val="28"/>
          <w:lang w:val="en-US"/>
        </w:rPr>
        <w:t>: Pearson, 2012.</w:t>
      </w:r>
      <w:r w:rsidR="00A30F5D" w:rsidRPr="009534F4">
        <w:rPr>
          <w:sz w:val="28"/>
          <w:szCs w:val="28"/>
          <w:lang w:val="en-US"/>
        </w:rPr>
        <w:t xml:space="preserve"> – 574 p.</w:t>
      </w:r>
    </w:p>
    <w:p w14:paraId="354D1A9D" w14:textId="24A697D2" w:rsidR="00E44640" w:rsidRPr="009534F4" w:rsidRDefault="00E44640" w:rsidP="00B303C8">
      <w:pPr>
        <w:ind w:firstLine="709"/>
        <w:contextualSpacing/>
        <w:jc w:val="both"/>
        <w:rPr>
          <w:sz w:val="28"/>
          <w:szCs w:val="28"/>
          <w:lang w:val="en-US"/>
        </w:rPr>
      </w:pPr>
      <w:proofErr w:type="gramStart"/>
      <w:r w:rsidRPr="009534F4">
        <w:rPr>
          <w:sz w:val="28"/>
          <w:szCs w:val="28"/>
          <w:lang w:val="en-US"/>
        </w:rPr>
        <w:t>184 Dick W.</w:t>
      </w:r>
      <w:proofErr w:type="gramEnd"/>
      <w:r w:rsidRPr="009534F4">
        <w:rPr>
          <w:sz w:val="28"/>
          <w:szCs w:val="28"/>
          <w:lang w:val="en-US"/>
        </w:rPr>
        <w:t xml:space="preserve"> The Dick and Carey Model: Will It Survive the Decade? // Educational Technology Research and Development. – 1996. – Vol. 44, </w:t>
      </w:r>
      <w:r w:rsidR="00A30F5D" w:rsidRPr="009534F4">
        <w:rPr>
          <w:sz w:val="28"/>
          <w:szCs w:val="28"/>
          <w:lang w:val="en-US"/>
        </w:rPr>
        <w:t>Issue</w:t>
      </w:r>
      <w:r w:rsidRPr="009534F4">
        <w:rPr>
          <w:sz w:val="28"/>
          <w:szCs w:val="28"/>
          <w:lang w:val="en-US"/>
        </w:rPr>
        <w:t xml:space="preserve"> 3. – P.</w:t>
      </w:r>
      <w:r w:rsidR="00A30F5D" w:rsidRPr="009534F4">
        <w:rPr>
          <w:sz w:val="28"/>
          <w:szCs w:val="28"/>
          <w:lang w:val="en-US"/>
        </w:rPr>
        <w:t> </w:t>
      </w:r>
      <w:r w:rsidRPr="009534F4">
        <w:rPr>
          <w:sz w:val="28"/>
          <w:szCs w:val="28"/>
          <w:lang w:val="en-US"/>
        </w:rPr>
        <w:t>55</w:t>
      </w:r>
      <w:r w:rsidR="00A30F5D" w:rsidRPr="009534F4">
        <w:rPr>
          <w:sz w:val="28"/>
          <w:szCs w:val="28"/>
          <w:lang w:val="en-US"/>
        </w:rPr>
        <w:t>-</w:t>
      </w:r>
      <w:r w:rsidRPr="009534F4">
        <w:rPr>
          <w:sz w:val="28"/>
          <w:szCs w:val="28"/>
          <w:lang w:val="en-US"/>
        </w:rPr>
        <w:t>63.</w:t>
      </w:r>
    </w:p>
    <w:p w14:paraId="6A02BCC5" w14:textId="28127F8F" w:rsidR="00E44640" w:rsidRPr="009534F4" w:rsidRDefault="00A30F5D" w:rsidP="00B303C8">
      <w:pPr>
        <w:ind w:firstLine="709"/>
        <w:contextualSpacing/>
        <w:jc w:val="both"/>
        <w:rPr>
          <w:sz w:val="28"/>
          <w:szCs w:val="28"/>
          <w:lang w:val="en-US"/>
        </w:rPr>
      </w:pPr>
      <w:r w:rsidRPr="009534F4">
        <w:rPr>
          <w:sz w:val="28"/>
          <w:szCs w:val="28"/>
          <w:lang w:val="en-US"/>
        </w:rPr>
        <w:t>185 Van Merriënboer J.J.G., Jelsma O., Paas F.G.W.</w:t>
      </w:r>
      <w:r w:rsidR="00E44640" w:rsidRPr="009534F4">
        <w:rPr>
          <w:sz w:val="28"/>
          <w:szCs w:val="28"/>
          <w:lang w:val="en-US"/>
        </w:rPr>
        <w:t xml:space="preserve">C. Training for Reflective Expertise: A Four-Component Instructional Design Model for Complex Cognitive Skills // Educational Technology Research and Development. – 1992. – Vol. 40, </w:t>
      </w:r>
      <w:r w:rsidRPr="009534F4">
        <w:rPr>
          <w:sz w:val="28"/>
          <w:szCs w:val="28"/>
          <w:lang w:val="en-US"/>
        </w:rPr>
        <w:t>Issue 2. – P. 23-</w:t>
      </w:r>
      <w:r w:rsidR="00E44640" w:rsidRPr="009534F4">
        <w:rPr>
          <w:sz w:val="28"/>
          <w:szCs w:val="28"/>
          <w:lang w:val="en-US"/>
        </w:rPr>
        <w:t>43.</w:t>
      </w:r>
    </w:p>
    <w:p w14:paraId="0610B334" w14:textId="3B628778" w:rsidR="00E44640" w:rsidRPr="009534F4" w:rsidRDefault="00A30F5D" w:rsidP="00B303C8">
      <w:pPr>
        <w:ind w:firstLine="709"/>
        <w:contextualSpacing/>
        <w:jc w:val="both"/>
        <w:rPr>
          <w:sz w:val="28"/>
          <w:szCs w:val="28"/>
          <w:lang w:val="en-US"/>
        </w:rPr>
      </w:pPr>
      <w:r w:rsidRPr="009534F4">
        <w:rPr>
          <w:sz w:val="28"/>
          <w:szCs w:val="28"/>
          <w:lang w:val="en-US"/>
        </w:rPr>
        <w:t>186 Keller J.</w:t>
      </w:r>
      <w:r w:rsidR="00E44640" w:rsidRPr="009534F4">
        <w:rPr>
          <w:sz w:val="28"/>
          <w:szCs w:val="28"/>
          <w:lang w:val="en-US"/>
        </w:rPr>
        <w:t xml:space="preserve">M. Development and Use of the ARCS Model of Instructional Design // Journal of Instructional Development. – 1987. – Vol. 10, </w:t>
      </w:r>
      <w:r w:rsidRPr="009534F4">
        <w:rPr>
          <w:sz w:val="28"/>
          <w:szCs w:val="28"/>
          <w:lang w:val="en-US"/>
        </w:rPr>
        <w:t>Issue</w:t>
      </w:r>
      <w:r w:rsidR="00E44640" w:rsidRPr="009534F4">
        <w:rPr>
          <w:sz w:val="28"/>
          <w:szCs w:val="28"/>
          <w:lang w:val="en-US"/>
        </w:rPr>
        <w:t xml:space="preserve"> 3. – P. 2</w:t>
      </w:r>
      <w:r w:rsidRPr="009534F4">
        <w:rPr>
          <w:sz w:val="28"/>
          <w:szCs w:val="28"/>
          <w:lang w:val="en-US"/>
        </w:rPr>
        <w:t>-</w:t>
      </w:r>
      <w:r w:rsidR="00E44640" w:rsidRPr="009534F4">
        <w:rPr>
          <w:sz w:val="28"/>
          <w:szCs w:val="28"/>
          <w:lang w:val="en-US"/>
        </w:rPr>
        <w:t>10.</w:t>
      </w:r>
    </w:p>
    <w:p w14:paraId="49B77901" w14:textId="7A43C977" w:rsidR="00E44640" w:rsidRPr="009534F4" w:rsidRDefault="001B5213" w:rsidP="00B303C8">
      <w:pPr>
        <w:ind w:firstLine="709"/>
        <w:contextualSpacing/>
        <w:jc w:val="both"/>
        <w:rPr>
          <w:sz w:val="28"/>
          <w:szCs w:val="28"/>
          <w:lang w:val="en-US"/>
        </w:rPr>
      </w:pPr>
      <w:proofErr w:type="gramStart"/>
      <w:r w:rsidRPr="009534F4">
        <w:rPr>
          <w:sz w:val="28"/>
          <w:szCs w:val="28"/>
          <w:lang w:val="en-US"/>
        </w:rPr>
        <w:t>187 Wiggins G.</w:t>
      </w:r>
      <w:r w:rsidR="00E44640" w:rsidRPr="009534F4">
        <w:rPr>
          <w:sz w:val="28"/>
          <w:szCs w:val="28"/>
          <w:lang w:val="en-US"/>
        </w:rPr>
        <w:t>P., McTighe J. Understanding by Design.</w:t>
      </w:r>
      <w:proofErr w:type="gramEnd"/>
      <w:r w:rsidR="00E44640" w:rsidRPr="009534F4">
        <w:rPr>
          <w:sz w:val="28"/>
          <w:szCs w:val="28"/>
          <w:lang w:val="en-US"/>
        </w:rPr>
        <w:t xml:space="preserve"> – Alexandria, VA: ASCD, 2005.</w:t>
      </w:r>
      <w:r w:rsidRPr="009534F4">
        <w:rPr>
          <w:sz w:val="28"/>
          <w:szCs w:val="28"/>
          <w:lang w:val="en-US"/>
        </w:rPr>
        <w:t xml:space="preserve"> – 375 p.</w:t>
      </w:r>
    </w:p>
    <w:p w14:paraId="1EA9EE29" w14:textId="61349E05" w:rsidR="00E44640" w:rsidRPr="009534F4" w:rsidRDefault="00E44640" w:rsidP="00B303C8">
      <w:pPr>
        <w:ind w:firstLine="709"/>
        <w:contextualSpacing/>
        <w:jc w:val="both"/>
        <w:rPr>
          <w:sz w:val="28"/>
          <w:szCs w:val="28"/>
          <w:lang w:val="en-US"/>
        </w:rPr>
      </w:pPr>
      <w:r w:rsidRPr="009534F4">
        <w:rPr>
          <w:sz w:val="28"/>
          <w:szCs w:val="28"/>
        </w:rPr>
        <w:t>188 Педагогика: педагогические теории, системы, технологии: учеб</w:t>
      </w:r>
      <w:proofErr w:type="gramStart"/>
      <w:r w:rsidRPr="009534F4">
        <w:rPr>
          <w:sz w:val="28"/>
          <w:szCs w:val="28"/>
        </w:rPr>
        <w:t>.</w:t>
      </w:r>
      <w:proofErr w:type="gramEnd"/>
      <w:r w:rsidRPr="009534F4">
        <w:rPr>
          <w:sz w:val="28"/>
          <w:szCs w:val="28"/>
        </w:rPr>
        <w:t xml:space="preserve"> </w:t>
      </w:r>
      <w:proofErr w:type="gramStart"/>
      <w:r w:rsidRPr="009534F4">
        <w:rPr>
          <w:sz w:val="28"/>
          <w:szCs w:val="28"/>
        </w:rPr>
        <w:t>п</w:t>
      </w:r>
      <w:proofErr w:type="gramEnd"/>
      <w:r w:rsidRPr="009534F4">
        <w:rPr>
          <w:sz w:val="28"/>
          <w:szCs w:val="28"/>
        </w:rPr>
        <w:t>ос</w:t>
      </w:r>
      <w:r w:rsidR="001B5213" w:rsidRPr="009534F4">
        <w:rPr>
          <w:sz w:val="28"/>
          <w:szCs w:val="28"/>
        </w:rPr>
        <w:t>.</w:t>
      </w:r>
      <w:r w:rsidRPr="009534F4">
        <w:rPr>
          <w:sz w:val="28"/>
          <w:szCs w:val="28"/>
        </w:rPr>
        <w:t xml:space="preserve"> / под ред. С</w:t>
      </w:r>
      <w:r w:rsidR="001B5213" w:rsidRPr="009534F4">
        <w:rPr>
          <w:sz w:val="28"/>
          <w:szCs w:val="28"/>
          <w:lang w:val="en-US"/>
        </w:rPr>
        <w:t>.</w:t>
      </w:r>
      <w:r w:rsidRPr="009534F4">
        <w:rPr>
          <w:sz w:val="28"/>
          <w:szCs w:val="28"/>
        </w:rPr>
        <w:t>А</w:t>
      </w:r>
      <w:r w:rsidRPr="009534F4">
        <w:rPr>
          <w:sz w:val="28"/>
          <w:szCs w:val="28"/>
          <w:lang w:val="en-US"/>
        </w:rPr>
        <w:t xml:space="preserve">. </w:t>
      </w:r>
      <w:r w:rsidRPr="009534F4">
        <w:rPr>
          <w:sz w:val="28"/>
          <w:szCs w:val="28"/>
        </w:rPr>
        <w:t>Смирнова</w:t>
      </w:r>
      <w:r w:rsidRPr="009534F4">
        <w:rPr>
          <w:sz w:val="28"/>
          <w:szCs w:val="28"/>
          <w:lang w:val="en-US"/>
        </w:rPr>
        <w:t xml:space="preserve">. – </w:t>
      </w:r>
      <w:r w:rsidR="001B5213" w:rsidRPr="009534F4">
        <w:rPr>
          <w:sz w:val="28"/>
          <w:szCs w:val="28"/>
        </w:rPr>
        <w:t>Изд</w:t>
      </w:r>
      <w:r w:rsidR="001B5213" w:rsidRPr="009534F4">
        <w:rPr>
          <w:sz w:val="28"/>
          <w:szCs w:val="28"/>
          <w:lang w:val="en-US"/>
        </w:rPr>
        <w:t xml:space="preserve">. </w:t>
      </w:r>
      <w:r w:rsidRPr="009534F4">
        <w:rPr>
          <w:sz w:val="28"/>
          <w:szCs w:val="28"/>
          <w:lang w:val="en-US"/>
        </w:rPr>
        <w:t>8-</w:t>
      </w:r>
      <w:r w:rsidRPr="009534F4">
        <w:rPr>
          <w:sz w:val="28"/>
          <w:szCs w:val="28"/>
        </w:rPr>
        <w:t>е</w:t>
      </w:r>
      <w:r w:rsidRPr="009534F4">
        <w:rPr>
          <w:sz w:val="28"/>
          <w:szCs w:val="28"/>
          <w:lang w:val="en-US"/>
        </w:rPr>
        <w:t xml:space="preserve">, </w:t>
      </w:r>
      <w:r w:rsidRPr="009534F4">
        <w:rPr>
          <w:sz w:val="28"/>
          <w:szCs w:val="28"/>
        </w:rPr>
        <w:t>стер</w:t>
      </w:r>
      <w:r w:rsidRPr="009534F4">
        <w:rPr>
          <w:sz w:val="28"/>
          <w:szCs w:val="28"/>
          <w:lang w:val="en-US"/>
        </w:rPr>
        <w:t xml:space="preserve">. – </w:t>
      </w:r>
      <w:r w:rsidRPr="009534F4">
        <w:rPr>
          <w:sz w:val="28"/>
          <w:szCs w:val="28"/>
        </w:rPr>
        <w:t>М</w:t>
      </w:r>
      <w:r w:rsidRPr="009534F4">
        <w:rPr>
          <w:sz w:val="28"/>
          <w:szCs w:val="28"/>
          <w:lang w:val="en-US"/>
        </w:rPr>
        <w:t xml:space="preserve">.: </w:t>
      </w:r>
      <w:r w:rsidRPr="009534F4">
        <w:rPr>
          <w:sz w:val="28"/>
          <w:szCs w:val="28"/>
        </w:rPr>
        <w:t>Академия</w:t>
      </w:r>
      <w:r w:rsidRPr="009534F4">
        <w:rPr>
          <w:sz w:val="28"/>
          <w:szCs w:val="28"/>
          <w:lang w:val="en-US"/>
        </w:rPr>
        <w:t xml:space="preserve">, 2008. – 512 </w:t>
      </w:r>
      <w:r w:rsidRPr="009534F4">
        <w:rPr>
          <w:sz w:val="28"/>
          <w:szCs w:val="28"/>
        </w:rPr>
        <w:t>с</w:t>
      </w:r>
      <w:r w:rsidRPr="009534F4">
        <w:rPr>
          <w:sz w:val="28"/>
          <w:szCs w:val="28"/>
          <w:lang w:val="en-US"/>
        </w:rPr>
        <w:t>.</w:t>
      </w:r>
    </w:p>
    <w:p w14:paraId="782269B7" w14:textId="722B3CCC" w:rsidR="00E44640" w:rsidRPr="009534F4" w:rsidRDefault="001B5213" w:rsidP="00B303C8">
      <w:pPr>
        <w:ind w:firstLine="709"/>
        <w:contextualSpacing/>
        <w:jc w:val="both"/>
        <w:rPr>
          <w:sz w:val="28"/>
          <w:szCs w:val="28"/>
          <w:lang w:val="en-US"/>
        </w:rPr>
      </w:pPr>
      <w:proofErr w:type="gramStart"/>
      <w:r w:rsidRPr="009534F4">
        <w:rPr>
          <w:sz w:val="28"/>
          <w:szCs w:val="28"/>
          <w:lang w:val="en-US"/>
        </w:rPr>
        <w:lastRenderedPageBreak/>
        <w:t>189 Hirst W.</w:t>
      </w:r>
      <w:r w:rsidR="00E44640" w:rsidRPr="009534F4">
        <w:rPr>
          <w:sz w:val="28"/>
          <w:szCs w:val="28"/>
          <w:lang w:val="en-US"/>
        </w:rPr>
        <w:t>E.</w:t>
      </w:r>
      <w:proofErr w:type="gramEnd"/>
      <w:r w:rsidR="00E44640" w:rsidRPr="009534F4">
        <w:rPr>
          <w:sz w:val="28"/>
          <w:szCs w:val="28"/>
          <w:lang w:val="en-US"/>
        </w:rPr>
        <w:t xml:space="preserve"> The Making of Cognitive Science: Essays in Honor of George A. Miller. – Cambridge, 1988.</w:t>
      </w:r>
      <w:r w:rsidRPr="009534F4">
        <w:rPr>
          <w:sz w:val="28"/>
          <w:szCs w:val="28"/>
          <w:lang w:val="en-US"/>
        </w:rPr>
        <w:t xml:space="preserve"> – 284 p.</w:t>
      </w:r>
    </w:p>
    <w:p w14:paraId="5B3E94FA" w14:textId="1AAD1C49" w:rsidR="00E44640" w:rsidRPr="009534F4" w:rsidRDefault="00E44640" w:rsidP="00B303C8">
      <w:pPr>
        <w:tabs>
          <w:tab w:val="left" w:pos="5054"/>
        </w:tabs>
        <w:ind w:firstLine="709"/>
        <w:contextualSpacing/>
        <w:jc w:val="both"/>
        <w:rPr>
          <w:sz w:val="28"/>
          <w:szCs w:val="28"/>
          <w:lang w:val="en-US"/>
        </w:rPr>
      </w:pPr>
      <w:r w:rsidRPr="009534F4">
        <w:rPr>
          <w:sz w:val="28"/>
          <w:szCs w:val="28"/>
          <w:lang w:val="en-US"/>
        </w:rPr>
        <w:t>190 Millière R. Philosophy of cognitive science in the age of deep learning // Wiley Interdisciplinary Reviews: Cognitive Science. – 2024. – Vol. 15</w:t>
      </w:r>
      <w:r w:rsidR="001B5213" w:rsidRPr="009534F4">
        <w:rPr>
          <w:sz w:val="28"/>
          <w:szCs w:val="28"/>
          <w:lang w:val="en-US"/>
        </w:rPr>
        <w:t>, Issue</w:t>
      </w:r>
      <w:r w:rsidRPr="009534F4">
        <w:rPr>
          <w:sz w:val="28"/>
          <w:szCs w:val="28"/>
          <w:lang w:val="en-US"/>
        </w:rPr>
        <w:t xml:space="preserve"> 5.</w:t>
      </w:r>
      <w:r w:rsidR="001B5213" w:rsidRPr="009534F4">
        <w:rPr>
          <w:sz w:val="28"/>
          <w:szCs w:val="28"/>
          <w:lang w:val="en-US"/>
        </w:rPr>
        <w:t xml:space="preserve"> – P. e1684.</w:t>
      </w:r>
    </w:p>
    <w:p w14:paraId="0AE632A2" w14:textId="7DD2C038" w:rsidR="00E44640" w:rsidRPr="009534F4" w:rsidRDefault="00E44640" w:rsidP="00B303C8">
      <w:pPr>
        <w:tabs>
          <w:tab w:val="left" w:pos="5054"/>
        </w:tabs>
        <w:ind w:firstLine="709"/>
        <w:contextualSpacing/>
        <w:jc w:val="both"/>
        <w:rPr>
          <w:sz w:val="28"/>
          <w:szCs w:val="28"/>
          <w:lang w:val="en-US"/>
        </w:rPr>
      </w:pPr>
      <w:r w:rsidRPr="009534F4">
        <w:rPr>
          <w:sz w:val="28"/>
          <w:szCs w:val="28"/>
          <w:lang w:val="en-US"/>
        </w:rPr>
        <w:t>191 Huang L. Cognitive Sciences // Trends in Cognitive Sciences. – 2024. – Vol. 28</w:t>
      </w:r>
      <w:r w:rsidR="001B5213" w:rsidRPr="009534F4">
        <w:rPr>
          <w:sz w:val="28"/>
          <w:szCs w:val="28"/>
          <w:lang w:val="en-US"/>
        </w:rPr>
        <w:t>, Issue</w:t>
      </w:r>
      <w:r w:rsidRPr="009534F4">
        <w:rPr>
          <w:sz w:val="28"/>
          <w:szCs w:val="28"/>
          <w:lang w:val="en-US"/>
        </w:rPr>
        <w:t xml:space="preserve"> 11. – P. 969</w:t>
      </w:r>
      <w:r w:rsidR="001B5213" w:rsidRPr="009534F4">
        <w:rPr>
          <w:sz w:val="28"/>
          <w:szCs w:val="28"/>
          <w:lang w:val="en-US"/>
        </w:rPr>
        <w:t>-970</w:t>
      </w:r>
      <w:r w:rsidRPr="009534F4">
        <w:rPr>
          <w:sz w:val="28"/>
          <w:szCs w:val="28"/>
          <w:lang w:val="en-US"/>
        </w:rPr>
        <w:t>.</w:t>
      </w:r>
    </w:p>
    <w:p w14:paraId="3C313556" w14:textId="202C8768" w:rsidR="00E44640" w:rsidRPr="009534F4" w:rsidRDefault="001B5213" w:rsidP="00B303C8">
      <w:pPr>
        <w:tabs>
          <w:tab w:val="left" w:pos="5054"/>
        </w:tabs>
        <w:ind w:firstLine="709"/>
        <w:contextualSpacing/>
        <w:jc w:val="both"/>
        <w:rPr>
          <w:sz w:val="28"/>
          <w:szCs w:val="28"/>
        </w:rPr>
      </w:pPr>
      <w:r w:rsidRPr="009534F4">
        <w:rPr>
          <w:sz w:val="28"/>
          <w:szCs w:val="28"/>
        </w:rPr>
        <w:t>192 Шайдуллин А.А., Гудкова С.</w:t>
      </w:r>
      <w:r w:rsidR="00E44640" w:rsidRPr="009534F4">
        <w:rPr>
          <w:sz w:val="28"/>
          <w:szCs w:val="28"/>
        </w:rPr>
        <w:t>А. Теоретические аспекты лингвистической креативности: экстернализм и интернализм // Вестник науки. – 2024. – Т. 5</w:t>
      </w:r>
      <w:r w:rsidRPr="009534F4">
        <w:rPr>
          <w:sz w:val="28"/>
          <w:szCs w:val="28"/>
        </w:rPr>
        <w:t>,</w:t>
      </w:r>
      <w:r w:rsidR="00E44640" w:rsidRPr="009534F4">
        <w:rPr>
          <w:sz w:val="28"/>
          <w:szCs w:val="28"/>
        </w:rPr>
        <w:t xml:space="preserve"> №6(75). – С. 568</w:t>
      </w:r>
      <w:r w:rsidRPr="009534F4">
        <w:rPr>
          <w:sz w:val="28"/>
          <w:szCs w:val="28"/>
        </w:rPr>
        <w:t>-</w:t>
      </w:r>
      <w:r w:rsidR="00E44640" w:rsidRPr="009534F4">
        <w:rPr>
          <w:sz w:val="28"/>
          <w:szCs w:val="28"/>
        </w:rPr>
        <w:t>573.</w:t>
      </w:r>
    </w:p>
    <w:p w14:paraId="46D7FED5" w14:textId="7A249192" w:rsidR="00E44640" w:rsidRPr="009534F4" w:rsidRDefault="00E44640" w:rsidP="001B5213">
      <w:pPr>
        <w:ind w:firstLine="709"/>
        <w:jc w:val="both"/>
        <w:rPr>
          <w:sz w:val="28"/>
          <w:szCs w:val="28"/>
        </w:rPr>
      </w:pPr>
      <w:r w:rsidRPr="009534F4">
        <w:rPr>
          <w:sz w:val="28"/>
          <w:szCs w:val="28"/>
        </w:rPr>
        <w:t>193 Теория и практика разработки образовательного контента</w:t>
      </w:r>
      <w:r w:rsidR="001B5213" w:rsidRPr="009534F4">
        <w:rPr>
          <w:sz w:val="28"/>
          <w:szCs w:val="28"/>
        </w:rPr>
        <w:t xml:space="preserve"> / НАО им. И. Алтынсарина</w:t>
      </w:r>
      <w:r w:rsidRPr="009534F4">
        <w:rPr>
          <w:sz w:val="28"/>
          <w:szCs w:val="28"/>
        </w:rPr>
        <w:t>. – Астана, 2024. – 160 с.</w:t>
      </w:r>
    </w:p>
    <w:p w14:paraId="6757FC01" w14:textId="5C843C97" w:rsidR="00E44640" w:rsidRPr="009534F4" w:rsidRDefault="00E44640" w:rsidP="00B303C8">
      <w:pPr>
        <w:tabs>
          <w:tab w:val="left" w:pos="5054"/>
        </w:tabs>
        <w:ind w:firstLine="709"/>
        <w:contextualSpacing/>
        <w:jc w:val="both"/>
        <w:rPr>
          <w:sz w:val="28"/>
          <w:szCs w:val="28"/>
          <w:lang w:val="en-US"/>
        </w:rPr>
      </w:pPr>
      <w:proofErr w:type="gramStart"/>
      <w:r w:rsidRPr="009534F4">
        <w:rPr>
          <w:sz w:val="28"/>
          <w:szCs w:val="28"/>
          <w:lang w:val="en-US"/>
        </w:rPr>
        <w:t>194 Mic</w:t>
      </w:r>
      <w:r w:rsidR="001B5213" w:rsidRPr="009534F4">
        <w:rPr>
          <w:sz w:val="28"/>
          <w:szCs w:val="28"/>
          <w:lang w:val="en-US"/>
        </w:rPr>
        <w:t>kes L., Wilson B.M., Wixted J.</w:t>
      </w:r>
      <w:r w:rsidRPr="009534F4">
        <w:rPr>
          <w:sz w:val="28"/>
          <w:szCs w:val="28"/>
          <w:lang w:val="en-US"/>
        </w:rPr>
        <w:t>T.</w:t>
      </w:r>
      <w:proofErr w:type="gramEnd"/>
      <w:r w:rsidRPr="009534F4">
        <w:rPr>
          <w:sz w:val="28"/>
          <w:szCs w:val="28"/>
          <w:lang w:val="en-US"/>
        </w:rPr>
        <w:t xml:space="preserve"> The cognitive science of eyewitness memory // Trends in Cognitive Sciences. – 2025. – Vol. 29</w:t>
      </w:r>
      <w:r w:rsidR="001B5213" w:rsidRPr="009534F4">
        <w:rPr>
          <w:sz w:val="28"/>
          <w:szCs w:val="28"/>
          <w:lang w:val="en-US"/>
        </w:rPr>
        <w:t>, Issue 7. – P. 655-</w:t>
      </w:r>
      <w:r w:rsidRPr="009534F4">
        <w:rPr>
          <w:sz w:val="28"/>
          <w:szCs w:val="28"/>
          <w:lang w:val="en-US"/>
        </w:rPr>
        <w:t>668.</w:t>
      </w:r>
    </w:p>
    <w:p w14:paraId="356BAF45" w14:textId="66B17B81" w:rsidR="00E44640" w:rsidRPr="009534F4" w:rsidRDefault="00E44640" w:rsidP="00B303C8">
      <w:pPr>
        <w:tabs>
          <w:tab w:val="left" w:pos="5054"/>
        </w:tabs>
        <w:ind w:firstLine="709"/>
        <w:contextualSpacing/>
        <w:jc w:val="both"/>
        <w:rPr>
          <w:sz w:val="28"/>
          <w:szCs w:val="28"/>
          <w:lang w:val="en-US"/>
        </w:rPr>
      </w:pPr>
      <w:r w:rsidRPr="009534F4">
        <w:rPr>
          <w:sz w:val="28"/>
          <w:szCs w:val="28"/>
          <w:lang w:val="en-US"/>
        </w:rPr>
        <w:t xml:space="preserve">195 Mcleod S. Vygotsky’s Theory of Cognitive Development </w:t>
      </w:r>
      <w:r w:rsidR="001B5213" w:rsidRPr="009534F4">
        <w:rPr>
          <w:sz w:val="28"/>
          <w:szCs w:val="28"/>
          <w:lang w:val="en-US"/>
        </w:rPr>
        <w:t xml:space="preserve">// </w:t>
      </w:r>
      <w:hyperlink r:id="rId60" w:history="1">
        <w:r w:rsidR="001B5213" w:rsidRPr="009534F4">
          <w:rPr>
            <w:rStyle w:val="ae"/>
            <w:color w:val="auto"/>
            <w:sz w:val="28"/>
            <w:szCs w:val="28"/>
            <w:u w:val="none"/>
            <w:lang w:val="en-US"/>
          </w:rPr>
          <w:t>https://www.simplypsychology.org/vygotsky.html</w:t>
        </w:r>
      </w:hyperlink>
      <w:r w:rsidR="001B5213" w:rsidRPr="009534F4">
        <w:rPr>
          <w:sz w:val="28"/>
          <w:szCs w:val="28"/>
          <w:lang w:val="en-US"/>
        </w:rPr>
        <w:t xml:space="preserve">. </w:t>
      </w:r>
      <w:proofErr w:type="gramStart"/>
      <w:r w:rsidR="001B5213" w:rsidRPr="009534F4">
        <w:rPr>
          <w:sz w:val="28"/>
          <w:szCs w:val="28"/>
          <w:lang w:val="en-US"/>
        </w:rPr>
        <w:t>10.10.2025.</w:t>
      </w:r>
      <w:proofErr w:type="gramEnd"/>
    </w:p>
    <w:p w14:paraId="7F2FBC09" w14:textId="6C5F8B02" w:rsidR="00E44640" w:rsidRPr="009534F4" w:rsidRDefault="00E44640" w:rsidP="00B303C8">
      <w:pPr>
        <w:tabs>
          <w:tab w:val="left" w:pos="5054"/>
        </w:tabs>
        <w:ind w:firstLine="709"/>
        <w:contextualSpacing/>
        <w:jc w:val="both"/>
        <w:rPr>
          <w:sz w:val="28"/>
          <w:szCs w:val="28"/>
          <w:lang w:val="en-US"/>
        </w:rPr>
      </w:pPr>
      <w:r w:rsidRPr="009534F4">
        <w:rPr>
          <w:sz w:val="28"/>
          <w:szCs w:val="28"/>
          <w:lang w:val="en-US"/>
        </w:rPr>
        <w:t>196 Bruner J. Vygotsky’s zone of proximal development: The hidden agenda // New Directions fo</w:t>
      </w:r>
      <w:r w:rsidR="001B5213" w:rsidRPr="009534F4">
        <w:rPr>
          <w:sz w:val="28"/>
          <w:szCs w:val="28"/>
          <w:lang w:val="en-US"/>
        </w:rPr>
        <w:t>r Child Development. – 1984. – Issue 23. – P. 93-</w:t>
      </w:r>
      <w:r w:rsidRPr="009534F4">
        <w:rPr>
          <w:sz w:val="28"/>
          <w:szCs w:val="28"/>
          <w:lang w:val="en-US"/>
        </w:rPr>
        <w:t xml:space="preserve">97. </w:t>
      </w:r>
    </w:p>
    <w:p w14:paraId="654D9A88" w14:textId="0A4EA95E" w:rsidR="00E44640" w:rsidRPr="00E44640" w:rsidRDefault="00E44640" w:rsidP="00B303C8">
      <w:pPr>
        <w:tabs>
          <w:tab w:val="left" w:pos="5054"/>
        </w:tabs>
        <w:ind w:firstLine="709"/>
        <w:contextualSpacing/>
        <w:jc w:val="both"/>
        <w:rPr>
          <w:sz w:val="28"/>
          <w:szCs w:val="28"/>
          <w:lang w:val="en-US"/>
        </w:rPr>
      </w:pPr>
      <w:r w:rsidRPr="00E44640">
        <w:rPr>
          <w:sz w:val="28"/>
          <w:szCs w:val="28"/>
          <w:lang w:val="en-US"/>
        </w:rPr>
        <w:t xml:space="preserve">197 Gonulal T., Loewen S. Scaffolding technique // </w:t>
      </w:r>
      <w:proofErr w:type="gramStart"/>
      <w:r w:rsidR="001B5213">
        <w:rPr>
          <w:sz w:val="28"/>
          <w:szCs w:val="28"/>
          <w:lang w:val="en-US"/>
        </w:rPr>
        <w:t>In</w:t>
      </w:r>
      <w:proofErr w:type="gramEnd"/>
      <w:r w:rsidR="001B5213">
        <w:rPr>
          <w:sz w:val="28"/>
          <w:szCs w:val="28"/>
          <w:lang w:val="en-US"/>
        </w:rPr>
        <w:t xml:space="preserve"> book: </w:t>
      </w:r>
      <w:r w:rsidRPr="00E44640">
        <w:rPr>
          <w:sz w:val="28"/>
          <w:szCs w:val="28"/>
          <w:lang w:val="en-US"/>
        </w:rPr>
        <w:t xml:space="preserve">The TESOL Encyclopedia of English Language Teaching. – </w:t>
      </w:r>
      <w:r w:rsidR="001B5213">
        <w:rPr>
          <w:sz w:val="28"/>
          <w:szCs w:val="28"/>
          <w:lang w:val="en-US"/>
        </w:rPr>
        <w:t xml:space="preserve">NY., </w:t>
      </w:r>
      <w:r w:rsidRPr="00E44640">
        <w:rPr>
          <w:sz w:val="28"/>
          <w:szCs w:val="28"/>
          <w:lang w:val="en-US"/>
        </w:rPr>
        <w:t>2018. – P. 1</w:t>
      </w:r>
      <w:r w:rsidR="001B5213">
        <w:rPr>
          <w:sz w:val="28"/>
          <w:szCs w:val="28"/>
          <w:lang w:val="en-US"/>
        </w:rPr>
        <w:t>-</w:t>
      </w:r>
      <w:r w:rsidRPr="00E44640">
        <w:rPr>
          <w:sz w:val="28"/>
          <w:szCs w:val="28"/>
          <w:lang w:val="en-US"/>
        </w:rPr>
        <w:t>5.</w:t>
      </w:r>
    </w:p>
    <w:p w14:paraId="6D2E3795" w14:textId="24D2A601" w:rsidR="00E44640" w:rsidRPr="00E44640" w:rsidRDefault="003D40A6" w:rsidP="00B303C8">
      <w:pPr>
        <w:tabs>
          <w:tab w:val="left" w:pos="5054"/>
        </w:tabs>
        <w:ind w:firstLine="709"/>
        <w:contextualSpacing/>
        <w:jc w:val="both"/>
        <w:rPr>
          <w:sz w:val="28"/>
          <w:szCs w:val="28"/>
          <w:lang w:val="en-US"/>
        </w:rPr>
      </w:pPr>
      <w:r>
        <w:rPr>
          <w:sz w:val="28"/>
          <w:szCs w:val="28"/>
          <w:lang w:val="en-US"/>
        </w:rPr>
        <w:t>198 Wood D., Bruner J.</w:t>
      </w:r>
      <w:r w:rsidR="00E44640" w:rsidRPr="00E44640">
        <w:rPr>
          <w:sz w:val="28"/>
          <w:szCs w:val="28"/>
          <w:lang w:val="en-US"/>
        </w:rPr>
        <w:t>S., Ross G. The role of tutoring in problem solving // Journal of Child Psychology and Psychiatry. – 1976. – Vol. 17</w:t>
      </w:r>
      <w:r w:rsidR="003B4591">
        <w:rPr>
          <w:sz w:val="28"/>
          <w:szCs w:val="28"/>
          <w:lang w:val="en-US"/>
        </w:rPr>
        <w:t>, Issue</w:t>
      </w:r>
      <w:r w:rsidR="00E44640" w:rsidRPr="00E44640">
        <w:rPr>
          <w:sz w:val="28"/>
          <w:szCs w:val="28"/>
          <w:lang w:val="en-US"/>
        </w:rPr>
        <w:t xml:space="preserve"> 2. – P. 89</w:t>
      </w:r>
      <w:r w:rsidR="003B4591">
        <w:rPr>
          <w:sz w:val="28"/>
          <w:szCs w:val="28"/>
          <w:lang w:val="en-US"/>
        </w:rPr>
        <w:t>-</w:t>
      </w:r>
      <w:r w:rsidR="00E44640" w:rsidRPr="00E44640">
        <w:rPr>
          <w:sz w:val="28"/>
          <w:szCs w:val="28"/>
          <w:lang w:val="en-US"/>
        </w:rPr>
        <w:t>100.</w:t>
      </w:r>
    </w:p>
    <w:p w14:paraId="211749B7" w14:textId="30BAEF0A" w:rsidR="00E44640" w:rsidRPr="00E44640" w:rsidRDefault="003D40A6" w:rsidP="00B303C8">
      <w:pPr>
        <w:tabs>
          <w:tab w:val="left" w:pos="5054"/>
        </w:tabs>
        <w:ind w:firstLine="709"/>
        <w:contextualSpacing/>
        <w:jc w:val="both"/>
        <w:rPr>
          <w:sz w:val="28"/>
          <w:szCs w:val="28"/>
          <w:lang w:val="en-US"/>
        </w:rPr>
      </w:pPr>
      <w:r>
        <w:rPr>
          <w:sz w:val="28"/>
          <w:szCs w:val="28"/>
          <w:lang w:val="en-US"/>
        </w:rPr>
        <w:t>199 Van Der Stuyf R.</w:t>
      </w:r>
      <w:r w:rsidR="00E44640" w:rsidRPr="00E44640">
        <w:rPr>
          <w:sz w:val="28"/>
          <w:szCs w:val="28"/>
          <w:lang w:val="en-US"/>
        </w:rPr>
        <w:t>R. Scaffolding as a teaching strategy // Adolescent Learning and Development. – 2002. – Vol. 52</w:t>
      </w:r>
      <w:r w:rsidR="003B4591">
        <w:rPr>
          <w:sz w:val="28"/>
          <w:szCs w:val="28"/>
          <w:lang w:val="en-US"/>
        </w:rPr>
        <w:t>, Issue</w:t>
      </w:r>
      <w:r w:rsidR="00E44640" w:rsidRPr="00E44640">
        <w:rPr>
          <w:sz w:val="28"/>
          <w:szCs w:val="28"/>
          <w:lang w:val="en-US"/>
        </w:rPr>
        <w:t xml:space="preserve"> 3. – P. 5</w:t>
      </w:r>
      <w:r w:rsidR="003B4591">
        <w:rPr>
          <w:sz w:val="28"/>
          <w:szCs w:val="28"/>
          <w:lang w:val="en-US"/>
        </w:rPr>
        <w:t>-</w:t>
      </w:r>
      <w:r w:rsidR="00E44640" w:rsidRPr="00E44640">
        <w:rPr>
          <w:sz w:val="28"/>
          <w:szCs w:val="28"/>
          <w:lang w:val="en-US"/>
        </w:rPr>
        <w:t>18.</w:t>
      </w:r>
    </w:p>
    <w:p w14:paraId="68797EF6" w14:textId="77777777" w:rsidR="00FE6001" w:rsidRPr="003F2979" w:rsidRDefault="00FE6001" w:rsidP="00B303C8">
      <w:pPr>
        <w:contextualSpacing/>
        <w:rPr>
          <w:b/>
          <w:sz w:val="28"/>
          <w:szCs w:val="28"/>
          <w:lang w:val="en-US"/>
        </w:rPr>
        <w:sectPr w:rsidR="00FE6001" w:rsidRPr="003F2979" w:rsidSect="00C04161">
          <w:type w:val="continuous"/>
          <w:pgSz w:w="11906" w:h="16838"/>
          <w:pgMar w:top="1134" w:right="567" w:bottom="1134" w:left="1701" w:header="709" w:footer="709" w:gutter="0"/>
          <w:cols w:space="708"/>
          <w:titlePg/>
          <w:docGrid w:linePitch="360"/>
        </w:sectPr>
      </w:pPr>
    </w:p>
    <w:p w14:paraId="1D8C3451" w14:textId="7CA667A7" w:rsidR="00A46C2C" w:rsidRPr="003B4591" w:rsidRDefault="00A46C2C" w:rsidP="00B303C8">
      <w:pPr>
        <w:contextualSpacing/>
        <w:rPr>
          <w:b/>
          <w:sz w:val="28"/>
          <w:szCs w:val="28"/>
          <w:lang w:val="en-US"/>
        </w:rPr>
        <w:sectPr w:rsidR="00A46C2C" w:rsidRPr="003B4591" w:rsidSect="00F86D12">
          <w:type w:val="continuous"/>
          <w:pgSz w:w="11906" w:h="16838"/>
          <w:pgMar w:top="1134" w:right="567" w:bottom="1134" w:left="1701" w:header="709" w:footer="709" w:gutter="0"/>
          <w:cols w:space="708"/>
          <w:titlePg/>
          <w:docGrid w:linePitch="360"/>
        </w:sectPr>
      </w:pPr>
    </w:p>
    <w:p w14:paraId="254968E5" w14:textId="68F215ED" w:rsidR="002B06C8" w:rsidRPr="003F2979" w:rsidRDefault="002B06C8" w:rsidP="00B303C8">
      <w:pPr>
        <w:contextualSpacing/>
        <w:jc w:val="center"/>
        <w:rPr>
          <w:b/>
          <w:sz w:val="28"/>
          <w:szCs w:val="28"/>
        </w:rPr>
      </w:pPr>
      <w:r w:rsidRPr="003F2979">
        <w:rPr>
          <w:b/>
          <w:sz w:val="28"/>
          <w:szCs w:val="28"/>
        </w:rPr>
        <w:lastRenderedPageBreak/>
        <w:t xml:space="preserve">ПРИЛОЖЕНИЕ </w:t>
      </w:r>
      <w:r w:rsidR="00E12A42">
        <w:rPr>
          <w:b/>
          <w:sz w:val="28"/>
          <w:szCs w:val="28"/>
        </w:rPr>
        <w:t>А</w:t>
      </w:r>
    </w:p>
    <w:p w14:paraId="0C49DBBB" w14:textId="77777777" w:rsidR="002B06C8" w:rsidRPr="003F2979" w:rsidRDefault="002B06C8" w:rsidP="00B303C8">
      <w:pPr>
        <w:contextualSpacing/>
        <w:jc w:val="center"/>
        <w:rPr>
          <w:b/>
          <w:sz w:val="28"/>
          <w:szCs w:val="28"/>
        </w:rPr>
      </w:pPr>
    </w:p>
    <w:p w14:paraId="087F53CD" w14:textId="0E1B655A" w:rsidR="002B06C8" w:rsidRPr="00E12A42" w:rsidRDefault="002B06C8" w:rsidP="00B303C8">
      <w:pPr>
        <w:contextualSpacing/>
        <w:jc w:val="center"/>
        <w:rPr>
          <w:sz w:val="28"/>
          <w:szCs w:val="28"/>
        </w:rPr>
      </w:pPr>
      <w:r w:rsidRPr="00E12A42">
        <w:rPr>
          <w:sz w:val="28"/>
          <w:szCs w:val="28"/>
        </w:rPr>
        <w:t>Свидетельств</w:t>
      </w:r>
      <w:r w:rsidR="00E12A42">
        <w:rPr>
          <w:sz w:val="28"/>
          <w:szCs w:val="28"/>
        </w:rPr>
        <w:t>а</w:t>
      </w:r>
      <w:r w:rsidRPr="00E12A42">
        <w:rPr>
          <w:sz w:val="28"/>
          <w:szCs w:val="28"/>
        </w:rPr>
        <w:t xml:space="preserve"> о</w:t>
      </w:r>
      <w:r w:rsidR="00E12A42">
        <w:rPr>
          <w:sz w:val="28"/>
          <w:szCs w:val="28"/>
        </w:rPr>
        <w:t>б</w:t>
      </w:r>
      <w:r w:rsidRPr="00E12A42">
        <w:rPr>
          <w:sz w:val="28"/>
          <w:szCs w:val="28"/>
        </w:rPr>
        <w:t xml:space="preserve"> авторск</w:t>
      </w:r>
      <w:r w:rsidR="00E12A42">
        <w:rPr>
          <w:sz w:val="28"/>
          <w:szCs w:val="28"/>
        </w:rPr>
        <w:t>о</w:t>
      </w:r>
      <w:r w:rsidRPr="00E12A42">
        <w:rPr>
          <w:sz w:val="28"/>
          <w:szCs w:val="28"/>
        </w:rPr>
        <w:t>м прав</w:t>
      </w:r>
      <w:r w:rsidR="00E12A42">
        <w:rPr>
          <w:sz w:val="28"/>
          <w:szCs w:val="28"/>
        </w:rPr>
        <w:t>е</w:t>
      </w:r>
    </w:p>
    <w:p w14:paraId="17BEA229" w14:textId="77777777" w:rsidR="002B06C8" w:rsidRPr="003F2979" w:rsidRDefault="002B06C8" w:rsidP="00B303C8">
      <w:pPr>
        <w:contextualSpacing/>
        <w:jc w:val="center"/>
        <w:rPr>
          <w:b/>
          <w:sz w:val="28"/>
          <w:szCs w:val="28"/>
        </w:rPr>
      </w:pPr>
    </w:p>
    <w:p w14:paraId="075FCBB3" w14:textId="77777777" w:rsidR="002B06C8" w:rsidRPr="003F2979" w:rsidRDefault="002B06C8" w:rsidP="00B303C8">
      <w:pPr>
        <w:contextualSpacing/>
        <w:jc w:val="center"/>
        <w:rPr>
          <w:b/>
          <w:sz w:val="28"/>
          <w:szCs w:val="28"/>
        </w:rPr>
      </w:pPr>
      <w:r w:rsidRPr="003F2979">
        <w:rPr>
          <w:noProof/>
        </w:rPr>
        <w:drawing>
          <wp:inline distT="0" distB="0" distL="0" distR="0" wp14:anchorId="6C3FFD8B" wp14:editId="0E03F26C">
            <wp:extent cx="5524500" cy="78771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524500" cy="7877175"/>
                    </a:xfrm>
                    <a:prstGeom prst="rect">
                      <a:avLst/>
                    </a:prstGeom>
                  </pic:spPr>
                </pic:pic>
              </a:graphicData>
            </a:graphic>
          </wp:inline>
        </w:drawing>
      </w:r>
    </w:p>
    <w:p w14:paraId="01164C7A" w14:textId="77777777" w:rsidR="002B06C8" w:rsidRPr="003F2979" w:rsidRDefault="002B06C8" w:rsidP="00B303C8">
      <w:pPr>
        <w:contextualSpacing/>
        <w:jc w:val="center"/>
        <w:rPr>
          <w:b/>
          <w:sz w:val="28"/>
          <w:szCs w:val="28"/>
        </w:rPr>
      </w:pPr>
    </w:p>
    <w:p w14:paraId="4F808B82" w14:textId="77777777" w:rsidR="002B06C8" w:rsidRPr="003F2979" w:rsidRDefault="002B06C8" w:rsidP="00B303C8">
      <w:pPr>
        <w:contextualSpacing/>
        <w:jc w:val="center"/>
        <w:rPr>
          <w:b/>
          <w:sz w:val="28"/>
          <w:szCs w:val="28"/>
        </w:rPr>
      </w:pPr>
      <w:r w:rsidRPr="003F2979">
        <w:rPr>
          <w:noProof/>
        </w:rPr>
        <w:lastRenderedPageBreak/>
        <w:drawing>
          <wp:inline distT="0" distB="0" distL="0" distR="0" wp14:anchorId="76A35F3A" wp14:editId="79F28883">
            <wp:extent cx="5763351" cy="8001000"/>
            <wp:effectExtent l="0" t="0" r="8890" b="0"/>
            <wp:docPr id="38" name="Рисунок 1" descr="Изображение выглядит как текст, снимок экрана, письм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83095" name="Рисунок 1" descr="Изображение выглядит как текст, снимок экрана, письмо&#10;&#10;Содержимое, созданное искусственным интеллектом, может быть неверным."/>
                    <pic:cNvPicPr/>
                  </pic:nvPicPr>
                  <pic:blipFill>
                    <a:blip r:embed="rId62"/>
                    <a:stretch>
                      <a:fillRect/>
                    </a:stretch>
                  </pic:blipFill>
                  <pic:spPr>
                    <a:xfrm>
                      <a:off x="0" y="0"/>
                      <a:ext cx="5763351" cy="8001000"/>
                    </a:xfrm>
                    <a:prstGeom prst="rect">
                      <a:avLst/>
                    </a:prstGeom>
                  </pic:spPr>
                </pic:pic>
              </a:graphicData>
            </a:graphic>
          </wp:inline>
        </w:drawing>
      </w:r>
    </w:p>
    <w:p w14:paraId="1174D3FF" w14:textId="77777777" w:rsidR="002B06C8" w:rsidRPr="003F2979" w:rsidRDefault="002B06C8" w:rsidP="00B303C8">
      <w:pPr>
        <w:contextualSpacing/>
        <w:rPr>
          <w:b/>
          <w:sz w:val="28"/>
          <w:szCs w:val="28"/>
        </w:rPr>
      </w:pPr>
    </w:p>
    <w:p w14:paraId="49F58D71" w14:textId="77777777" w:rsidR="002B06C8" w:rsidRPr="003F2979" w:rsidRDefault="002B06C8" w:rsidP="00B303C8">
      <w:pPr>
        <w:contextualSpacing/>
        <w:jc w:val="center"/>
        <w:rPr>
          <w:b/>
          <w:sz w:val="28"/>
          <w:szCs w:val="28"/>
        </w:rPr>
      </w:pPr>
    </w:p>
    <w:p w14:paraId="686C1507" w14:textId="77777777" w:rsidR="002B06C8" w:rsidRPr="003F2979" w:rsidRDefault="002B06C8" w:rsidP="00B303C8">
      <w:pPr>
        <w:contextualSpacing/>
        <w:jc w:val="center"/>
        <w:rPr>
          <w:b/>
          <w:sz w:val="28"/>
          <w:szCs w:val="28"/>
        </w:rPr>
      </w:pPr>
    </w:p>
    <w:p w14:paraId="156FAF19" w14:textId="77777777" w:rsidR="002B06C8" w:rsidRPr="003F2979" w:rsidRDefault="002B06C8" w:rsidP="00B303C8">
      <w:pPr>
        <w:contextualSpacing/>
        <w:jc w:val="center"/>
        <w:rPr>
          <w:b/>
          <w:sz w:val="28"/>
          <w:szCs w:val="28"/>
        </w:rPr>
      </w:pPr>
    </w:p>
    <w:p w14:paraId="789D07BA" w14:textId="77777777" w:rsidR="002B06C8" w:rsidRDefault="002B06C8" w:rsidP="00B303C8">
      <w:pPr>
        <w:contextualSpacing/>
        <w:jc w:val="center"/>
        <w:rPr>
          <w:b/>
          <w:sz w:val="28"/>
          <w:szCs w:val="28"/>
        </w:rPr>
      </w:pPr>
    </w:p>
    <w:p w14:paraId="4700F17D" w14:textId="77777777" w:rsidR="00F86D12" w:rsidRPr="003F2979" w:rsidRDefault="00F86D12" w:rsidP="00B303C8">
      <w:pPr>
        <w:contextualSpacing/>
        <w:jc w:val="center"/>
        <w:rPr>
          <w:b/>
          <w:sz w:val="28"/>
          <w:szCs w:val="28"/>
        </w:rPr>
      </w:pPr>
    </w:p>
    <w:p w14:paraId="22254408" w14:textId="7F30C9B3" w:rsidR="001F6EB8" w:rsidRPr="003F2979" w:rsidRDefault="002B06C8" w:rsidP="00B303C8">
      <w:pPr>
        <w:contextualSpacing/>
        <w:jc w:val="center"/>
        <w:rPr>
          <w:b/>
          <w:sz w:val="28"/>
          <w:szCs w:val="28"/>
        </w:rPr>
      </w:pPr>
      <w:r w:rsidRPr="003F2979">
        <w:rPr>
          <w:b/>
          <w:sz w:val="28"/>
          <w:szCs w:val="28"/>
        </w:rPr>
        <w:lastRenderedPageBreak/>
        <w:t xml:space="preserve">ПРИЛОЖЕНИЕ </w:t>
      </w:r>
      <w:r w:rsidR="00E12A42">
        <w:rPr>
          <w:b/>
          <w:sz w:val="28"/>
          <w:szCs w:val="28"/>
        </w:rPr>
        <w:t>Б</w:t>
      </w:r>
    </w:p>
    <w:p w14:paraId="78328BFF" w14:textId="77777777" w:rsidR="00DB11B8" w:rsidRPr="003F2979" w:rsidRDefault="00DB11B8" w:rsidP="00B303C8">
      <w:pPr>
        <w:contextualSpacing/>
        <w:jc w:val="center"/>
        <w:rPr>
          <w:b/>
          <w:sz w:val="28"/>
          <w:szCs w:val="28"/>
        </w:rPr>
      </w:pPr>
    </w:p>
    <w:p w14:paraId="0AAF997D" w14:textId="7070C914" w:rsidR="00EF270B" w:rsidRPr="00F86D12" w:rsidRDefault="00116BFF" w:rsidP="00B303C8">
      <w:pPr>
        <w:jc w:val="center"/>
        <w:rPr>
          <w:rFonts w:eastAsiaTheme="minorHAnsi"/>
          <w:sz w:val="28"/>
          <w:szCs w:val="28"/>
          <w:shd w:val="clear" w:color="auto" w:fill="FFFFFF"/>
          <w:lang w:eastAsia="en-US"/>
        </w:rPr>
      </w:pPr>
      <w:r w:rsidRPr="00F86D12">
        <w:rPr>
          <w:rFonts w:eastAsiaTheme="minorHAnsi"/>
          <w:sz w:val="28"/>
          <w:szCs w:val="28"/>
          <w:shd w:val="clear" w:color="auto" w:fill="FFFFFF"/>
          <w:lang w:eastAsia="en-US"/>
        </w:rPr>
        <w:t>Анкеты</w:t>
      </w:r>
      <w:r w:rsidR="00EF270B" w:rsidRPr="00F86D12">
        <w:rPr>
          <w:rFonts w:eastAsiaTheme="minorHAnsi"/>
          <w:sz w:val="28"/>
          <w:szCs w:val="28"/>
          <w:shd w:val="clear" w:color="auto" w:fill="FFFFFF"/>
          <w:lang w:eastAsia="en-US"/>
        </w:rPr>
        <w:t xml:space="preserve"> </w:t>
      </w:r>
      <w:r w:rsidRPr="00F86D12">
        <w:rPr>
          <w:rFonts w:eastAsiaTheme="minorHAnsi"/>
          <w:sz w:val="28"/>
          <w:szCs w:val="28"/>
          <w:shd w:val="clear" w:color="auto" w:fill="FFFFFF"/>
          <w:lang w:eastAsia="en-US"/>
        </w:rPr>
        <w:t xml:space="preserve">для </w:t>
      </w:r>
      <w:r w:rsidR="00793B95" w:rsidRPr="00F86D12">
        <w:rPr>
          <w:rFonts w:eastAsiaTheme="minorHAnsi"/>
          <w:sz w:val="28"/>
          <w:szCs w:val="28"/>
          <w:shd w:val="clear" w:color="auto" w:fill="FFFFFF"/>
          <w:lang w:eastAsia="en-US"/>
        </w:rPr>
        <w:t>определения уровня готовности к внедрению CLIL, выявления дефицитов и ожиданий стейкхолдеров</w:t>
      </w:r>
    </w:p>
    <w:p w14:paraId="4FF2282C" w14:textId="77777777" w:rsidR="00F77338" w:rsidRDefault="00F77338" w:rsidP="00B303C8">
      <w:pPr>
        <w:jc w:val="center"/>
        <w:rPr>
          <w:rFonts w:eastAsiaTheme="minorHAnsi"/>
          <w:sz w:val="28"/>
          <w:szCs w:val="28"/>
          <w:shd w:val="clear" w:color="auto" w:fill="FFFFFF"/>
          <w:lang w:eastAsia="en-US"/>
        </w:rPr>
      </w:pPr>
    </w:p>
    <w:p w14:paraId="4ADE615F" w14:textId="638C1609" w:rsidR="00116BFF" w:rsidRPr="00F77338" w:rsidRDefault="00F77338" w:rsidP="00F77338">
      <w:pPr>
        <w:jc w:val="both"/>
        <w:rPr>
          <w:rFonts w:eastAsiaTheme="minorHAnsi"/>
          <w:sz w:val="28"/>
          <w:szCs w:val="28"/>
          <w:shd w:val="clear" w:color="auto" w:fill="FFFFFF"/>
          <w:lang w:eastAsia="en-US"/>
        </w:rPr>
      </w:pPr>
      <w:r>
        <w:rPr>
          <w:rFonts w:eastAsiaTheme="minorHAnsi"/>
          <w:sz w:val="28"/>
          <w:szCs w:val="28"/>
          <w:shd w:val="clear" w:color="auto" w:fill="FFFFFF"/>
          <w:lang w:eastAsia="en-US"/>
        </w:rPr>
        <w:t xml:space="preserve">Таблица Б.1 – </w:t>
      </w:r>
      <w:r w:rsidR="00116BFF" w:rsidRPr="00F77338">
        <w:rPr>
          <w:rFonts w:eastAsiaTheme="minorHAnsi"/>
          <w:sz w:val="28"/>
          <w:szCs w:val="28"/>
          <w:shd w:val="clear" w:color="auto" w:fill="FFFFFF"/>
          <w:lang w:eastAsia="en-US"/>
        </w:rPr>
        <w:t>Анкета для учащихся</w:t>
      </w:r>
    </w:p>
    <w:p w14:paraId="4C802721" w14:textId="3F276227" w:rsidR="00EF270B" w:rsidRPr="00F77338" w:rsidRDefault="00EF270B" w:rsidP="00B303C8">
      <w:pPr>
        <w:contextualSpacing/>
        <w:rPr>
          <w:rFonts w:eastAsiaTheme="minorHAnsi"/>
          <w:sz w:val="16"/>
          <w:szCs w:val="16"/>
          <w:lang w:eastAsia="en-US"/>
        </w:rPr>
      </w:pPr>
    </w:p>
    <w:tbl>
      <w:tblPr>
        <w:tblStyle w:val="61"/>
        <w:tblW w:w="0" w:type="auto"/>
        <w:jc w:val="center"/>
        <w:tblInd w:w="-408" w:type="dxa"/>
        <w:tblLook w:val="04A0" w:firstRow="1" w:lastRow="0" w:firstColumn="1" w:lastColumn="0" w:noHBand="0" w:noVBand="1"/>
      </w:tblPr>
      <w:tblGrid>
        <w:gridCol w:w="7353"/>
        <w:gridCol w:w="426"/>
        <w:gridCol w:w="425"/>
        <w:gridCol w:w="425"/>
        <w:gridCol w:w="425"/>
        <w:gridCol w:w="391"/>
      </w:tblGrid>
      <w:tr w:rsidR="00F86D12" w:rsidRPr="00E12A42" w14:paraId="21CD8A11" w14:textId="77777777" w:rsidTr="00E12A42">
        <w:trPr>
          <w:jc w:val="center"/>
        </w:trPr>
        <w:tc>
          <w:tcPr>
            <w:tcW w:w="7353" w:type="dxa"/>
          </w:tcPr>
          <w:p w14:paraId="231EB6EE"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Вопрос</w:t>
            </w:r>
          </w:p>
        </w:tc>
        <w:tc>
          <w:tcPr>
            <w:tcW w:w="426" w:type="dxa"/>
          </w:tcPr>
          <w:p w14:paraId="6C5C99D5"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1</w:t>
            </w:r>
          </w:p>
        </w:tc>
        <w:tc>
          <w:tcPr>
            <w:tcW w:w="425" w:type="dxa"/>
          </w:tcPr>
          <w:p w14:paraId="37866442"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2</w:t>
            </w:r>
          </w:p>
        </w:tc>
        <w:tc>
          <w:tcPr>
            <w:tcW w:w="425" w:type="dxa"/>
          </w:tcPr>
          <w:p w14:paraId="39C116C3"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3</w:t>
            </w:r>
          </w:p>
        </w:tc>
        <w:tc>
          <w:tcPr>
            <w:tcW w:w="425" w:type="dxa"/>
          </w:tcPr>
          <w:p w14:paraId="3F930810"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4</w:t>
            </w:r>
          </w:p>
        </w:tc>
        <w:tc>
          <w:tcPr>
            <w:tcW w:w="391" w:type="dxa"/>
          </w:tcPr>
          <w:p w14:paraId="06A923C2"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5</w:t>
            </w:r>
          </w:p>
        </w:tc>
      </w:tr>
      <w:tr w:rsidR="00F86D12" w:rsidRPr="00E12A42" w14:paraId="3CAD07BD" w14:textId="77777777" w:rsidTr="00E12A42">
        <w:trPr>
          <w:jc w:val="center"/>
        </w:trPr>
        <w:tc>
          <w:tcPr>
            <w:tcW w:w="7353" w:type="dxa"/>
          </w:tcPr>
          <w:p w14:paraId="759A2F51"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Мне в целом нравится физика как учебный предмет.</w:t>
            </w:r>
          </w:p>
        </w:tc>
        <w:tc>
          <w:tcPr>
            <w:tcW w:w="426" w:type="dxa"/>
          </w:tcPr>
          <w:p w14:paraId="37161FDA" w14:textId="77777777" w:rsidR="00F86D12" w:rsidRPr="00E12A42" w:rsidRDefault="00F86D12" w:rsidP="00B303C8">
            <w:pPr>
              <w:rPr>
                <w:rFonts w:eastAsiaTheme="minorHAnsi"/>
                <w:sz w:val="22"/>
                <w:szCs w:val="22"/>
                <w:lang w:eastAsia="en-US"/>
              </w:rPr>
            </w:pPr>
          </w:p>
        </w:tc>
        <w:tc>
          <w:tcPr>
            <w:tcW w:w="425" w:type="dxa"/>
          </w:tcPr>
          <w:p w14:paraId="66D0B78C" w14:textId="77777777" w:rsidR="00F86D12" w:rsidRPr="00E12A42" w:rsidRDefault="00F86D12" w:rsidP="00B303C8">
            <w:pPr>
              <w:rPr>
                <w:rFonts w:eastAsiaTheme="minorHAnsi"/>
                <w:sz w:val="22"/>
                <w:szCs w:val="22"/>
                <w:lang w:eastAsia="en-US"/>
              </w:rPr>
            </w:pPr>
          </w:p>
        </w:tc>
        <w:tc>
          <w:tcPr>
            <w:tcW w:w="425" w:type="dxa"/>
          </w:tcPr>
          <w:p w14:paraId="701E6F64" w14:textId="77777777" w:rsidR="00F86D12" w:rsidRPr="00E12A42" w:rsidRDefault="00F86D12" w:rsidP="00B303C8">
            <w:pPr>
              <w:rPr>
                <w:rFonts w:eastAsiaTheme="minorHAnsi"/>
                <w:sz w:val="22"/>
                <w:szCs w:val="22"/>
                <w:lang w:eastAsia="en-US"/>
              </w:rPr>
            </w:pPr>
          </w:p>
        </w:tc>
        <w:tc>
          <w:tcPr>
            <w:tcW w:w="425" w:type="dxa"/>
          </w:tcPr>
          <w:p w14:paraId="5AA440FE" w14:textId="77777777" w:rsidR="00F86D12" w:rsidRPr="00E12A42" w:rsidRDefault="00F86D12" w:rsidP="00B303C8">
            <w:pPr>
              <w:rPr>
                <w:rFonts w:eastAsiaTheme="minorHAnsi"/>
                <w:sz w:val="22"/>
                <w:szCs w:val="22"/>
                <w:lang w:eastAsia="en-US"/>
              </w:rPr>
            </w:pPr>
          </w:p>
        </w:tc>
        <w:tc>
          <w:tcPr>
            <w:tcW w:w="391" w:type="dxa"/>
          </w:tcPr>
          <w:p w14:paraId="6A5E3F3D" w14:textId="77777777" w:rsidR="00F86D12" w:rsidRPr="00E12A42" w:rsidRDefault="00F86D12" w:rsidP="00B303C8">
            <w:pPr>
              <w:rPr>
                <w:rFonts w:eastAsiaTheme="minorHAnsi"/>
                <w:sz w:val="22"/>
                <w:szCs w:val="22"/>
                <w:lang w:eastAsia="en-US"/>
              </w:rPr>
            </w:pPr>
          </w:p>
        </w:tc>
      </w:tr>
      <w:tr w:rsidR="00F86D12" w:rsidRPr="00E12A42" w14:paraId="61385AE6" w14:textId="77777777" w:rsidTr="00E12A42">
        <w:trPr>
          <w:jc w:val="center"/>
        </w:trPr>
        <w:tc>
          <w:tcPr>
            <w:tcW w:w="7353" w:type="dxa"/>
          </w:tcPr>
          <w:p w14:paraId="2EE20F59"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Мне в целом нравится английский язык как учебный предмет.</w:t>
            </w:r>
          </w:p>
        </w:tc>
        <w:tc>
          <w:tcPr>
            <w:tcW w:w="426" w:type="dxa"/>
          </w:tcPr>
          <w:p w14:paraId="3173996E" w14:textId="77777777" w:rsidR="00F86D12" w:rsidRPr="00E12A42" w:rsidRDefault="00F86D12" w:rsidP="00B303C8">
            <w:pPr>
              <w:rPr>
                <w:rFonts w:eastAsiaTheme="minorHAnsi"/>
                <w:sz w:val="22"/>
                <w:szCs w:val="22"/>
                <w:lang w:eastAsia="en-US"/>
              </w:rPr>
            </w:pPr>
          </w:p>
        </w:tc>
        <w:tc>
          <w:tcPr>
            <w:tcW w:w="425" w:type="dxa"/>
          </w:tcPr>
          <w:p w14:paraId="3AD1F178" w14:textId="77777777" w:rsidR="00F86D12" w:rsidRPr="00E12A42" w:rsidRDefault="00F86D12" w:rsidP="00B303C8">
            <w:pPr>
              <w:rPr>
                <w:rFonts w:eastAsiaTheme="minorHAnsi"/>
                <w:sz w:val="22"/>
                <w:szCs w:val="22"/>
                <w:lang w:eastAsia="en-US"/>
              </w:rPr>
            </w:pPr>
          </w:p>
        </w:tc>
        <w:tc>
          <w:tcPr>
            <w:tcW w:w="425" w:type="dxa"/>
          </w:tcPr>
          <w:p w14:paraId="232960A3" w14:textId="77777777" w:rsidR="00F86D12" w:rsidRPr="00E12A42" w:rsidRDefault="00F86D12" w:rsidP="00B303C8">
            <w:pPr>
              <w:rPr>
                <w:rFonts w:eastAsiaTheme="minorHAnsi"/>
                <w:sz w:val="22"/>
                <w:szCs w:val="22"/>
                <w:lang w:eastAsia="en-US"/>
              </w:rPr>
            </w:pPr>
          </w:p>
        </w:tc>
        <w:tc>
          <w:tcPr>
            <w:tcW w:w="425" w:type="dxa"/>
          </w:tcPr>
          <w:p w14:paraId="056D111B" w14:textId="77777777" w:rsidR="00F86D12" w:rsidRPr="00E12A42" w:rsidRDefault="00F86D12" w:rsidP="00B303C8">
            <w:pPr>
              <w:rPr>
                <w:rFonts w:eastAsiaTheme="minorHAnsi"/>
                <w:sz w:val="22"/>
                <w:szCs w:val="22"/>
                <w:lang w:eastAsia="en-US"/>
              </w:rPr>
            </w:pPr>
          </w:p>
        </w:tc>
        <w:tc>
          <w:tcPr>
            <w:tcW w:w="391" w:type="dxa"/>
          </w:tcPr>
          <w:p w14:paraId="4435DBA6" w14:textId="77777777" w:rsidR="00F86D12" w:rsidRPr="00E12A42" w:rsidRDefault="00F86D12" w:rsidP="00B303C8">
            <w:pPr>
              <w:rPr>
                <w:rFonts w:eastAsiaTheme="minorHAnsi"/>
                <w:sz w:val="22"/>
                <w:szCs w:val="22"/>
                <w:lang w:eastAsia="en-US"/>
              </w:rPr>
            </w:pPr>
          </w:p>
        </w:tc>
      </w:tr>
      <w:tr w:rsidR="00F86D12" w:rsidRPr="00E12A42" w14:paraId="754C24AB" w14:textId="77777777" w:rsidTr="00E12A42">
        <w:trPr>
          <w:jc w:val="center"/>
        </w:trPr>
        <w:tc>
          <w:tcPr>
            <w:tcW w:w="7353" w:type="dxa"/>
          </w:tcPr>
          <w:p w14:paraId="1BD15404"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Я чувствую, что понимаю основные физические понятия и законы, которые мы изучаем в школе.</w:t>
            </w:r>
          </w:p>
        </w:tc>
        <w:tc>
          <w:tcPr>
            <w:tcW w:w="426" w:type="dxa"/>
          </w:tcPr>
          <w:p w14:paraId="4890D161" w14:textId="77777777" w:rsidR="00F86D12" w:rsidRPr="00E12A42" w:rsidRDefault="00F86D12" w:rsidP="00B303C8">
            <w:pPr>
              <w:rPr>
                <w:rFonts w:eastAsiaTheme="minorHAnsi"/>
                <w:sz w:val="22"/>
                <w:szCs w:val="22"/>
                <w:lang w:eastAsia="en-US"/>
              </w:rPr>
            </w:pPr>
          </w:p>
        </w:tc>
        <w:tc>
          <w:tcPr>
            <w:tcW w:w="425" w:type="dxa"/>
          </w:tcPr>
          <w:p w14:paraId="76BD4B5B" w14:textId="77777777" w:rsidR="00F86D12" w:rsidRPr="00E12A42" w:rsidRDefault="00F86D12" w:rsidP="00B303C8">
            <w:pPr>
              <w:rPr>
                <w:rFonts w:eastAsiaTheme="minorHAnsi"/>
                <w:sz w:val="22"/>
                <w:szCs w:val="22"/>
                <w:lang w:eastAsia="en-US"/>
              </w:rPr>
            </w:pPr>
          </w:p>
        </w:tc>
        <w:tc>
          <w:tcPr>
            <w:tcW w:w="425" w:type="dxa"/>
          </w:tcPr>
          <w:p w14:paraId="5700C915" w14:textId="77777777" w:rsidR="00F86D12" w:rsidRPr="00E12A42" w:rsidRDefault="00F86D12" w:rsidP="00B303C8">
            <w:pPr>
              <w:rPr>
                <w:rFonts w:eastAsiaTheme="minorHAnsi"/>
                <w:sz w:val="22"/>
                <w:szCs w:val="22"/>
                <w:lang w:eastAsia="en-US"/>
              </w:rPr>
            </w:pPr>
          </w:p>
        </w:tc>
        <w:tc>
          <w:tcPr>
            <w:tcW w:w="425" w:type="dxa"/>
          </w:tcPr>
          <w:p w14:paraId="542F218A" w14:textId="77777777" w:rsidR="00F86D12" w:rsidRPr="00E12A42" w:rsidRDefault="00F86D12" w:rsidP="00B303C8">
            <w:pPr>
              <w:rPr>
                <w:rFonts w:eastAsiaTheme="minorHAnsi"/>
                <w:sz w:val="22"/>
                <w:szCs w:val="22"/>
                <w:lang w:eastAsia="en-US"/>
              </w:rPr>
            </w:pPr>
          </w:p>
        </w:tc>
        <w:tc>
          <w:tcPr>
            <w:tcW w:w="391" w:type="dxa"/>
          </w:tcPr>
          <w:p w14:paraId="2F268F17" w14:textId="77777777" w:rsidR="00F86D12" w:rsidRPr="00E12A42" w:rsidRDefault="00F86D12" w:rsidP="00B303C8">
            <w:pPr>
              <w:rPr>
                <w:rFonts w:eastAsiaTheme="minorHAnsi"/>
                <w:sz w:val="22"/>
                <w:szCs w:val="22"/>
                <w:lang w:eastAsia="en-US"/>
              </w:rPr>
            </w:pPr>
          </w:p>
        </w:tc>
      </w:tr>
      <w:tr w:rsidR="00F86D12" w:rsidRPr="00E12A42" w14:paraId="5E3FCE4F" w14:textId="77777777" w:rsidTr="00E12A42">
        <w:trPr>
          <w:jc w:val="center"/>
        </w:trPr>
        <w:tc>
          <w:tcPr>
            <w:tcW w:w="7353" w:type="dxa"/>
          </w:tcPr>
          <w:p w14:paraId="5C49A7D6"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Я уверенно читаю и понимаю простые тексты по физике на английском языке (инструкции, задания, короткие тексты).</w:t>
            </w:r>
          </w:p>
        </w:tc>
        <w:tc>
          <w:tcPr>
            <w:tcW w:w="426" w:type="dxa"/>
          </w:tcPr>
          <w:p w14:paraId="10B89FCD" w14:textId="77777777" w:rsidR="00F86D12" w:rsidRPr="00E12A42" w:rsidRDefault="00F86D12" w:rsidP="00B303C8">
            <w:pPr>
              <w:rPr>
                <w:rFonts w:eastAsiaTheme="minorHAnsi"/>
                <w:sz w:val="22"/>
                <w:szCs w:val="22"/>
                <w:lang w:eastAsia="en-US"/>
              </w:rPr>
            </w:pPr>
          </w:p>
        </w:tc>
        <w:tc>
          <w:tcPr>
            <w:tcW w:w="425" w:type="dxa"/>
          </w:tcPr>
          <w:p w14:paraId="15D733E6" w14:textId="77777777" w:rsidR="00F86D12" w:rsidRPr="00E12A42" w:rsidRDefault="00F86D12" w:rsidP="00B303C8">
            <w:pPr>
              <w:rPr>
                <w:rFonts w:eastAsiaTheme="minorHAnsi"/>
                <w:sz w:val="22"/>
                <w:szCs w:val="22"/>
                <w:lang w:eastAsia="en-US"/>
              </w:rPr>
            </w:pPr>
          </w:p>
        </w:tc>
        <w:tc>
          <w:tcPr>
            <w:tcW w:w="425" w:type="dxa"/>
          </w:tcPr>
          <w:p w14:paraId="7BEEA969" w14:textId="77777777" w:rsidR="00F86D12" w:rsidRPr="00E12A42" w:rsidRDefault="00F86D12" w:rsidP="00B303C8">
            <w:pPr>
              <w:rPr>
                <w:rFonts w:eastAsiaTheme="minorHAnsi"/>
                <w:sz w:val="22"/>
                <w:szCs w:val="22"/>
                <w:lang w:eastAsia="en-US"/>
              </w:rPr>
            </w:pPr>
          </w:p>
        </w:tc>
        <w:tc>
          <w:tcPr>
            <w:tcW w:w="425" w:type="dxa"/>
          </w:tcPr>
          <w:p w14:paraId="0DE61D74" w14:textId="77777777" w:rsidR="00F86D12" w:rsidRPr="00E12A42" w:rsidRDefault="00F86D12" w:rsidP="00B303C8">
            <w:pPr>
              <w:rPr>
                <w:rFonts w:eastAsiaTheme="minorHAnsi"/>
                <w:sz w:val="22"/>
                <w:szCs w:val="22"/>
                <w:lang w:eastAsia="en-US"/>
              </w:rPr>
            </w:pPr>
          </w:p>
        </w:tc>
        <w:tc>
          <w:tcPr>
            <w:tcW w:w="391" w:type="dxa"/>
          </w:tcPr>
          <w:p w14:paraId="5004ABCE" w14:textId="77777777" w:rsidR="00F86D12" w:rsidRPr="00E12A42" w:rsidRDefault="00F86D12" w:rsidP="00B303C8">
            <w:pPr>
              <w:rPr>
                <w:rFonts w:eastAsiaTheme="minorHAnsi"/>
                <w:sz w:val="22"/>
                <w:szCs w:val="22"/>
                <w:lang w:eastAsia="en-US"/>
              </w:rPr>
            </w:pPr>
          </w:p>
        </w:tc>
      </w:tr>
      <w:tr w:rsidR="00F86D12" w:rsidRPr="00E12A42" w14:paraId="219502DE" w14:textId="77777777" w:rsidTr="00E12A42">
        <w:trPr>
          <w:jc w:val="center"/>
        </w:trPr>
        <w:tc>
          <w:tcPr>
            <w:tcW w:w="7353" w:type="dxa"/>
          </w:tcPr>
          <w:p w14:paraId="6AE0E85F"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Мне интересно решать задачи и выполнять эксперименты по физике, когда нужно что-то измерять и наблюдать.</w:t>
            </w:r>
          </w:p>
        </w:tc>
        <w:tc>
          <w:tcPr>
            <w:tcW w:w="426" w:type="dxa"/>
          </w:tcPr>
          <w:p w14:paraId="513F70A2" w14:textId="77777777" w:rsidR="00F86D12" w:rsidRPr="00E12A42" w:rsidRDefault="00F86D12" w:rsidP="00B303C8">
            <w:pPr>
              <w:rPr>
                <w:rFonts w:eastAsiaTheme="minorHAnsi"/>
                <w:sz w:val="22"/>
                <w:szCs w:val="22"/>
                <w:lang w:eastAsia="en-US"/>
              </w:rPr>
            </w:pPr>
          </w:p>
        </w:tc>
        <w:tc>
          <w:tcPr>
            <w:tcW w:w="425" w:type="dxa"/>
          </w:tcPr>
          <w:p w14:paraId="09D0D4E4" w14:textId="77777777" w:rsidR="00F86D12" w:rsidRPr="00E12A42" w:rsidRDefault="00F86D12" w:rsidP="00B303C8">
            <w:pPr>
              <w:rPr>
                <w:rFonts w:eastAsiaTheme="minorHAnsi"/>
                <w:sz w:val="22"/>
                <w:szCs w:val="22"/>
                <w:lang w:eastAsia="en-US"/>
              </w:rPr>
            </w:pPr>
          </w:p>
        </w:tc>
        <w:tc>
          <w:tcPr>
            <w:tcW w:w="425" w:type="dxa"/>
          </w:tcPr>
          <w:p w14:paraId="2B83E0BB" w14:textId="77777777" w:rsidR="00F86D12" w:rsidRPr="00E12A42" w:rsidRDefault="00F86D12" w:rsidP="00B303C8">
            <w:pPr>
              <w:rPr>
                <w:rFonts w:eastAsiaTheme="minorHAnsi"/>
                <w:sz w:val="22"/>
                <w:szCs w:val="22"/>
                <w:lang w:eastAsia="en-US"/>
              </w:rPr>
            </w:pPr>
          </w:p>
        </w:tc>
        <w:tc>
          <w:tcPr>
            <w:tcW w:w="425" w:type="dxa"/>
          </w:tcPr>
          <w:p w14:paraId="7D513EB8" w14:textId="77777777" w:rsidR="00F86D12" w:rsidRPr="00E12A42" w:rsidRDefault="00F86D12" w:rsidP="00B303C8">
            <w:pPr>
              <w:rPr>
                <w:rFonts w:eastAsiaTheme="minorHAnsi"/>
                <w:sz w:val="22"/>
                <w:szCs w:val="22"/>
                <w:lang w:eastAsia="en-US"/>
              </w:rPr>
            </w:pPr>
          </w:p>
        </w:tc>
        <w:tc>
          <w:tcPr>
            <w:tcW w:w="391" w:type="dxa"/>
          </w:tcPr>
          <w:p w14:paraId="30E0226A" w14:textId="77777777" w:rsidR="00F86D12" w:rsidRPr="00E12A42" w:rsidRDefault="00F86D12" w:rsidP="00B303C8">
            <w:pPr>
              <w:rPr>
                <w:rFonts w:eastAsiaTheme="minorHAnsi"/>
                <w:sz w:val="22"/>
                <w:szCs w:val="22"/>
                <w:lang w:eastAsia="en-US"/>
              </w:rPr>
            </w:pPr>
          </w:p>
        </w:tc>
      </w:tr>
      <w:tr w:rsidR="00F86D12" w:rsidRPr="00E12A42" w14:paraId="6DA6C9DE" w14:textId="77777777" w:rsidTr="00E12A42">
        <w:trPr>
          <w:jc w:val="center"/>
        </w:trPr>
        <w:tc>
          <w:tcPr>
            <w:tcW w:w="7353" w:type="dxa"/>
          </w:tcPr>
          <w:p w14:paraId="2F46422F"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Я могу объяснить своим словами простое физическое явление (например, движение тела, нагревание).</w:t>
            </w:r>
          </w:p>
        </w:tc>
        <w:tc>
          <w:tcPr>
            <w:tcW w:w="426" w:type="dxa"/>
          </w:tcPr>
          <w:p w14:paraId="3565BEB2" w14:textId="77777777" w:rsidR="00F86D12" w:rsidRPr="00E12A42" w:rsidRDefault="00F86D12" w:rsidP="00B303C8">
            <w:pPr>
              <w:rPr>
                <w:rFonts w:eastAsiaTheme="minorHAnsi"/>
                <w:sz w:val="22"/>
                <w:szCs w:val="22"/>
                <w:lang w:eastAsia="en-US"/>
              </w:rPr>
            </w:pPr>
          </w:p>
        </w:tc>
        <w:tc>
          <w:tcPr>
            <w:tcW w:w="425" w:type="dxa"/>
          </w:tcPr>
          <w:p w14:paraId="1B51804B" w14:textId="77777777" w:rsidR="00F86D12" w:rsidRPr="00E12A42" w:rsidRDefault="00F86D12" w:rsidP="00B303C8">
            <w:pPr>
              <w:rPr>
                <w:rFonts w:eastAsiaTheme="minorHAnsi"/>
                <w:sz w:val="22"/>
                <w:szCs w:val="22"/>
                <w:lang w:eastAsia="en-US"/>
              </w:rPr>
            </w:pPr>
          </w:p>
        </w:tc>
        <w:tc>
          <w:tcPr>
            <w:tcW w:w="425" w:type="dxa"/>
          </w:tcPr>
          <w:p w14:paraId="20B3779E" w14:textId="77777777" w:rsidR="00F86D12" w:rsidRPr="00E12A42" w:rsidRDefault="00F86D12" w:rsidP="00B303C8">
            <w:pPr>
              <w:rPr>
                <w:rFonts w:eastAsiaTheme="minorHAnsi"/>
                <w:sz w:val="22"/>
                <w:szCs w:val="22"/>
                <w:lang w:eastAsia="en-US"/>
              </w:rPr>
            </w:pPr>
          </w:p>
        </w:tc>
        <w:tc>
          <w:tcPr>
            <w:tcW w:w="425" w:type="dxa"/>
          </w:tcPr>
          <w:p w14:paraId="2000AEFC" w14:textId="77777777" w:rsidR="00F86D12" w:rsidRPr="00E12A42" w:rsidRDefault="00F86D12" w:rsidP="00B303C8">
            <w:pPr>
              <w:rPr>
                <w:rFonts w:eastAsiaTheme="minorHAnsi"/>
                <w:sz w:val="22"/>
                <w:szCs w:val="22"/>
                <w:lang w:eastAsia="en-US"/>
              </w:rPr>
            </w:pPr>
          </w:p>
        </w:tc>
        <w:tc>
          <w:tcPr>
            <w:tcW w:w="391" w:type="dxa"/>
          </w:tcPr>
          <w:p w14:paraId="5545B111" w14:textId="77777777" w:rsidR="00F86D12" w:rsidRPr="00E12A42" w:rsidRDefault="00F86D12" w:rsidP="00B303C8">
            <w:pPr>
              <w:rPr>
                <w:rFonts w:eastAsiaTheme="minorHAnsi"/>
                <w:sz w:val="22"/>
                <w:szCs w:val="22"/>
                <w:lang w:eastAsia="en-US"/>
              </w:rPr>
            </w:pPr>
          </w:p>
        </w:tc>
      </w:tr>
      <w:tr w:rsidR="00F86D12" w:rsidRPr="00E12A42" w14:paraId="4513426F" w14:textId="77777777" w:rsidTr="00E12A42">
        <w:trPr>
          <w:jc w:val="center"/>
        </w:trPr>
        <w:tc>
          <w:tcPr>
            <w:tcW w:w="7353" w:type="dxa"/>
          </w:tcPr>
          <w:p w14:paraId="05C137BF"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Я не боюсь спрашивать объяснение повторно, если мне что-либо непонятно.</w:t>
            </w:r>
          </w:p>
        </w:tc>
        <w:tc>
          <w:tcPr>
            <w:tcW w:w="426" w:type="dxa"/>
          </w:tcPr>
          <w:p w14:paraId="60844864" w14:textId="77777777" w:rsidR="00F86D12" w:rsidRPr="00E12A42" w:rsidRDefault="00F86D12" w:rsidP="00B303C8">
            <w:pPr>
              <w:rPr>
                <w:rFonts w:eastAsiaTheme="minorHAnsi"/>
                <w:sz w:val="22"/>
                <w:szCs w:val="22"/>
                <w:lang w:eastAsia="en-US"/>
              </w:rPr>
            </w:pPr>
          </w:p>
        </w:tc>
        <w:tc>
          <w:tcPr>
            <w:tcW w:w="425" w:type="dxa"/>
          </w:tcPr>
          <w:p w14:paraId="4DDA1266" w14:textId="77777777" w:rsidR="00F86D12" w:rsidRPr="00E12A42" w:rsidRDefault="00F86D12" w:rsidP="00B303C8">
            <w:pPr>
              <w:rPr>
                <w:rFonts w:eastAsiaTheme="minorHAnsi"/>
                <w:sz w:val="22"/>
                <w:szCs w:val="22"/>
                <w:lang w:eastAsia="en-US"/>
              </w:rPr>
            </w:pPr>
          </w:p>
        </w:tc>
        <w:tc>
          <w:tcPr>
            <w:tcW w:w="425" w:type="dxa"/>
          </w:tcPr>
          <w:p w14:paraId="4200A660" w14:textId="77777777" w:rsidR="00F86D12" w:rsidRPr="00E12A42" w:rsidRDefault="00F86D12" w:rsidP="00B303C8">
            <w:pPr>
              <w:rPr>
                <w:rFonts w:eastAsiaTheme="minorHAnsi"/>
                <w:sz w:val="22"/>
                <w:szCs w:val="22"/>
                <w:lang w:eastAsia="en-US"/>
              </w:rPr>
            </w:pPr>
          </w:p>
        </w:tc>
        <w:tc>
          <w:tcPr>
            <w:tcW w:w="425" w:type="dxa"/>
          </w:tcPr>
          <w:p w14:paraId="2DFB8A1E" w14:textId="77777777" w:rsidR="00F86D12" w:rsidRPr="00E12A42" w:rsidRDefault="00F86D12" w:rsidP="00B303C8">
            <w:pPr>
              <w:rPr>
                <w:rFonts w:eastAsiaTheme="minorHAnsi"/>
                <w:sz w:val="22"/>
                <w:szCs w:val="22"/>
                <w:lang w:eastAsia="en-US"/>
              </w:rPr>
            </w:pPr>
          </w:p>
        </w:tc>
        <w:tc>
          <w:tcPr>
            <w:tcW w:w="391" w:type="dxa"/>
          </w:tcPr>
          <w:p w14:paraId="25EE6130" w14:textId="77777777" w:rsidR="00F86D12" w:rsidRPr="00E12A42" w:rsidRDefault="00F86D12" w:rsidP="00B303C8">
            <w:pPr>
              <w:rPr>
                <w:rFonts w:eastAsiaTheme="minorHAnsi"/>
                <w:sz w:val="22"/>
                <w:szCs w:val="22"/>
                <w:lang w:eastAsia="en-US"/>
              </w:rPr>
            </w:pPr>
          </w:p>
        </w:tc>
      </w:tr>
      <w:tr w:rsidR="00F86D12" w:rsidRPr="00E12A42" w14:paraId="71881CD8" w14:textId="77777777" w:rsidTr="00E12A42">
        <w:trPr>
          <w:jc w:val="center"/>
        </w:trPr>
        <w:tc>
          <w:tcPr>
            <w:tcW w:w="7353" w:type="dxa"/>
          </w:tcPr>
          <w:p w14:paraId="04D97427" w14:textId="77777777" w:rsidR="00F86D12" w:rsidRPr="00E12A42" w:rsidRDefault="00F86D12" w:rsidP="00B303C8">
            <w:pPr>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участвовать в дополнительном курсе по физике с экспериментальными заданиями на английском языке.</w:t>
            </w:r>
          </w:p>
        </w:tc>
        <w:tc>
          <w:tcPr>
            <w:tcW w:w="426" w:type="dxa"/>
          </w:tcPr>
          <w:p w14:paraId="2549AD2C" w14:textId="77777777" w:rsidR="00F86D12" w:rsidRPr="00E12A42" w:rsidRDefault="00F86D12" w:rsidP="00B303C8">
            <w:pPr>
              <w:rPr>
                <w:rFonts w:eastAsiaTheme="minorHAnsi"/>
                <w:sz w:val="22"/>
                <w:szCs w:val="22"/>
                <w:lang w:eastAsia="en-US"/>
              </w:rPr>
            </w:pPr>
          </w:p>
        </w:tc>
        <w:tc>
          <w:tcPr>
            <w:tcW w:w="425" w:type="dxa"/>
          </w:tcPr>
          <w:p w14:paraId="168542E2" w14:textId="77777777" w:rsidR="00F86D12" w:rsidRPr="00E12A42" w:rsidRDefault="00F86D12" w:rsidP="00B303C8">
            <w:pPr>
              <w:rPr>
                <w:rFonts w:eastAsiaTheme="minorHAnsi"/>
                <w:sz w:val="22"/>
                <w:szCs w:val="22"/>
                <w:lang w:eastAsia="en-US"/>
              </w:rPr>
            </w:pPr>
          </w:p>
        </w:tc>
        <w:tc>
          <w:tcPr>
            <w:tcW w:w="425" w:type="dxa"/>
          </w:tcPr>
          <w:p w14:paraId="1163A009" w14:textId="77777777" w:rsidR="00F86D12" w:rsidRPr="00E12A42" w:rsidRDefault="00F86D12" w:rsidP="00B303C8">
            <w:pPr>
              <w:rPr>
                <w:rFonts w:eastAsiaTheme="minorHAnsi"/>
                <w:sz w:val="22"/>
                <w:szCs w:val="22"/>
                <w:lang w:eastAsia="en-US"/>
              </w:rPr>
            </w:pPr>
          </w:p>
        </w:tc>
        <w:tc>
          <w:tcPr>
            <w:tcW w:w="425" w:type="dxa"/>
          </w:tcPr>
          <w:p w14:paraId="35FF3B22" w14:textId="77777777" w:rsidR="00F86D12" w:rsidRPr="00E12A42" w:rsidRDefault="00F86D12" w:rsidP="00B303C8">
            <w:pPr>
              <w:rPr>
                <w:rFonts w:eastAsiaTheme="minorHAnsi"/>
                <w:sz w:val="22"/>
                <w:szCs w:val="22"/>
                <w:lang w:eastAsia="en-US"/>
              </w:rPr>
            </w:pPr>
          </w:p>
        </w:tc>
        <w:tc>
          <w:tcPr>
            <w:tcW w:w="391" w:type="dxa"/>
          </w:tcPr>
          <w:p w14:paraId="1B8C543B" w14:textId="77777777" w:rsidR="00F86D12" w:rsidRPr="00E12A42" w:rsidRDefault="00F86D12" w:rsidP="00B303C8">
            <w:pPr>
              <w:rPr>
                <w:rFonts w:eastAsiaTheme="minorHAnsi"/>
                <w:sz w:val="22"/>
                <w:szCs w:val="22"/>
                <w:lang w:eastAsia="en-US"/>
              </w:rPr>
            </w:pPr>
          </w:p>
        </w:tc>
      </w:tr>
      <w:tr w:rsidR="00F86D12" w:rsidRPr="00E12A42" w14:paraId="3DFD038F" w14:textId="77777777" w:rsidTr="00E12A42">
        <w:trPr>
          <w:jc w:val="center"/>
        </w:trPr>
        <w:tc>
          <w:tcPr>
            <w:tcW w:w="7353" w:type="dxa"/>
          </w:tcPr>
          <w:p w14:paraId="38AA367B" w14:textId="77777777" w:rsidR="00F86D12" w:rsidRPr="00E12A42" w:rsidRDefault="00F86D12" w:rsidP="00B303C8">
            <w:pPr>
              <w:contextualSpacing/>
              <w:rPr>
                <w:rFonts w:eastAsiaTheme="minorHAnsi"/>
                <w:sz w:val="22"/>
                <w:szCs w:val="22"/>
                <w:lang w:eastAsia="en-US"/>
              </w:rPr>
            </w:pPr>
            <w:r w:rsidRPr="00E12A42">
              <w:rPr>
                <w:rFonts w:eastAsiaTheme="minorHAnsi"/>
                <w:sz w:val="22"/>
                <w:szCs w:val="22"/>
                <w:lang w:eastAsia="en-US"/>
              </w:rPr>
              <w:t>Я чувствую, что смогу улучшить свои знания по физике и английскому языку, если буду участвовать в таком курсе.</w:t>
            </w:r>
          </w:p>
        </w:tc>
        <w:tc>
          <w:tcPr>
            <w:tcW w:w="426" w:type="dxa"/>
          </w:tcPr>
          <w:p w14:paraId="74F8D3DD" w14:textId="77777777" w:rsidR="00F86D12" w:rsidRPr="00E12A42" w:rsidRDefault="00F86D12" w:rsidP="00B303C8">
            <w:pPr>
              <w:contextualSpacing/>
              <w:rPr>
                <w:rFonts w:eastAsiaTheme="minorHAnsi"/>
                <w:sz w:val="22"/>
                <w:szCs w:val="22"/>
                <w:lang w:eastAsia="en-US"/>
              </w:rPr>
            </w:pPr>
          </w:p>
        </w:tc>
        <w:tc>
          <w:tcPr>
            <w:tcW w:w="425" w:type="dxa"/>
          </w:tcPr>
          <w:p w14:paraId="08E4B48F" w14:textId="77777777" w:rsidR="00F86D12" w:rsidRPr="00E12A42" w:rsidRDefault="00F86D12" w:rsidP="00B303C8">
            <w:pPr>
              <w:contextualSpacing/>
              <w:rPr>
                <w:rFonts w:eastAsiaTheme="minorHAnsi"/>
                <w:sz w:val="22"/>
                <w:szCs w:val="22"/>
                <w:lang w:eastAsia="en-US"/>
              </w:rPr>
            </w:pPr>
          </w:p>
        </w:tc>
        <w:tc>
          <w:tcPr>
            <w:tcW w:w="425" w:type="dxa"/>
          </w:tcPr>
          <w:p w14:paraId="48EF7B62" w14:textId="77777777" w:rsidR="00F86D12" w:rsidRPr="00E12A42" w:rsidRDefault="00F86D12" w:rsidP="00B303C8">
            <w:pPr>
              <w:contextualSpacing/>
              <w:rPr>
                <w:rFonts w:eastAsiaTheme="minorHAnsi"/>
                <w:sz w:val="22"/>
                <w:szCs w:val="22"/>
                <w:lang w:eastAsia="en-US"/>
              </w:rPr>
            </w:pPr>
          </w:p>
        </w:tc>
        <w:tc>
          <w:tcPr>
            <w:tcW w:w="425" w:type="dxa"/>
          </w:tcPr>
          <w:p w14:paraId="265D499A" w14:textId="77777777" w:rsidR="00F86D12" w:rsidRPr="00E12A42" w:rsidRDefault="00F86D12" w:rsidP="00B303C8">
            <w:pPr>
              <w:contextualSpacing/>
              <w:rPr>
                <w:rFonts w:eastAsiaTheme="minorHAnsi"/>
                <w:sz w:val="22"/>
                <w:szCs w:val="22"/>
                <w:lang w:eastAsia="en-US"/>
              </w:rPr>
            </w:pPr>
          </w:p>
        </w:tc>
        <w:tc>
          <w:tcPr>
            <w:tcW w:w="391" w:type="dxa"/>
          </w:tcPr>
          <w:p w14:paraId="63DD5B1B" w14:textId="77777777" w:rsidR="00F86D12" w:rsidRPr="00E12A42" w:rsidRDefault="00F86D12" w:rsidP="00B303C8">
            <w:pPr>
              <w:contextualSpacing/>
              <w:rPr>
                <w:rFonts w:eastAsiaTheme="minorHAnsi"/>
                <w:sz w:val="22"/>
                <w:szCs w:val="22"/>
                <w:lang w:eastAsia="en-US"/>
              </w:rPr>
            </w:pPr>
          </w:p>
        </w:tc>
      </w:tr>
      <w:tr w:rsidR="00F86D12" w:rsidRPr="00E12A42" w14:paraId="0328DF89" w14:textId="77777777" w:rsidTr="00E12A42">
        <w:trPr>
          <w:jc w:val="center"/>
        </w:trPr>
        <w:tc>
          <w:tcPr>
            <w:tcW w:w="7353" w:type="dxa"/>
          </w:tcPr>
          <w:p w14:paraId="6C441353" w14:textId="28AC8325" w:rsidR="00F86D12" w:rsidRPr="00E12A42" w:rsidRDefault="00F86D12" w:rsidP="00B303C8">
            <w:pPr>
              <w:contextualSpacing/>
              <w:rPr>
                <w:rFonts w:eastAsiaTheme="minorHAnsi"/>
                <w:sz w:val="22"/>
                <w:szCs w:val="22"/>
                <w:lang w:eastAsia="en-US"/>
              </w:rPr>
            </w:pPr>
            <w:r w:rsidRPr="00E12A42">
              <w:rPr>
                <w:rFonts w:eastAsiaTheme="minorHAnsi"/>
                <w:sz w:val="22"/>
                <w:szCs w:val="22"/>
                <w:lang w:eastAsia="en-US"/>
              </w:rPr>
              <w:t>Я рассматриваю возможность обучения в вузе на английском языке.</w:t>
            </w:r>
          </w:p>
        </w:tc>
        <w:tc>
          <w:tcPr>
            <w:tcW w:w="426" w:type="dxa"/>
          </w:tcPr>
          <w:p w14:paraId="0AA65722" w14:textId="77777777" w:rsidR="00F86D12" w:rsidRPr="00E12A42" w:rsidRDefault="00F86D12" w:rsidP="00B303C8">
            <w:pPr>
              <w:contextualSpacing/>
              <w:rPr>
                <w:rFonts w:eastAsiaTheme="minorHAnsi"/>
                <w:sz w:val="22"/>
                <w:szCs w:val="22"/>
                <w:lang w:eastAsia="en-US"/>
              </w:rPr>
            </w:pPr>
          </w:p>
        </w:tc>
        <w:tc>
          <w:tcPr>
            <w:tcW w:w="425" w:type="dxa"/>
          </w:tcPr>
          <w:p w14:paraId="2A69701F" w14:textId="77777777" w:rsidR="00F86D12" w:rsidRPr="00E12A42" w:rsidRDefault="00F86D12" w:rsidP="00B303C8">
            <w:pPr>
              <w:contextualSpacing/>
              <w:rPr>
                <w:rFonts w:eastAsiaTheme="minorHAnsi"/>
                <w:sz w:val="22"/>
                <w:szCs w:val="22"/>
                <w:lang w:eastAsia="en-US"/>
              </w:rPr>
            </w:pPr>
          </w:p>
        </w:tc>
        <w:tc>
          <w:tcPr>
            <w:tcW w:w="425" w:type="dxa"/>
          </w:tcPr>
          <w:p w14:paraId="29FF14A7" w14:textId="77777777" w:rsidR="00F86D12" w:rsidRPr="00E12A42" w:rsidRDefault="00F86D12" w:rsidP="00B303C8">
            <w:pPr>
              <w:contextualSpacing/>
              <w:rPr>
                <w:rFonts w:eastAsiaTheme="minorHAnsi"/>
                <w:sz w:val="22"/>
                <w:szCs w:val="22"/>
                <w:lang w:eastAsia="en-US"/>
              </w:rPr>
            </w:pPr>
          </w:p>
        </w:tc>
        <w:tc>
          <w:tcPr>
            <w:tcW w:w="425" w:type="dxa"/>
          </w:tcPr>
          <w:p w14:paraId="39C817C5" w14:textId="77777777" w:rsidR="00F86D12" w:rsidRPr="00E12A42" w:rsidRDefault="00F86D12" w:rsidP="00B303C8">
            <w:pPr>
              <w:contextualSpacing/>
              <w:rPr>
                <w:rFonts w:eastAsiaTheme="minorHAnsi"/>
                <w:sz w:val="22"/>
                <w:szCs w:val="22"/>
                <w:lang w:eastAsia="en-US"/>
              </w:rPr>
            </w:pPr>
          </w:p>
        </w:tc>
        <w:tc>
          <w:tcPr>
            <w:tcW w:w="391" w:type="dxa"/>
          </w:tcPr>
          <w:p w14:paraId="4C44B6E2" w14:textId="77777777" w:rsidR="00F86D12" w:rsidRPr="00E12A42" w:rsidRDefault="00F86D12" w:rsidP="00B303C8">
            <w:pPr>
              <w:contextualSpacing/>
              <w:rPr>
                <w:rFonts w:eastAsiaTheme="minorHAnsi"/>
                <w:sz w:val="22"/>
                <w:szCs w:val="22"/>
                <w:lang w:eastAsia="en-US"/>
              </w:rPr>
            </w:pPr>
          </w:p>
        </w:tc>
      </w:tr>
      <w:tr w:rsidR="00F86D12" w:rsidRPr="00E12A42" w14:paraId="48671525" w14:textId="77777777" w:rsidTr="00E12A42">
        <w:trPr>
          <w:jc w:val="center"/>
        </w:trPr>
        <w:tc>
          <w:tcPr>
            <w:tcW w:w="7353" w:type="dxa"/>
          </w:tcPr>
          <w:p w14:paraId="175FD288" w14:textId="26A51F14" w:rsidR="00F86D12" w:rsidRPr="00E12A42" w:rsidRDefault="00F86D12" w:rsidP="00B303C8">
            <w:pPr>
              <w:contextualSpacing/>
              <w:rPr>
                <w:rFonts w:eastAsiaTheme="minorHAnsi"/>
                <w:sz w:val="22"/>
                <w:szCs w:val="22"/>
                <w:lang w:eastAsia="en-US"/>
              </w:rPr>
            </w:pPr>
            <w:r w:rsidRPr="00E12A42">
              <w:rPr>
                <w:rFonts w:eastAsiaTheme="minorHAnsi"/>
                <w:sz w:val="22"/>
                <w:szCs w:val="22"/>
                <w:lang w:eastAsia="en-US"/>
              </w:rPr>
              <w:t xml:space="preserve">Я планирую сдавать международные тестирования или экзамены (IELTS, TOEFL, </w:t>
            </w:r>
            <w:r w:rsidRPr="00E12A42">
              <w:rPr>
                <w:rFonts w:eastAsiaTheme="minorHAnsi"/>
                <w:sz w:val="22"/>
                <w:szCs w:val="22"/>
                <w:lang w:val="en-US" w:eastAsia="en-US"/>
              </w:rPr>
              <w:t>SAT</w:t>
            </w:r>
            <w:r w:rsidRPr="00E12A42">
              <w:rPr>
                <w:rFonts w:eastAsiaTheme="minorHAnsi"/>
                <w:sz w:val="22"/>
                <w:szCs w:val="22"/>
                <w:lang w:eastAsia="en-US"/>
              </w:rPr>
              <w:t xml:space="preserve"> и др.).</w:t>
            </w:r>
          </w:p>
        </w:tc>
        <w:tc>
          <w:tcPr>
            <w:tcW w:w="426" w:type="dxa"/>
          </w:tcPr>
          <w:p w14:paraId="521C6E2B" w14:textId="77777777" w:rsidR="00F86D12" w:rsidRPr="00E12A42" w:rsidRDefault="00F86D12" w:rsidP="00B303C8">
            <w:pPr>
              <w:contextualSpacing/>
              <w:rPr>
                <w:rFonts w:eastAsiaTheme="minorHAnsi"/>
                <w:sz w:val="22"/>
                <w:szCs w:val="22"/>
                <w:lang w:eastAsia="en-US"/>
              </w:rPr>
            </w:pPr>
          </w:p>
        </w:tc>
        <w:tc>
          <w:tcPr>
            <w:tcW w:w="425" w:type="dxa"/>
          </w:tcPr>
          <w:p w14:paraId="27BB3B65" w14:textId="77777777" w:rsidR="00F86D12" w:rsidRPr="00E12A42" w:rsidRDefault="00F86D12" w:rsidP="00B303C8">
            <w:pPr>
              <w:contextualSpacing/>
              <w:rPr>
                <w:rFonts w:eastAsiaTheme="minorHAnsi"/>
                <w:sz w:val="22"/>
                <w:szCs w:val="22"/>
                <w:lang w:eastAsia="en-US"/>
              </w:rPr>
            </w:pPr>
          </w:p>
        </w:tc>
        <w:tc>
          <w:tcPr>
            <w:tcW w:w="425" w:type="dxa"/>
          </w:tcPr>
          <w:p w14:paraId="54E24803" w14:textId="77777777" w:rsidR="00F86D12" w:rsidRPr="00E12A42" w:rsidRDefault="00F86D12" w:rsidP="00B303C8">
            <w:pPr>
              <w:contextualSpacing/>
              <w:rPr>
                <w:rFonts w:eastAsiaTheme="minorHAnsi"/>
                <w:sz w:val="22"/>
                <w:szCs w:val="22"/>
                <w:lang w:eastAsia="en-US"/>
              </w:rPr>
            </w:pPr>
          </w:p>
        </w:tc>
        <w:tc>
          <w:tcPr>
            <w:tcW w:w="425" w:type="dxa"/>
          </w:tcPr>
          <w:p w14:paraId="07F18F62" w14:textId="77777777" w:rsidR="00F86D12" w:rsidRPr="00E12A42" w:rsidRDefault="00F86D12" w:rsidP="00B303C8">
            <w:pPr>
              <w:contextualSpacing/>
              <w:rPr>
                <w:rFonts w:eastAsiaTheme="minorHAnsi"/>
                <w:sz w:val="22"/>
                <w:szCs w:val="22"/>
                <w:lang w:eastAsia="en-US"/>
              </w:rPr>
            </w:pPr>
          </w:p>
        </w:tc>
        <w:tc>
          <w:tcPr>
            <w:tcW w:w="391" w:type="dxa"/>
          </w:tcPr>
          <w:p w14:paraId="5916527B" w14:textId="77777777" w:rsidR="00F86D12" w:rsidRPr="00E12A42" w:rsidRDefault="00F86D12" w:rsidP="00B303C8">
            <w:pPr>
              <w:contextualSpacing/>
              <w:rPr>
                <w:rFonts w:eastAsiaTheme="minorHAnsi"/>
                <w:sz w:val="22"/>
                <w:szCs w:val="22"/>
                <w:lang w:eastAsia="en-US"/>
              </w:rPr>
            </w:pPr>
          </w:p>
        </w:tc>
      </w:tr>
      <w:tr w:rsidR="00F86D12" w:rsidRPr="00E12A42" w14:paraId="28640B32" w14:textId="77777777" w:rsidTr="00E12A42">
        <w:trPr>
          <w:jc w:val="center"/>
        </w:trPr>
        <w:tc>
          <w:tcPr>
            <w:tcW w:w="9445" w:type="dxa"/>
            <w:gridSpan w:val="6"/>
          </w:tcPr>
          <w:p w14:paraId="40A58174" w14:textId="77777777" w:rsidR="00F86D12" w:rsidRPr="00E12A42" w:rsidRDefault="00F86D12" w:rsidP="00B303C8">
            <w:pPr>
              <w:contextualSpacing/>
              <w:rPr>
                <w:rFonts w:eastAsiaTheme="minorHAnsi"/>
                <w:sz w:val="22"/>
                <w:szCs w:val="22"/>
                <w:lang w:eastAsia="en-US"/>
              </w:rPr>
            </w:pPr>
            <w:r w:rsidRPr="00E12A42">
              <w:rPr>
                <w:rFonts w:eastAsiaTheme="minorHAnsi"/>
                <w:sz w:val="22"/>
                <w:szCs w:val="22"/>
                <w:lang w:eastAsia="en-US"/>
              </w:rPr>
              <w:t xml:space="preserve">Что помогает вам лучше всего понимать физику (например, объяснение учителя, эксперименты, видео, работа в группе, и др.)?  </w:t>
            </w:r>
            <w:r w:rsidRPr="00E12A42">
              <w:rPr>
                <w:rFonts w:eastAsiaTheme="minorHAnsi"/>
                <w:i/>
                <w:sz w:val="22"/>
                <w:szCs w:val="22"/>
                <w:lang w:eastAsia="en-US"/>
              </w:rPr>
              <w:t>(открытый вопрос)</w:t>
            </w:r>
          </w:p>
        </w:tc>
      </w:tr>
      <w:tr w:rsidR="004C74BC" w:rsidRPr="00F77338" w14:paraId="23A70484" w14:textId="77777777" w:rsidTr="00E12A42">
        <w:trPr>
          <w:jc w:val="center"/>
        </w:trPr>
        <w:tc>
          <w:tcPr>
            <w:tcW w:w="9445" w:type="dxa"/>
            <w:gridSpan w:val="6"/>
          </w:tcPr>
          <w:p w14:paraId="64ED567F" w14:textId="77777777" w:rsidR="00F77338" w:rsidRPr="00F77338" w:rsidRDefault="00F77338" w:rsidP="00F77338">
            <w:pPr>
              <w:contextualSpacing/>
              <w:rPr>
                <w:rFonts w:eastAsiaTheme="minorHAnsi"/>
                <w:sz w:val="22"/>
                <w:szCs w:val="22"/>
                <w:lang w:eastAsia="en-US"/>
              </w:rPr>
            </w:pPr>
            <w:r w:rsidRPr="00F77338">
              <w:rPr>
                <w:rFonts w:eastAsiaTheme="minorHAnsi"/>
                <w:sz w:val="22"/>
                <w:szCs w:val="22"/>
                <w:lang w:eastAsia="en-US"/>
              </w:rPr>
              <w:t>Шкала ответов:</w:t>
            </w:r>
          </w:p>
          <w:p w14:paraId="001C284C" w14:textId="77777777" w:rsidR="00F77338" w:rsidRPr="00F77338" w:rsidRDefault="00F77338" w:rsidP="00F77338">
            <w:pPr>
              <w:contextualSpacing/>
              <w:rPr>
                <w:rFonts w:eastAsiaTheme="minorHAnsi"/>
                <w:sz w:val="22"/>
                <w:szCs w:val="22"/>
                <w:lang w:eastAsia="en-US"/>
              </w:rPr>
            </w:pPr>
            <w:r w:rsidRPr="00F77338">
              <w:rPr>
                <w:rFonts w:eastAsiaTheme="minorHAnsi"/>
                <w:sz w:val="22"/>
                <w:szCs w:val="22"/>
                <w:lang w:eastAsia="en-US"/>
              </w:rPr>
              <w:t>1 – полностью не согласе</w:t>
            </w:r>
            <w:proofErr w:type="gramStart"/>
            <w:r w:rsidRPr="00F77338">
              <w:rPr>
                <w:rFonts w:eastAsiaTheme="minorHAnsi"/>
                <w:sz w:val="22"/>
                <w:szCs w:val="22"/>
                <w:lang w:eastAsia="en-US"/>
              </w:rPr>
              <w:t>н(</w:t>
            </w:r>
            <w:proofErr w:type="gramEnd"/>
            <w:r w:rsidRPr="00F77338">
              <w:rPr>
                <w:rFonts w:eastAsiaTheme="minorHAnsi"/>
                <w:sz w:val="22"/>
                <w:szCs w:val="22"/>
                <w:lang w:eastAsia="en-US"/>
              </w:rPr>
              <w:t>на)</w:t>
            </w:r>
          </w:p>
          <w:p w14:paraId="53429D23" w14:textId="77777777" w:rsidR="00F77338" w:rsidRPr="00F77338" w:rsidRDefault="00F77338" w:rsidP="00F77338">
            <w:pPr>
              <w:contextualSpacing/>
              <w:rPr>
                <w:rFonts w:eastAsiaTheme="minorHAnsi"/>
                <w:sz w:val="22"/>
                <w:szCs w:val="22"/>
                <w:lang w:eastAsia="en-US"/>
              </w:rPr>
            </w:pPr>
            <w:r w:rsidRPr="00F77338">
              <w:rPr>
                <w:rFonts w:eastAsiaTheme="minorHAnsi"/>
                <w:sz w:val="22"/>
                <w:szCs w:val="22"/>
                <w:lang w:eastAsia="en-US"/>
              </w:rPr>
              <w:t>2 – скорее не согласе</w:t>
            </w:r>
            <w:proofErr w:type="gramStart"/>
            <w:r w:rsidRPr="00F77338">
              <w:rPr>
                <w:rFonts w:eastAsiaTheme="minorHAnsi"/>
                <w:sz w:val="22"/>
                <w:szCs w:val="22"/>
                <w:lang w:eastAsia="en-US"/>
              </w:rPr>
              <w:t>н(</w:t>
            </w:r>
            <w:proofErr w:type="gramEnd"/>
            <w:r w:rsidRPr="00F77338">
              <w:rPr>
                <w:rFonts w:eastAsiaTheme="minorHAnsi"/>
                <w:sz w:val="22"/>
                <w:szCs w:val="22"/>
                <w:lang w:eastAsia="en-US"/>
              </w:rPr>
              <w:t>на)</w:t>
            </w:r>
          </w:p>
          <w:p w14:paraId="3D932407" w14:textId="77777777" w:rsidR="00F77338" w:rsidRPr="00F77338" w:rsidRDefault="00F77338" w:rsidP="00F77338">
            <w:pPr>
              <w:contextualSpacing/>
              <w:rPr>
                <w:rFonts w:eastAsiaTheme="minorHAnsi"/>
                <w:sz w:val="22"/>
                <w:szCs w:val="22"/>
                <w:lang w:eastAsia="en-US"/>
              </w:rPr>
            </w:pPr>
            <w:r w:rsidRPr="00F77338">
              <w:rPr>
                <w:rFonts w:eastAsiaTheme="minorHAnsi"/>
                <w:sz w:val="22"/>
                <w:szCs w:val="22"/>
                <w:lang w:eastAsia="en-US"/>
              </w:rPr>
              <w:t>3 – нейтрале</w:t>
            </w:r>
            <w:proofErr w:type="gramStart"/>
            <w:r w:rsidRPr="00F77338">
              <w:rPr>
                <w:rFonts w:eastAsiaTheme="minorHAnsi"/>
                <w:sz w:val="22"/>
                <w:szCs w:val="22"/>
                <w:lang w:eastAsia="en-US"/>
              </w:rPr>
              <w:t>н(</w:t>
            </w:r>
            <w:proofErr w:type="gramEnd"/>
            <w:r w:rsidRPr="00F77338">
              <w:rPr>
                <w:rFonts w:eastAsiaTheme="minorHAnsi"/>
                <w:sz w:val="22"/>
                <w:szCs w:val="22"/>
                <w:lang w:eastAsia="en-US"/>
              </w:rPr>
              <w:t>на)</w:t>
            </w:r>
          </w:p>
          <w:p w14:paraId="50DA0060" w14:textId="77777777" w:rsidR="00F77338" w:rsidRPr="00F77338" w:rsidRDefault="00F77338" w:rsidP="00F77338">
            <w:pPr>
              <w:contextualSpacing/>
              <w:rPr>
                <w:rFonts w:eastAsiaTheme="minorHAnsi"/>
                <w:sz w:val="22"/>
                <w:szCs w:val="22"/>
                <w:lang w:eastAsia="en-US"/>
              </w:rPr>
            </w:pPr>
            <w:r w:rsidRPr="00F77338">
              <w:rPr>
                <w:rFonts w:eastAsiaTheme="minorHAnsi"/>
                <w:sz w:val="22"/>
                <w:szCs w:val="22"/>
                <w:lang w:eastAsia="en-US"/>
              </w:rPr>
              <w:t>4 – скорее согласе</w:t>
            </w:r>
            <w:proofErr w:type="gramStart"/>
            <w:r w:rsidRPr="00F77338">
              <w:rPr>
                <w:rFonts w:eastAsiaTheme="minorHAnsi"/>
                <w:sz w:val="22"/>
                <w:szCs w:val="22"/>
                <w:lang w:eastAsia="en-US"/>
              </w:rPr>
              <w:t>н(</w:t>
            </w:r>
            <w:proofErr w:type="gramEnd"/>
            <w:r w:rsidRPr="00F77338">
              <w:rPr>
                <w:rFonts w:eastAsiaTheme="minorHAnsi"/>
                <w:sz w:val="22"/>
                <w:szCs w:val="22"/>
                <w:lang w:eastAsia="en-US"/>
              </w:rPr>
              <w:t>на)</w:t>
            </w:r>
          </w:p>
          <w:p w14:paraId="282EBA1F" w14:textId="564D48ED" w:rsidR="004C74BC" w:rsidRPr="00F77338" w:rsidRDefault="00F77338" w:rsidP="00F77338">
            <w:pPr>
              <w:contextualSpacing/>
              <w:rPr>
                <w:rFonts w:eastAsiaTheme="minorHAnsi"/>
                <w:sz w:val="22"/>
                <w:szCs w:val="22"/>
                <w:lang w:eastAsia="en-US"/>
              </w:rPr>
            </w:pPr>
            <w:r w:rsidRPr="00F77338">
              <w:rPr>
                <w:rFonts w:eastAsiaTheme="minorHAnsi"/>
                <w:sz w:val="22"/>
                <w:szCs w:val="22"/>
                <w:lang w:eastAsia="en-US"/>
              </w:rPr>
              <w:t>5 – полностью согласе</w:t>
            </w:r>
            <w:proofErr w:type="gramStart"/>
            <w:r w:rsidRPr="00F77338">
              <w:rPr>
                <w:rFonts w:eastAsiaTheme="minorHAnsi"/>
                <w:sz w:val="22"/>
                <w:szCs w:val="22"/>
                <w:lang w:eastAsia="en-US"/>
              </w:rPr>
              <w:t>н(</w:t>
            </w:r>
            <w:proofErr w:type="gramEnd"/>
            <w:r w:rsidRPr="00F77338">
              <w:rPr>
                <w:rFonts w:eastAsiaTheme="minorHAnsi"/>
                <w:sz w:val="22"/>
                <w:szCs w:val="22"/>
                <w:lang w:eastAsia="en-US"/>
              </w:rPr>
              <w:t>на)</w:t>
            </w:r>
          </w:p>
        </w:tc>
      </w:tr>
    </w:tbl>
    <w:p w14:paraId="3A865D11" w14:textId="3676128B" w:rsidR="00EF270B" w:rsidRDefault="00EF270B" w:rsidP="00B303C8">
      <w:pPr>
        <w:contextualSpacing/>
        <w:jc w:val="center"/>
        <w:rPr>
          <w:rFonts w:eastAsiaTheme="minorHAnsi"/>
          <w:sz w:val="28"/>
          <w:szCs w:val="28"/>
          <w:shd w:val="clear" w:color="auto" w:fill="FFFFFF"/>
          <w:lang w:eastAsia="en-US"/>
        </w:rPr>
      </w:pPr>
    </w:p>
    <w:p w14:paraId="0835257E" w14:textId="77777777" w:rsidR="00BC0108" w:rsidRDefault="00BC0108" w:rsidP="00B303C8">
      <w:pPr>
        <w:contextualSpacing/>
        <w:jc w:val="center"/>
        <w:rPr>
          <w:rFonts w:eastAsiaTheme="minorHAnsi"/>
          <w:sz w:val="28"/>
          <w:szCs w:val="28"/>
          <w:shd w:val="clear" w:color="auto" w:fill="FFFFFF"/>
          <w:lang w:eastAsia="en-US"/>
        </w:rPr>
      </w:pPr>
    </w:p>
    <w:p w14:paraId="79EC045F" w14:textId="77777777" w:rsidR="00BC0108" w:rsidRDefault="00BC0108" w:rsidP="00B303C8">
      <w:pPr>
        <w:contextualSpacing/>
        <w:jc w:val="center"/>
        <w:rPr>
          <w:rFonts w:eastAsiaTheme="minorHAnsi"/>
          <w:sz w:val="28"/>
          <w:szCs w:val="28"/>
          <w:shd w:val="clear" w:color="auto" w:fill="FFFFFF"/>
          <w:lang w:eastAsia="en-US"/>
        </w:rPr>
      </w:pPr>
    </w:p>
    <w:p w14:paraId="6E70BA27" w14:textId="77777777" w:rsidR="00BC0108" w:rsidRDefault="00BC0108" w:rsidP="00B303C8">
      <w:pPr>
        <w:contextualSpacing/>
        <w:jc w:val="center"/>
        <w:rPr>
          <w:rFonts w:eastAsiaTheme="minorHAnsi"/>
          <w:sz w:val="28"/>
          <w:szCs w:val="28"/>
          <w:shd w:val="clear" w:color="auto" w:fill="FFFFFF"/>
          <w:lang w:eastAsia="en-US"/>
        </w:rPr>
      </w:pPr>
    </w:p>
    <w:p w14:paraId="75A25DEE" w14:textId="77777777" w:rsidR="00BC0108" w:rsidRDefault="00BC0108" w:rsidP="00B303C8">
      <w:pPr>
        <w:contextualSpacing/>
        <w:jc w:val="center"/>
        <w:rPr>
          <w:rFonts w:eastAsiaTheme="minorHAnsi"/>
          <w:sz w:val="28"/>
          <w:szCs w:val="28"/>
          <w:shd w:val="clear" w:color="auto" w:fill="FFFFFF"/>
          <w:lang w:eastAsia="en-US"/>
        </w:rPr>
      </w:pPr>
    </w:p>
    <w:p w14:paraId="70FA65B9" w14:textId="77777777" w:rsidR="00BC0108" w:rsidRDefault="00BC0108" w:rsidP="00B303C8">
      <w:pPr>
        <w:contextualSpacing/>
        <w:jc w:val="center"/>
        <w:rPr>
          <w:rFonts w:eastAsiaTheme="minorHAnsi"/>
          <w:sz w:val="28"/>
          <w:szCs w:val="28"/>
          <w:shd w:val="clear" w:color="auto" w:fill="FFFFFF"/>
          <w:lang w:eastAsia="en-US"/>
        </w:rPr>
      </w:pPr>
    </w:p>
    <w:p w14:paraId="511D6A8F" w14:textId="77777777" w:rsidR="00BC0108" w:rsidRDefault="00BC0108" w:rsidP="00B303C8">
      <w:pPr>
        <w:contextualSpacing/>
        <w:jc w:val="center"/>
        <w:rPr>
          <w:rFonts w:eastAsiaTheme="minorHAnsi"/>
          <w:sz w:val="28"/>
          <w:szCs w:val="28"/>
          <w:shd w:val="clear" w:color="auto" w:fill="FFFFFF"/>
          <w:lang w:eastAsia="en-US"/>
        </w:rPr>
      </w:pPr>
    </w:p>
    <w:p w14:paraId="708DCFA1" w14:textId="77777777" w:rsidR="00BC0108" w:rsidRDefault="00BC0108" w:rsidP="00B303C8">
      <w:pPr>
        <w:contextualSpacing/>
        <w:jc w:val="center"/>
        <w:rPr>
          <w:rFonts w:eastAsiaTheme="minorHAnsi"/>
          <w:sz w:val="28"/>
          <w:szCs w:val="28"/>
          <w:shd w:val="clear" w:color="auto" w:fill="FFFFFF"/>
          <w:lang w:eastAsia="en-US"/>
        </w:rPr>
      </w:pPr>
    </w:p>
    <w:p w14:paraId="0B6351F9" w14:textId="77777777" w:rsidR="00BC0108" w:rsidRDefault="00BC0108" w:rsidP="00B303C8">
      <w:pPr>
        <w:contextualSpacing/>
        <w:jc w:val="center"/>
        <w:rPr>
          <w:rFonts w:eastAsiaTheme="minorHAnsi"/>
          <w:sz w:val="28"/>
          <w:szCs w:val="28"/>
          <w:shd w:val="clear" w:color="auto" w:fill="FFFFFF"/>
          <w:lang w:eastAsia="en-US"/>
        </w:rPr>
      </w:pPr>
    </w:p>
    <w:p w14:paraId="7C4C61F2" w14:textId="77777777" w:rsidR="00BC0108" w:rsidRDefault="00BC0108" w:rsidP="00B303C8">
      <w:pPr>
        <w:contextualSpacing/>
        <w:jc w:val="center"/>
        <w:rPr>
          <w:rFonts w:eastAsiaTheme="minorHAnsi"/>
          <w:sz w:val="28"/>
          <w:szCs w:val="28"/>
          <w:shd w:val="clear" w:color="auto" w:fill="FFFFFF"/>
          <w:lang w:eastAsia="en-US"/>
        </w:rPr>
      </w:pPr>
    </w:p>
    <w:p w14:paraId="19566C5D" w14:textId="77777777" w:rsidR="00BC0108" w:rsidRDefault="00BC0108" w:rsidP="00B303C8">
      <w:pPr>
        <w:contextualSpacing/>
        <w:jc w:val="center"/>
        <w:rPr>
          <w:rFonts w:eastAsiaTheme="minorHAnsi"/>
          <w:sz w:val="28"/>
          <w:szCs w:val="28"/>
          <w:shd w:val="clear" w:color="auto" w:fill="FFFFFF"/>
          <w:lang w:eastAsia="en-US"/>
        </w:rPr>
      </w:pPr>
    </w:p>
    <w:p w14:paraId="2387F165" w14:textId="77777777" w:rsidR="00BC0108" w:rsidRDefault="00BC0108" w:rsidP="00B303C8">
      <w:pPr>
        <w:contextualSpacing/>
        <w:jc w:val="center"/>
        <w:rPr>
          <w:rFonts w:eastAsiaTheme="minorHAnsi"/>
          <w:sz w:val="28"/>
          <w:szCs w:val="28"/>
          <w:shd w:val="clear" w:color="auto" w:fill="FFFFFF"/>
          <w:lang w:eastAsia="en-US"/>
        </w:rPr>
      </w:pPr>
    </w:p>
    <w:p w14:paraId="31447FB7" w14:textId="77777777" w:rsidR="00BC0108" w:rsidRDefault="00BC0108" w:rsidP="00B303C8">
      <w:pPr>
        <w:contextualSpacing/>
        <w:jc w:val="center"/>
        <w:rPr>
          <w:rFonts w:eastAsiaTheme="minorHAnsi"/>
          <w:sz w:val="28"/>
          <w:szCs w:val="28"/>
          <w:shd w:val="clear" w:color="auto" w:fill="FFFFFF"/>
          <w:lang w:eastAsia="en-US"/>
        </w:rPr>
      </w:pPr>
    </w:p>
    <w:p w14:paraId="2BE46905" w14:textId="77777777" w:rsidR="00BC0108" w:rsidRDefault="00BC0108" w:rsidP="00B303C8">
      <w:pPr>
        <w:contextualSpacing/>
        <w:jc w:val="center"/>
        <w:rPr>
          <w:rFonts w:eastAsiaTheme="minorHAnsi"/>
          <w:sz w:val="28"/>
          <w:szCs w:val="28"/>
          <w:shd w:val="clear" w:color="auto" w:fill="FFFFFF"/>
          <w:lang w:eastAsia="en-US"/>
        </w:rPr>
      </w:pPr>
    </w:p>
    <w:p w14:paraId="749DC0FA" w14:textId="77777777" w:rsidR="00BC0108" w:rsidRDefault="00BC0108" w:rsidP="00B303C8">
      <w:pPr>
        <w:contextualSpacing/>
        <w:jc w:val="center"/>
        <w:rPr>
          <w:rFonts w:eastAsiaTheme="minorHAnsi"/>
          <w:sz w:val="28"/>
          <w:szCs w:val="28"/>
          <w:shd w:val="clear" w:color="auto" w:fill="FFFFFF"/>
          <w:lang w:eastAsia="en-US"/>
        </w:rPr>
      </w:pPr>
    </w:p>
    <w:p w14:paraId="630120B1" w14:textId="77777777" w:rsidR="00BC0108" w:rsidRDefault="00BC0108" w:rsidP="00B303C8">
      <w:pPr>
        <w:contextualSpacing/>
        <w:jc w:val="center"/>
        <w:rPr>
          <w:rFonts w:eastAsiaTheme="minorHAnsi"/>
          <w:sz w:val="28"/>
          <w:szCs w:val="28"/>
          <w:shd w:val="clear" w:color="auto" w:fill="FFFFFF"/>
          <w:lang w:eastAsia="en-US"/>
        </w:rPr>
      </w:pPr>
    </w:p>
    <w:p w14:paraId="5BBCD11D" w14:textId="6AB240CD" w:rsidR="00F77338" w:rsidRDefault="00F77338" w:rsidP="00B303C8">
      <w:pPr>
        <w:contextualSpacing/>
        <w:rPr>
          <w:rFonts w:eastAsiaTheme="minorHAnsi"/>
          <w:sz w:val="28"/>
          <w:szCs w:val="28"/>
          <w:shd w:val="clear" w:color="auto" w:fill="FFFFFF"/>
          <w:lang w:eastAsia="en-US"/>
        </w:rPr>
      </w:pPr>
      <w:r w:rsidRPr="00F77338">
        <w:rPr>
          <w:rFonts w:eastAsiaTheme="minorHAnsi"/>
          <w:sz w:val="28"/>
          <w:szCs w:val="28"/>
          <w:lang w:eastAsia="en-US"/>
        </w:rPr>
        <w:lastRenderedPageBreak/>
        <w:t xml:space="preserve">Таблица Б.2 – </w:t>
      </w:r>
      <w:r w:rsidRPr="00F77338">
        <w:rPr>
          <w:rFonts w:eastAsiaTheme="minorHAnsi"/>
          <w:sz w:val="28"/>
          <w:szCs w:val="28"/>
          <w:shd w:val="clear" w:color="auto" w:fill="FFFFFF"/>
          <w:lang w:eastAsia="en-US"/>
        </w:rPr>
        <w:t>Анкета для педагогов</w:t>
      </w:r>
    </w:p>
    <w:p w14:paraId="50077A4A" w14:textId="77777777" w:rsidR="00BC0108" w:rsidRPr="00BC0108" w:rsidRDefault="00BC0108" w:rsidP="00B303C8">
      <w:pPr>
        <w:contextualSpacing/>
        <w:rPr>
          <w:rFonts w:eastAsiaTheme="minorHAnsi"/>
          <w:sz w:val="16"/>
          <w:szCs w:val="16"/>
          <w:lang w:eastAsia="en-US"/>
        </w:rPr>
      </w:pPr>
    </w:p>
    <w:tbl>
      <w:tblPr>
        <w:tblStyle w:val="61"/>
        <w:tblW w:w="0" w:type="auto"/>
        <w:jc w:val="center"/>
        <w:tblInd w:w="103" w:type="dxa"/>
        <w:tblLook w:val="04A0" w:firstRow="1" w:lastRow="0" w:firstColumn="1" w:lastColumn="0" w:noHBand="0" w:noVBand="1"/>
      </w:tblPr>
      <w:tblGrid>
        <w:gridCol w:w="3700"/>
        <w:gridCol w:w="3816"/>
        <w:gridCol w:w="411"/>
        <w:gridCol w:w="411"/>
        <w:gridCol w:w="412"/>
        <w:gridCol w:w="411"/>
        <w:gridCol w:w="412"/>
      </w:tblGrid>
      <w:tr w:rsidR="00F86D12" w:rsidRPr="00E12A42" w14:paraId="28F266F8" w14:textId="77777777" w:rsidTr="00BC0108">
        <w:trPr>
          <w:trHeight w:val="150"/>
          <w:jc w:val="center"/>
        </w:trPr>
        <w:tc>
          <w:tcPr>
            <w:tcW w:w="7516" w:type="dxa"/>
            <w:gridSpan w:val="2"/>
          </w:tcPr>
          <w:p w14:paraId="4B176538" w14:textId="77777777" w:rsidR="00F86D12" w:rsidRPr="00E12A42" w:rsidRDefault="00F86D12" w:rsidP="00B303C8">
            <w:pPr>
              <w:contextualSpacing/>
              <w:jc w:val="both"/>
              <w:rPr>
                <w:rFonts w:eastAsiaTheme="minorHAnsi"/>
                <w:sz w:val="22"/>
                <w:szCs w:val="22"/>
                <w:lang w:eastAsia="en-US"/>
              </w:rPr>
            </w:pPr>
            <w:r w:rsidRPr="00E12A42">
              <w:rPr>
                <w:rFonts w:eastAsiaTheme="minorHAnsi"/>
                <w:sz w:val="22"/>
                <w:szCs w:val="22"/>
                <w:lang w:eastAsia="en-US"/>
              </w:rPr>
              <w:t>Вопрос</w:t>
            </w:r>
          </w:p>
        </w:tc>
        <w:tc>
          <w:tcPr>
            <w:tcW w:w="411" w:type="dxa"/>
            <w:vMerge w:val="restart"/>
            <w:vAlign w:val="center"/>
          </w:tcPr>
          <w:p w14:paraId="5B92F76C" w14:textId="77777777" w:rsidR="00F86D12" w:rsidRPr="00E12A42" w:rsidRDefault="00F86D12" w:rsidP="00BC0108">
            <w:pPr>
              <w:contextualSpacing/>
              <w:jc w:val="center"/>
              <w:rPr>
                <w:rFonts w:eastAsiaTheme="minorHAnsi"/>
                <w:sz w:val="22"/>
                <w:szCs w:val="22"/>
                <w:lang w:eastAsia="en-US"/>
              </w:rPr>
            </w:pPr>
            <w:r w:rsidRPr="00E12A42">
              <w:rPr>
                <w:rFonts w:eastAsiaTheme="minorHAnsi"/>
                <w:sz w:val="22"/>
                <w:szCs w:val="22"/>
                <w:lang w:eastAsia="en-US"/>
              </w:rPr>
              <w:t>1</w:t>
            </w:r>
          </w:p>
        </w:tc>
        <w:tc>
          <w:tcPr>
            <w:tcW w:w="411" w:type="dxa"/>
            <w:vMerge w:val="restart"/>
            <w:vAlign w:val="center"/>
          </w:tcPr>
          <w:p w14:paraId="302AE186" w14:textId="77777777" w:rsidR="00F86D12" w:rsidRPr="00E12A42" w:rsidRDefault="00F86D12" w:rsidP="00BC0108">
            <w:pPr>
              <w:contextualSpacing/>
              <w:jc w:val="center"/>
              <w:rPr>
                <w:rFonts w:eastAsiaTheme="minorHAnsi"/>
                <w:sz w:val="22"/>
                <w:szCs w:val="22"/>
                <w:lang w:eastAsia="en-US"/>
              </w:rPr>
            </w:pPr>
            <w:r w:rsidRPr="00E12A42">
              <w:rPr>
                <w:rFonts w:eastAsiaTheme="minorHAnsi"/>
                <w:sz w:val="22"/>
                <w:szCs w:val="22"/>
                <w:lang w:eastAsia="en-US"/>
              </w:rPr>
              <w:t>2</w:t>
            </w:r>
          </w:p>
        </w:tc>
        <w:tc>
          <w:tcPr>
            <w:tcW w:w="412" w:type="dxa"/>
            <w:vMerge w:val="restart"/>
            <w:vAlign w:val="center"/>
          </w:tcPr>
          <w:p w14:paraId="781A8BBF" w14:textId="77777777" w:rsidR="00F86D12" w:rsidRPr="00E12A42" w:rsidRDefault="00F86D12" w:rsidP="00BC0108">
            <w:pPr>
              <w:contextualSpacing/>
              <w:jc w:val="center"/>
              <w:rPr>
                <w:rFonts w:eastAsiaTheme="minorHAnsi"/>
                <w:sz w:val="22"/>
                <w:szCs w:val="22"/>
                <w:lang w:eastAsia="en-US"/>
              </w:rPr>
            </w:pPr>
            <w:r w:rsidRPr="00E12A42">
              <w:rPr>
                <w:rFonts w:eastAsiaTheme="minorHAnsi"/>
                <w:sz w:val="22"/>
                <w:szCs w:val="22"/>
                <w:lang w:eastAsia="en-US"/>
              </w:rPr>
              <w:t>3</w:t>
            </w:r>
          </w:p>
        </w:tc>
        <w:tc>
          <w:tcPr>
            <w:tcW w:w="411" w:type="dxa"/>
            <w:vMerge w:val="restart"/>
            <w:vAlign w:val="center"/>
          </w:tcPr>
          <w:p w14:paraId="2D7015D3" w14:textId="77777777" w:rsidR="00F86D12" w:rsidRPr="00E12A42" w:rsidRDefault="00F86D12" w:rsidP="00BC0108">
            <w:pPr>
              <w:contextualSpacing/>
              <w:jc w:val="center"/>
              <w:rPr>
                <w:rFonts w:eastAsiaTheme="minorHAnsi"/>
                <w:sz w:val="22"/>
                <w:szCs w:val="22"/>
                <w:lang w:eastAsia="en-US"/>
              </w:rPr>
            </w:pPr>
            <w:r w:rsidRPr="00E12A42">
              <w:rPr>
                <w:rFonts w:eastAsiaTheme="minorHAnsi"/>
                <w:sz w:val="22"/>
                <w:szCs w:val="22"/>
                <w:lang w:eastAsia="en-US"/>
              </w:rPr>
              <w:t>4</w:t>
            </w:r>
          </w:p>
        </w:tc>
        <w:tc>
          <w:tcPr>
            <w:tcW w:w="412" w:type="dxa"/>
            <w:vMerge w:val="restart"/>
            <w:vAlign w:val="center"/>
          </w:tcPr>
          <w:p w14:paraId="400207CF" w14:textId="77777777" w:rsidR="00F86D12" w:rsidRPr="00E12A42" w:rsidRDefault="00F86D12" w:rsidP="00BC0108">
            <w:pPr>
              <w:contextualSpacing/>
              <w:jc w:val="center"/>
              <w:rPr>
                <w:rFonts w:eastAsiaTheme="minorHAnsi"/>
                <w:sz w:val="22"/>
                <w:szCs w:val="22"/>
                <w:lang w:eastAsia="en-US"/>
              </w:rPr>
            </w:pPr>
            <w:r w:rsidRPr="00E12A42">
              <w:rPr>
                <w:rFonts w:eastAsiaTheme="minorHAnsi"/>
                <w:sz w:val="22"/>
                <w:szCs w:val="22"/>
                <w:lang w:eastAsia="en-US"/>
              </w:rPr>
              <w:t>5</w:t>
            </w:r>
          </w:p>
        </w:tc>
      </w:tr>
      <w:tr w:rsidR="00F86D12" w:rsidRPr="00E12A42" w14:paraId="2D2F2BF0" w14:textId="77777777" w:rsidTr="00BC0108">
        <w:trPr>
          <w:trHeight w:val="150"/>
          <w:jc w:val="center"/>
        </w:trPr>
        <w:tc>
          <w:tcPr>
            <w:tcW w:w="3700" w:type="dxa"/>
          </w:tcPr>
          <w:p w14:paraId="1AA23B36"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учитель физики</w:t>
            </w:r>
          </w:p>
        </w:tc>
        <w:tc>
          <w:tcPr>
            <w:tcW w:w="3816" w:type="dxa"/>
          </w:tcPr>
          <w:p w14:paraId="5CC6457B"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учитель английского</w:t>
            </w:r>
          </w:p>
        </w:tc>
        <w:tc>
          <w:tcPr>
            <w:tcW w:w="411" w:type="dxa"/>
            <w:vMerge/>
          </w:tcPr>
          <w:p w14:paraId="3D6468BC" w14:textId="77777777" w:rsidR="00F86D12" w:rsidRPr="00E12A42" w:rsidRDefault="00F86D12" w:rsidP="00B303C8">
            <w:pPr>
              <w:jc w:val="both"/>
              <w:rPr>
                <w:rFonts w:eastAsiaTheme="minorHAnsi"/>
                <w:sz w:val="22"/>
                <w:szCs w:val="22"/>
                <w:lang w:eastAsia="en-US"/>
              </w:rPr>
            </w:pPr>
          </w:p>
        </w:tc>
        <w:tc>
          <w:tcPr>
            <w:tcW w:w="411" w:type="dxa"/>
            <w:vMerge/>
          </w:tcPr>
          <w:p w14:paraId="5012C119" w14:textId="77777777" w:rsidR="00F86D12" w:rsidRPr="00E12A42" w:rsidRDefault="00F86D12" w:rsidP="00B303C8">
            <w:pPr>
              <w:jc w:val="both"/>
              <w:rPr>
                <w:rFonts w:eastAsiaTheme="minorHAnsi"/>
                <w:sz w:val="22"/>
                <w:szCs w:val="22"/>
                <w:lang w:eastAsia="en-US"/>
              </w:rPr>
            </w:pPr>
          </w:p>
        </w:tc>
        <w:tc>
          <w:tcPr>
            <w:tcW w:w="412" w:type="dxa"/>
            <w:vMerge/>
          </w:tcPr>
          <w:p w14:paraId="7A86BCE3" w14:textId="77777777" w:rsidR="00F86D12" w:rsidRPr="00E12A42" w:rsidRDefault="00F86D12" w:rsidP="00B303C8">
            <w:pPr>
              <w:jc w:val="both"/>
              <w:rPr>
                <w:rFonts w:eastAsiaTheme="minorHAnsi"/>
                <w:sz w:val="22"/>
                <w:szCs w:val="22"/>
                <w:lang w:eastAsia="en-US"/>
              </w:rPr>
            </w:pPr>
          </w:p>
        </w:tc>
        <w:tc>
          <w:tcPr>
            <w:tcW w:w="411" w:type="dxa"/>
            <w:vMerge/>
          </w:tcPr>
          <w:p w14:paraId="1E094462" w14:textId="77777777" w:rsidR="00F86D12" w:rsidRPr="00E12A42" w:rsidRDefault="00F86D12" w:rsidP="00B303C8">
            <w:pPr>
              <w:jc w:val="both"/>
              <w:rPr>
                <w:rFonts w:eastAsiaTheme="minorHAnsi"/>
                <w:sz w:val="22"/>
                <w:szCs w:val="22"/>
                <w:lang w:eastAsia="en-US"/>
              </w:rPr>
            </w:pPr>
          </w:p>
        </w:tc>
        <w:tc>
          <w:tcPr>
            <w:tcW w:w="412" w:type="dxa"/>
            <w:vMerge/>
          </w:tcPr>
          <w:p w14:paraId="64911713" w14:textId="77777777" w:rsidR="00F86D12" w:rsidRPr="00E12A42" w:rsidRDefault="00F86D12" w:rsidP="00B303C8">
            <w:pPr>
              <w:jc w:val="both"/>
              <w:rPr>
                <w:rFonts w:eastAsiaTheme="minorHAnsi"/>
                <w:sz w:val="22"/>
                <w:szCs w:val="22"/>
                <w:lang w:eastAsia="en-US"/>
              </w:rPr>
            </w:pPr>
          </w:p>
        </w:tc>
      </w:tr>
      <w:tr w:rsidR="00F86D12" w:rsidRPr="00E12A42" w14:paraId="2F867971" w14:textId="77777777" w:rsidTr="00BC0108">
        <w:trPr>
          <w:jc w:val="center"/>
        </w:trPr>
        <w:tc>
          <w:tcPr>
            <w:tcW w:w="7516" w:type="dxa"/>
            <w:gridSpan w:val="2"/>
          </w:tcPr>
          <w:p w14:paraId="1C864EFE"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считаю, что развитие естественнонаучной грамотности (объяснение явлений, планирование исследования, интерпретация данных) является важной целью обучения старшеклассников.</w:t>
            </w:r>
          </w:p>
        </w:tc>
        <w:tc>
          <w:tcPr>
            <w:tcW w:w="411" w:type="dxa"/>
          </w:tcPr>
          <w:p w14:paraId="67913206" w14:textId="77777777" w:rsidR="00F86D12" w:rsidRPr="00E12A42" w:rsidRDefault="00F86D12" w:rsidP="00B303C8">
            <w:pPr>
              <w:jc w:val="both"/>
              <w:rPr>
                <w:rFonts w:eastAsiaTheme="minorHAnsi"/>
                <w:sz w:val="22"/>
                <w:szCs w:val="22"/>
                <w:lang w:eastAsia="en-US"/>
              </w:rPr>
            </w:pPr>
          </w:p>
        </w:tc>
        <w:tc>
          <w:tcPr>
            <w:tcW w:w="411" w:type="dxa"/>
          </w:tcPr>
          <w:p w14:paraId="48390285" w14:textId="77777777" w:rsidR="00F86D12" w:rsidRPr="00E12A42" w:rsidRDefault="00F86D12" w:rsidP="00B303C8">
            <w:pPr>
              <w:jc w:val="both"/>
              <w:rPr>
                <w:rFonts w:eastAsiaTheme="minorHAnsi"/>
                <w:sz w:val="22"/>
                <w:szCs w:val="22"/>
                <w:lang w:eastAsia="en-US"/>
              </w:rPr>
            </w:pPr>
          </w:p>
        </w:tc>
        <w:tc>
          <w:tcPr>
            <w:tcW w:w="412" w:type="dxa"/>
          </w:tcPr>
          <w:p w14:paraId="4E228933" w14:textId="77777777" w:rsidR="00F86D12" w:rsidRPr="00E12A42" w:rsidRDefault="00F86D12" w:rsidP="00B303C8">
            <w:pPr>
              <w:jc w:val="both"/>
              <w:rPr>
                <w:rFonts w:eastAsiaTheme="minorHAnsi"/>
                <w:sz w:val="22"/>
                <w:szCs w:val="22"/>
                <w:lang w:eastAsia="en-US"/>
              </w:rPr>
            </w:pPr>
          </w:p>
        </w:tc>
        <w:tc>
          <w:tcPr>
            <w:tcW w:w="411" w:type="dxa"/>
          </w:tcPr>
          <w:p w14:paraId="1DF63E0D" w14:textId="77777777" w:rsidR="00F86D12" w:rsidRPr="00E12A42" w:rsidRDefault="00F86D12" w:rsidP="00B303C8">
            <w:pPr>
              <w:jc w:val="both"/>
              <w:rPr>
                <w:rFonts w:eastAsiaTheme="minorHAnsi"/>
                <w:sz w:val="22"/>
                <w:szCs w:val="22"/>
                <w:lang w:eastAsia="en-US"/>
              </w:rPr>
            </w:pPr>
          </w:p>
        </w:tc>
        <w:tc>
          <w:tcPr>
            <w:tcW w:w="412" w:type="dxa"/>
          </w:tcPr>
          <w:p w14:paraId="0AB72802" w14:textId="77777777" w:rsidR="00F86D12" w:rsidRPr="00E12A42" w:rsidRDefault="00F86D12" w:rsidP="00B303C8">
            <w:pPr>
              <w:jc w:val="both"/>
              <w:rPr>
                <w:rFonts w:eastAsiaTheme="minorHAnsi"/>
                <w:sz w:val="22"/>
                <w:szCs w:val="22"/>
                <w:lang w:eastAsia="en-US"/>
              </w:rPr>
            </w:pPr>
          </w:p>
        </w:tc>
      </w:tr>
      <w:tr w:rsidR="00F86D12" w:rsidRPr="00E12A42" w14:paraId="4411ACB0" w14:textId="77777777" w:rsidTr="00BC0108">
        <w:trPr>
          <w:jc w:val="center"/>
        </w:trPr>
        <w:tc>
          <w:tcPr>
            <w:tcW w:w="3700" w:type="dxa"/>
          </w:tcPr>
          <w:p w14:paraId="3FA0653E"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Мне достаточно понятна рамка PISA по естественным наукам.</w:t>
            </w:r>
          </w:p>
        </w:tc>
        <w:tc>
          <w:tcPr>
            <w:tcW w:w="3816" w:type="dxa"/>
          </w:tcPr>
          <w:p w14:paraId="0758CCAD"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Мне достаточно понятна общеевропейская рамка владения иностранным языком (</w:t>
            </w:r>
            <w:r w:rsidRPr="00E12A42">
              <w:rPr>
                <w:rFonts w:eastAsiaTheme="minorHAnsi"/>
                <w:sz w:val="22"/>
                <w:szCs w:val="22"/>
                <w:lang w:val="en-US" w:eastAsia="en-US"/>
              </w:rPr>
              <w:t>CEFR</w:t>
            </w:r>
            <w:r w:rsidRPr="00E12A42">
              <w:rPr>
                <w:rFonts w:eastAsiaTheme="minorHAnsi"/>
                <w:sz w:val="22"/>
                <w:szCs w:val="22"/>
                <w:lang w:eastAsia="en-US"/>
              </w:rPr>
              <w:t>).</w:t>
            </w:r>
          </w:p>
        </w:tc>
        <w:tc>
          <w:tcPr>
            <w:tcW w:w="411" w:type="dxa"/>
          </w:tcPr>
          <w:p w14:paraId="74B0B175" w14:textId="77777777" w:rsidR="00F86D12" w:rsidRPr="00E12A42" w:rsidRDefault="00F86D12" w:rsidP="00B303C8">
            <w:pPr>
              <w:jc w:val="both"/>
              <w:rPr>
                <w:rFonts w:eastAsiaTheme="minorHAnsi"/>
                <w:sz w:val="22"/>
                <w:szCs w:val="22"/>
                <w:lang w:eastAsia="en-US"/>
              </w:rPr>
            </w:pPr>
          </w:p>
        </w:tc>
        <w:tc>
          <w:tcPr>
            <w:tcW w:w="411" w:type="dxa"/>
          </w:tcPr>
          <w:p w14:paraId="3994C094" w14:textId="77777777" w:rsidR="00F86D12" w:rsidRPr="00E12A42" w:rsidRDefault="00F86D12" w:rsidP="00B303C8">
            <w:pPr>
              <w:jc w:val="both"/>
              <w:rPr>
                <w:rFonts w:eastAsiaTheme="minorHAnsi"/>
                <w:sz w:val="22"/>
                <w:szCs w:val="22"/>
                <w:lang w:eastAsia="en-US"/>
              </w:rPr>
            </w:pPr>
          </w:p>
        </w:tc>
        <w:tc>
          <w:tcPr>
            <w:tcW w:w="412" w:type="dxa"/>
          </w:tcPr>
          <w:p w14:paraId="1AACB6F9" w14:textId="77777777" w:rsidR="00F86D12" w:rsidRPr="00E12A42" w:rsidRDefault="00F86D12" w:rsidP="00B303C8">
            <w:pPr>
              <w:jc w:val="both"/>
              <w:rPr>
                <w:rFonts w:eastAsiaTheme="minorHAnsi"/>
                <w:sz w:val="22"/>
                <w:szCs w:val="22"/>
                <w:lang w:eastAsia="en-US"/>
              </w:rPr>
            </w:pPr>
          </w:p>
        </w:tc>
        <w:tc>
          <w:tcPr>
            <w:tcW w:w="411" w:type="dxa"/>
          </w:tcPr>
          <w:p w14:paraId="6EF433B0" w14:textId="77777777" w:rsidR="00F86D12" w:rsidRPr="00E12A42" w:rsidRDefault="00F86D12" w:rsidP="00B303C8">
            <w:pPr>
              <w:jc w:val="both"/>
              <w:rPr>
                <w:rFonts w:eastAsiaTheme="minorHAnsi"/>
                <w:sz w:val="22"/>
                <w:szCs w:val="22"/>
                <w:lang w:eastAsia="en-US"/>
              </w:rPr>
            </w:pPr>
          </w:p>
        </w:tc>
        <w:tc>
          <w:tcPr>
            <w:tcW w:w="412" w:type="dxa"/>
          </w:tcPr>
          <w:p w14:paraId="296FE0D9" w14:textId="77777777" w:rsidR="00F86D12" w:rsidRPr="00E12A42" w:rsidRDefault="00F86D12" w:rsidP="00B303C8">
            <w:pPr>
              <w:jc w:val="both"/>
              <w:rPr>
                <w:rFonts w:eastAsiaTheme="minorHAnsi"/>
                <w:sz w:val="22"/>
                <w:szCs w:val="22"/>
                <w:lang w:eastAsia="en-US"/>
              </w:rPr>
            </w:pPr>
          </w:p>
        </w:tc>
      </w:tr>
      <w:tr w:rsidR="00F86D12" w:rsidRPr="00E12A42" w14:paraId="52B9ACBC" w14:textId="77777777" w:rsidTr="00BC0108">
        <w:trPr>
          <w:jc w:val="center"/>
        </w:trPr>
        <w:tc>
          <w:tcPr>
            <w:tcW w:w="3700" w:type="dxa"/>
          </w:tcPr>
          <w:p w14:paraId="1DD8F82A"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использую экспериментальные задания и лабораторные работы как регулярный инструмент обучения (не только для демонстрации, но и для самостоятельной работы учащихся).</w:t>
            </w:r>
          </w:p>
        </w:tc>
        <w:tc>
          <w:tcPr>
            <w:tcW w:w="3816" w:type="dxa"/>
          </w:tcPr>
          <w:p w14:paraId="27B5245F"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регулярно вовлекаю учащихся в проектные работы и исследовательскую деятельность, результаты которой представляются в виде устной презентации.</w:t>
            </w:r>
          </w:p>
        </w:tc>
        <w:tc>
          <w:tcPr>
            <w:tcW w:w="411" w:type="dxa"/>
          </w:tcPr>
          <w:p w14:paraId="6B41246E" w14:textId="77777777" w:rsidR="00F86D12" w:rsidRPr="00E12A42" w:rsidRDefault="00F86D12" w:rsidP="00B303C8">
            <w:pPr>
              <w:jc w:val="both"/>
              <w:rPr>
                <w:rFonts w:eastAsiaTheme="minorHAnsi"/>
                <w:sz w:val="22"/>
                <w:szCs w:val="22"/>
                <w:lang w:eastAsia="en-US"/>
              </w:rPr>
            </w:pPr>
          </w:p>
        </w:tc>
        <w:tc>
          <w:tcPr>
            <w:tcW w:w="411" w:type="dxa"/>
          </w:tcPr>
          <w:p w14:paraId="3D1F7A96" w14:textId="77777777" w:rsidR="00F86D12" w:rsidRPr="00E12A42" w:rsidRDefault="00F86D12" w:rsidP="00B303C8">
            <w:pPr>
              <w:jc w:val="both"/>
              <w:rPr>
                <w:rFonts w:eastAsiaTheme="minorHAnsi"/>
                <w:sz w:val="22"/>
                <w:szCs w:val="22"/>
                <w:lang w:eastAsia="en-US"/>
              </w:rPr>
            </w:pPr>
          </w:p>
        </w:tc>
        <w:tc>
          <w:tcPr>
            <w:tcW w:w="412" w:type="dxa"/>
          </w:tcPr>
          <w:p w14:paraId="7BAE923F" w14:textId="77777777" w:rsidR="00F86D12" w:rsidRPr="00E12A42" w:rsidRDefault="00F86D12" w:rsidP="00B303C8">
            <w:pPr>
              <w:jc w:val="both"/>
              <w:rPr>
                <w:rFonts w:eastAsiaTheme="minorHAnsi"/>
                <w:sz w:val="22"/>
                <w:szCs w:val="22"/>
                <w:lang w:eastAsia="en-US"/>
              </w:rPr>
            </w:pPr>
          </w:p>
        </w:tc>
        <w:tc>
          <w:tcPr>
            <w:tcW w:w="411" w:type="dxa"/>
          </w:tcPr>
          <w:p w14:paraId="732D7F35" w14:textId="77777777" w:rsidR="00F86D12" w:rsidRPr="00E12A42" w:rsidRDefault="00F86D12" w:rsidP="00B303C8">
            <w:pPr>
              <w:jc w:val="both"/>
              <w:rPr>
                <w:rFonts w:eastAsiaTheme="minorHAnsi"/>
                <w:sz w:val="22"/>
                <w:szCs w:val="22"/>
                <w:lang w:eastAsia="en-US"/>
              </w:rPr>
            </w:pPr>
          </w:p>
        </w:tc>
        <w:tc>
          <w:tcPr>
            <w:tcW w:w="412" w:type="dxa"/>
          </w:tcPr>
          <w:p w14:paraId="33760C11" w14:textId="77777777" w:rsidR="00F86D12" w:rsidRPr="00E12A42" w:rsidRDefault="00F86D12" w:rsidP="00B303C8">
            <w:pPr>
              <w:jc w:val="both"/>
              <w:rPr>
                <w:rFonts w:eastAsiaTheme="minorHAnsi"/>
                <w:sz w:val="22"/>
                <w:szCs w:val="22"/>
                <w:lang w:eastAsia="en-US"/>
              </w:rPr>
            </w:pPr>
          </w:p>
        </w:tc>
      </w:tr>
      <w:tr w:rsidR="00F86D12" w:rsidRPr="00E12A42" w14:paraId="18E91A3B" w14:textId="77777777" w:rsidTr="00BC0108">
        <w:trPr>
          <w:jc w:val="center"/>
        </w:trPr>
        <w:tc>
          <w:tcPr>
            <w:tcW w:w="7516" w:type="dxa"/>
            <w:gridSpan w:val="2"/>
            <w:tcBorders>
              <w:bottom w:val="nil"/>
            </w:tcBorders>
          </w:tcPr>
          <w:p w14:paraId="6CC95D10"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имею опыт или базовое понимание интегрированного обучения предмету и языку (CLIL).</w:t>
            </w:r>
          </w:p>
        </w:tc>
        <w:tc>
          <w:tcPr>
            <w:tcW w:w="411" w:type="dxa"/>
            <w:tcBorders>
              <w:bottom w:val="nil"/>
            </w:tcBorders>
          </w:tcPr>
          <w:p w14:paraId="04042C19" w14:textId="77777777" w:rsidR="00F86D12" w:rsidRPr="00E12A42" w:rsidRDefault="00F86D12" w:rsidP="00B303C8">
            <w:pPr>
              <w:jc w:val="both"/>
              <w:rPr>
                <w:rFonts w:eastAsiaTheme="minorHAnsi"/>
                <w:sz w:val="22"/>
                <w:szCs w:val="22"/>
                <w:lang w:eastAsia="en-US"/>
              </w:rPr>
            </w:pPr>
          </w:p>
        </w:tc>
        <w:tc>
          <w:tcPr>
            <w:tcW w:w="411" w:type="dxa"/>
            <w:tcBorders>
              <w:bottom w:val="nil"/>
            </w:tcBorders>
          </w:tcPr>
          <w:p w14:paraId="2F1C632C" w14:textId="77777777" w:rsidR="00F86D12" w:rsidRPr="00E12A42" w:rsidRDefault="00F86D12" w:rsidP="00B303C8">
            <w:pPr>
              <w:jc w:val="both"/>
              <w:rPr>
                <w:rFonts w:eastAsiaTheme="minorHAnsi"/>
                <w:sz w:val="22"/>
                <w:szCs w:val="22"/>
                <w:lang w:eastAsia="en-US"/>
              </w:rPr>
            </w:pPr>
          </w:p>
        </w:tc>
        <w:tc>
          <w:tcPr>
            <w:tcW w:w="412" w:type="dxa"/>
            <w:tcBorders>
              <w:bottom w:val="nil"/>
            </w:tcBorders>
          </w:tcPr>
          <w:p w14:paraId="6F154947" w14:textId="77777777" w:rsidR="00F86D12" w:rsidRPr="00E12A42" w:rsidRDefault="00F86D12" w:rsidP="00B303C8">
            <w:pPr>
              <w:jc w:val="both"/>
              <w:rPr>
                <w:rFonts w:eastAsiaTheme="minorHAnsi"/>
                <w:sz w:val="22"/>
                <w:szCs w:val="22"/>
                <w:lang w:eastAsia="en-US"/>
              </w:rPr>
            </w:pPr>
          </w:p>
        </w:tc>
        <w:tc>
          <w:tcPr>
            <w:tcW w:w="411" w:type="dxa"/>
            <w:tcBorders>
              <w:bottom w:val="nil"/>
            </w:tcBorders>
          </w:tcPr>
          <w:p w14:paraId="1EA90EC6" w14:textId="77777777" w:rsidR="00F86D12" w:rsidRPr="00E12A42" w:rsidRDefault="00F86D12" w:rsidP="00B303C8">
            <w:pPr>
              <w:jc w:val="both"/>
              <w:rPr>
                <w:rFonts w:eastAsiaTheme="minorHAnsi"/>
                <w:sz w:val="22"/>
                <w:szCs w:val="22"/>
                <w:lang w:eastAsia="en-US"/>
              </w:rPr>
            </w:pPr>
          </w:p>
        </w:tc>
        <w:tc>
          <w:tcPr>
            <w:tcW w:w="412" w:type="dxa"/>
            <w:tcBorders>
              <w:bottom w:val="nil"/>
            </w:tcBorders>
          </w:tcPr>
          <w:p w14:paraId="56A87DA5" w14:textId="77777777" w:rsidR="00F86D12" w:rsidRPr="00E12A42" w:rsidRDefault="00F86D12" w:rsidP="00B303C8">
            <w:pPr>
              <w:jc w:val="both"/>
              <w:rPr>
                <w:rFonts w:eastAsiaTheme="minorHAnsi"/>
                <w:sz w:val="22"/>
                <w:szCs w:val="22"/>
                <w:lang w:eastAsia="en-US"/>
              </w:rPr>
            </w:pPr>
          </w:p>
        </w:tc>
      </w:tr>
      <w:tr w:rsidR="00BC0108" w:rsidRPr="00E12A42" w14:paraId="2DFF44C1" w14:textId="77777777" w:rsidTr="004635D3">
        <w:trPr>
          <w:jc w:val="center"/>
        </w:trPr>
        <w:tc>
          <w:tcPr>
            <w:tcW w:w="7516" w:type="dxa"/>
            <w:gridSpan w:val="2"/>
          </w:tcPr>
          <w:p w14:paraId="0544FACD" w14:textId="6CF87602" w:rsidR="00BC0108" w:rsidRPr="00E12A42" w:rsidRDefault="00BC0108" w:rsidP="00B303C8">
            <w:pPr>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участвовать в совместном планировании уроков с коллегой) для интеграции предметного содержания и английского языка.</w:t>
            </w:r>
          </w:p>
        </w:tc>
        <w:tc>
          <w:tcPr>
            <w:tcW w:w="411" w:type="dxa"/>
          </w:tcPr>
          <w:p w14:paraId="21358B32" w14:textId="4E85FCED" w:rsidR="00BC0108" w:rsidRPr="00E12A42" w:rsidRDefault="00BC0108" w:rsidP="00B303C8">
            <w:pPr>
              <w:jc w:val="both"/>
              <w:rPr>
                <w:rFonts w:eastAsiaTheme="minorHAnsi"/>
                <w:sz w:val="22"/>
                <w:szCs w:val="22"/>
                <w:lang w:eastAsia="en-US"/>
              </w:rPr>
            </w:pPr>
          </w:p>
        </w:tc>
        <w:tc>
          <w:tcPr>
            <w:tcW w:w="411" w:type="dxa"/>
          </w:tcPr>
          <w:p w14:paraId="1E29C5FF" w14:textId="77777777" w:rsidR="00BC0108" w:rsidRPr="00E12A42" w:rsidRDefault="00BC0108" w:rsidP="00B303C8">
            <w:pPr>
              <w:jc w:val="both"/>
              <w:rPr>
                <w:rFonts w:eastAsiaTheme="minorHAnsi"/>
                <w:sz w:val="22"/>
                <w:szCs w:val="22"/>
                <w:lang w:eastAsia="en-US"/>
              </w:rPr>
            </w:pPr>
          </w:p>
        </w:tc>
        <w:tc>
          <w:tcPr>
            <w:tcW w:w="412" w:type="dxa"/>
          </w:tcPr>
          <w:p w14:paraId="439D9064" w14:textId="77777777" w:rsidR="00BC0108" w:rsidRPr="00E12A42" w:rsidRDefault="00BC0108" w:rsidP="00B303C8">
            <w:pPr>
              <w:jc w:val="both"/>
              <w:rPr>
                <w:rFonts w:eastAsiaTheme="minorHAnsi"/>
                <w:sz w:val="22"/>
                <w:szCs w:val="22"/>
                <w:lang w:eastAsia="en-US"/>
              </w:rPr>
            </w:pPr>
          </w:p>
        </w:tc>
        <w:tc>
          <w:tcPr>
            <w:tcW w:w="411" w:type="dxa"/>
          </w:tcPr>
          <w:p w14:paraId="0EB9347B" w14:textId="77777777" w:rsidR="00BC0108" w:rsidRPr="00E12A42" w:rsidRDefault="00BC0108" w:rsidP="00B303C8">
            <w:pPr>
              <w:jc w:val="both"/>
              <w:rPr>
                <w:rFonts w:eastAsiaTheme="minorHAnsi"/>
                <w:sz w:val="22"/>
                <w:szCs w:val="22"/>
                <w:lang w:eastAsia="en-US"/>
              </w:rPr>
            </w:pPr>
          </w:p>
        </w:tc>
        <w:tc>
          <w:tcPr>
            <w:tcW w:w="412" w:type="dxa"/>
          </w:tcPr>
          <w:p w14:paraId="721F1897" w14:textId="77777777" w:rsidR="00BC0108" w:rsidRPr="00E12A42" w:rsidRDefault="00BC0108" w:rsidP="00B303C8">
            <w:pPr>
              <w:jc w:val="both"/>
              <w:rPr>
                <w:rFonts w:eastAsiaTheme="minorHAnsi"/>
                <w:sz w:val="22"/>
                <w:szCs w:val="22"/>
                <w:lang w:eastAsia="en-US"/>
              </w:rPr>
            </w:pPr>
          </w:p>
        </w:tc>
      </w:tr>
      <w:tr w:rsidR="00F86D12" w:rsidRPr="00E12A42" w14:paraId="095146D1" w14:textId="77777777" w:rsidTr="00BC0108">
        <w:trPr>
          <w:jc w:val="center"/>
        </w:trPr>
        <w:tc>
          <w:tcPr>
            <w:tcW w:w="3700" w:type="dxa"/>
          </w:tcPr>
          <w:p w14:paraId="78B87447" w14:textId="77777777" w:rsidR="00F86D12" w:rsidRPr="00E12A42" w:rsidRDefault="00F86D12" w:rsidP="00BC0108">
            <w:pPr>
              <w:spacing w:line="228" w:lineRule="auto"/>
              <w:jc w:val="both"/>
              <w:rPr>
                <w:rFonts w:eastAsiaTheme="minorHAnsi"/>
                <w:sz w:val="22"/>
                <w:szCs w:val="22"/>
                <w:lang w:eastAsia="en-US"/>
              </w:rPr>
            </w:pPr>
            <w:r w:rsidRPr="00E12A42">
              <w:rPr>
                <w:rFonts w:eastAsiaTheme="minorHAnsi"/>
                <w:sz w:val="22"/>
                <w:szCs w:val="22"/>
                <w:lang w:eastAsia="en-US"/>
              </w:rPr>
              <w:t xml:space="preserve">Я считаю, что обладаю достаточным уровнем языковой подготовки, чтобы участвовать в планировании и проведении </w:t>
            </w:r>
            <w:r w:rsidRPr="00E12A42">
              <w:rPr>
                <w:rFonts w:eastAsiaTheme="minorHAnsi"/>
                <w:sz w:val="22"/>
                <w:szCs w:val="22"/>
                <w:lang w:val="en-US" w:eastAsia="en-US"/>
              </w:rPr>
              <w:t>CLIL</w:t>
            </w:r>
            <w:r w:rsidRPr="00E12A42">
              <w:rPr>
                <w:rFonts w:eastAsiaTheme="minorHAnsi"/>
                <w:sz w:val="22"/>
                <w:szCs w:val="22"/>
                <w:lang w:eastAsia="en-US"/>
              </w:rPr>
              <w:t>- уроков.</w:t>
            </w:r>
          </w:p>
        </w:tc>
        <w:tc>
          <w:tcPr>
            <w:tcW w:w="3816" w:type="dxa"/>
          </w:tcPr>
          <w:p w14:paraId="5751C9F1"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играть роль фасилитатора и языкового консультанта в совместной работе с коллегами.</w:t>
            </w:r>
          </w:p>
        </w:tc>
        <w:tc>
          <w:tcPr>
            <w:tcW w:w="411" w:type="dxa"/>
          </w:tcPr>
          <w:p w14:paraId="77BD1005" w14:textId="77777777" w:rsidR="00F86D12" w:rsidRPr="00E12A42" w:rsidRDefault="00F86D12" w:rsidP="00B303C8">
            <w:pPr>
              <w:jc w:val="both"/>
              <w:rPr>
                <w:rFonts w:eastAsiaTheme="minorHAnsi"/>
                <w:sz w:val="22"/>
                <w:szCs w:val="22"/>
                <w:lang w:eastAsia="en-US"/>
              </w:rPr>
            </w:pPr>
          </w:p>
        </w:tc>
        <w:tc>
          <w:tcPr>
            <w:tcW w:w="411" w:type="dxa"/>
          </w:tcPr>
          <w:p w14:paraId="2B1C781E" w14:textId="77777777" w:rsidR="00F86D12" w:rsidRPr="00E12A42" w:rsidRDefault="00F86D12" w:rsidP="00B303C8">
            <w:pPr>
              <w:jc w:val="both"/>
              <w:rPr>
                <w:rFonts w:eastAsiaTheme="minorHAnsi"/>
                <w:sz w:val="22"/>
                <w:szCs w:val="22"/>
                <w:lang w:eastAsia="en-US"/>
              </w:rPr>
            </w:pPr>
          </w:p>
        </w:tc>
        <w:tc>
          <w:tcPr>
            <w:tcW w:w="412" w:type="dxa"/>
          </w:tcPr>
          <w:p w14:paraId="7E38EABD" w14:textId="77777777" w:rsidR="00F86D12" w:rsidRPr="00E12A42" w:rsidRDefault="00F86D12" w:rsidP="00B303C8">
            <w:pPr>
              <w:jc w:val="both"/>
              <w:rPr>
                <w:rFonts w:eastAsiaTheme="minorHAnsi"/>
                <w:sz w:val="22"/>
                <w:szCs w:val="22"/>
                <w:lang w:eastAsia="en-US"/>
              </w:rPr>
            </w:pPr>
          </w:p>
        </w:tc>
        <w:tc>
          <w:tcPr>
            <w:tcW w:w="411" w:type="dxa"/>
          </w:tcPr>
          <w:p w14:paraId="68925EAD" w14:textId="77777777" w:rsidR="00F86D12" w:rsidRPr="00E12A42" w:rsidRDefault="00F86D12" w:rsidP="00B303C8">
            <w:pPr>
              <w:jc w:val="both"/>
              <w:rPr>
                <w:rFonts w:eastAsiaTheme="minorHAnsi"/>
                <w:sz w:val="22"/>
                <w:szCs w:val="22"/>
                <w:lang w:eastAsia="en-US"/>
              </w:rPr>
            </w:pPr>
          </w:p>
        </w:tc>
        <w:tc>
          <w:tcPr>
            <w:tcW w:w="412" w:type="dxa"/>
          </w:tcPr>
          <w:p w14:paraId="5247032A" w14:textId="77777777" w:rsidR="00F86D12" w:rsidRPr="00E12A42" w:rsidRDefault="00F86D12" w:rsidP="00B303C8">
            <w:pPr>
              <w:jc w:val="both"/>
              <w:rPr>
                <w:rFonts w:eastAsiaTheme="minorHAnsi"/>
                <w:sz w:val="22"/>
                <w:szCs w:val="22"/>
                <w:lang w:eastAsia="en-US"/>
              </w:rPr>
            </w:pPr>
          </w:p>
        </w:tc>
      </w:tr>
      <w:tr w:rsidR="00F86D12" w:rsidRPr="00E12A42" w14:paraId="5C6C054F" w14:textId="77777777" w:rsidTr="00BC0108">
        <w:trPr>
          <w:jc w:val="center"/>
        </w:trPr>
        <w:tc>
          <w:tcPr>
            <w:tcW w:w="7516" w:type="dxa"/>
            <w:gridSpan w:val="2"/>
          </w:tcPr>
          <w:p w14:paraId="0CF757DF" w14:textId="77777777" w:rsidR="00F86D12" w:rsidRPr="00E12A42" w:rsidRDefault="00F86D12" w:rsidP="00BC0108">
            <w:pPr>
              <w:spacing w:line="228" w:lineRule="auto"/>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использовать рубрики и критерии, направленные одновременно на оценку предметных и языковых результатов (content + language).</w:t>
            </w:r>
          </w:p>
        </w:tc>
        <w:tc>
          <w:tcPr>
            <w:tcW w:w="411" w:type="dxa"/>
          </w:tcPr>
          <w:p w14:paraId="07F2BD16" w14:textId="77777777" w:rsidR="00F86D12" w:rsidRPr="00E12A42" w:rsidRDefault="00F86D12" w:rsidP="00B303C8">
            <w:pPr>
              <w:jc w:val="both"/>
              <w:rPr>
                <w:rFonts w:eastAsiaTheme="minorHAnsi"/>
                <w:sz w:val="22"/>
                <w:szCs w:val="22"/>
                <w:lang w:eastAsia="en-US"/>
              </w:rPr>
            </w:pPr>
          </w:p>
        </w:tc>
        <w:tc>
          <w:tcPr>
            <w:tcW w:w="411" w:type="dxa"/>
          </w:tcPr>
          <w:p w14:paraId="064CBBE1" w14:textId="77777777" w:rsidR="00F86D12" w:rsidRPr="00E12A42" w:rsidRDefault="00F86D12" w:rsidP="00B303C8">
            <w:pPr>
              <w:jc w:val="both"/>
              <w:rPr>
                <w:rFonts w:eastAsiaTheme="minorHAnsi"/>
                <w:sz w:val="22"/>
                <w:szCs w:val="22"/>
                <w:lang w:eastAsia="en-US"/>
              </w:rPr>
            </w:pPr>
          </w:p>
        </w:tc>
        <w:tc>
          <w:tcPr>
            <w:tcW w:w="412" w:type="dxa"/>
          </w:tcPr>
          <w:p w14:paraId="48D053C5" w14:textId="77777777" w:rsidR="00F86D12" w:rsidRPr="00E12A42" w:rsidRDefault="00F86D12" w:rsidP="00B303C8">
            <w:pPr>
              <w:jc w:val="both"/>
              <w:rPr>
                <w:rFonts w:eastAsiaTheme="minorHAnsi"/>
                <w:sz w:val="22"/>
                <w:szCs w:val="22"/>
                <w:lang w:eastAsia="en-US"/>
              </w:rPr>
            </w:pPr>
          </w:p>
        </w:tc>
        <w:tc>
          <w:tcPr>
            <w:tcW w:w="411" w:type="dxa"/>
          </w:tcPr>
          <w:p w14:paraId="7B2A8CC5" w14:textId="77777777" w:rsidR="00F86D12" w:rsidRPr="00E12A42" w:rsidRDefault="00F86D12" w:rsidP="00B303C8">
            <w:pPr>
              <w:jc w:val="both"/>
              <w:rPr>
                <w:rFonts w:eastAsiaTheme="minorHAnsi"/>
                <w:sz w:val="22"/>
                <w:szCs w:val="22"/>
                <w:lang w:eastAsia="en-US"/>
              </w:rPr>
            </w:pPr>
          </w:p>
        </w:tc>
        <w:tc>
          <w:tcPr>
            <w:tcW w:w="412" w:type="dxa"/>
          </w:tcPr>
          <w:p w14:paraId="2A676A76" w14:textId="77777777" w:rsidR="00F86D12" w:rsidRPr="00E12A42" w:rsidRDefault="00F86D12" w:rsidP="00B303C8">
            <w:pPr>
              <w:jc w:val="both"/>
              <w:rPr>
                <w:rFonts w:eastAsiaTheme="minorHAnsi"/>
                <w:sz w:val="22"/>
                <w:szCs w:val="22"/>
                <w:lang w:eastAsia="en-US"/>
              </w:rPr>
            </w:pPr>
          </w:p>
        </w:tc>
      </w:tr>
      <w:tr w:rsidR="00F86D12" w:rsidRPr="00E12A42" w14:paraId="041EE705" w14:textId="77777777" w:rsidTr="00BC0108">
        <w:trPr>
          <w:jc w:val="center"/>
        </w:trPr>
        <w:tc>
          <w:tcPr>
            <w:tcW w:w="7516" w:type="dxa"/>
            <w:gridSpan w:val="2"/>
          </w:tcPr>
          <w:p w14:paraId="2CCDCDDC" w14:textId="77777777" w:rsidR="00F86D12" w:rsidRPr="00E12A42" w:rsidRDefault="00F86D12" w:rsidP="00BC0108">
            <w:pPr>
              <w:spacing w:line="228" w:lineRule="auto"/>
              <w:jc w:val="both"/>
              <w:rPr>
                <w:rFonts w:eastAsiaTheme="minorHAnsi"/>
                <w:sz w:val="22"/>
                <w:szCs w:val="22"/>
                <w:lang w:eastAsia="en-US"/>
              </w:rPr>
            </w:pPr>
            <w:r w:rsidRPr="00E12A42">
              <w:rPr>
                <w:rFonts w:eastAsiaTheme="minorHAnsi"/>
                <w:sz w:val="22"/>
                <w:szCs w:val="22"/>
                <w:lang w:eastAsia="en-US"/>
              </w:rPr>
              <w:t>Мне понятны основные принципы отбора материалов для уроков с интеграцией физики и английского языка (аутентичность, доступность, когнитивная сложность).</w:t>
            </w:r>
          </w:p>
        </w:tc>
        <w:tc>
          <w:tcPr>
            <w:tcW w:w="411" w:type="dxa"/>
          </w:tcPr>
          <w:p w14:paraId="6E5F4A89" w14:textId="77777777" w:rsidR="00F86D12" w:rsidRPr="00E12A42" w:rsidRDefault="00F86D12" w:rsidP="00B303C8">
            <w:pPr>
              <w:jc w:val="both"/>
              <w:rPr>
                <w:rFonts w:eastAsiaTheme="minorHAnsi"/>
                <w:sz w:val="22"/>
                <w:szCs w:val="22"/>
                <w:lang w:eastAsia="en-US"/>
              </w:rPr>
            </w:pPr>
          </w:p>
        </w:tc>
        <w:tc>
          <w:tcPr>
            <w:tcW w:w="411" w:type="dxa"/>
          </w:tcPr>
          <w:p w14:paraId="58BB4CE6" w14:textId="77777777" w:rsidR="00F86D12" w:rsidRPr="00E12A42" w:rsidRDefault="00F86D12" w:rsidP="00B303C8">
            <w:pPr>
              <w:jc w:val="both"/>
              <w:rPr>
                <w:rFonts w:eastAsiaTheme="minorHAnsi"/>
                <w:sz w:val="22"/>
                <w:szCs w:val="22"/>
                <w:lang w:eastAsia="en-US"/>
              </w:rPr>
            </w:pPr>
          </w:p>
        </w:tc>
        <w:tc>
          <w:tcPr>
            <w:tcW w:w="412" w:type="dxa"/>
          </w:tcPr>
          <w:p w14:paraId="2481F962" w14:textId="77777777" w:rsidR="00F86D12" w:rsidRPr="00E12A42" w:rsidRDefault="00F86D12" w:rsidP="00B303C8">
            <w:pPr>
              <w:jc w:val="both"/>
              <w:rPr>
                <w:rFonts w:eastAsiaTheme="minorHAnsi"/>
                <w:sz w:val="22"/>
                <w:szCs w:val="22"/>
                <w:lang w:eastAsia="en-US"/>
              </w:rPr>
            </w:pPr>
          </w:p>
        </w:tc>
        <w:tc>
          <w:tcPr>
            <w:tcW w:w="411" w:type="dxa"/>
          </w:tcPr>
          <w:p w14:paraId="2948F8AC" w14:textId="77777777" w:rsidR="00F86D12" w:rsidRPr="00E12A42" w:rsidRDefault="00F86D12" w:rsidP="00B303C8">
            <w:pPr>
              <w:jc w:val="both"/>
              <w:rPr>
                <w:rFonts w:eastAsiaTheme="minorHAnsi"/>
                <w:sz w:val="22"/>
                <w:szCs w:val="22"/>
                <w:lang w:eastAsia="en-US"/>
              </w:rPr>
            </w:pPr>
          </w:p>
        </w:tc>
        <w:tc>
          <w:tcPr>
            <w:tcW w:w="412" w:type="dxa"/>
          </w:tcPr>
          <w:p w14:paraId="6F78B0AE" w14:textId="77777777" w:rsidR="00F86D12" w:rsidRPr="00E12A42" w:rsidRDefault="00F86D12" w:rsidP="00B303C8">
            <w:pPr>
              <w:jc w:val="both"/>
              <w:rPr>
                <w:rFonts w:eastAsiaTheme="minorHAnsi"/>
                <w:sz w:val="22"/>
                <w:szCs w:val="22"/>
                <w:lang w:eastAsia="en-US"/>
              </w:rPr>
            </w:pPr>
          </w:p>
        </w:tc>
      </w:tr>
      <w:tr w:rsidR="00F86D12" w:rsidRPr="00E12A42" w14:paraId="55A80377" w14:textId="77777777" w:rsidTr="00BC0108">
        <w:trPr>
          <w:jc w:val="center"/>
        </w:trPr>
        <w:tc>
          <w:tcPr>
            <w:tcW w:w="3700" w:type="dxa"/>
          </w:tcPr>
          <w:p w14:paraId="538AB88A" w14:textId="62AD47C5" w:rsidR="00F86D12" w:rsidRPr="00E12A42" w:rsidRDefault="00F86D12" w:rsidP="00BC0108">
            <w:pPr>
              <w:spacing w:line="228" w:lineRule="auto"/>
              <w:jc w:val="both"/>
              <w:rPr>
                <w:rFonts w:eastAsiaTheme="minorHAnsi"/>
                <w:sz w:val="22"/>
                <w:szCs w:val="22"/>
                <w:lang w:eastAsia="en-US"/>
              </w:rPr>
            </w:pPr>
            <w:r w:rsidRPr="00E12A42">
              <w:rPr>
                <w:rFonts w:eastAsiaTheme="minorHAnsi"/>
                <w:sz w:val="22"/>
                <w:szCs w:val="22"/>
                <w:lang w:eastAsia="en-US"/>
              </w:rPr>
              <w:t xml:space="preserve">У меня есть возможность </w:t>
            </w:r>
            <w:proofErr w:type="gramStart"/>
            <w:r w:rsidRPr="00E12A42">
              <w:rPr>
                <w:rFonts w:eastAsiaTheme="minorHAnsi"/>
                <w:sz w:val="22"/>
                <w:szCs w:val="22"/>
                <w:lang w:eastAsia="en-US"/>
              </w:rPr>
              <w:t>исполь</w:t>
            </w:r>
            <w:r w:rsidR="004C74BC">
              <w:rPr>
                <w:rFonts w:eastAsiaTheme="minorHAnsi"/>
                <w:sz w:val="22"/>
                <w:szCs w:val="22"/>
                <w:lang w:eastAsia="en-US"/>
              </w:rPr>
              <w:t xml:space="preserve"> </w:t>
            </w:r>
            <w:r w:rsidRPr="00E12A42">
              <w:rPr>
                <w:rFonts w:eastAsiaTheme="minorHAnsi"/>
                <w:sz w:val="22"/>
                <w:szCs w:val="22"/>
                <w:lang w:eastAsia="en-US"/>
              </w:rPr>
              <w:t>зовать</w:t>
            </w:r>
            <w:proofErr w:type="gramEnd"/>
            <w:r w:rsidRPr="00E12A42">
              <w:rPr>
                <w:rFonts w:eastAsiaTheme="minorHAnsi"/>
                <w:sz w:val="22"/>
                <w:szCs w:val="22"/>
                <w:lang w:eastAsia="en-US"/>
              </w:rPr>
              <w:t xml:space="preserve"> лабораторное оборудование и ИКТ для проведения эксперимен</w:t>
            </w:r>
            <w:r w:rsidR="004C74BC">
              <w:rPr>
                <w:rFonts w:eastAsiaTheme="minorHAnsi"/>
                <w:sz w:val="22"/>
                <w:szCs w:val="22"/>
                <w:lang w:eastAsia="en-US"/>
              </w:rPr>
              <w:t xml:space="preserve"> </w:t>
            </w:r>
            <w:r w:rsidRPr="00E12A42">
              <w:rPr>
                <w:rFonts w:eastAsiaTheme="minorHAnsi"/>
                <w:sz w:val="22"/>
                <w:szCs w:val="22"/>
                <w:lang w:eastAsia="en-US"/>
              </w:rPr>
              <w:t>тальных задач (минимальный набор оборудо</w:t>
            </w:r>
            <w:r w:rsidR="004C74BC">
              <w:rPr>
                <w:rFonts w:eastAsiaTheme="minorHAnsi"/>
                <w:sz w:val="22"/>
                <w:szCs w:val="22"/>
                <w:lang w:eastAsia="en-US"/>
              </w:rPr>
              <w:t>вания, компьютер, проектор и т.</w:t>
            </w:r>
            <w:r w:rsidRPr="00E12A42">
              <w:rPr>
                <w:rFonts w:eastAsiaTheme="minorHAnsi"/>
                <w:sz w:val="22"/>
                <w:szCs w:val="22"/>
                <w:lang w:eastAsia="en-US"/>
              </w:rPr>
              <w:t>д.).</w:t>
            </w:r>
          </w:p>
        </w:tc>
        <w:tc>
          <w:tcPr>
            <w:tcW w:w="3816" w:type="dxa"/>
          </w:tcPr>
          <w:p w14:paraId="0BD65FD3" w14:textId="7322EEA9"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использовать англоязыч</w:t>
            </w:r>
            <w:r w:rsidR="004C74BC">
              <w:rPr>
                <w:rFonts w:eastAsiaTheme="minorHAnsi"/>
                <w:sz w:val="22"/>
                <w:szCs w:val="22"/>
                <w:lang w:eastAsia="en-US"/>
              </w:rPr>
              <w:t xml:space="preserve"> </w:t>
            </w:r>
            <w:r w:rsidRPr="00E12A42">
              <w:rPr>
                <w:rFonts w:eastAsiaTheme="minorHAnsi"/>
                <w:sz w:val="22"/>
                <w:szCs w:val="22"/>
                <w:lang w:eastAsia="en-US"/>
              </w:rPr>
              <w:t>ные аутентичные материалы и циф</w:t>
            </w:r>
            <w:r w:rsidR="004C74BC">
              <w:rPr>
                <w:rFonts w:eastAsiaTheme="minorHAnsi"/>
                <w:sz w:val="22"/>
                <w:szCs w:val="22"/>
                <w:lang w:eastAsia="en-US"/>
              </w:rPr>
              <w:t xml:space="preserve"> </w:t>
            </w:r>
            <w:r w:rsidRPr="00E12A42">
              <w:rPr>
                <w:rFonts w:eastAsiaTheme="minorHAnsi"/>
                <w:sz w:val="22"/>
                <w:szCs w:val="22"/>
                <w:lang w:eastAsia="en-US"/>
              </w:rPr>
              <w:t>ровые ресурсы (учебные платформы, онлайн-словарь, корпуса, видео- и аудиоматериалы</w:t>
            </w:r>
            <w:r w:rsidR="004C74BC">
              <w:rPr>
                <w:rFonts w:eastAsiaTheme="minorHAnsi"/>
                <w:sz w:val="22"/>
                <w:szCs w:val="22"/>
                <w:lang w:eastAsia="en-US"/>
              </w:rPr>
              <w:t>, интерактивные упражнения и т.</w:t>
            </w:r>
            <w:r w:rsidRPr="00E12A42">
              <w:rPr>
                <w:rFonts w:eastAsiaTheme="minorHAnsi"/>
                <w:sz w:val="22"/>
                <w:szCs w:val="22"/>
                <w:lang w:eastAsia="en-US"/>
              </w:rPr>
              <w:t>д.), а также при необходимости адаптировать их под нужды учащихся.</w:t>
            </w:r>
          </w:p>
        </w:tc>
        <w:tc>
          <w:tcPr>
            <w:tcW w:w="411" w:type="dxa"/>
          </w:tcPr>
          <w:p w14:paraId="3A26E563" w14:textId="77777777" w:rsidR="00F86D12" w:rsidRPr="00E12A42" w:rsidRDefault="00F86D12" w:rsidP="00B303C8">
            <w:pPr>
              <w:jc w:val="both"/>
              <w:rPr>
                <w:rFonts w:eastAsiaTheme="minorHAnsi"/>
                <w:sz w:val="22"/>
                <w:szCs w:val="22"/>
                <w:lang w:eastAsia="en-US"/>
              </w:rPr>
            </w:pPr>
          </w:p>
        </w:tc>
        <w:tc>
          <w:tcPr>
            <w:tcW w:w="411" w:type="dxa"/>
          </w:tcPr>
          <w:p w14:paraId="013AE89A" w14:textId="77777777" w:rsidR="00F86D12" w:rsidRPr="00E12A42" w:rsidRDefault="00F86D12" w:rsidP="00B303C8">
            <w:pPr>
              <w:jc w:val="both"/>
              <w:rPr>
                <w:rFonts w:eastAsiaTheme="minorHAnsi"/>
                <w:sz w:val="22"/>
                <w:szCs w:val="22"/>
                <w:lang w:eastAsia="en-US"/>
              </w:rPr>
            </w:pPr>
          </w:p>
        </w:tc>
        <w:tc>
          <w:tcPr>
            <w:tcW w:w="412" w:type="dxa"/>
          </w:tcPr>
          <w:p w14:paraId="4BFA030F" w14:textId="77777777" w:rsidR="00F86D12" w:rsidRPr="00E12A42" w:rsidRDefault="00F86D12" w:rsidP="00B303C8">
            <w:pPr>
              <w:jc w:val="both"/>
              <w:rPr>
                <w:rFonts w:eastAsiaTheme="minorHAnsi"/>
                <w:sz w:val="22"/>
                <w:szCs w:val="22"/>
                <w:lang w:eastAsia="en-US"/>
              </w:rPr>
            </w:pPr>
          </w:p>
        </w:tc>
        <w:tc>
          <w:tcPr>
            <w:tcW w:w="411" w:type="dxa"/>
          </w:tcPr>
          <w:p w14:paraId="5154293F" w14:textId="77777777" w:rsidR="00F86D12" w:rsidRPr="00E12A42" w:rsidRDefault="00F86D12" w:rsidP="00B303C8">
            <w:pPr>
              <w:jc w:val="both"/>
              <w:rPr>
                <w:rFonts w:eastAsiaTheme="minorHAnsi"/>
                <w:sz w:val="22"/>
                <w:szCs w:val="22"/>
                <w:lang w:eastAsia="en-US"/>
              </w:rPr>
            </w:pPr>
          </w:p>
        </w:tc>
        <w:tc>
          <w:tcPr>
            <w:tcW w:w="412" w:type="dxa"/>
          </w:tcPr>
          <w:p w14:paraId="24BF302D" w14:textId="77777777" w:rsidR="00F86D12" w:rsidRPr="00E12A42" w:rsidRDefault="00F86D12" w:rsidP="00B303C8">
            <w:pPr>
              <w:jc w:val="both"/>
              <w:rPr>
                <w:rFonts w:eastAsiaTheme="minorHAnsi"/>
                <w:sz w:val="22"/>
                <w:szCs w:val="22"/>
                <w:lang w:eastAsia="en-US"/>
              </w:rPr>
            </w:pPr>
          </w:p>
        </w:tc>
      </w:tr>
      <w:tr w:rsidR="00F86D12" w:rsidRPr="00E12A42" w14:paraId="3D799D17" w14:textId="77777777" w:rsidTr="00BC0108">
        <w:trPr>
          <w:jc w:val="center"/>
        </w:trPr>
        <w:tc>
          <w:tcPr>
            <w:tcW w:w="7516" w:type="dxa"/>
            <w:gridSpan w:val="2"/>
          </w:tcPr>
          <w:p w14:paraId="0D4A5B74"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считаю, что введение элективного курса по физическому эксперименту на английском языке соответствует потребностям наших учащихся и планам школы.</w:t>
            </w:r>
          </w:p>
        </w:tc>
        <w:tc>
          <w:tcPr>
            <w:tcW w:w="411" w:type="dxa"/>
          </w:tcPr>
          <w:p w14:paraId="78A327C3" w14:textId="77777777" w:rsidR="00F86D12" w:rsidRPr="00E12A42" w:rsidRDefault="00F86D12" w:rsidP="00B303C8">
            <w:pPr>
              <w:jc w:val="both"/>
              <w:rPr>
                <w:rFonts w:eastAsiaTheme="minorHAnsi"/>
                <w:sz w:val="22"/>
                <w:szCs w:val="22"/>
                <w:lang w:eastAsia="en-US"/>
              </w:rPr>
            </w:pPr>
          </w:p>
        </w:tc>
        <w:tc>
          <w:tcPr>
            <w:tcW w:w="411" w:type="dxa"/>
          </w:tcPr>
          <w:p w14:paraId="26394DA4" w14:textId="77777777" w:rsidR="00F86D12" w:rsidRPr="00E12A42" w:rsidRDefault="00F86D12" w:rsidP="00B303C8">
            <w:pPr>
              <w:jc w:val="both"/>
              <w:rPr>
                <w:rFonts w:eastAsiaTheme="minorHAnsi"/>
                <w:sz w:val="22"/>
                <w:szCs w:val="22"/>
                <w:lang w:eastAsia="en-US"/>
              </w:rPr>
            </w:pPr>
          </w:p>
        </w:tc>
        <w:tc>
          <w:tcPr>
            <w:tcW w:w="412" w:type="dxa"/>
          </w:tcPr>
          <w:p w14:paraId="7F645255" w14:textId="77777777" w:rsidR="00F86D12" w:rsidRPr="00E12A42" w:rsidRDefault="00F86D12" w:rsidP="00B303C8">
            <w:pPr>
              <w:jc w:val="both"/>
              <w:rPr>
                <w:rFonts w:eastAsiaTheme="minorHAnsi"/>
                <w:sz w:val="22"/>
                <w:szCs w:val="22"/>
                <w:lang w:eastAsia="en-US"/>
              </w:rPr>
            </w:pPr>
          </w:p>
        </w:tc>
        <w:tc>
          <w:tcPr>
            <w:tcW w:w="411" w:type="dxa"/>
          </w:tcPr>
          <w:p w14:paraId="46B78B34" w14:textId="77777777" w:rsidR="00F86D12" w:rsidRPr="00E12A42" w:rsidRDefault="00F86D12" w:rsidP="00B303C8">
            <w:pPr>
              <w:jc w:val="both"/>
              <w:rPr>
                <w:rFonts w:eastAsiaTheme="minorHAnsi"/>
                <w:sz w:val="22"/>
                <w:szCs w:val="22"/>
                <w:lang w:eastAsia="en-US"/>
              </w:rPr>
            </w:pPr>
          </w:p>
        </w:tc>
        <w:tc>
          <w:tcPr>
            <w:tcW w:w="412" w:type="dxa"/>
          </w:tcPr>
          <w:p w14:paraId="0A641B57" w14:textId="77777777" w:rsidR="00F86D12" w:rsidRPr="00E12A42" w:rsidRDefault="00F86D12" w:rsidP="00B303C8">
            <w:pPr>
              <w:jc w:val="both"/>
              <w:rPr>
                <w:rFonts w:eastAsiaTheme="minorHAnsi"/>
                <w:sz w:val="22"/>
                <w:szCs w:val="22"/>
                <w:lang w:eastAsia="en-US"/>
              </w:rPr>
            </w:pPr>
          </w:p>
        </w:tc>
      </w:tr>
      <w:tr w:rsidR="00F86D12" w:rsidRPr="00E12A42" w14:paraId="7E5A59BC" w14:textId="77777777" w:rsidTr="00BC0108">
        <w:trPr>
          <w:jc w:val="center"/>
        </w:trPr>
        <w:tc>
          <w:tcPr>
            <w:tcW w:w="7516" w:type="dxa"/>
            <w:gridSpan w:val="2"/>
          </w:tcPr>
          <w:p w14:paraId="0BC9EF8C"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вести систематическое наблюдение и сбор данных (рабочие листы, протоколы, результаты диагностик) для оценки эффективности методики.</w:t>
            </w:r>
          </w:p>
        </w:tc>
        <w:tc>
          <w:tcPr>
            <w:tcW w:w="411" w:type="dxa"/>
          </w:tcPr>
          <w:p w14:paraId="5CF77E09" w14:textId="77777777" w:rsidR="00F86D12" w:rsidRPr="00E12A42" w:rsidRDefault="00F86D12" w:rsidP="00B303C8">
            <w:pPr>
              <w:jc w:val="both"/>
              <w:rPr>
                <w:rFonts w:eastAsiaTheme="minorHAnsi"/>
                <w:sz w:val="22"/>
                <w:szCs w:val="22"/>
                <w:lang w:eastAsia="en-US"/>
              </w:rPr>
            </w:pPr>
          </w:p>
        </w:tc>
        <w:tc>
          <w:tcPr>
            <w:tcW w:w="411" w:type="dxa"/>
          </w:tcPr>
          <w:p w14:paraId="1DAB179B" w14:textId="77777777" w:rsidR="00F86D12" w:rsidRPr="00E12A42" w:rsidRDefault="00F86D12" w:rsidP="00B303C8">
            <w:pPr>
              <w:jc w:val="both"/>
              <w:rPr>
                <w:rFonts w:eastAsiaTheme="minorHAnsi"/>
                <w:sz w:val="22"/>
                <w:szCs w:val="22"/>
                <w:lang w:eastAsia="en-US"/>
              </w:rPr>
            </w:pPr>
          </w:p>
        </w:tc>
        <w:tc>
          <w:tcPr>
            <w:tcW w:w="412" w:type="dxa"/>
          </w:tcPr>
          <w:p w14:paraId="47B56435" w14:textId="77777777" w:rsidR="00F86D12" w:rsidRPr="00E12A42" w:rsidRDefault="00F86D12" w:rsidP="00B303C8">
            <w:pPr>
              <w:jc w:val="both"/>
              <w:rPr>
                <w:rFonts w:eastAsiaTheme="minorHAnsi"/>
                <w:sz w:val="22"/>
                <w:szCs w:val="22"/>
                <w:lang w:eastAsia="en-US"/>
              </w:rPr>
            </w:pPr>
          </w:p>
        </w:tc>
        <w:tc>
          <w:tcPr>
            <w:tcW w:w="411" w:type="dxa"/>
          </w:tcPr>
          <w:p w14:paraId="14D2295C" w14:textId="77777777" w:rsidR="00F86D12" w:rsidRPr="00E12A42" w:rsidRDefault="00F86D12" w:rsidP="00B303C8">
            <w:pPr>
              <w:jc w:val="both"/>
              <w:rPr>
                <w:rFonts w:eastAsiaTheme="minorHAnsi"/>
                <w:sz w:val="22"/>
                <w:szCs w:val="22"/>
                <w:lang w:eastAsia="en-US"/>
              </w:rPr>
            </w:pPr>
          </w:p>
        </w:tc>
        <w:tc>
          <w:tcPr>
            <w:tcW w:w="412" w:type="dxa"/>
          </w:tcPr>
          <w:p w14:paraId="5D897BAC" w14:textId="77777777" w:rsidR="00F86D12" w:rsidRPr="00E12A42" w:rsidRDefault="00F86D12" w:rsidP="00B303C8">
            <w:pPr>
              <w:jc w:val="both"/>
              <w:rPr>
                <w:rFonts w:eastAsiaTheme="minorHAnsi"/>
                <w:sz w:val="22"/>
                <w:szCs w:val="22"/>
                <w:lang w:eastAsia="en-US"/>
              </w:rPr>
            </w:pPr>
          </w:p>
        </w:tc>
      </w:tr>
      <w:tr w:rsidR="00F86D12" w:rsidRPr="00E12A42" w14:paraId="384344CC" w14:textId="77777777" w:rsidTr="00BC0108">
        <w:trPr>
          <w:jc w:val="center"/>
        </w:trPr>
        <w:tc>
          <w:tcPr>
            <w:tcW w:w="7516" w:type="dxa"/>
            <w:gridSpan w:val="2"/>
          </w:tcPr>
          <w:p w14:paraId="65759AEB"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чувствую поддержку администрации школы в реализации инновационных подходов к обучению в рамках вариативного компонента типового учебного плана.</w:t>
            </w:r>
          </w:p>
        </w:tc>
        <w:tc>
          <w:tcPr>
            <w:tcW w:w="411" w:type="dxa"/>
          </w:tcPr>
          <w:p w14:paraId="6BC50C59" w14:textId="77777777" w:rsidR="00F86D12" w:rsidRPr="00E12A42" w:rsidRDefault="00F86D12" w:rsidP="00B303C8">
            <w:pPr>
              <w:jc w:val="both"/>
              <w:rPr>
                <w:rFonts w:eastAsiaTheme="minorHAnsi"/>
                <w:sz w:val="22"/>
                <w:szCs w:val="22"/>
                <w:lang w:eastAsia="en-US"/>
              </w:rPr>
            </w:pPr>
          </w:p>
        </w:tc>
        <w:tc>
          <w:tcPr>
            <w:tcW w:w="411" w:type="dxa"/>
          </w:tcPr>
          <w:p w14:paraId="0177B084" w14:textId="77777777" w:rsidR="00F86D12" w:rsidRPr="00E12A42" w:rsidRDefault="00F86D12" w:rsidP="00B303C8">
            <w:pPr>
              <w:jc w:val="both"/>
              <w:rPr>
                <w:rFonts w:eastAsiaTheme="minorHAnsi"/>
                <w:sz w:val="22"/>
                <w:szCs w:val="22"/>
                <w:lang w:eastAsia="en-US"/>
              </w:rPr>
            </w:pPr>
          </w:p>
        </w:tc>
        <w:tc>
          <w:tcPr>
            <w:tcW w:w="412" w:type="dxa"/>
          </w:tcPr>
          <w:p w14:paraId="67BB66EE" w14:textId="77777777" w:rsidR="00F86D12" w:rsidRPr="00E12A42" w:rsidRDefault="00F86D12" w:rsidP="00B303C8">
            <w:pPr>
              <w:jc w:val="both"/>
              <w:rPr>
                <w:rFonts w:eastAsiaTheme="minorHAnsi"/>
                <w:sz w:val="22"/>
                <w:szCs w:val="22"/>
                <w:lang w:eastAsia="en-US"/>
              </w:rPr>
            </w:pPr>
          </w:p>
        </w:tc>
        <w:tc>
          <w:tcPr>
            <w:tcW w:w="411" w:type="dxa"/>
          </w:tcPr>
          <w:p w14:paraId="1B68B465" w14:textId="77777777" w:rsidR="00F86D12" w:rsidRPr="00E12A42" w:rsidRDefault="00F86D12" w:rsidP="00B303C8">
            <w:pPr>
              <w:jc w:val="both"/>
              <w:rPr>
                <w:rFonts w:eastAsiaTheme="minorHAnsi"/>
                <w:sz w:val="22"/>
                <w:szCs w:val="22"/>
                <w:lang w:eastAsia="en-US"/>
              </w:rPr>
            </w:pPr>
          </w:p>
        </w:tc>
        <w:tc>
          <w:tcPr>
            <w:tcW w:w="412" w:type="dxa"/>
          </w:tcPr>
          <w:p w14:paraId="1ADD5645" w14:textId="77777777" w:rsidR="00F86D12" w:rsidRPr="00E12A42" w:rsidRDefault="00F86D12" w:rsidP="00B303C8">
            <w:pPr>
              <w:jc w:val="both"/>
              <w:rPr>
                <w:rFonts w:eastAsiaTheme="minorHAnsi"/>
                <w:sz w:val="22"/>
                <w:szCs w:val="22"/>
                <w:lang w:eastAsia="en-US"/>
              </w:rPr>
            </w:pPr>
          </w:p>
        </w:tc>
      </w:tr>
      <w:tr w:rsidR="00F86D12" w:rsidRPr="00E12A42" w14:paraId="6E0078B0" w14:textId="77777777" w:rsidTr="00BC0108">
        <w:trPr>
          <w:jc w:val="center"/>
        </w:trPr>
        <w:tc>
          <w:tcPr>
            <w:tcW w:w="7516" w:type="dxa"/>
            <w:gridSpan w:val="2"/>
          </w:tcPr>
          <w:p w14:paraId="7C2B7279"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участвовать в обучающих семинарах/воркшопах по CLIL и развитию естественнонаучной грамотности.</w:t>
            </w:r>
          </w:p>
        </w:tc>
        <w:tc>
          <w:tcPr>
            <w:tcW w:w="411" w:type="dxa"/>
          </w:tcPr>
          <w:p w14:paraId="29D3942E" w14:textId="77777777" w:rsidR="00F86D12" w:rsidRPr="00E12A42" w:rsidRDefault="00F86D12" w:rsidP="00B303C8">
            <w:pPr>
              <w:jc w:val="both"/>
              <w:rPr>
                <w:rFonts w:eastAsiaTheme="minorHAnsi"/>
                <w:sz w:val="22"/>
                <w:szCs w:val="22"/>
                <w:lang w:eastAsia="en-US"/>
              </w:rPr>
            </w:pPr>
          </w:p>
        </w:tc>
        <w:tc>
          <w:tcPr>
            <w:tcW w:w="411" w:type="dxa"/>
          </w:tcPr>
          <w:p w14:paraId="34E864E1" w14:textId="77777777" w:rsidR="00F86D12" w:rsidRPr="00E12A42" w:rsidRDefault="00F86D12" w:rsidP="00B303C8">
            <w:pPr>
              <w:jc w:val="both"/>
              <w:rPr>
                <w:rFonts w:eastAsiaTheme="minorHAnsi"/>
                <w:sz w:val="22"/>
                <w:szCs w:val="22"/>
                <w:lang w:eastAsia="en-US"/>
              </w:rPr>
            </w:pPr>
          </w:p>
        </w:tc>
        <w:tc>
          <w:tcPr>
            <w:tcW w:w="412" w:type="dxa"/>
          </w:tcPr>
          <w:p w14:paraId="5272E01B" w14:textId="77777777" w:rsidR="00F86D12" w:rsidRPr="00E12A42" w:rsidRDefault="00F86D12" w:rsidP="00B303C8">
            <w:pPr>
              <w:jc w:val="both"/>
              <w:rPr>
                <w:rFonts w:eastAsiaTheme="minorHAnsi"/>
                <w:sz w:val="22"/>
                <w:szCs w:val="22"/>
                <w:lang w:eastAsia="en-US"/>
              </w:rPr>
            </w:pPr>
          </w:p>
        </w:tc>
        <w:tc>
          <w:tcPr>
            <w:tcW w:w="411" w:type="dxa"/>
          </w:tcPr>
          <w:p w14:paraId="1C0C59E1" w14:textId="77777777" w:rsidR="00F86D12" w:rsidRPr="00E12A42" w:rsidRDefault="00F86D12" w:rsidP="00B303C8">
            <w:pPr>
              <w:jc w:val="both"/>
              <w:rPr>
                <w:rFonts w:eastAsiaTheme="minorHAnsi"/>
                <w:sz w:val="22"/>
                <w:szCs w:val="22"/>
                <w:lang w:eastAsia="en-US"/>
              </w:rPr>
            </w:pPr>
          </w:p>
        </w:tc>
        <w:tc>
          <w:tcPr>
            <w:tcW w:w="412" w:type="dxa"/>
          </w:tcPr>
          <w:p w14:paraId="20E0E010" w14:textId="77777777" w:rsidR="00F86D12" w:rsidRPr="00E12A42" w:rsidRDefault="00F86D12" w:rsidP="00B303C8">
            <w:pPr>
              <w:jc w:val="both"/>
              <w:rPr>
                <w:rFonts w:eastAsiaTheme="minorHAnsi"/>
                <w:sz w:val="22"/>
                <w:szCs w:val="22"/>
                <w:lang w:eastAsia="en-US"/>
              </w:rPr>
            </w:pPr>
          </w:p>
        </w:tc>
      </w:tr>
      <w:tr w:rsidR="00F86D12" w:rsidRPr="00E12A42" w14:paraId="56A9CE0A" w14:textId="77777777" w:rsidTr="00BC0108">
        <w:trPr>
          <w:jc w:val="center"/>
        </w:trPr>
        <w:tc>
          <w:tcPr>
            <w:tcW w:w="7516" w:type="dxa"/>
            <w:gridSpan w:val="2"/>
          </w:tcPr>
          <w:p w14:paraId="0BC21B01"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Какие ресурсы и формы поддержки (обучение, готовые материалы, совместное планирование, снижение нагрузки и т. д.) вам наиболее необходимы для успешного участия в этом проекте?</w:t>
            </w:r>
            <w:r w:rsidRPr="00E12A42">
              <w:rPr>
                <w:rFonts w:eastAsiaTheme="minorHAnsi"/>
                <w:i/>
                <w:sz w:val="22"/>
                <w:szCs w:val="22"/>
                <w:lang w:eastAsia="en-US"/>
              </w:rPr>
              <w:t xml:space="preserve"> (открытый вопрос)</w:t>
            </w:r>
          </w:p>
        </w:tc>
        <w:tc>
          <w:tcPr>
            <w:tcW w:w="411" w:type="dxa"/>
          </w:tcPr>
          <w:p w14:paraId="3092A82A" w14:textId="77777777" w:rsidR="00F86D12" w:rsidRPr="00E12A42" w:rsidRDefault="00F86D12" w:rsidP="00B303C8">
            <w:pPr>
              <w:jc w:val="both"/>
              <w:rPr>
                <w:rFonts w:eastAsiaTheme="minorHAnsi"/>
                <w:sz w:val="22"/>
                <w:szCs w:val="22"/>
                <w:lang w:eastAsia="en-US"/>
              </w:rPr>
            </w:pPr>
          </w:p>
        </w:tc>
        <w:tc>
          <w:tcPr>
            <w:tcW w:w="411" w:type="dxa"/>
          </w:tcPr>
          <w:p w14:paraId="054A32F2" w14:textId="77777777" w:rsidR="00F86D12" w:rsidRPr="00E12A42" w:rsidRDefault="00F86D12" w:rsidP="00B303C8">
            <w:pPr>
              <w:jc w:val="both"/>
              <w:rPr>
                <w:rFonts w:eastAsiaTheme="minorHAnsi"/>
                <w:sz w:val="22"/>
                <w:szCs w:val="22"/>
                <w:lang w:eastAsia="en-US"/>
              </w:rPr>
            </w:pPr>
          </w:p>
        </w:tc>
        <w:tc>
          <w:tcPr>
            <w:tcW w:w="412" w:type="dxa"/>
          </w:tcPr>
          <w:p w14:paraId="0A911FAC" w14:textId="77777777" w:rsidR="00F86D12" w:rsidRPr="00E12A42" w:rsidRDefault="00F86D12" w:rsidP="00B303C8">
            <w:pPr>
              <w:jc w:val="both"/>
              <w:rPr>
                <w:rFonts w:eastAsiaTheme="minorHAnsi"/>
                <w:sz w:val="22"/>
                <w:szCs w:val="22"/>
                <w:lang w:eastAsia="en-US"/>
              </w:rPr>
            </w:pPr>
          </w:p>
        </w:tc>
        <w:tc>
          <w:tcPr>
            <w:tcW w:w="411" w:type="dxa"/>
          </w:tcPr>
          <w:p w14:paraId="7C78ADF9" w14:textId="77777777" w:rsidR="00F86D12" w:rsidRPr="00E12A42" w:rsidRDefault="00F86D12" w:rsidP="00B303C8">
            <w:pPr>
              <w:jc w:val="both"/>
              <w:rPr>
                <w:rFonts w:eastAsiaTheme="minorHAnsi"/>
                <w:sz w:val="22"/>
                <w:szCs w:val="22"/>
                <w:lang w:eastAsia="en-US"/>
              </w:rPr>
            </w:pPr>
          </w:p>
        </w:tc>
        <w:tc>
          <w:tcPr>
            <w:tcW w:w="412" w:type="dxa"/>
          </w:tcPr>
          <w:p w14:paraId="3CB714E8" w14:textId="77777777" w:rsidR="00F86D12" w:rsidRPr="00E12A42" w:rsidRDefault="00F86D12" w:rsidP="00B303C8">
            <w:pPr>
              <w:jc w:val="both"/>
              <w:rPr>
                <w:rFonts w:eastAsiaTheme="minorHAnsi"/>
                <w:sz w:val="22"/>
                <w:szCs w:val="22"/>
                <w:lang w:eastAsia="en-US"/>
              </w:rPr>
            </w:pPr>
          </w:p>
        </w:tc>
      </w:tr>
      <w:tr w:rsidR="00BC0108" w:rsidRPr="00BC0108" w14:paraId="0E8F0364" w14:textId="77777777" w:rsidTr="00BC0108">
        <w:trPr>
          <w:jc w:val="center"/>
        </w:trPr>
        <w:tc>
          <w:tcPr>
            <w:tcW w:w="9573" w:type="dxa"/>
            <w:gridSpan w:val="7"/>
          </w:tcPr>
          <w:p w14:paraId="7B02A044" w14:textId="77777777" w:rsidR="00BC0108" w:rsidRPr="00BC0108" w:rsidRDefault="00BC0108" w:rsidP="00BC0108">
            <w:pPr>
              <w:contextualSpacing/>
              <w:rPr>
                <w:rFonts w:eastAsiaTheme="minorHAnsi"/>
                <w:i/>
                <w:sz w:val="22"/>
                <w:szCs w:val="22"/>
                <w:lang w:eastAsia="en-US"/>
              </w:rPr>
            </w:pPr>
            <w:r w:rsidRPr="00BC0108">
              <w:rPr>
                <w:rFonts w:eastAsiaTheme="minorHAnsi"/>
                <w:i/>
                <w:sz w:val="22"/>
                <w:szCs w:val="22"/>
                <w:lang w:eastAsia="en-US"/>
              </w:rPr>
              <w:t>Шкала ответов:</w:t>
            </w:r>
          </w:p>
          <w:p w14:paraId="555DE7B6" w14:textId="24C5B6ED" w:rsidR="00BC0108" w:rsidRPr="00BC0108" w:rsidRDefault="00BC0108" w:rsidP="00BC0108">
            <w:pPr>
              <w:contextualSpacing/>
              <w:rPr>
                <w:rFonts w:eastAsiaTheme="minorHAnsi"/>
                <w:sz w:val="22"/>
                <w:szCs w:val="22"/>
                <w:lang w:eastAsia="en-US"/>
              </w:rPr>
            </w:pPr>
            <w:r w:rsidRPr="00BC0108">
              <w:rPr>
                <w:rFonts w:eastAsiaTheme="minorHAnsi"/>
                <w:sz w:val="22"/>
                <w:szCs w:val="22"/>
                <w:lang w:eastAsia="en-US"/>
              </w:rPr>
              <w:t>1 – полностью не согласе</w:t>
            </w:r>
            <w:proofErr w:type="gramStart"/>
            <w:r w:rsidRPr="00BC0108">
              <w:rPr>
                <w:rFonts w:eastAsiaTheme="minorHAnsi"/>
                <w:sz w:val="22"/>
                <w:szCs w:val="22"/>
                <w:lang w:eastAsia="en-US"/>
              </w:rPr>
              <w:t>н(</w:t>
            </w:r>
            <w:proofErr w:type="gramEnd"/>
            <w:r w:rsidRPr="00BC0108">
              <w:rPr>
                <w:rFonts w:eastAsiaTheme="minorHAnsi"/>
                <w:sz w:val="22"/>
                <w:szCs w:val="22"/>
                <w:lang w:eastAsia="en-US"/>
              </w:rPr>
              <w:t>на)</w:t>
            </w:r>
            <w:r w:rsidRPr="00BC0108">
              <w:rPr>
                <w:rFonts w:eastAsiaTheme="minorHAnsi"/>
                <w:sz w:val="22"/>
                <w:szCs w:val="22"/>
                <w:lang w:eastAsia="en-US"/>
              </w:rPr>
              <w:br/>
              <w:t>2 – скорее не согласен(на)</w:t>
            </w:r>
            <w:r w:rsidRPr="00BC0108">
              <w:rPr>
                <w:rFonts w:eastAsiaTheme="minorHAnsi"/>
                <w:sz w:val="22"/>
                <w:szCs w:val="22"/>
                <w:lang w:eastAsia="en-US"/>
              </w:rPr>
              <w:br/>
              <w:t>3 – нейтрален(на)</w:t>
            </w:r>
            <w:r w:rsidRPr="00BC0108">
              <w:rPr>
                <w:rFonts w:eastAsiaTheme="minorHAnsi"/>
                <w:sz w:val="22"/>
                <w:szCs w:val="22"/>
                <w:lang w:eastAsia="en-US"/>
              </w:rPr>
              <w:br/>
              <w:t>4 – скорее согласен(на)</w:t>
            </w:r>
            <w:r w:rsidRPr="00BC0108">
              <w:rPr>
                <w:rFonts w:eastAsiaTheme="minorHAnsi"/>
                <w:sz w:val="22"/>
                <w:szCs w:val="22"/>
                <w:lang w:eastAsia="en-US"/>
              </w:rPr>
              <w:br/>
              <w:t>5 – полностью согласен(на)</w:t>
            </w:r>
          </w:p>
        </w:tc>
      </w:tr>
    </w:tbl>
    <w:p w14:paraId="2B921F84" w14:textId="5A6488EC" w:rsidR="00EF270B" w:rsidRPr="00BC0108" w:rsidRDefault="00BC0108" w:rsidP="00BC0108">
      <w:pPr>
        <w:contextualSpacing/>
        <w:jc w:val="both"/>
        <w:rPr>
          <w:rFonts w:eastAsiaTheme="minorHAnsi"/>
          <w:sz w:val="28"/>
          <w:szCs w:val="28"/>
          <w:lang w:eastAsia="en-US"/>
        </w:rPr>
      </w:pPr>
      <w:r>
        <w:rPr>
          <w:rFonts w:eastAsiaTheme="minorHAnsi"/>
          <w:sz w:val="28"/>
          <w:szCs w:val="28"/>
          <w:lang w:eastAsia="en-US"/>
        </w:rPr>
        <w:lastRenderedPageBreak/>
        <w:t xml:space="preserve">Таблица Б.3 – </w:t>
      </w:r>
      <w:r w:rsidR="00EF270B" w:rsidRPr="00BC0108">
        <w:rPr>
          <w:rFonts w:eastAsiaTheme="minorHAnsi"/>
          <w:sz w:val="28"/>
          <w:szCs w:val="28"/>
          <w:lang w:eastAsia="en-US"/>
        </w:rPr>
        <w:t>Анкета для родителей (законных представителей)</w:t>
      </w:r>
    </w:p>
    <w:p w14:paraId="1FB504C8" w14:textId="77777777" w:rsidR="00EF270B" w:rsidRPr="00BC0108" w:rsidRDefault="00EF270B" w:rsidP="00B303C8">
      <w:pPr>
        <w:contextualSpacing/>
        <w:rPr>
          <w:rFonts w:eastAsiaTheme="minorHAnsi"/>
          <w:sz w:val="16"/>
          <w:szCs w:val="16"/>
          <w:lang w:eastAsia="en-US"/>
        </w:rPr>
      </w:pPr>
    </w:p>
    <w:tbl>
      <w:tblPr>
        <w:tblStyle w:val="61"/>
        <w:tblW w:w="0" w:type="auto"/>
        <w:jc w:val="center"/>
        <w:tblLayout w:type="fixed"/>
        <w:tblLook w:val="04A0" w:firstRow="1" w:lastRow="0" w:firstColumn="1" w:lastColumn="0" w:noHBand="0" w:noVBand="1"/>
      </w:tblPr>
      <w:tblGrid>
        <w:gridCol w:w="7546"/>
        <w:gridCol w:w="426"/>
        <w:gridCol w:w="425"/>
        <w:gridCol w:w="425"/>
        <w:gridCol w:w="425"/>
        <w:gridCol w:w="391"/>
      </w:tblGrid>
      <w:tr w:rsidR="00F86D12" w:rsidRPr="00E12A42" w14:paraId="7BD61459" w14:textId="77777777" w:rsidTr="004C74BC">
        <w:trPr>
          <w:jc w:val="center"/>
        </w:trPr>
        <w:tc>
          <w:tcPr>
            <w:tcW w:w="7546" w:type="dxa"/>
          </w:tcPr>
          <w:p w14:paraId="54BE438E"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Вопрос</w:t>
            </w:r>
          </w:p>
        </w:tc>
        <w:tc>
          <w:tcPr>
            <w:tcW w:w="426" w:type="dxa"/>
          </w:tcPr>
          <w:p w14:paraId="2232901B"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1</w:t>
            </w:r>
          </w:p>
        </w:tc>
        <w:tc>
          <w:tcPr>
            <w:tcW w:w="425" w:type="dxa"/>
          </w:tcPr>
          <w:p w14:paraId="08CF1668"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2</w:t>
            </w:r>
          </w:p>
        </w:tc>
        <w:tc>
          <w:tcPr>
            <w:tcW w:w="425" w:type="dxa"/>
          </w:tcPr>
          <w:p w14:paraId="0B9B48E9"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3</w:t>
            </w:r>
          </w:p>
        </w:tc>
        <w:tc>
          <w:tcPr>
            <w:tcW w:w="425" w:type="dxa"/>
          </w:tcPr>
          <w:p w14:paraId="5F48BDCD"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4</w:t>
            </w:r>
          </w:p>
        </w:tc>
        <w:tc>
          <w:tcPr>
            <w:tcW w:w="391" w:type="dxa"/>
          </w:tcPr>
          <w:p w14:paraId="04A6534B"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5</w:t>
            </w:r>
          </w:p>
        </w:tc>
      </w:tr>
      <w:tr w:rsidR="00F86D12" w:rsidRPr="00E12A42" w14:paraId="4CC52306" w14:textId="77777777" w:rsidTr="004C74BC">
        <w:trPr>
          <w:jc w:val="center"/>
        </w:trPr>
        <w:tc>
          <w:tcPr>
            <w:tcW w:w="7546" w:type="dxa"/>
          </w:tcPr>
          <w:p w14:paraId="0E172520"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в целом доволе</w:t>
            </w:r>
            <w:proofErr w:type="gramStart"/>
            <w:r w:rsidRPr="00E12A42">
              <w:rPr>
                <w:rFonts w:eastAsiaTheme="minorHAnsi"/>
                <w:sz w:val="22"/>
                <w:szCs w:val="22"/>
                <w:lang w:eastAsia="en-US"/>
              </w:rPr>
              <w:t>н(</w:t>
            </w:r>
            <w:proofErr w:type="gramEnd"/>
            <w:r w:rsidRPr="00E12A42">
              <w:rPr>
                <w:rFonts w:eastAsiaTheme="minorHAnsi"/>
                <w:sz w:val="22"/>
                <w:szCs w:val="22"/>
                <w:lang w:eastAsia="en-US"/>
              </w:rPr>
              <w:t>на) качеством преподавания физики в нашей школе.</w:t>
            </w:r>
          </w:p>
        </w:tc>
        <w:tc>
          <w:tcPr>
            <w:tcW w:w="426" w:type="dxa"/>
          </w:tcPr>
          <w:p w14:paraId="28F800F6" w14:textId="77777777" w:rsidR="00F86D12" w:rsidRPr="00E12A42" w:rsidRDefault="00F86D12" w:rsidP="00B303C8">
            <w:pPr>
              <w:jc w:val="both"/>
              <w:rPr>
                <w:rFonts w:eastAsiaTheme="minorHAnsi"/>
                <w:sz w:val="22"/>
                <w:szCs w:val="22"/>
                <w:lang w:eastAsia="en-US"/>
              </w:rPr>
            </w:pPr>
          </w:p>
        </w:tc>
        <w:tc>
          <w:tcPr>
            <w:tcW w:w="425" w:type="dxa"/>
          </w:tcPr>
          <w:p w14:paraId="4D49AA05" w14:textId="77777777" w:rsidR="00F86D12" w:rsidRPr="00E12A42" w:rsidRDefault="00F86D12" w:rsidP="00B303C8">
            <w:pPr>
              <w:jc w:val="both"/>
              <w:rPr>
                <w:rFonts w:eastAsiaTheme="minorHAnsi"/>
                <w:sz w:val="22"/>
                <w:szCs w:val="22"/>
                <w:lang w:eastAsia="en-US"/>
              </w:rPr>
            </w:pPr>
          </w:p>
        </w:tc>
        <w:tc>
          <w:tcPr>
            <w:tcW w:w="425" w:type="dxa"/>
          </w:tcPr>
          <w:p w14:paraId="1E0C54B1" w14:textId="77777777" w:rsidR="00F86D12" w:rsidRPr="00E12A42" w:rsidRDefault="00F86D12" w:rsidP="00B303C8">
            <w:pPr>
              <w:jc w:val="both"/>
              <w:rPr>
                <w:rFonts w:eastAsiaTheme="minorHAnsi"/>
                <w:sz w:val="22"/>
                <w:szCs w:val="22"/>
                <w:lang w:eastAsia="en-US"/>
              </w:rPr>
            </w:pPr>
          </w:p>
        </w:tc>
        <w:tc>
          <w:tcPr>
            <w:tcW w:w="425" w:type="dxa"/>
          </w:tcPr>
          <w:p w14:paraId="5A19B9BB" w14:textId="77777777" w:rsidR="00F86D12" w:rsidRPr="00E12A42" w:rsidRDefault="00F86D12" w:rsidP="00B303C8">
            <w:pPr>
              <w:jc w:val="both"/>
              <w:rPr>
                <w:rFonts w:eastAsiaTheme="minorHAnsi"/>
                <w:sz w:val="22"/>
                <w:szCs w:val="22"/>
                <w:lang w:eastAsia="en-US"/>
              </w:rPr>
            </w:pPr>
          </w:p>
        </w:tc>
        <w:tc>
          <w:tcPr>
            <w:tcW w:w="391" w:type="dxa"/>
          </w:tcPr>
          <w:p w14:paraId="27F713F3" w14:textId="77777777" w:rsidR="00F86D12" w:rsidRPr="00E12A42" w:rsidRDefault="00F86D12" w:rsidP="00B303C8">
            <w:pPr>
              <w:jc w:val="both"/>
              <w:rPr>
                <w:rFonts w:eastAsiaTheme="minorHAnsi"/>
                <w:sz w:val="22"/>
                <w:szCs w:val="22"/>
                <w:lang w:eastAsia="en-US"/>
              </w:rPr>
            </w:pPr>
          </w:p>
        </w:tc>
      </w:tr>
      <w:tr w:rsidR="00F86D12" w:rsidRPr="00E12A42" w14:paraId="6DF59054" w14:textId="77777777" w:rsidTr="004C74BC">
        <w:trPr>
          <w:jc w:val="center"/>
        </w:trPr>
        <w:tc>
          <w:tcPr>
            <w:tcW w:w="7546" w:type="dxa"/>
          </w:tcPr>
          <w:p w14:paraId="6925E13C"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в целом доволе</w:t>
            </w:r>
            <w:proofErr w:type="gramStart"/>
            <w:r w:rsidRPr="00E12A42">
              <w:rPr>
                <w:rFonts w:eastAsiaTheme="minorHAnsi"/>
                <w:sz w:val="22"/>
                <w:szCs w:val="22"/>
                <w:lang w:eastAsia="en-US"/>
              </w:rPr>
              <w:t>н(</w:t>
            </w:r>
            <w:proofErr w:type="gramEnd"/>
            <w:r w:rsidRPr="00E12A42">
              <w:rPr>
                <w:rFonts w:eastAsiaTheme="minorHAnsi"/>
                <w:sz w:val="22"/>
                <w:szCs w:val="22"/>
                <w:lang w:eastAsia="en-US"/>
              </w:rPr>
              <w:t>на) качеством преподавания английского языка в нашей школе.</w:t>
            </w:r>
          </w:p>
        </w:tc>
        <w:tc>
          <w:tcPr>
            <w:tcW w:w="426" w:type="dxa"/>
          </w:tcPr>
          <w:p w14:paraId="6D3EAD49" w14:textId="77777777" w:rsidR="00F86D12" w:rsidRPr="00E12A42" w:rsidRDefault="00F86D12" w:rsidP="00B303C8">
            <w:pPr>
              <w:jc w:val="both"/>
              <w:rPr>
                <w:rFonts w:eastAsiaTheme="minorHAnsi"/>
                <w:sz w:val="22"/>
                <w:szCs w:val="22"/>
                <w:lang w:eastAsia="en-US"/>
              </w:rPr>
            </w:pPr>
          </w:p>
        </w:tc>
        <w:tc>
          <w:tcPr>
            <w:tcW w:w="425" w:type="dxa"/>
          </w:tcPr>
          <w:p w14:paraId="188AB857" w14:textId="77777777" w:rsidR="00F86D12" w:rsidRPr="00E12A42" w:rsidRDefault="00F86D12" w:rsidP="00B303C8">
            <w:pPr>
              <w:jc w:val="both"/>
              <w:rPr>
                <w:rFonts w:eastAsiaTheme="minorHAnsi"/>
                <w:sz w:val="22"/>
                <w:szCs w:val="22"/>
                <w:lang w:eastAsia="en-US"/>
              </w:rPr>
            </w:pPr>
          </w:p>
        </w:tc>
        <w:tc>
          <w:tcPr>
            <w:tcW w:w="425" w:type="dxa"/>
          </w:tcPr>
          <w:p w14:paraId="1CCEADF6" w14:textId="77777777" w:rsidR="00F86D12" w:rsidRPr="00E12A42" w:rsidRDefault="00F86D12" w:rsidP="00B303C8">
            <w:pPr>
              <w:jc w:val="both"/>
              <w:rPr>
                <w:rFonts w:eastAsiaTheme="minorHAnsi"/>
                <w:sz w:val="22"/>
                <w:szCs w:val="22"/>
                <w:lang w:eastAsia="en-US"/>
              </w:rPr>
            </w:pPr>
          </w:p>
        </w:tc>
        <w:tc>
          <w:tcPr>
            <w:tcW w:w="425" w:type="dxa"/>
          </w:tcPr>
          <w:p w14:paraId="3FF46D5D" w14:textId="77777777" w:rsidR="00F86D12" w:rsidRPr="00E12A42" w:rsidRDefault="00F86D12" w:rsidP="00B303C8">
            <w:pPr>
              <w:jc w:val="both"/>
              <w:rPr>
                <w:rFonts w:eastAsiaTheme="minorHAnsi"/>
                <w:sz w:val="22"/>
                <w:szCs w:val="22"/>
                <w:lang w:eastAsia="en-US"/>
              </w:rPr>
            </w:pPr>
          </w:p>
        </w:tc>
        <w:tc>
          <w:tcPr>
            <w:tcW w:w="391" w:type="dxa"/>
          </w:tcPr>
          <w:p w14:paraId="1F146F11" w14:textId="77777777" w:rsidR="00F86D12" w:rsidRPr="00E12A42" w:rsidRDefault="00F86D12" w:rsidP="00B303C8">
            <w:pPr>
              <w:jc w:val="both"/>
              <w:rPr>
                <w:rFonts w:eastAsiaTheme="minorHAnsi"/>
                <w:sz w:val="22"/>
                <w:szCs w:val="22"/>
                <w:lang w:eastAsia="en-US"/>
              </w:rPr>
            </w:pPr>
          </w:p>
        </w:tc>
      </w:tr>
      <w:tr w:rsidR="00F86D12" w:rsidRPr="00E12A42" w14:paraId="7C3D8B54" w14:textId="77777777" w:rsidTr="004C74BC">
        <w:trPr>
          <w:jc w:val="center"/>
        </w:trPr>
        <w:tc>
          <w:tcPr>
            <w:tcW w:w="7546" w:type="dxa"/>
          </w:tcPr>
          <w:p w14:paraId="4BFC2A75" w14:textId="7E09D6C1"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Мне важно, чтобы мой ребенок умел объяснять научные явления и понимать, как устроен мир, а не только решать задачи по физике.</w:t>
            </w:r>
          </w:p>
        </w:tc>
        <w:tc>
          <w:tcPr>
            <w:tcW w:w="426" w:type="dxa"/>
          </w:tcPr>
          <w:p w14:paraId="23F5BA73" w14:textId="77777777" w:rsidR="00F86D12" w:rsidRPr="00E12A42" w:rsidRDefault="00F86D12" w:rsidP="00B303C8">
            <w:pPr>
              <w:jc w:val="both"/>
              <w:rPr>
                <w:rFonts w:eastAsiaTheme="minorHAnsi"/>
                <w:sz w:val="22"/>
                <w:szCs w:val="22"/>
                <w:lang w:eastAsia="en-US"/>
              </w:rPr>
            </w:pPr>
          </w:p>
        </w:tc>
        <w:tc>
          <w:tcPr>
            <w:tcW w:w="425" w:type="dxa"/>
          </w:tcPr>
          <w:p w14:paraId="24FE9AF5" w14:textId="77777777" w:rsidR="00F86D12" w:rsidRPr="00E12A42" w:rsidRDefault="00F86D12" w:rsidP="00B303C8">
            <w:pPr>
              <w:jc w:val="both"/>
              <w:rPr>
                <w:rFonts w:eastAsiaTheme="minorHAnsi"/>
                <w:sz w:val="22"/>
                <w:szCs w:val="22"/>
                <w:lang w:eastAsia="en-US"/>
              </w:rPr>
            </w:pPr>
          </w:p>
        </w:tc>
        <w:tc>
          <w:tcPr>
            <w:tcW w:w="425" w:type="dxa"/>
          </w:tcPr>
          <w:p w14:paraId="568B5FED" w14:textId="77777777" w:rsidR="00F86D12" w:rsidRPr="00E12A42" w:rsidRDefault="00F86D12" w:rsidP="00B303C8">
            <w:pPr>
              <w:jc w:val="both"/>
              <w:rPr>
                <w:rFonts w:eastAsiaTheme="minorHAnsi"/>
                <w:sz w:val="22"/>
                <w:szCs w:val="22"/>
                <w:lang w:eastAsia="en-US"/>
              </w:rPr>
            </w:pPr>
          </w:p>
        </w:tc>
        <w:tc>
          <w:tcPr>
            <w:tcW w:w="425" w:type="dxa"/>
          </w:tcPr>
          <w:p w14:paraId="3BEBE668" w14:textId="77777777" w:rsidR="00F86D12" w:rsidRPr="00E12A42" w:rsidRDefault="00F86D12" w:rsidP="00B303C8">
            <w:pPr>
              <w:jc w:val="both"/>
              <w:rPr>
                <w:rFonts w:eastAsiaTheme="minorHAnsi"/>
                <w:sz w:val="22"/>
                <w:szCs w:val="22"/>
                <w:lang w:eastAsia="en-US"/>
              </w:rPr>
            </w:pPr>
          </w:p>
        </w:tc>
        <w:tc>
          <w:tcPr>
            <w:tcW w:w="391" w:type="dxa"/>
          </w:tcPr>
          <w:p w14:paraId="63F2FF6B" w14:textId="77777777" w:rsidR="00F86D12" w:rsidRPr="00E12A42" w:rsidRDefault="00F86D12" w:rsidP="00B303C8">
            <w:pPr>
              <w:jc w:val="both"/>
              <w:rPr>
                <w:rFonts w:eastAsiaTheme="minorHAnsi"/>
                <w:sz w:val="22"/>
                <w:szCs w:val="22"/>
                <w:lang w:eastAsia="en-US"/>
              </w:rPr>
            </w:pPr>
          </w:p>
        </w:tc>
      </w:tr>
      <w:tr w:rsidR="00F86D12" w:rsidRPr="00E12A42" w14:paraId="1E1F7EE1" w14:textId="77777777" w:rsidTr="004C74BC">
        <w:trPr>
          <w:jc w:val="center"/>
        </w:trPr>
        <w:tc>
          <w:tcPr>
            <w:tcW w:w="7546" w:type="dxa"/>
          </w:tcPr>
          <w:p w14:paraId="6D44ECA5" w14:textId="16322A3E"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считаю, что умение использовать английский язык в учебных и профессиональных целях важно для будущего моего ребенка.</w:t>
            </w:r>
          </w:p>
        </w:tc>
        <w:tc>
          <w:tcPr>
            <w:tcW w:w="426" w:type="dxa"/>
          </w:tcPr>
          <w:p w14:paraId="0837673D" w14:textId="77777777" w:rsidR="00F86D12" w:rsidRPr="00E12A42" w:rsidRDefault="00F86D12" w:rsidP="00B303C8">
            <w:pPr>
              <w:jc w:val="both"/>
              <w:rPr>
                <w:rFonts w:eastAsiaTheme="minorHAnsi"/>
                <w:sz w:val="22"/>
                <w:szCs w:val="22"/>
                <w:lang w:eastAsia="en-US"/>
              </w:rPr>
            </w:pPr>
          </w:p>
        </w:tc>
        <w:tc>
          <w:tcPr>
            <w:tcW w:w="425" w:type="dxa"/>
          </w:tcPr>
          <w:p w14:paraId="508034D9" w14:textId="77777777" w:rsidR="00F86D12" w:rsidRPr="00E12A42" w:rsidRDefault="00F86D12" w:rsidP="00B303C8">
            <w:pPr>
              <w:jc w:val="both"/>
              <w:rPr>
                <w:rFonts w:eastAsiaTheme="minorHAnsi"/>
                <w:sz w:val="22"/>
                <w:szCs w:val="22"/>
                <w:lang w:eastAsia="en-US"/>
              </w:rPr>
            </w:pPr>
          </w:p>
        </w:tc>
        <w:tc>
          <w:tcPr>
            <w:tcW w:w="425" w:type="dxa"/>
          </w:tcPr>
          <w:p w14:paraId="617850AE" w14:textId="77777777" w:rsidR="00F86D12" w:rsidRPr="00E12A42" w:rsidRDefault="00F86D12" w:rsidP="00B303C8">
            <w:pPr>
              <w:jc w:val="both"/>
              <w:rPr>
                <w:rFonts w:eastAsiaTheme="minorHAnsi"/>
                <w:sz w:val="22"/>
                <w:szCs w:val="22"/>
                <w:lang w:eastAsia="en-US"/>
              </w:rPr>
            </w:pPr>
          </w:p>
        </w:tc>
        <w:tc>
          <w:tcPr>
            <w:tcW w:w="425" w:type="dxa"/>
          </w:tcPr>
          <w:p w14:paraId="5FBC19F8" w14:textId="77777777" w:rsidR="00F86D12" w:rsidRPr="00E12A42" w:rsidRDefault="00F86D12" w:rsidP="00B303C8">
            <w:pPr>
              <w:jc w:val="both"/>
              <w:rPr>
                <w:rFonts w:eastAsiaTheme="minorHAnsi"/>
                <w:sz w:val="22"/>
                <w:szCs w:val="22"/>
                <w:lang w:eastAsia="en-US"/>
              </w:rPr>
            </w:pPr>
          </w:p>
        </w:tc>
        <w:tc>
          <w:tcPr>
            <w:tcW w:w="391" w:type="dxa"/>
          </w:tcPr>
          <w:p w14:paraId="4E3D3B79" w14:textId="77777777" w:rsidR="00F86D12" w:rsidRPr="00E12A42" w:rsidRDefault="00F86D12" w:rsidP="00B303C8">
            <w:pPr>
              <w:jc w:val="both"/>
              <w:rPr>
                <w:rFonts w:eastAsiaTheme="minorHAnsi"/>
                <w:sz w:val="22"/>
                <w:szCs w:val="22"/>
                <w:lang w:eastAsia="en-US"/>
              </w:rPr>
            </w:pPr>
          </w:p>
        </w:tc>
      </w:tr>
      <w:tr w:rsidR="00F86D12" w:rsidRPr="00E12A42" w14:paraId="7686A879" w14:textId="77777777" w:rsidTr="004C74BC">
        <w:trPr>
          <w:jc w:val="center"/>
        </w:trPr>
        <w:tc>
          <w:tcPr>
            <w:tcW w:w="7546" w:type="dxa"/>
          </w:tcPr>
          <w:p w14:paraId="4A42DDBE"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положительно отношусь к идее дополнительного курса по физическому эксперименту, где задания частично или полностью выполняются на английском языке.</w:t>
            </w:r>
          </w:p>
        </w:tc>
        <w:tc>
          <w:tcPr>
            <w:tcW w:w="426" w:type="dxa"/>
          </w:tcPr>
          <w:p w14:paraId="0241A7EE" w14:textId="77777777" w:rsidR="00F86D12" w:rsidRPr="00E12A42" w:rsidRDefault="00F86D12" w:rsidP="00B303C8">
            <w:pPr>
              <w:jc w:val="both"/>
              <w:rPr>
                <w:rFonts w:eastAsiaTheme="minorHAnsi"/>
                <w:sz w:val="22"/>
                <w:szCs w:val="22"/>
                <w:lang w:eastAsia="en-US"/>
              </w:rPr>
            </w:pPr>
          </w:p>
        </w:tc>
        <w:tc>
          <w:tcPr>
            <w:tcW w:w="425" w:type="dxa"/>
          </w:tcPr>
          <w:p w14:paraId="2BD40A23" w14:textId="77777777" w:rsidR="00F86D12" w:rsidRPr="00E12A42" w:rsidRDefault="00F86D12" w:rsidP="00B303C8">
            <w:pPr>
              <w:jc w:val="both"/>
              <w:rPr>
                <w:rFonts w:eastAsiaTheme="minorHAnsi"/>
                <w:sz w:val="22"/>
                <w:szCs w:val="22"/>
                <w:lang w:eastAsia="en-US"/>
              </w:rPr>
            </w:pPr>
          </w:p>
        </w:tc>
        <w:tc>
          <w:tcPr>
            <w:tcW w:w="425" w:type="dxa"/>
          </w:tcPr>
          <w:p w14:paraId="0095AECC" w14:textId="77777777" w:rsidR="00F86D12" w:rsidRPr="00E12A42" w:rsidRDefault="00F86D12" w:rsidP="00B303C8">
            <w:pPr>
              <w:jc w:val="both"/>
              <w:rPr>
                <w:rFonts w:eastAsiaTheme="minorHAnsi"/>
                <w:sz w:val="22"/>
                <w:szCs w:val="22"/>
                <w:lang w:eastAsia="en-US"/>
              </w:rPr>
            </w:pPr>
          </w:p>
        </w:tc>
        <w:tc>
          <w:tcPr>
            <w:tcW w:w="425" w:type="dxa"/>
          </w:tcPr>
          <w:p w14:paraId="095F7692" w14:textId="77777777" w:rsidR="00F86D12" w:rsidRPr="00E12A42" w:rsidRDefault="00F86D12" w:rsidP="00B303C8">
            <w:pPr>
              <w:jc w:val="both"/>
              <w:rPr>
                <w:rFonts w:eastAsiaTheme="minorHAnsi"/>
                <w:sz w:val="22"/>
                <w:szCs w:val="22"/>
                <w:lang w:eastAsia="en-US"/>
              </w:rPr>
            </w:pPr>
          </w:p>
        </w:tc>
        <w:tc>
          <w:tcPr>
            <w:tcW w:w="391" w:type="dxa"/>
          </w:tcPr>
          <w:p w14:paraId="2E5463D5" w14:textId="77777777" w:rsidR="00F86D12" w:rsidRPr="00E12A42" w:rsidRDefault="00F86D12" w:rsidP="00B303C8">
            <w:pPr>
              <w:jc w:val="both"/>
              <w:rPr>
                <w:rFonts w:eastAsiaTheme="minorHAnsi"/>
                <w:sz w:val="22"/>
                <w:szCs w:val="22"/>
                <w:lang w:eastAsia="en-US"/>
              </w:rPr>
            </w:pPr>
          </w:p>
        </w:tc>
      </w:tr>
      <w:tr w:rsidR="00F86D12" w:rsidRPr="00E12A42" w14:paraId="0411DC19" w14:textId="77777777" w:rsidTr="004C74BC">
        <w:trPr>
          <w:jc w:val="center"/>
        </w:trPr>
        <w:tc>
          <w:tcPr>
            <w:tcW w:w="7546" w:type="dxa"/>
          </w:tcPr>
          <w:p w14:paraId="62E1AEC3" w14:textId="0498955A"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считаю, что участие в таком курсе поможет улучшить знания ребенка по физике.</w:t>
            </w:r>
          </w:p>
        </w:tc>
        <w:tc>
          <w:tcPr>
            <w:tcW w:w="426" w:type="dxa"/>
          </w:tcPr>
          <w:p w14:paraId="06FA6B13" w14:textId="77777777" w:rsidR="00F86D12" w:rsidRPr="00E12A42" w:rsidRDefault="00F86D12" w:rsidP="00B303C8">
            <w:pPr>
              <w:jc w:val="both"/>
              <w:rPr>
                <w:rFonts w:eastAsiaTheme="minorHAnsi"/>
                <w:sz w:val="22"/>
                <w:szCs w:val="22"/>
                <w:lang w:eastAsia="en-US"/>
              </w:rPr>
            </w:pPr>
          </w:p>
        </w:tc>
        <w:tc>
          <w:tcPr>
            <w:tcW w:w="425" w:type="dxa"/>
          </w:tcPr>
          <w:p w14:paraId="4FEA7186" w14:textId="77777777" w:rsidR="00F86D12" w:rsidRPr="00E12A42" w:rsidRDefault="00F86D12" w:rsidP="00B303C8">
            <w:pPr>
              <w:jc w:val="both"/>
              <w:rPr>
                <w:rFonts w:eastAsiaTheme="minorHAnsi"/>
                <w:sz w:val="22"/>
                <w:szCs w:val="22"/>
                <w:lang w:eastAsia="en-US"/>
              </w:rPr>
            </w:pPr>
          </w:p>
        </w:tc>
        <w:tc>
          <w:tcPr>
            <w:tcW w:w="425" w:type="dxa"/>
          </w:tcPr>
          <w:p w14:paraId="7011EF4E" w14:textId="77777777" w:rsidR="00F86D12" w:rsidRPr="00E12A42" w:rsidRDefault="00F86D12" w:rsidP="00B303C8">
            <w:pPr>
              <w:jc w:val="both"/>
              <w:rPr>
                <w:rFonts w:eastAsiaTheme="minorHAnsi"/>
                <w:sz w:val="22"/>
                <w:szCs w:val="22"/>
                <w:lang w:eastAsia="en-US"/>
              </w:rPr>
            </w:pPr>
          </w:p>
        </w:tc>
        <w:tc>
          <w:tcPr>
            <w:tcW w:w="425" w:type="dxa"/>
          </w:tcPr>
          <w:p w14:paraId="7B166411" w14:textId="77777777" w:rsidR="00F86D12" w:rsidRPr="00E12A42" w:rsidRDefault="00F86D12" w:rsidP="00B303C8">
            <w:pPr>
              <w:jc w:val="both"/>
              <w:rPr>
                <w:rFonts w:eastAsiaTheme="minorHAnsi"/>
                <w:sz w:val="22"/>
                <w:szCs w:val="22"/>
                <w:lang w:eastAsia="en-US"/>
              </w:rPr>
            </w:pPr>
          </w:p>
        </w:tc>
        <w:tc>
          <w:tcPr>
            <w:tcW w:w="391" w:type="dxa"/>
          </w:tcPr>
          <w:p w14:paraId="2509CD33" w14:textId="77777777" w:rsidR="00F86D12" w:rsidRPr="00E12A42" w:rsidRDefault="00F86D12" w:rsidP="00B303C8">
            <w:pPr>
              <w:jc w:val="both"/>
              <w:rPr>
                <w:rFonts w:eastAsiaTheme="minorHAnsi"/>
                <w:sz w:val="22"/>
                <w:szCs w:val="22"/>
                <w:lang w:eastAsia="en-US"/>
              </w:rPr>
            </w:pPr>
          </w:p>
        </w:tc>
      </w:tr>
      <w:tr w:rsidR="00F86D12" w:rsidRPr="00E12A42" w14:paraId="63A5E821" w14:textId="77777777" w:rsidTr="004C74BC">
        <w:trPr>
          <w:jc w:val="center"/>
        </w:trPr>
        <w:tc>
          <w:tcPr>
            <w:tcW w:w="7546" w:type="dxa"/>
          </w:tcPr>
          <w:p w14:paraId="64939B7A" w14:textId="462E1802"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считаю, что участие в таком курсе поможет улучшить знания ребенка по английскому языку.</w:t>
            </w:r>
          </w:p>
        </w:tc>
        <w:tc>
          <w:tcPr>
            <w:tcW w:w="426" w:type="dxa"/>
          </w:tcPr>
          <w:p w14:paraId="0DC076A2" w14:textId="77777777" w:rsidR="00F86D12" w:rsidRPr="00E12A42" w:rsidRDefault="00F86D12" w:rsidP="00B303C8">
            <w:pPr>
              <w:jc w:val="both"/>
              <w:rPr>
                <w:rFonts w:eastAsiaTheme="minorHAnsi"/>
                <w:sz w:val="22"/>
                <w:szCs w:val="22"/>
                <w:lang w:eastAsia="en-US"/>
              </w:rPr>
            </w:pPr>
          </w:p>
        </w:tc>
        <w:tc>
          <w:tcPr>
            <w:tcW w:w="425" w:type="dxa"/>
          </w:tcPr>
          <w:p w14:paraId="2B93DA21" w14:textId="77777777" w:rsidR="00F86D12" w:rsidRPr="00E12A42" w:rsidRDefault="00F86D12" w:rsidP="00B303C8">
            <w:pPr>
              <w:jc w:val="both"/>
              <w:rPr>
                <w:rFonts w:eastAsiaTheme="minorHAnsi"/>
                <w:sz w:val="22"/>
                <w:szCs w:val="22"/>
                <w:lang w:eastAsia="en-US"/>
              </w:rPr>
            </w:pPr>
          </w:p>
        </w:tc>
        <w:tc>
          <w:tcPr>
            <w:tcW w:w="425" w:type="dxa"/>
          </w:tcPr>
          <w:p w14:paraId="6223DD15" w14:textId="77777777" w:rsidR="00F86D12" w:rsidRPr="00E12A42" w:rsidRDefault="00F86D12" w:rsidP="00B303C8">
            <w:pPr>
              <w:jc w:val="both"/>
              <w:rPr>
                <w:rFonts w:eastAsiaTheme="minorHAnsi"/>
                <w:sz w:val="22"/>
                <w:szCs w:val="22"/>
                <w:lang w:eastAsia="en-US"/>
              </w:rPr>
            </w:pPr>
          </w:p>
        </w:tc>
        <w:tc>
          <w:tcPr>
            <w:tcW w:w="425" w:type="dxa"/>
          </w:tcPr>
          <w:p w14:paraId="14E55835" w14:textId="77777777" w:rsidR="00F86D12" w:rsidRPr="00E12A42" w:rsidRDefault="00F86D12" w:rsidP="00B303C8">
            <w:pPr>
              <w:jc w:val="both"/>
              <w:rPr>
                <w:rFonts w:eastAsiaTheme="minorHAnsi"/>
                <w:sz w:val="22"/>
                <w:szCs w:val="22"/>
                <w:lang w:eastAsia="en-US"/>
              </w:rPr>
            </w:pPr>
          </w:p>
        </w:tc>
        <w:tc>
          <w:tcPr>
            <w:tcW w:w="391" w:type="dxa"/>
          </w:tcPr>
          <w:p w14:paraId="3D759A1C" w14:textId="77777777" w:rsidR="00F86D12" w:rsidRPr="00E12A42" w:rsidRDefault="00F86D12" w:rsidP="00B303C8">
            <w:pPr>
              <w:jc w:val="both"/>
              <w:rPr>
                <w:rFonts w:eastAsiaTheme="minorHAnsi"/>
                <w:sz w:val="22"/>
                <w:szCs w:val="22"/>
                <w:lang w:eastAsia="en-US"/>
              </w:rPr>
            </w:pPr>
          </w:p>
        </w:tc>
      </w:tr>
      <w:tr w:rsidR="00F86D12" w:rsidRPr="00E12A42" w14:paraId="523D3240" w14:textId="77777777" w:rsidTr="004C74BC">
        <w:trPr>
          <w:jc w:val="center"/>
        </w:trPr>
        <w:tc>
          <w:tcPr>
            <w:tcW w:w="7546" w:type="dxa"/>
          </w:tcPr>
          <w:p w14:paraId="6A9D6C27"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Меня не беспокоит, что часть материала по физике будет преподаваться и обсуждаться на английском языке, если обеспечена поддержка учителя.</w:t>
            </w:r>
          </w:p>
        </w:tc>
        <w:tc>
          <w:tcPr>
            <w:tcW w:w="426" w:type="dxa"/>
          </w:tcPr>
          <w:p w14:paraId="344B0E87" w14:textId="77777777" w:rsidR="00F86D12" w:rsidRPr="00E12A42" w:rsidRDefault="00F86D12" w:rsidP="00B303C8">
            <w:pPr>
              <w:jc w:val="both"/>
              <w:rPr>
                <w:rFonts w:eastAsiaTheme="minorHAnsi"/>
                <w:sz w:val="22"/>
                <w:szCs w:val="22"/>
                <w:lang w:eastAsia="en-US"/>
              </w:rPr>
            </w:pPr>
          </w:p>
        </w:tc>
        <w:tc>
          <w:tcPr>
            <w:tcW w:w="425" w:type="dxa"/>
          </w:tcPr>
          <w:p w14:paraId="3E791C45" w14:textId="77777777" w:rsidR="00F86D12" w:rsidRPr="00E12A42" w:rsidRDefault="00F86D12" w:rsidP="00B303C8">
            <w:pPr>
              <w:jc w:val="both"/>
              <w:rPr>
                <w:rFonts w:eastAsiaTheme="minorHAnsi"/>
                <w:sz w:val="22"/>
                <w:szCs w:val="22"/>
                <w:lang w:eastAsia="en-US"/>
              </w:rPr>
            </w:pPr>
          </w:p>
        </w:tc>
        <w:tc>
          <w:tcPr>
            <w:tcW w:w="425" w:type="dxa"/>
          </w:tcPr>
          <w:p w14:paraId="473E6AFE" w14:textId="77777777" w:rsidR="00F86D12" w:rsidRPr="00E12A42" w:rsidRDefault="00F86D12" w:rsidP="00B303C8">
            <w:pPr>
              <w:jc w:val="both"/>
              <w:rPr>
                <w:rFonts w:eastAsiaTheme="minorHAnsi"/>
                <w:sz w:val="22"/>
                <w:szCs w:val="22"/>
                <w:lang w:eastAsia="en-US"/>
              </w:rPr>
            </w:pPr>
          </w:p>
        </w:tc>
        <w:tc>
          <w:tcPr>
            <w:tcW w:w="425" w:type="dxa"/>
          </w:tcPr>
          <w:p w14:paraId="409B69A4" w14:textId="77777777" w:rsidR="00F86D12" w:rsidRPr="00E12A42" w:rsidRDefault="00F86D12" w:rsidP="00B303C8">
            <w:pPr>
              <w:jc w:val="both"/>
              <w:rPr>
                <w:rFonts w:eastAsiaTheme="minorHAnsi"/>
                <w:sz w:val="22"/>
                <w:szCs w:val="22"/>
                <w:lang w:eastAsia="en-US"/>
              </w:rPr>
            </w:pPr>
          </w:p>
        </w:tc>
        <w:tc>
          <w:tcPr>
            <w:tcW w:w="391" w:type="dxa"/>
          </w:tcPr>
          <w:p w14:paraId="25308A7A" w14:textId="77777777" w:rsidR="00F86D12" w:rsidRPr="00E12A42" w:rsidRDefault="00F86D12" w:rsidP="00B303C8">
            <w:pPr>
              <w:jc w:val="both"/>
              <w:rPr>
                <w:rFonts w:eastAsiaTheme="minorHAnsi"/>
                <w:sz w:val="22"/>
                <w:szCs w:val="22"/>
                <w:lang w:eastAsia="en-US"/>
              </w:rPr>
            </w:pPr>
          </w:p>
        </w:tc>
      </w:tr>
      <w:tr w:rsidR="00F86D12" w:rsidRPr="00E12A42" w14:paraId="429BB087" w14:textId="77777777" w:rsidTr="004C74BC">
        <w:trPr>
          <w:jc w:val="center"/>
        </w:trPr>
        <w:tc>
          <w:tcPr>
            <w:tcW w:w="7546" w:type="dxa"/>
          </w:tcPr>
          <w:p w14:paraId="571B7A32" w14:textId="69C45162"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считаю, что нагрузка ребенка позволяет ему участвовать в дополнительном курсе по физике и английскому языку.</w:t>
            </w:r>
          </w:p>
        </w:tc>
        <w:tc>
          <w:tcPr>
            <w:tcW w:w="426" w:type="dxa"/>
          </w:tcPr>
          <w:p w14:paraId="542BB7F0" w14:textId="77777777" w:rsidR="00F86D12" w:rsidRPr="00E12A42" w:rsidRDefault="00F86D12" w:rsidP="00B303C8">
            <w:pPr>
              <w:jc w:val="both"/>
              <w:rPr>
                <w:rFonts w:eastAsiaTheme="minorHAnsi"/>
                <w:sz w:val="22"/>
                <w:szCs w:val="22"/>
                <w:lang w:eastAsia="en-US"/>
              </w:rPr>
            </w:pPr>
          </w:p>
        </w:tc>
        <w:tc>
          <w:tcPr>
            <w:tcW w:w="425" w:type="dxa"/>
          </w:tcPr>
          <w:p w14:paraId="2C3C61FB" w14:textId="77777777" w:rsidR="00F86D12" w:rsidRPr="00E12A42" w:rsidRDefault="00F86D12" w:rsidP="00B303C8">
            <w:pPr>
              <w:jc w:val="both"/>
              <w:rPr>
                <w:rFonts w:eastAsiaTheme="minorHAnsi"/>
                <w:sz w:val="22"/>
                <w:szCs w:val="22"/>
                <w:lang w:eastAsia="en-US"/>
              </w:rPr>
            </w:pPr>
          </w:p>
        </w:tc>
        <w:tc>
          <w:tcPr>
            <w:tcW w:w="425" w:type="dxa"/>
          </w:tcPr>
          <w:p w14:paraId="2387B453" w14:textId="77777777" w:rsidR="00F86D12" w:rsidRPr="00E12A42" w:rsidRDefault="00F86D12" w:rsidP="00B303C8">
            <w:pPr>
              <w:jc w:val="both"/>
              <w:rPr>
                <w:rFonts w:eastAsiaTheme="minorHAnsi"/>
                <w:sz w:val="22"/>
                <w:szCs w:val="22"/>
                <w:lang w:eastAsia="en-US"/>
              </w:rPr>
            </w:pPr>
          </w:p>
        </w:tc>
        <w:tc>
          <w:tcPr>
            <w:tcW w:w="425" w:type="dxa"/>
          </w:tcPr>
          <w:p w14:paraId="281D9B56" w14:textId="77777777" w:rsidR="00F86D12" w:rsidRPr="00E12A42" w:rsidRDefault="00F86D12" w:rsidP="00B303C8">
            <w:pPr>
              <w:jc w:val="both"/>
              <w:rPr>
                <w:rFonts w:eastAsiaTheme="minorHAnsi"/>
                <w:sz w:val="22"/>
                <w:szCs w:val="22"/>
                <w:lang w:eastAsia="en-US"/>
              </w:rPr>
            </w:pPr>
          </w:p>
        </w:tc>
        <w:tc>
          <w:tcPr>
            <w:tcW w:w="391" w:type="dxa"/>
          </w:tcPr>
          <w:p w14:paraId="12DCFB27" w14:textId="77777777" w:rsidR="00F86D12" w:rsidRPr="00E12A42" w:rsidRDefault="00F86D12" w:rsidP="00B303C8">
            <w:pPr>
              <w:jc w:val="both"/>
              <w:rPr>
                <w:rFonts w:eastAsiaTheme="minorHAnsi"/>
                <w:sz w:val="22"/>
                <w:szCs w:val="22"/>
                <w:lang w:eastAsia="en-US"/>
              </w:rPr>
            </w:pPr>
          </w:p>
        </w:tc>
      </w:tr>
      <w:tr w:rsidR="00F86D12" w:rsidRPr="00E12A42" w14:paraId="4379E6BA" w14:textId="77777777" w:rsidTr="004C74BC">
        <w:trPr>
          <w:jc w:val="center"/>
        </w:trPr>
        <w:tc>
          <w:tcPr>
            <w:tcW w:w="7546" w:type="dxa"/>
          </w:tcPr>
          <w:p w14:paraId="6DDF122F" w14:textId="78D76B82"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поддерживать ребенка дома (интересоваться заданиями, помогать с режимом, по возможности обсуждать его успехи на курсе).</w:t>
            </w:r>
          </w:p>
        </w:tc>
        <w:tc>
          <w:tcPr>
            <w:tcW w:w="426" w:type="dxa"/>
          </w:tcPr>
          <w:p w14:paraId="21C97D74" w14:textId="77777777" w:rsidR="00F86D12" w:rsidRPr="00E12A42" w:rsidRDefault="00F86D12" w:rsidP="00B303C8">
            <w:pPr>
              <w:jc w:val="both"/>
              <w:rPr>
                <w:rFonts w:eastAsiaTheme="minorHAnsi"/>
                <w:sz w:val="22"/>
                <w:szCs w:val="22"/>
                <w:lang w:eastAsia="en-US"/>
              </w:rPr>
            </w:pPr>
          </w:p>
        </w:tc>
        <w:tc>
          <w:tcPr>
            <w:tcW w:w="425" w:type="dxa"/>
          </w:tcPr>
          <w:p w14:paraId="49DE7FAA" w14:textId="77777777" w:rsidR="00F86D12" w:rsidRPr="00E12A42" w:rsidRDefault="00F86D12" w:rsidP="00B303C8">
            <w:pPr>
              <w:jc w:val="both"/>
              <w:rPr>
                <w:rFonts w:eastAsiaTheme="minorHAnsi"/>
                <w:sz w:val="22"/>
                <w:szCs w:val="22"/>
                <w:lang w:eastAsia="en-US"/>
              </w:rPr>
            </w:pPr>
          </w:p>
        </w:tc>
        <w:tc>
          <w:tcPr>
            <w:tcW w:w="425" w:type="dxa"/>
          </w:tcPr>
          <w:p w14:paraId="77D48342" w14:textId="77777777" w:rsidR="00F86D12" w:rsidRPr="00E12A42" w:rsidRDefault="00F86D12" w:rsidP="00B303C8">
            <w:pPr>
              <w:jc w:val="both"/>
              <w:rPr>
                <w:rFonts w:eastAsiaTheme="minorHAnsi"/>
                <w:sz w:val="22"/>
                <w:szCs w:val="22"/>
                <w:lang w:eastAsia="en-US"/>
              </w:rPr>
            </w:pPr>
          </w:p>
        </w:tc>
        <w:tc>
          <w:tcPr>
            <w:tcW w:w="425" w:type="dxa"/>
          </w:tcPr>
          <w:p w14:paraId="2EBC6766" w14:textId="77777777" w:rsidR="00F86D12" w:rsidRPr="00E12A42" w:rsidRDefault="00F86D12" w:rsidP="00B303C8">
            <w:pPr>
              <w:jc w:val="both"/>
              <w:rPr>
                <w:rFonts w:eastAsiaTheme="minorHAnsi"/>
                <w:sz w:val="22"/>
                <w:szCs w:val="22"/>
                <w:lang w:eastAsia="en-US"/>
              </w:rPr>
            </w:pPr>
          </w:p>
        </w:tc>
        <w:tc>
          <w:tcPr>
            <w:tcW w:w="391" w:type="dxa"/>
          </w:tcPr>
          <w:p w14:paraId="0CD7879A" w14:textId="77777777" w:rsidR="00F86D12" w:rsidRPr="00E12A42" w:rsidRDefault="00F86D12" w:rsidP="00B303C8">
            <w:pPr>
              <w:jc w:val="both"/>
              <w:rPr>
                <w:rFonts w:eastAsiaTheme="minorHAnsi"/>
                <w:sz w:val="22"/>
                <w:szCs w:val="22"/>
                <w:lang w:eastAsia="en-US"/>
              </w:rPr>
            </w:pPr>
          </w:p>
        </w:tc>
      </w:tr>
      <w:tr w:rsidR="00F86D12" w:rsidRPr="00E12A42" w14:paraId="2D167D8F" w14:textId="77777777" w:rsidTr="004C74BC">
        <w:trPr>
          <w:jc w:val="center"/>
        </w:trPr>
        <w:tc>
          <w:tcPr>
            <w:tcW w:w="7546" w:type="dxa"/>
          </w:tcPr>
          <w:p w14:paraId="17F2980B" w14:textId="7777777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доверяю школе и педагогам в вопросах применения новых методик и введения дополнительных учебных курсов.</w:t>
            </w:r>
          </w:p>
        </w:tc>
        <w:tc>
          <w:tcPr>
            <w:tcW w:w="426" w:type="dxa"/>
          </w:tcPr>
          <w:p w14:paraId="50BF9EA9" w14:textId="77777777" w:rsidR="00F86D12" w:rsidRPr="00E12A42" w:rsidRDefault="00F86D12" w:rsidP="00B303C8">
            <w:pPr>
              <w:jc w:val="both"/>
              <w:rPr>
                <w:rFonts w:eastAsiaTheme="minorHAnsi"/>
                <w:sz w:val="22"/>
                <w:szCs w:val="22"/>
                <w:lang w:eastAsia="en-US"/>
              </w:rPr>
            </w:pPr>
          </w:p>
        </w:tc>
        <w:tc>
          <w:tcPr>
            <w:tcW w:w="425" w:type="dxa"/>
          </w:tcPr>
          <w:p w14:paraId="623689DE" w14:textId="77777777" w:rsidR="00F86D12" w:rsidRPr="00E12A42" w:rsidRDefault="00F86D12" w:rsidP="00B303C8">
            <w:pPr>
              <w:jc w:val="both"/>
              <w:rPr>
                <w:rFonts w:eastAsiaTheme="minorHAnsi"/>
                <w:sz w:val="22"/>
                <w:szCs w:val="22"/>
                <w:lang w:eastAsia="en-US"/>
              </w:rPr>
            </w:pPr>
          </w:p>
        </w:tc>
        <w:tc>
          <w:tcPr>
            <w:tcW w:w="425" w:type="dxa"/>
          </w:tcPr>
          <w:p w14:paraId="6153E6A2" w14:textId="77777777" w:rsidR="00F86D12" w:rsidRPr="00E12A42" w:rsidRDefault="00F86D12" w:rsidP="00B303C8">
            <w:pPr>
              <w:jc w:val="both"/>
              <w:rPr>
                <w:rFonts w:eastAsiaTheme="minorHAnsi"/>
                <w:sz w:val="22"/>
                <w:szCs w:val="22"/>
                <w:lang w:eastAsia="en-US"/>
              </w:rPr>
            </w:pPr>
          </w:p>
        </w:tc>
        <w:tc>
          <w:tcPr>
            <w:tcW w:w="425" w:type="dxa"/>
          </w:tcPr>
          <w:p w14:paraId="6AC3BEA6" w14:textId="77777777" w:rsidR="00F86D12" w:rsidRPr="00E12A42" w:rsidRDefault="00F86D12" w:rsidP="00B303C8">
            <w:pPr>
              <w:jc w:val="both"/>
              <w:rPr>
                <w:rFonts w:eastAsiaTheme="minorHAnsi"/>
                <w:sz w:val="22"/>
                <w:szCs w:val="22"/>
                <w:lang w:eastAsia="en-US"/>
              </w:rPr>
            </w:pPr>
          </w:p>
        </w:tc>
        <w:tc>
          <w:tcPr>
            <w:tcW w:w="391" w:type="dxa"/>
          </w:tcPr>
          <w:p w14:paraId="7275D26C" w14:textId="77777777" w:rsidR="00F86D12" w:rsidRPr="00E12A42" w:rsidRDefault="00F86D12" w:rsidP="00B303C8">
            <w:pPr>
              <w:jc w:val="both"/>
              <w:rPr>
                <w:rFonts w:eastAsiaTheme="minorHAnsi"/>
                <w:sz w:val="22"/>
                <w:szCs w:val="22"/>
                <w:lang w:eastAsia="en-US"/>
              </w:rPr>
            </w:pPr>
          </w:p>
        </w:tc>
      </w:tr>
      <w:tr w:rsidR="00F86D12" w:rsidRPr="00E12A42" w14:paraId="59A85C96" w14:textId="77777777" w:rsidTr="004C74BC">
        <w:trPr>
          <w:jc w:val="center"/>
        </w:trPr>
        <w:tc>
          <w:tcPr>
            <w:tcW w:w="7546" w:type="dxa"/>
          </w:tcPr>
          <w:p w14:paraId="4FD8158A" w14:textId="353A9D37"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Мне важно, чтобы школа регулярно информировала родителей о целях, содержании и результатах такого курса (собрания, отче</w:t>
            </w:r>
            <w:r w:rsidR="00BC0108">
              <w:rPr>
                <w:rFonts w:eastAsiaTheme="minorHAnsi"/>
                <w:sz w:val="22"/>
                <w:szCs w:val="22"/>
                <w:lang w:eastAsia="en-US"/>
              </w:rPr>
              <w:t>ты, электронные дневники и т.</w:t>
            </w:r>
            <w:r w:rsidRPr="00E12A42">
              <w:rPr>
                <w:rFonts w:eastAsiaTheme="minorHAnsi"/>
                <w:sz w:val="22"/>
                <w:szCs w:val="22"/>
                <w:lang w:eastAsia="en-US"/>
              </w:rPr>
              <w:t>д.).</w:t>
            </w:r>
          </w:p>
        </w:tc>
        <w:tc>
          <w:tcPr>
            <w:tcW w:w="426" w:type="dxa"/>
          </w:tcPr>
          <w:p w14:paraId="2FBF29B9" w14:textId="77777777" w:rsidR="00F86D12" w:rsidRPr="00E12A42" w:rsidRDefault="00F86D12" w:rsidP="00B303C8">
            <w:pPr>
              <w:jc w:val="both"/>
              <w:rPr>
                <w:rFonts w:eastAsiaTheme="minorHAnsi"/>
                <w:sz w:val="22"/>
                <w:szCs w:val="22"/>
                <w:lang w:eastAsia="en-US"/>
              </w:rPr>
            </w:pPr>
          </w:p>
        </w:tc>
        <w:tc>
          <w:tcPr>
            <w:tcW w:w="425" w:type="dxa"/>
          </w:tcPr>
          <w:p w14:paraId="53B068D6" w14:textId="77777777" w:rsidR="00F86D12" w:rsidRPr="00E12A42" w:rsidRDefault="00F86D12" w:rsidP="00B303C8">
            <w:pPr>
              <w:jc w:val="both"/>
              <w:rPr>
                <w:rFonts w:eastAsiaTheme="minorHAnsi"/>
                <w:sz w:val="22"/>
                <w:szCs w:val="22"/>
                <w:lang w:eastAsia="en-US"/>
              </w:rPr>
            </w:pPr>
          </w:p>
        </w:tc>
        <w:tc>
          <w:tcPr>
            <w:tcW w:w="425" w:type="dxa"/>
          </w:tcPr>
          <w:p w14:paraId="31B2B049" w14:textId="77777777" w:rsidR="00F86D12" w:rsidRPr="00E12A42" w:rsidRDefault="00F86D12" w:rsidP="00B303C8">
            <w:pPr>
              <w:jc w:val="both"/>
              <w:rPr>
                <w:rFonts w:eastAsiaTheme="minorHAnsi"/>
                <w:sz w:val="22"/>
                <w:szCs w:val="22"/>
                <w:lang w:eastAsia="en-US"/>
              </w:rPr>
            </w:pPr>
          </w:p>
        </w:tc>
        <w:tc>
          <w:tcPr>
            <w:tcW w:w="425" w:type="dxa"/>
          </w:tcPr>
          <w:p w14:paraId="2F21B27E" w14:textId="77777777" w:rsidR="00F86D12" w:rsidRPr="00E12A42" w:rsidRDefault="00F86D12" w:rsidP="00B303C8">
            <w:pPr>
              <w:jc w:val="both"/>
              <w:rPr>
                <w:rFonts w:eastAsiaTheme="minorHAnsi"/>
                <w:sz w:val="22"/>
                <w:szCs w:val="22"/>
                <w:lang w:eastAsia="en-US"/>
              </w:rPr>
            </w:pPr>
          </w:p>
        </w:tc>
        <w:tc>
          <w:tcPr>
            <w:tcW w:w="391" w:type="dxa"/>
          </w:tcPr>
          <w:p w14:paraId="3AC95AAC" w14:textId="77777777" w:rsidR="00F86D12" w:rsidRPr="00E12A42" w:rsidRDefault="00F86D12" w:rsidP="00B303C8">
            <w:pPr>
              <w:jc w:val="both"/>
              <w:rPr>
                <w:rFonts w:eastAsiaTheme="minorHAnsi"/>
                <w:sz w:val="22"/>
                <w:szCs w:val="22"/>
                <w:lang w:eastAsia="en-US"/>
              </w:rPr>
            </w:pPr>
          </w:p>
        </w:tc>
      </w:tr>
      <w:tr w:rsidR="00F86D12" w:rsidRPr="00E12A42" w14:paraId="0BEE8D01" w14:textId="77777777" w:rsidTr="004C74BC">
        <w:trPr>
          <w:jc w:val="center"/>
        </w:trPr>
        <w:tc>
          <w:tcPr>
            <w:tcW w:w="7546" w:type="dxa"/>
          </w:tcPr>
          <w:p w14:paraId="0E602211" w14:textId="220BE055"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считаю, что участие ребенка в пилотных проектах может дать ему дополнительные возможности (олимпиады, конкурсы, выбор профессии и др.).</w:t>
            </w:r>
          </w:p>
        </w:tc>
        <w:tc>
          <w:tcPr>
            <w:tcW w:w="426" w:type="dxa"/>
          </w:tcPr>
          <w:p w14:paraId="19079B01" w14:textId="77777777" w:rsidR="00F86D12" w:rsidRPr="00E12A42" w:rsidRDefault="00F86D12" w:rsidP="00B303C8">
            <w:pPr>
              <w:jc w:val="both"/>
              <w:rPr>
                <w:rFonts w:eastAsiaTheme="minorHAnsi"/>
                <w:sz w:val="22"/>
                <w:szCs w:val="22"/>
                <w:lang w:eastAsia="en-US"/>
              </w:rPr>
            </w:pPr>
          </w:p>
        </w:tc>
        <w:tc>
          <w:tcPr>
            <w:tcW w:w="425" w:type="dxa"/>
          </w:tcPr>
          <w:p w14:paraId="53D22B03" w14:textId="77777777" w:rsidR="00F86D12" w:rsidRPr="00E12A42" w:rsidRDefault="00F86D12" w:rsidP="00B303C8">
            <w:pPr>
              <w:jc w:val="both"/>
              <w:rPr>
                <w:rFonts w:eastAsiaTheme="minorHAnsi"/>
                <w:sz w:val="22"/>
                <w:szCs w:val="22"/>
                <w:lang w:eastAsia="en-US"/>
              </w:rPr>
            </w:pPr>
          </w:p>
        </w:tc>
        <w:tc>
          <w:tcPr>
            <w:tcW w:w="425" w:type="dxa"/>
          </w:tcPr>
          <w:p w14:paraId="40C8EE07" w14:textId="77777777" w:rsidR="00F86D12" w:rsidRPr="00E12A42" w:rsidRDefault="00F86D12" w:rsidP="00B303C8">
            <w:pPr>
              <w:jc w:val="both"/>
              <w:rPr>
                <w:rFonts w:eastAsiaTheme="minorHAnsi"/>
                <w:sz w:val="22"/>
                <w:szCs w:val="22"/>
                <w:lang w:eastAsia="en-US"/>
              </w:rPr>
            </w:pPr>
          </w:p>
        </w:tc>
        <w:tc>
          <w:tcPr>
            <w:tcW w:w="425" w:type="dxa"/>
          </w:tcPr>
          <w:p w14:paraId="77605782" w14:textId="77777777" w:rsidR="00F86D12" w:rsidRPr="00E12A42" w:rsidRDefault="00F86D12" w:rsidP="00B303C8">
            <w:pPr>
              <w:jc w:val="both"/>
              <w:rPr>
                <w:rFonts w:eastAsiaTheme="minorHAnsi"/>
                <w:sz w:val="22"/>
                <w:szCs w:val="22"/>
                <w:lang w:eastAsia="en-US"/>
              </w:rPr>
            </w:pPr>
          </w:p>
        </w:tc>
        <w:tc>
          <w:tcPr>
            <w:tcW w:w="391" w:type="dxa"/>
          </w:tcPr>
          <w:p w14:paraId="460A15AE" w14:textId="77777777" w:rsidR="00F86D12" w:rsidRPr="00E12A42" w:rsidRDefault="00F86D12" w:rsidP="00B303C8">
            <w:pPr>
              <w:jc w:val="both"/>
              <w:rPr>
                <w:rFonts w:eastAsiaTheme="minorHAnsi"/>
                <w:sz w:val="22"/>
                <w:szCs w:val="22"/>
                <w:lang w:eastAsia="en-US"/>
              </w:rPr>
            </w:pPr>
          </w:p>
        </w:tc>
      </w:tr>
      <w:tr w:rsidR="00F86D12" w:rsidRPr="00E12A42" w14:paraId="48F31B65" w14:textId="77777777" w:rsidTr="004C74BC">
        <w:trPr>
          <w:jc w:val="center"/>
        </w:trPr>
        <w:tc>
          <w:tcPr>
            <w:tcW w:w="7546" w:type="dxa"/>
          </w:tcPr>
          <w:p w14:paraId="07DAE39E" w14:textId="77AA112C"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Я гото</w:t>
            </w:r>
            <w:proofErr w:type="gramStart"/>
            <w:r w:rsidRPr="00E12A42">
              <w:rPr>
                <w:rFonts w:eastAsiaTheme="minorHAnsi"/>
                <w:sz w:val="22"/>
                <w:szCs w:val="22"/>
                <w:lang w:eastAsia="en-US"/>
              </w:rPr>
              <w:t>в(</w:t>
            </w:r>
            <w:proofErr w:type="gramEnd"/>
            <w:r w:rsidRPr="00E12A42">
              <w:rPr>
                <w:rFonts w:eastAsiaTheme="minorHAnsi"/>
                <w:sz w:val="22"/>
                <w:szCs w:val="22"/>
                <w:lang w:eastAsia="en-US"/>
              </w:rPr>
              <w:t>а) дать согласие на участие ребенка в таком курсе при условии, что нагрузка и возможности ребенка будут учтены.</w:t>
            </w:r>
          </w:p>
        </w:tc>
        <w:tc>
          <w:tcPr>
            <w:tcW w:w="426" w:type="dxa"/>
          </w:tcPr>
          <w:p w14:paraId="735AC703" w14:textId="77777777" w:rsidR="00F86D12" w:rsidRPr="00E12A42" w:rsidRDefault="00F86D12" w:rsidP="00B303C8">
            <w:pPr>
              <w:jc w:val="both"/>
              <w:rPr>
                <w:rFonts w:eastAsiaTheme="minorHAnsi"/>
                <w:sz w:val="22"/>
                <w:szCs w:val="22"/>
                <w:lang w:eastAsia="en-US"/>
              </w:rPr>
            </w:pPr>
          </w:p>
        </w:tc>
        <w:tc>
          <w:tcPr>
            <w:tcW w:w="425" w:type="dxa"/>
          </w:tcPr>
          <w:p w14:paraId="7C91BB24" w14:textId="77777777" w:rsidR="00F86D12" w:rsidRPr="00E12A42" w:rsidRDefault="00F86D12" w:rsidP="00B303C8">
            <w:pPr>
              <w:jc w:val="both"/>
              <w:rPr>
                <w:rFonts w:eastAsiaTheme="minorHAnsi"/>
                <w:sz w:val="22"/>
                <w:szCs w:val="22"/>
                <w:lang w:eastAsia="en-US"/>
              </w:rPr>
            </w:pPr>
          </w:p>
        </w:tc>
        <w:tc>
          <w:tcPr>
            <w:tcW w:w="425" w:type="dxa"/>
          </w:tcPr>
          <w:p w14:paraId="7DC55A6C" w14:textId="77777777" w:rsidR="00F86D12" w:rsidRPr="00E12A42" w:rsidRDefault="00F86D12" w:rsidP="00B303C8">
            <w:pPr>
              <w:jc w:val="both"/>
              <w:rPr>
                <w:rFonts w:eastAsiaTheme="minorHAnsi"/>
                <w:sz w:val="22"/>
                <w:szCs w:val="22"/>
                <w:lang w:eastAsia="en-US"/>
              </w:rPr>
            </w:pPr>
          </w:p>
        </w:tc>
        <w:tc>
          <w:tcPr>
            <w:tcW w:w="425" w:type="dxa"/>
          </w:tcPr>
          <w:p w14:paraId="172AD54D" w14:textId="77777777" w:rsidR="00F86D12" w:rsidRPr="00E12A42" w:rsidRDefault="00F86D12" w:rsidP="00B303C8">
            <w:pPr>
              <w:jc w:val="both"/>
              <w:rPr>
                <w:rFonts w:eastAsiaTheme="minorHAnsi"/>
                <w:sz w:val="22"/>
                <w:szCs w:val="22"/>
                <w:lang w:eastAsia="en-US"/>
              </w:rPr>
            </w:pPr>
          </w:p>
        </w:tc>
        <w:tc>
          <w:tcPr>
            <w:tcW w:w="391" w:type="dxa"/>
          </w:tcPr>
          <w:p w14:paraId="6145AC62" w14:textId="77777777" w:rsidR="00F86D12" w:rsidRPr="00E12A42" w:rsidRDefault="00F86D12" w:rsidP="00B303C8">
            <w:pPr>
              <w:jc w:val="both"/>
              <w:rPr>
                <w:rFonts w:eastAsiaTheme="minorHAnsi"/>
                <w:sz w:val="22"/>
                <w:szCs w:val="22"/>
                <w:lang w:eastAsia="en-US"/>
              </w:rPr>
            </w:pPr>
          </w:p>
        </w:tc>
      </w:tr>
      <w:tr w:rsidR="00F86D12" w:rsidRPr="00E12A42" w14:paraId="2DA76A38" w14:textId="77777777" w:rsidTr="004C74BC">
        <w:trPr>
          <w:jc w:val="center"/>
        </w:trPr>
        <w:tc>
          <w:tcPr>
            <w:tcW w:w="9638" w:type="dxa"/>
            <w:gridSpan w:val="6"/>
          </w:tcPr>
          <w:p w14:paraId="028E7191" w14:textId="0AB7211F" w:rsidR="00F86D12" w:rsidRPr="00E12A42" w:rsidRDefault="00F86D12" w:rsidP="00B303C8">
            <w:pPr>
              <w:jc w:val="both"/>
              <w:rPr>
                <w:rFonts w:eastAsiaTheme="minorHAnsi"/>
                <w:sz w:val="22"/>
                <w:szCs w:val="22"/>
                <w:lang w:eastAsia="en-US"/>
              </w:rPr>
            </w:pPr>
            <w:r w:rsidRPr="00E12A42">
              <w:rPr>
                <w:rFonts w:eastAsiaTheme="minorHAnsi"/>
                <w:sz w:val="22"/>
                <w:szCs w:val="22"/>
                <w:lang w:eastAsia="en-US"/>
              </w:rPr>
              <w:t xml:space="preserve"> Какие у вас есть ожидания и возможные опасения по поводу участия вашего ребенка в курсе, где физика и английский язык интегрированы (что вас радует, что вызывает вопросы или тревогу)? </w:t>
            </w:r>
            <w:r w:rsidRPr="00E12A42">
              <w:rPr>
                <w:rFonts w:eastAsiaTheme="minorHAnsi"/>
                <w:i/>
                <w:sz w:val="22"/>
                <w:szCs w:val="22"/>
                <w:lang w:eastAsia="en-US"/>
              </w:rPr>
              <w:t>(открытый вопрос)</w:t>
            </w:r>
          </w:p>
        </w:tc>
      </w:tr>
      <w:tr w:rsidR="00BC0108" w:rsidRPr="00BC0108" w14:paraId="4F05552C" w14:textId="77777777" w:rsidTr="004C74BC">
        <w:trPr>
          <w:jc w:val="center"/>
        </w:trPr>
        <w:tc>
          <w:tcPr>
            <w:tcW w:w="9638" w:type="dxa"/>
            <w:gridSpan w:val="6"/>
          </w:tcPr>
          <w:p w14:paraId="5080B518" w14:textId="77777777" w:rsidR="00BC0108" w:rsidRPr="00BC0108" w:rsidRDefault="00BC0108" w:rsidP="00BC0108">
            <w:pPr>
              <w:contextualSpacing/>
              <w:rPr>
                <w:rFonts w:eastAsiaTheme="minorHAnsi"/>
                <w:sz w:val="22"/>
                <w:szCs w:val="22"/>
                <w:lang w:eastAsia="en-US"/>
              </w:rPr>
            </w:pPr>
            <w:r w:rsidRPr="00BC0108">
              <w:rPr>
                <w:rFonts w:eastAsiaTheme="minorHAnsi"/>
                <w:sz w:val="22"/>
                <w:szCs w:val="22"/>
                <w:lang w:eastAsia="en-US"/>
              </w:rPr>
              <w:t>Шкала ответов:</w:t>
            </w:r>
          </w:p>
          <w:p w14:paraId="5C79FDAA" w14:textId="3EA575D9" w:rsidR="00BC0108" w:rsidRPr="00BC0108" w:rsidRDefault="00BC0108" w:rsidP="00BC0108">
            <w:pPr>
              <w:contextualSpacing/>
              <w:rPr>
                <w:rFonts w:eastAsiaTheme="minorHAnsi"/>
                <w:sz w:val="22"/>
                <w:szCs w:val="22"/>
                <w:lang w:eastAsia="en-US"/>
              </w:rPr>
            </w:pPr>
            <w:r w:rsidRPr="00BC0108">
              <w:rPr>
                <w:rFonts w:eastAsiaTheme="minorHAnsi"/>
                <w:sz w:val="22"/>
                <w:szCs w:val="22"/>
                <w:lang w:eastAsia="en-US"/>
              </w:rPr>
              <w:t>1 – полностью не согласе</w:t>
            </w:r>
            <w:proofErr w:type="gramStart"/>
            <w:r w:rsidRPr="00BC0108">
              <w:rPr>
                <w:rFonts w:eastAsiaTheme="minorHAnsi"/>
                <w:sz w:val="22"/>
                <w:szCs w:val="22"/>
                <w:lang w:eastAsia="en-US"/>
              </w:rPr>
              <w:t>н(</w:t>
            </w:r>
            <w:proofErr w:type="gramEnd"/>
            <w:r w:rsidRPr="00BC0108">
              <w:rPr>
                <w:rFonts w:eastAsiaTheme="minorHAnsi"/>
                <w:sz w:val="22"/>
                <w:szCs w:val="22"/>
                <w:lang w:eastAsia="en-US"/>
              </w:rPr>
              <w:t>на)</w:t>
            </w:r>
            <w:r w:rsidRPr="00BC0108">
              <w:rPr>
                <w:rFonts w:eastAsiaTheme="minorHAnsi"/>
                <w:sz w:val="22"/>
                <w:szCs w:val="22"/>
                <w:lang w:eastAsia="en-US"/>
              </w:rPr>
              <w:br/>
              <w:t>2 – скорее не согласен(на)</w:t>
            </w:r>
            <w:r w:rsidRPr="00BC0108">
              <w:rPr>
                <w:rFonts w:eastAsiaTheme="minorHAnsi"/>
                <w:sz w:val="22"/>
                <w:szCs w:val="22"/>
                <w:lang w:eastAsia="en-US"/>
              </w:rPr>
              <w:br/>
              <w:t>3 – нейтрален(на)</w:t>
            </w:r>
            <w:r w:rsidRPr="00BC0108">
              <w:rPr>
                <w:rFonts w:eastAsiaTheme="minorHAnsi"/>
                <w:sz w:val="22"/>
                <w:szCs w:val="22"/>
                <w:lang w:eastAsia="en-US"/>
              </w:rPr>
              <w:br/>
              <w:t>4 – скорее согласен(на)</w:t>
            </w:r>
            <w:r w:rsidRPr="00BC0108">
              <w:rPr>
                <w:rFonts w:eastAsiaTheme="minorHAnsi"/>
                <w:sz w:val="22"/>
                <w:szCs w:val="22"/>
                <w:lang w:eastAsia="en-US"/>
              </w:rPr>
              <w:br/>
              <w:t>5 – полностью согласен(на)</w:t>
            </w:r>
          </w:p>
        </w:tc>
      </w:tr>
    </w:tbl>
    <w:p w14:paraId="42CDB3A6" w14:textId="77777777" w:rsidR="002B06C8" w:rsidRDefault="002B06C8" w:rsidP="00B303C8">
      <w:pPr>
        <w:contextualSpacing/>
        <w:jc w:val="center"/>
        <w:rPr>
          <w:b/>
          <w:sz w:val="28"/>
          <w:szCs w:val="28"/>
        </w:rPr>
      </w:pPr>
    </w:p>
    <w:p w14:paraId="73B4B769" w14:textId="77777777" w:rsidR="00F86D12" w:rsidRDefault="00F86D12" w:rsidP="00B303C8">
      <w:pPr>
        <w:contextualSpacing/>
        <w:jc w:val="center"/>
        <w:rPr>
          <w:b/>
          <w:sz w:val="28"/>
          <w:szCs w:val="28"/>
        </w:rPr>
      </w:pPr>
    </w:p>
    <w:p w14:paraId="76ED316D" w14:textId="77777777" w:rsidR="00F86D12" w:rsidRDefault="00F86D12" w:rsidP="00B303C8">
      <w:pPr>
        <w:contextualSpacing/>
        <w:jc w:val="center"/>
        <w:rPr>
          <w:b/>
          <w:sz w:val="28"/>
          <w:szCs w:val="28"/>
        </w:rPr>
      </w:pPr>
    </w:p>
    <w:p w14:paraId="048E0D39" w14:textId="77777777" w:rsidR="00F86D12" w:rsidRDefault="00F86D12" w:rsidP="00B303C8">
      <w:pPr>
        <w:contextualSpacing/>
        <w:jc w:val="center"/>
        <w:rPr>
          <w:b/>
          <w:sz w:val="28"/>
          <w:szCs w:val="28"/>
        </w:rPr>
      </w:pPr>
    </w:p>
    <w:p w14:paraId="589E0977" w14:textId="77777777" w:rsidR="00F86D12" w:rsidRDefault="00F86D12" w:rsidP="00B303C8">
      <w:pPr>
        <w:contextualSpacing/>
        <w:jc w:val="center"/>
        <w:rPr>
          <w:b/>
          <w:sz w:val="28"/>
          <w:szCs w:val="28"/>
        </w:rPr>
      </w:pPr>
    </w:p>
    <w:p w14:paraId="27794150" w14:textId="77777777" w:rsidR="00E12A42" w:rsidRDefault="00E12A42" w:rsidP="00B303C8">
      <w:pPr>
        <w:contextualSpacing/>
        <w:jc w:val="center"/>
        <w:rPr>
          <w:b/>
          <w:sz w:val="28"/>
          <w:szCs w:val="28"/>
        </w:rPr>
      </w:pPr>
    </w:p>
    <w:p w14:paraId="71CB5B9F" w14:textId="77777777" w:rsidR="00E12A42" w:rsidRDefault="00E12A42" w:rsidP="00B303C8">
      <w:pPr>
        <w:contextualSpacing/>
        <w:jc w:val="center"/>
        <w:rPr>
          <w:b/>
          <w:sz w:val="28"/>
          <w:szCs w:val="28"/>
        </w:rPr>
      </w:pPr>
    </w:p>
    <w:p w14:paraId="2186E07E" w14:textId="77777777" w:rsidR="00E12A42" w:rsidRDefault="00E12A42" w:rsidP="00B303C8">
      <w:pPr>
        <w:contextualSpacing/>
        <w:jc w:val="center"/>
        <w:rPr>
          <w:b/>
          <w:sz w:val="28"/>
          <w:szCs w:val="28"/>
        </w:rPr>
      </w:pPr>
    </w:p>
    <w:p w14:paraId="6E8BB453" w14:textId="77777777" w:rsidR="00E12A42" w:rsidRDefault="00E12A42" w:rsidP="00B303C8">
      <w:pPr>
        <w:contextualSpacing/>
        <w:jc w:val="center"/>
        <w:rPr>
          <w:b/>
          <w:sz w:val="28"/>
          <w:szCs w:val="28"/>
        </w:rPr>
      </w:pPr>
    </w:p>
    <w:p w14:paraId="0091C3CD" w14:textId="77777777" w:rsidR="00E12A42" w:rsidRDefault="00E12A42" w:rsidP="00B303C8">
      <w:pPr>
        <w:contextualSpacing/>
        <w:jc w:val="center"/>
        <w:rPr>
          <w:b/>
          <w:sz w:val="28"/>
          <w:szCs w:val="28"/>
        </w:rPr>
      </w:pPr>
    </w:p>
    <w:p w14:paraId="7311354F" w14:textId="77777777" w:rsidR="00E12A42" w:rsidRDefault="00E12A42" w:rsidP="00B303C8">
      <w:pPr>
        <w:contextualSpacing/>
        <w:jc w:val="center"/>
        <w:rPr>
          <w:b/>
          <w:sz w:val="28"/>
          <w:szCs w:val="28"/>
        </w:rPr>
      </w:pPr>
    </w:p>
    <w:p w14:paraId="1210884C" w14:textId="1A7B4449" w:rsidR="002B06C8" w:rsidRPr="003F2979" w:rsidRDefault="002B06C8" w:rsidP="00B303C8">
      <w:pPr>
        <w:contextualSpacing/>
        <w:jc w:val="center"/>
        <w:rPr>
          <w:b/>
          <w:sz w:val="28"/>
          <w:szCs w:val="28"/>
          <w:lang w:val="en-US"/>
        </w:rPr>
      </w:pPr>
      <w:r w:rsidRPr="003F2979">
        <w:rPr>
          <w:b/>
          <w:sz w:val="28"/>
          <w:szCs w:val="28"/>
        </w:rPr>
        <w:lastRenderedPageBreak/>
        <w:t xml:space="preserve">ПРИЛОЖЕНИЕ </w:t>
      </w:r>
      <w:proofErr w:type="gramStart"/>
      <w:r w:rsidR="00F20F31">
        <w:rPr>
          <w:b/>
          <w:sz w:val="28"/>
          <w:szCs w:val="28"/>
        </w:rPr>
        <w:t>В</w:t>
      </w:r>
      <w:proofErr w:type="gramEnd"/>
    </w:p>
    <w:p w14:paraId="1F4980C1" w14:textId="77777777" w:rsidR="002B06C8" w:rsidRPr="003F2979" w:rsidRDefault="002B06C8" w:rsidP="00B303C8">
      <w:pPr>
        <w:contextualSpacing/>
        <w:jc w:val="center"/>
        <w:rPr>
          <w:b/>
          <w:sz w:val="28"/>
          <w:szCs w:val="28"/>
          <w:lang w:val="en-US"/>
        </w:rPr>
      </w:pPr>
    </w:p>
    <w:p w14:paraId="0E692794" w14:textId="77777777" w:rsidR="002B06C8" w:rsidRPr="003F2979" w:rsidRDefault="002B06C8" w:rsidP="00B303C8">
      <w:pPr>
        <w:contextualSpacing/>
        <w:jc w:val="center"/>
        <w:rPr>
          <w:b/>
          <w:sz w:val="28"/>
          <w:szCs w:val="28"/>
        </w:rPr>
      </w:pPr>
      <w:r w:rsidRPr="003F2979">
        <w:rPr>
          <w:noProof/>
        </w:rPr>
        <w:drawing>
          <wp:inline distT="0" distB="0" distL="0" distR="0" wp14:anchorId="115A4A28" wp14:editId="4FDB8AF1">
            <wp:extent cx="6120130" cy="3442534"/>
            <wp:effectExtent l="0" t="0" r="0" b="571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6120130" cy="3442534"/>
                    </a:xfrm>
                    <a:prstGeom prst="rect">
                      <a:avLst/>
                    </a:prstGeom>
                  </pic:spPr>
                </pic:pic>
              </a:graphicData>
            </a:graphic>
          </wp:inline>
        </w:drawing>
      </w:r>
    </w:p>
    <w:p w14:paraId="73200725" w14:textId="50B70EEA" w:rsidR="002B06C8" w:rsidRPr="00E12A42" w:rsidRDefault="00E12A42" w:rsidP="00B303C8">
      <w:pPr>
        <w:contextualSpacing/>
        <w:jc w:val="center"/>
      </w:pPr>
      <w:r w:rsidRPr="00E12A42">
        <w:t>а</w:t>
      </w:r>
    </w:p>
    <w:p w14:paraId="2EBF00FE" w14:textId="77777777" w:rsidR="002B06C8" w:rsidRPr="003F2979" w:rsidRDefault="002B06C8" w:rsidP="00B303C8">
      <w:pPr>
        <w:contextualSpacing/>
        <w:jc w:val="center"/>
        <w:rPr>
          <w:b/>
          <w:sz w:val="28"/>
          <w:szCs w:val="28"/>
        </w:rPr>
      </w:pPr>
    </w:p>
    <w:p w14:paraId="7095CF23" w14:textId="77777777" w:rsidR="002B06C8" w:rsidRPr="003F2979" w:rsidRDefault="002B06C8" w:rsidP="00B303C8">
      <w:pPr>
        <w:contextualSpacing/>
        <w:jc w:val="center"/>
        <w:rPr>
          <w:b/>
          <w:sz w:val="28"/>
          <w:szCs w:val="28"/>
        </w:rPr>
      </w:pPr>
      <w:r w:rsidRPr="003F2979">
        <w:rPr>
          <w:noProof/>
        </w:rPr>
        <w:drawing>
          <wp:inline distT="0" distB="0" distL="0" distR="0" wp14:anchorId="346E120C" wp14:editId="7DB72FAC">
            <wp:extent cx="6120130" cy="3442534"/>
            <wp:effectExtent l="0" t="0" r="0" b="571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6120130" cy="3442534"/>
                    </a:xfrm>
                    <a:prstGeom prst="rect">
                      <a:avLst/>
                    </a:prstGeom>
                  </pic:spPr>
                </pic:pic>
              </a:graphicData>
            </a:graphic>
          </wp:inline>
        </w:drawing>
      </w:r>
    </w:p>
    <w:p w14:paraId="70681250" w14:textId="77777777" w:rsidR="002B06C8" w:rsidRDefault="002B06C8" w:rsidP="00B303C8">
      <w:pPr>
        <w:contextualSpacing/>
        <w:jc w:val="center"/>
        <w:rPr>
          <w:b/>
          <w:sz w:val="16"/>
          <w:szCs w:val="16"/>
        </w:rPr>
      </w:pPr>
    </w:p>
    <w:p w14:paraId="44BC99EC" w14:textId="1269C010" w:rsidR="00E12A42" w:rsidRPr="00E12A42" w:rsidRDefault="00E12A42" w:rsidP="00B303C8">
      <w:pPr>
        <w:contextualSpacing/>
        <w:jc w:val="center"/>
      </w:pPr>
      <w:r w:rsidRPr="00E12A42">
        <w:t>б</w:t>
      </w:r>
    </w:p>
    <w:p w14:paraId="3FC18797" w14:textId="77777777" w:rsidR="00E12A42" w:rsidRPr="00E12A42" w:rsidRDefault="00E12A42" w:rsidP="00D90600">
      <w:pPr>
        <w:contextualSpacing/>
        <w:jc w:val="center"/>
        <w:rPr>
          <w:sz w:val="16"/>
          <w:szCs w:val="16"/>
        </w:rPr>
      </w:pPr>
    </w:p>
    <w:p w14:paraId="1B0ACDA8" w14:textId="77777777" w:rsidR="009534F4" w:rsidRDefault="00E12A42" w:rsidP="00D90600">
      <w:pPr>
        <w:contextualSpacing/>
        <w:jc w:val="center"/>
        <w:rPr>
          <w:sz w:val="28"/>
          <w:szCs w:val="28"/>
        </w:rPr>
      </w:pPr>
      <w:r>
        <w:rPr>
          <w:sz w:val="28"/>
          <w:szCs w:val="28"/>
        </w:rPr>
        <w:t xml:space="preserve">Рисунок </w:t>
      </w:r>
      <w:r w:rsidR="00F20F31">
        <w:rPr>
          <w:sz w:val="28"/>
          <w:szCs w:val="28"/>
        </w:rPr>
        <w:t>В</w:t>
      </w:r>
      <w:r>
        <w:rPr>
          <w:sz w:val="28"/>
          <w:szCs w:val="28"/>
        </w:rPr>
        <w:t xml:space="preserve">.1 – </w:t>
      </w:r>
      <w:r w:rsidR="009534F4" w:rsidRPr="003F2979">
        <w:rPr>
          <w:rFonts w:eastAsia="Calibri"/>
          <w:kern w:val="3"/>
          <w:sz w:val="28"/>
          <w:szCs w:val="28"/>
        </w:rPr>
        <w:t>Фрагменты электронного учебно-методического комплекса</w:t>
      </w:r>
      <w:r>
        <w:rPr>
          <w:sz w:val="28"/>
          <w:szCs w:val="28"/>
        </w:rPr>
        <w:t xml:space="preserve">, </w:t>
      </w:r>
    </w:p>
    <w:p w14:paraId="645C2EF2" w14:textId="08806606" w:rsidR="00D90600" w:rsidRPr="00D90600" w:rsidRDefault="00E12A42" w:rsidP="00D90600">
      <w:pPr>
        <w:contextualSpacing/>
        <w:jc w:val="center"/>
        <w:rPr>
          <w:sz w:val="28"/>
          <w:szCs w:val="28"/>
        </w:rPr>
      </w:pPr>
      <w:r>
        <w:rPr>
          <w:sz w:val="28"/>
          <w:szCs w:val="28"/>
        </w:rPr>
        <w:t>лист 1</w:t>
      </w:r>
    </w:p>
    <w:p w14:paraId="639387F0" w14:textId="77777777" w:rsidR="002B06C8" w:rsidRPr="003F2979" w:rsidRDefault="002B06C8" w:rsidP="00B303C8">
      <w:pPr>
        <w:contextualSpacing/>
        <w:jc w:val="center"/>
        <w:rPr>
          <w:b/>
          <w:sz w:val="28"/>
          <w:szCs w:val="28"/>
        </w:rPr>
      </w:pPr>
    </w:p>
    <w:p w14:paraId="2DD2EC36" w14:textId="77777777" w:rsidR="002B06C8" w:rsidRPr="003F2979" w:rsidRDefault="002B06C8" w:rsidP="00B303C8">
      <w:pPr>
        <w:contextualSpacing/>
        <w:jc w:val="center"/>
        <w:rPr>
          <w:b/>
          <w:sz w:val="28"/>
          <w:szCs w:val="28"/>
        </w:rPr>
      </w:pPr>
    </w:p>
    <w:p w14:paraId="0FBCAE49" w14:textId="77777777" w:rsidR="002B06C8" w:rsidRPr="003F2979" w:rsidRDefault="002B06C8" w:rsidP="00B303C8">
      <w:pPr>
        <w:contextualSpacing/>
        <w:jc w:val="center"/>
        <w:rPr>
          <w:b/>
          <w:sz w:val="28"/>
          <w:szCs w:val="28"/>
        </w:rPr>
      </w:pPr>
      <w:r w:rsidRPr="003F2979">
        <w:rPr>
          <w:noProof/>
        </w:rPr>
        <w:lastRenderedPageBreak/>
        <w:drawing>
          <wp:inline distT="0" distB="0" distL="0" distR="0" wp14:anchorId="77ACC71A" wp14:editId="3A5F26C2">
            <wp:extent cx="6120130" cy="3442534"/>
            <wp:effectExtent l="0" t="0" r="0" b="571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6120130" cy="3442534"/>
                    </a:xfrm>
                    <a:prstGeom prst="rect">
                      <a:avLst/>
                    </a:prstGeom>
                  </pic:spPr>
                </pic:pic>
              </a:graphicData>
            </a:graphic>
          </wp:inline>
        </w:drawing>
      </w:r>
    </w:p>
    <w:p w14:paraId="5476D1C1" w14:textId="54D35FF7" w:rsidR="002B06C8" w:rsidRPr="00E12A42" w:rsidRDefault="00E12A42" w:rsidP="00B303C8">
      <w:pPr>
        <w:contextualSpacing/>
        <w:jc w:val="center"/>
      </w:pPr>
      <w:r w:rsidRPr="00E12A42">
        <w:t>в</w:t>
      </w:r>
    </w:p>
    <w:p w14:paraId="2416791E" w14:textId="77777777" w:rsidR="002B06C8" w:rsidRPr="003F2979" w:rsidRDefault="002B06C8" w:rsidP="00B303C8">
      <w:pPr>
        <w:contextualSpacing/>
        <w:jc w:val="center"/>
        <w:rPr>
          <w:b/>
          <w:sz w:val="28"/>
          <w:szCs w:val="28"/>
        </w:rPr>
      </w:pPr>
    </w:p>
    <w:p w14:paraId="0D313F5B" w14:textId="77777777" w:rsidR="002B06C8" w:rsidRPr="003F2979" w:rsidRDefault="002B06C8" w:rsidP="00B303C8">
      <w:pPr>
        <w:contextualSpacing/>
        <w:jc w:val="center"/>
        <w:rPr>
          <w:b/>
          <w:sz w:val="28"/>
          <w:szCs w:val="28"/>
        </w:rPr>
      </w:pPr>
      <w:r w:rsidRPr="003F2979">
        <w:rPr>
          <w:noProof/>
        </w:rPr>
        <w:drawing>
          <wp:inline distT="0" distB="0" distL="0" distR="0" wp14:anchorId="6F5EB31F" wp14:editId="1F0A9384">
            <wp:extent cx="6120130" cy="3442534"/>
            <wp:effectExtent l="0" t="0" r="0" b="571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6120130" cy="3442534"/>
                    </a:xfrm>
                    <a:prstGeom prst="rect">
                      <a:avLst/>
                    </a:prstGeom>
                  </pic:spPr>
                </pic:pic>
              </a:graphicData>
            </a:graphic>
          </wp:inline>
        </w:drawing>
      </w:r>
    </w:p>
    <w:p w14:paraId="3558362A" w14:textId="77777777" w:rsidR="002B06C8" w:rsidRPr="00E12A42" w:rsidRDefault="002B06C8" w:rsidP="00B303C8">
      <w:pPr>
        <w:contextualSpacing/>
        <w:jc w:val="center"/>
        <w:rPr>
          <w:b/>
          <w:sz w:val="16"/>
          <w:szCs w:val="16"/>
        </w:rPr>
      </w:pPr>
    </w:p>
    <w:p w14:paraId="1422B444" w14:textId="6CE90166" w:rsidR="002B06C8" w:rsidRPr="00E12A42" w:rsidRDefault="00E12A42" w:rsidP="00B303C8">
      <w:pPr>
        <w:contextualSpacing/>
        <w:jc w:val="center"/>
      </w:pPr>
      <w:r w:rsidRPr="00E12A42">
        <w:t>г</w:t>
      </w:r>
    </w:p>
    <w:p w14:paraId="126A415D" w14:textId="77777777" w:rsidR="002B06C8" w:rsidRPr="00E12A42" w:rsidRDefault="002B06C8" w:rsidP="00B303C8">
      <w:pPr>
        <w:contextualSpacing/>
        <w:jc w:val="center"/>
        <w:rPr>
          <w:b/>
          <w:sz w:val="16"/>
          <w:szCs w:val="16"/>
        </w:rPr>
      </w:pPr>
    </w:p>
    <w:p w14:paraId="73C9EE1D" w14:textId="28128BFA" w:rsidR="002B06C8" w:rsidRPr="00E12A42" w:rsidRDefault="00E12A42" w:rsidP="00B303C8">
      <w:pPr>
        <w:contextualSpacing/>
        <w:jc w:val="center"/>
        <w:rPr>
          <w:sz w:val="28"/>
          <w:szCs w:val="28"/>
        </w:rPr>
      </w:pPr>
      <w:r w:rsidRPr="00E12A42">
        <w:rPr>
          <w:sz w:val="28"/>
          <w:szCs w:val="28"/>
        </w:rPr>
        <w:t xml:space="preserve">Рисунок </w:t>
      </w:r>
      <w:r w:rsidR="00F20F31">
        <w:rPr>
          <w:sz w:val="28"/>
          <w:szCs w:val="28"/>
        </w:rPr>
        <w:t>В</w:t>
      </w:r>
      <w:r w:rsidRPr="00E12A42">
        <w:rPr>
          <w:sz w:val="28"/>
          <w:szCs w:val="28"/>
        </w:rPr>
        <w:t>.1, лист 2</w:t>
      </w:r>
    </w:p>
    <w:p w14:paraId="24C0D376" w14:textId="77777777" w:rsidR="002B06C8" w:rsidRPr="003F2979" w:rsidRDefault="002B06C8" w:rsidP="00B303C8">
      <w:pPr>
        <w:contextualSpacing/>
        <w:jc w:val="center"/>
        <w:rPr>
          <w:b/>
          <w:sz w:val="28"/>
          <w:szCs w:val="28"/>
        </w:rPr>
      </w:pPr>
    </w:p>
    <w:p w14:paraId="147D1256" w14:textId="77777777" w:rsidR="002B06C8" w:rsidRPr="003F2979" w:rsidRDefault="002B06C8" w:rsidP="00B303C8">
      <w:pPr>
        <w:contextualSpacing/>
        <w:jc w:val="center"/>
        <w:rPr>
          <w:b/>
          <w:sz w:val="28"/>
          <w:szCs w:val="28"/>
        </w:rPr>
      </w:pPr>
    </w:p>
    <w:p w14:paraId="1D353720" w14:textId="77777777" w:rsidR="002B06C8" w:rsidRDefault="002B06C8" w:rsidP="00B303C8">
      <w:pPr>
        <w:contextualSpacing/>
        <w:jc w:val="center"/>
        <w:rPr>
          <w:b/>
          <w:sz w:val="28"/>
          <w:szCs w:val="28"/>
        </w:rPr>
      </w:pPr>
    </w:p>
    <w:p w14:paraId="220C2429" w14:textId="77777777" w:rsidR="00E12A42" w:rsidRDefault="00E12A42" w:rsidP="00B303C8">
      <w:pPr>
        <w:contextualSpacing/>
        <w:jc w:val="center"/>
        <w:rPr>
          <w:b/>
          <w:sz w:val="28"/>
          <w:szCs w:val="28"/>
        </w:rPr>
      </w:pPr>
    </w:p>
    <w:p w14:paraId="46D40DF0" w14:textId="77777777" w:rsidR="00E12A42" w:rsidRDefault="00E12A42" w:rsidP="00B303C8">
      <w:pPr>
        <w:contextualSpacing/>
        <w:jc w:val="center"/>
        <w:rPr>
          <w:b/>
          <w:sz w:val="28"/>
          <w:szCs w:val="28"/>
        </w:rPr>
      </w:pPr>
    </w:p>
    <w:p w14:paraId="5027903F" w14:textId="77777777" w:rsidR="00E12A42" w:rsidRPr="003F2979" w:rsidRDefault="00E12A42" w:rsidP="00B303C8">
      <w:pPr>
        <w:contextualSpacing/>
        <w:jc w:val="center"/>
        <w:rPr>
          <w:b/>
          <w:sz w:val="28"/>
          <w:szCs w:val="28"/>
        </w:rPr>
      </w:pPr>
    </w:p>
    <w:p w14:paraId="37446203" w14:textId="255312BB" w:rsidR="002B06C8" w:rsidRPr="003F2979" w:rsidRDefault="002B06C8" w:rsidP="00B303C8">
      <w:pPr>
        <w:contextualSpacing/>
        <w:jc w:val="center"/>
        <w:rPr>
          <w:b/>
          <w:sz w:val="28"/>
          <w:szCs w:val="28"/>
        </w:rPr>
      </w:pPr>
      <w:r w:rsidRPr="003F2979">
        <w:rPr>
          <w:b/>
          <w:sz w:val="28"/>
          <w:szCs w:val="28"/>
        </w:rPr>
        <w:lastRenderedPageBreak/>
        <w:t xml:space="preserve">ПРИЛОЖЕНИЕ </w:t>
      </w:r>
      <w:r w:rsidR="00F20F31">
        <w:rPr>
          <w:b/>
          <w:sz w:val="28"/>
          <w:szCs w:val="28"/>
        </w:rPr>
        <w:t>Г</w:t>
      </w:r>
    </w:p>
    <w:p w14:paraId="5570E308" w14:textId="77777777" w:rsidR="002B06C8" w:rsidRPr="003F2979" w:rsidRDefault="002B06C8" w:rsidP="00B303C8">
      <w:pPr>
        <w:contextualSpacing/>
        <w:jc w:val="center"/>
        <w:rPr>
          <w:b/>
          <w:sz w:val="28"/>
          <w:szCs w:val="28"/>
        </w:rPr>
      </w:pPr>
    </w:p>
    <w:p w14:paraId="66C290DB" w14:textId="0F801B44" w:rsidR="002B06C8" w:rsidRPr="00D90600" w:rsidRDefault="00E12A42" w:rsidP="00D90600">
      <w:pPr>
        <w:contextualSpacing/>
        <w:jc w:val="both"/>
        <w:rPr>
          <w:sz w:val="28"/>
          <w:szCs w:val="28"/>
        </w:rPr>
      </w:pPr>
      <w:r>
        <w:rPr>
          <w:sz w:val="28"/>
          <w:szCs w:val="28"/>
        </w:rPr>
        <w:t xml:space="preserve">Таблица </w:t>
      </w:r>
      <w:r w:rsidR="00F20F31">
        <w:rPr>
          <w:sz w:val="28"/>
          <w:szCs w:val="28"/>
        </w:rPr>
        <w:t>Г</w:t>
      </w:r>
      <w:r>
        <w:rPr>
          <w:sz w:val="28"/>
          <w:szCs w:val="28"/>
        </w:rPr>
        <w:t xml:space="preserve">.1 – </w:t>
      </w:r>
      <w:r w:rsidR="002B06C8" w:rsidRPr="00D90600">
        <w:rPr>
          <w:sz w:val="28"/>
          <w:szCs w:val="28"/>
        </w:rPr>
        <w:t>Фрагменты рабочей тетради курса (10 класс)</w:t>
      </w:r>
    </w:p>
    <w:p w14:paraId="513C116D" w14:textId="77777777" w:rsidR="002B06C8" w:rsidRPr="00E12A42" w:rsidRDefault="002B06C8" w:rsidP="00B303C8">
      <w:pPr>
        <w:contextualSpacing/>
        <w:jc w:val="center"/>
        <w:rPr>
          <w:b/>
          <w:sz w:val="16"/>
          <w:szCs w:val="16"/>
        </w:rPr>
      </w:pPr>
    </w:p>
    <w:tbl>
      <w:tblPr>
        <w:tblStyle w:val="a3"/>
        <w:tblW w:w="0" w:type="auto"/>
        <w:tblLook w:val="04A0" w:firstRow="1" w:lastRow="0" w:firstColumn="1" w:lastColumn="0" w:noHBand="0" w:noVBand="1"/>
      </w:tblPr>
      <w:tblGrid>
        <w:gridCol w:w="9854"/>
      </w:tblGrid>
      <w:tr w:rsidR="0038587B" w:rsidRPr="00E12A42" w14:paraId="2BCC2C83" w14:textId="77777777" w:rsidTr="009C7264">
        <w:tc>
          <w:tcPr>
            <w:tcW w:w="9854" w:type="dxa"/>
          </w:tcPr>
          <w:p w14:paraId="1EEAABC3" w14:textId="4C95B28C" w:rsidR="0038587B" w:rsidRPr="0038587B" w:rsidRDefault="0038587B" w:rsidP="0038587B">
            <w:pPr>
              <w:contextualSpacing/>
              <w:jc w:val="center"/>
              <w:rPr>
                <w:rFonts w:eastAsia="Calibri"/>
                <w:sz w:val="22"/>
                <w:szCs w:val="22"/>
                <w:lang w:val="en-US" w:eastAsia="zh-CN"/>
              </w:rPr>
            </w:pPr>
            <w:r w:rsidRPr="0038587B">
              <w:rPr>
                <w:sz w:val="22"/>
                <w:szCs w:val="22"/>
              </w:rPr>
              <w:t>Фрагменты рабочей тетради</w:t>
            </w:r>
          </w:p>
        </w:tc>
      </w:tr>
      <w:tr w:rsidR="0038587B" w:rsidRPr="00E12A42" w14:paraId="6ED28601" w14:textId="77777777" w:rsidTr="009534F4">
        <w:tc>
          <w:tcPr>
            <w:tcW w:w="9854" w:type="dxa"/>
            <w:tcBorders>
              <w:bottom w:val="nil"/>
            </w:tcBorders>
          </w:tcPr>
          <w:p w14:paraId="37AC7A09" w14:textId="7704D7C7" w:rsidR="0038587B" w:rsidRPr="0038587B" w:rsidRDefault="0038587B" w:rsidP="0038587B">
            <w:pPr>
              <w:contextualSpacing/>
              <w:jc w:val="center"/>
              <w:rPr>
                <w:rFonts w:eastAsia="Calibri"/>
                <w:sz w:val="22"/>
                <w:szCs w:val="22"/>
                <w:lang w:eastAsia="zh-CN"/>
              </w:rPr>
            </w:pPr>
            <w:r>
              <w:rPr>
                <w:rFonts w:eastAsia="Calibri"/>
                <w:sz w:val="22"/>
                <w:szCs w:val="22"/>
                <w:lang w:eastAsia="zh-CN"/>
              </w:rPr>
              <w:t>1</w:t>
            </w:r>
          </w:p>
        </w:tc>
      </w:tr>
      <w:tr w:rsidR="002B06C8" w:rsidRPr="00E12A42" w14:paraId="693F1E77" w14:textId="77777777" w:rsidTr="009534F4">
        <w:trPr>
          <w:trHeight w:val="60"/>
        </w:trPr>
        <w:tc>
          <w:tcPr>
            <w:tcW w:w="9854" w:type="dxa"/>
            <w:tcBorders>
              <w:top w:val="nil"/>
            </w:tcBorders>
          </w:tcPr>
          <w:p w14:paraId="087563B5" w14:textId="77777777" w:rsidR="002B06C8" w:rsidRPr="00E12A42" w:rsidRDefault="002B06C8" w:rsidP="00B303C8">
            <w:pPr>
              <w:contextualSpacing/>
              <w:jc w:val="both"/>
              <w:rPr>
                <w:rFonts w:eastAsia="Calibri"/>
                <w:sz w:val="22"/>
                <w:szCs w:val="22"/>
                <w:lang w:val="en-US" w:eastAsia="zh-CN"/>
              </w:rPr>
            </w:pPr>
            <w:r w:rsidRPr="00E12A42">
              <w:rPr>
                <w:rFonts w:eastAsia="Calibri"/>
                <w:sz w:val="22"/>
                <w:szCs w:val="22"/>
                <w:lang w:val="en-US" w:eastAsia="zh-CN"/>
              </w:rPr>
              <w:t>Class № 21. Determination of the magnetic field induction of a permanent magnet</w:t>
            </w:r>
          </w:p>
          <w:p w14:paraId="1A7ED9D1" w14:textId="77777777" w:rsidR="002B06C8" w:rsidRPr="00E12A42" w:rsidRDefault="002B06C8" w:rsidP="00B303C8">
            <w:pPr>
              <w:contextualSpacing/>
              <w:jc w:val="both"/>
              <w:rPr>
                <w:bCs/>
                <w:sz w:val="22"/>
                <w:szCs w:val="22"/>
                <w:lang w:val="en-US"/>
              </w:rPr>
            </w:pPr>
            <w:r w:rsidRPr="00E12A42">
              <w:rPr>
                <w:bCs/>
                <w:sz w:val="22"/>
                <w:szCs w:val="22"/>
                <w:lang w:val="en-US"/>
              </w:rPr>
              <w:t>Equipment: arc magnet; coil; microampere meter; ohmmeter: measuring ruler; resistor.</w:t>
            </w:r>
          </w:p>
          <w:p w14:paraId="0F76F035" w14:textId="77777777" w:rsidR="002B06C8" w:rsidRPr="00E12A42" w:rsidRDefault="002B06C8" w:rsidP="00B303C8">
            <w:pPr>
              <w:contextualSpacing/>
              <w:jc w:val="both"/>
              <w:rPr>
                <w:bCs/>
                <w:sz w:val="22"/>
                <w:szCs w:val="22"/>
                <w:lang w:val="en-US"/>
              </w:rPr>
            </w:pPr>
            <w:r w:rsidRPr="00E12A42">
              <w:rPr>
                <w:bCs/>
                <w:sz w:val="22"/>
                <w:szCs w:val="22"/>
                <w:lang w:val="en-US"/>
              </w:rPr>
              <w:t>Purpose of the work:__________________________________________________________</w:t>
            </w:r>
          </w:p>
          <w:p w14:paraId="60E9ED74" w14:textId="77777777" w:rsidR="002B06C8" w:rsidRPr="00E12A42" w:rsidRDefault="002B06C8" w:rsidP="00B303C8">
            <w:pPr>
              <w:contextualSpacing/>
              <w:jc w:val="both"/>
              <w:rPr>
                <w:bCs/>
                <w:sz w:val="22"/>
                <w:szCs w:val="22"/>
                <w:lang w:val="en-US"/>
              </w:rPr>
            </w:pPr>
            <w:r w:rsidRPr="00E12A42">
              <w:rPr>
                <w:bCs/>
                <w:sz w:val="22"/>
                <w:szCs w:val="22"/>
                <w:lang w:val="en-US"/>
              </w:rPr>
              <w:t>Procedure for performing the work: (indicate at least 3 points):</w:t>
            </w:r>
          </w:p>
          <w:p w14:paraId="094770EE" w14:textId="77777777" w:rsidR="002B06C8" w:rsidRPr="00E12A42" w:rsidRDefault="002B06C8" w:rsidP="00B303C8">
            <w:pPr>
              <w:contextualSpacing/>
              <w:jc w:val="both"/>
              <w:rPr>
                <w:sz w:val="22"/>
                <w:szCs w:val="22"/>
                <w:lang w:val="en-US"/>
              </w:rPr>
            </w:pPr>
            <w:r w:rsidRPr="00E12A42">
              <w:rPr>
                <w:sz w:val="22"/>
                <w:szCs w:val="22"/>
                <w:lang w:val="en-US"/>
              </w:rPr>
              <w:t>1)_______________________________________________________________________</w:t>
            </w:r>
          </w:p>
          <w:p w14:paraId="14C4229F" w14:textId="77777777" w:rsidR="002B06C8" w:rsidRPr="00E12A42" w:rsidRDefault="002B06C8" w:rsidP="00B303C8">
            <w:pPr>
              <w:contextualSpacing/>
              <w:jc w:val="both"/>
              <w:rPr>
                <w:sz w:val="22"/>
                <w:szCs w:val="22"/>
                <w:lang w:val="en-US"/>
              </w:rPr>
            </w:pPr>
            <w:r w:rsidRPr="00E12A42">
              <w:rPr>
                <w:sz w:val="22"/>
                <w:szCs w:val="22"/>
                <w:lang w:val="en-US"/>
              </w:rPr>
              <w:t>2)_______________________________________________________________________</w:t>
            </w:r>
          </w:p>
          <w:p w14:paraId="4370DE2A" w14:textId="77777777" w:rsidR="002B06C8" w:rsidRPr="00E12A42" w:rsidRDefault="002B06C8" w:rsidP="00B303C8">
            <w:pPr>
              <w:contextualSpacing/>
              <w:jc w:val="both"/>
              <w:rPr>
                <w:sz w:val="22"/>
                <w:szCs w:val="22"/>
                <w:lang w:val="en-US"/>
              </w:rPr>
            </w:pPr>
            <w:r w:rsidRPr="00E12A42">
              <w:rPr>
                <w:sz w:val="22"/>
                <w:szCs w:val="22"/>
                <w:lang w:val="en-US"/>
              </w:rPr>
              <w:t>3)_______________________________________________________________________</w:t>
            </w:r>
          </w:p>
          <w:p w14:paraId="5C07D822" w14:textId="77777777" w:rsidR="002B06C8" w:rsidRPr="00E12A42" w:rsidRDefault="002B06C8" w:rsidP="00B303C8">
            <w:pPr>
              <w:contextualSpacing/>
              <w:jc w:val="both"/>
              <w:rPr>
                <w:sz w:val="22"/>
                <w:szCs w:val="22"/>
                <w:lang w:val="en-US"/>
              </w:rPr>
            </w:pPr>
            <w:r w:rsidRPr="00E12A42">
              <w:rPr>
                <w:sz w:val="22"/>
                <w:szCs w:val="22"/>
                <w:lang w:val="en-US"/>
              </w:rPr>
              <w:t>4)_______________________________________________________________________</w:t>
            </w:r>
          </w:p>
          <w:p w14:paraId="33FB7941" w14:textId="77777777" w:rsidR="002B06C8" w:rsidRPr="00E12A42" w:rsidRDefault="002B06C8" w:rsidP="00B303C8">
            <w:pPr>
              <w:contextualSpacing/>
              <w:jc w:val="both"/>
              <w:rPr>
                <w:bCs/>
                <w:sz w:val="22"/>
                <w:szCs w:val="22"/>
                <w:lang w:val="en-US"/>
              </w:rPr>
            </w:pPr>
            <w:r w:rsidRPr="00E12A42">
              <w:rPr>
                <w:bCs/>
                <w:sz w:val="22"/>
                <w:szCs w:val="22"/>
                <w:lang w:val="en-US"/>
              </w:rPr>
              <w:t>Key words:</w:t>
            </w:r>
          </w:p>
          <w:tbl>
            <w:tblPr>
              <w:tblStyle w:val="a3"/>
              <w:tblW w:w="0" w:type="auto"/>
              <w:tblLook w:val="04A0" w:firstRow="1" w:lastRow="0" w:firstColumn="1" w:lastColumn="0" w:noHBand="0" w:noVBand="1"/>
            </w:tblPr>
            <w:tblGrid>
              <w:gridCol w:w="4808"/>
              <w:gridCol w:w="4820"/>
            </w:tblGrid>
            <w:tr w:rsidR="002B06C8" w:rsidRPr="00E12A42" w14:paraId="2E5A8F51" w14:textId="77777777" w:rsidTr="009C7264">
              <w:tc>
                <w:tcPr>
                  <w:tcW w:w="4927" w:type="dxa"/>
                </w:tcPr>
                <w:p w14:paraId="5167717A"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 xml:space="preserve">English </w:t>
                  </w:r>
                </w:p>
              </w:tc>
              <w:tc>
                <w:tcPr>
                  <w:tcW w:w="4927" w:type="dxa"/>
                </w:tcPr>
                <w:p w14:paraId="08793E60"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Russian</w:t>
                  </w:r>
                </w:p>
              </w:tc>
            </w:tr>
            <w:tr w:rsidR="002B06C8" w:rsidRPr="00E12A42" w14:paraId="60681613" w14:textId="77777777" w:rsidTr="009C7264">
              <w:tc>
                <w:tcPr>
                  <w:tcW w:w="4927" w:type="dxa"/>
                </w:tcPr>
                <w:p w14:paraId="6338D0DE"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magnetic field induction</w:t>
                  </w:r>
                </w:p>
              </w:tc>
              <w:tc>
                <w:tcPr>
                  <w:tcW w:w="4927" w:type="dxa"/>
                </w:tcPr>
                <w:p w14:paraId="15B1C891" w14:textId="77777777" w:rsidR="002B06C8" w:rsidRPr="00E12A42" w:rsidRDefault="002B06C8" w:rsidP="00B303C8">
                  <w:pPr>
                    <w:contextualSpacing/>
                    <w:jc w:val="both"/>
                    <w:rPr>
                      <w:rFonts w:eastAsiaTheme="minorHAnsi"/>
                      <w:sz w:val="22"/>
                      <w:szCs w:val="22"/>
                      <w:lang w:val="kk-KZ" w:eastAsia="en-US"/>
                    </w:rPr>
                  </w:pPr>
                  <w:r w:rsidRPr="00E12A42">
                    <w:rPr>
                      <w:rFonts w:eastAsiaTheme="minorHAnsi"/>
                      <w:sz w:val="22"/>
                      <w:szCs w:val="22"/>
                      <w:lang w:val="kk-KZ" w:eastAsia="en-US"/>
                    </w:rPr>
                    <w:t>индукция магнитного поля</w:t>
                  </w:r>
                </w:p>
              </w:tc>
            </w:tr>
            <w:tr w:rsidR="002B06C8" w:rsidRPr="00E12A42" w14:paraId="1C5CD229" w14:textId="77777777" w:rsidTr="009C7264">
              <w:tc>
                <w:tcPr>
                  <w:tcW w:w="4927" w:type="dxa"/>
                </w:tcPr>
                <w:p w14:paraId="1423C7F9"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permanent magnet</w:t>
                  </w:r>
                </w:p>
              </w:tc>
              <w:tc>
                <w:tcPr>
                  <w:tcW w:w="4927" w:type="dxa"/>
                </w:tcPr>
                <w:p w14:paraId="3BBB529B"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eastAsia="en-US"/>
                    </w:rPr>
                    <w:t>постоянный</w:t>
                  </w:r>
                  <w:r w:rsidRPr="00E12A42">
                    <w:rPr>
                      <w:rFonts w:eastAsiaTheme="minorHAnsi"/>
                      <w:sz w:val="22"/>
                      <w:szCs w:val="22"/>
                      <w:lang w:val="en-US" w:eastAsia="en-US"/>
                    </w:rPr>
                    <w:t xml:space="preserve"> </w:t>
                  </w:r>
                  <w:r w:rsidRPr="00E12A42">
                    <w:rPr>
                      <w:rFonts w:eastAsiaTheme="minorHAnsi"/>
                      <w:sz w:val="22"/>
                      <w:szCs w:val="22"/>
                      <w:lang w:eastAsia="en-US"/>
                    </w:rPr>
                    <w:t>магнит</w:t>
                  </w:r>
                </w:p>
              </w:tc>
            </w:tr>
            <w:tr w:rsidR="002B06C8" w:rsidRPr="00E12A42" w14:paraId="432B21E6" w14:textId="77777777" w:rsidTr="009C7264">
              <w:tc>
                <w:tcPr>
                  <w:tcW w:w="4927" w:type="dxa"/>
                </w:tcPr>
                <w:p w14:paraId="2FF73E2C"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arc magnet</w:t>
                  </w:r>
                </w:p>
              </w:tc>
              <w:tc>
                <w:tcPr>
                  <w:tcW w:w="4927" w:type="dxa"/>
                </w:tcPr>
                <w:p w14:paraId="3B18D834"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eastAsia="en-US"/>
                    </w:rPr>
                    <w:t>магнит</w:t>
                  </w:r>
                  <w:r w:rsidRPr="00E12A42">
                    <w:rPr>
                      <w:rFonts w:eastAsiaTheme="minorHAnsi"/>
                      <w:sz w:val="22"/>
                      <w:szCs w:val="22"/>
                      <w:lang w:val="en-US" w:eastAsia="en-US"/>
                    </w:rPr>
                    <w:t xml:space="preserve"> </w:t>
                  </w:r>
                  <w:r w:rsidRPr="00E12A42">
                    <w:rPr>
                      <w:rFonts w:eastAsiaTheme="minorHAnsi"/>
                      <w:sz w:val="22"/>
                      <w:szCs w:val="22"/>
                      <w:lang w:eastAsia="en-US"/>
                    </w:rPr>
                    <w:t>дугообразный</w:t>
                  </w:r>
                </w:p>
              </w:tc>
            </w:tr>
            <w:tr w:rsidR="002B06C8" w:rsidRPr="00E12A42" w14:paraId="2A29813F" w14:textId="77777777" w:rsidTr="009C7264">
              <w:tc>
                <w:tcPr>
                  <w:tcW w:w="4927" w:type="dxa"/>
                </w:tcPr>
                <w:p w14:paraId="68C05AAE"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coil-coil</w:t>
                  </w:r>
                </w:p>
              </w:tc>
              <w:tc>
                <w:tcPr>
                  <w:tcW w:w="4927" w:type="dxa"/>
                </w:tcPr>
                <w:p w14:paraId="3663B528"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eastAsia="en-US"/>
                    </w:rPr>
                    <w:t>катушка</w:t>
                  </w:r>
                  <w:r w:rsidRPr="00E12A42">
                    <w:rPr>
                      <w:rFonts w:eastAsiaTheme="minorHAnsi"/>
                      <w:sz w:val="22"/>
                      <w:szCs w:val="22"/>
                      <w:lang w:val="en-US" w:eastAsia="en-US"/>
                    </w:rPr>
                    <w:t>-</w:t>
                  </w:r>
                  <w:r w:rsidRPr="00E12A42">
                    <w:rPr>
                      <w:rFonts w:eastAsiaTheme="minorHAnsi"/>
                      <w:sz w:val="22"/>
                      <w:szCs w:val="22"/>
                      <w:lang w:eastAsia="en-US"/>
                    </w:rPr>
                    <w:t>моток</w:t>
                  </w:r>
                </w:p>
              </w:tc>
            </w:tr>
            <w:tr w:rsidR="002B06C8" w:rsidRPr="00E12A42" w14:paraId="601F912A" w14:textId="77777777" w:rsidTr="009C7264">
              <w:tc>
                <w:tcPr>
                  <w:tcW w:w="4927" w:type="dxa"/>
                </w:tcPr>
                <w:p w14:paraId="15500CD4"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magnetic current</w:t>
                  </w:r>
                </w:p>
              </w:tc>
              <w:tc>
                <w:tcPr>
                  <w:tcW w:w="4927" w:type="dxa"/>
                </w:tcPr>
                <w:p w14:paraId="3B08EAAC"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eastAsia="en-US"/>
                    </w:rPr>
                    <w:t>магнитный</w:t>
                  </w:r>
                  <w:r w:rsidRPr="00E12A42">
                    <w:rPr>
                      <w:rFonts w:eastAsiaTheme="minorHAnsi"/>
                      <w:sz w:val="22"/>
                      <w:szCs w:val="22"/>
                      <w:lang w:val="en-US" w:eastAsia="en-US"/>
                    </w:rPr>
                    <w:t xml:space="preserve"> </w:t>
                  </w:r>
                  <w:r w:rsidRPr="00E12A42">
                    <w:rPr>
                      <w:rFonts w:eastAsiaTheme="minorHAnsi"/>
                      <w:sz w:val="22"/>
                      <w:szCs w:val="22"/>
                      <w:lang w:eastAsia="en-US"/>
                    </w:rPr>
                    <w:t>поток</w:t>
                  </w:r>
                </w:p>
              </w:tc>
            </w:tr>
            <w:tr w:rsidR="002B06C8" w:rsidRPr="00E12A42" w14:paraId="28C180CA" w14:textId="77777777" w:rsidTr="009C7264">
              <w:tc>
                <w:tcPr>
                  <w:tcW w:w="4927" w:type="dxa"/>
                </w:tcPr>
                <w:p w14:paraId="3610D971"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contour plane</w:t>
                  </w:r>
                </w:p>
              </w:tc>
              <w:tc>
                <w:tcPr>
                  <w:tcW w:w="4927" w:type="dxa"/>
                </w:tcPr>
                <w:p w14:paraId="3F728E15" w14:textId="77777777" w:rsidR="002B06C8" w:rsidRPr="00E12A42" w:rsidRDefault="002B06C8" w:rsidP="00B303C8">
                  <w:pPr>
                    <w:shd w:val="clear" w:color="auto" w:fill="FFFFFF"/>
                    <w:contextualSpacing/>
                    <w:jc w:val="both"/>
                    <w:rPr>
                      <w:sz w:val="22"/>
                      <w:szCs w:val="22"/>
                      <w:lang w:val="en-US"/>
                    </w:rPr>
                  </w:pPr>
                  <w:r w:rsidRPr="00E12A42">
                    <w:rPr>
                      <w:sz w:val="22"/>
                      <w:szCs w:val="22"/>
                    </w:rPr>
                    <w:t>плоскость</w:t>
                  </w:r>
                  <w:r w:rsidRPr="00E12A42">
                    <w:rPr>
                      <w:sz w:val="22"/>
                      <w:szCs w:val="22"/>
                      <w:lang w:val="en-US"/>
                    </w:rPr>
                    <w:t xml:space="preserve"> </w:t>
                  </w:r>
                  <w:r w:rsidRPr="00E12A42">
                    <w:rPr>
                      <w:sz w:val="22"/>
                      <w:szCs w:val="22"/>
                    </w:rPr>
                    <w:t>контура</w:t>
                  </w:r>
                </w:p>
              </w:tc>
            </w:tr>
            <w:tr w:rsidR="002B06C8" w:rsidRPr="00E12A42" w14:paraId="225C6EFC" w14:textId="77777777" w:rsidTr="009C7264">
              <w:tc>
                <w:tcPr>
                  <w:tcW w:w="4927" w:type="dxa"/>
                </w:tcPr>
                <w:p w14:paraId="227691F6"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electromagnetic induction phenomenon</w:t>
                  </w:r>
                </w:p>
              </w:tc>
              <w:tc>
                <w:tcPr>
                  <w:tcW w:w="4927" w:type="dxa"/>
                </w:tcPr>
                <w:p w14:paraId="39CA5645"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eastAsia="en-US"/>
                    </w:rPr>
                    <w:t>явление</w:t>
                  </w:r>
                  <w:r w:rsidRPr="00E12A42">
                    <w:rPr>
                      <w:rFonts w:eastAsiaTheme="minorHAnsi"/>
                      <w:sz w:val="22"/>
                      <w:szCs w:val="22"/>
                      <w:lang w:val="en-US" w:eastAsia="en-US"/>
                    </w:rPr>
                    <w:t xml:space="preserve"> </w:t>
                  </w:r>
                  <w:r w:rsidRPr="00E12A42">
                    <w:rPr>
                      <w:rFonts w:eastAsiaTheme="minorHAnsi"/>
                      <w:sz w:val="22"/>
                      <w:szCs w:val="22"/>
                      <w:lang w:eastAsia="en-US"/>
                    </w:rPr>
                    <w:t>электромагнитной</w:t>
                  </w:r>
                  <w:r w:rsidRPr="00E12A42">
                    <w:rPr>
                      <w:rFonts w:eastAsiaTheme="minorHAnsi"/>
                      <w:sz w:val="22"/>
                      <w:szCs w:val="22"/>
                      <w:lang w:val="en-US" w:eastAsia="en-US"/>
                    </w:rPr>
                    <w:t xml:space="preserve"> </w:t>
                  </w:r>
                  <w:r w:rsidRPr="00E12A42">
                    <w:rPr>
                      <w:rFonts w:eastAsiaTheme="minorHAnsi"/>
                      <w:sz w:val="22"/>
                      <w:szCs w:val="22"/>
                      <w:lang w:eastAsia="en-US"/>
                    </w:rPr>
                    <w:t>индукции</w:t>
                  </w:r>
                </w:p>
              </w:tc>
            </w:tr>
            <w:tr w:rsidR="002B06C8" w:rsidRPr="00E12A42" w14:paraId="0524F657" w14:textId="77777777" w:rsidTr="009C7264">
              <w:tc>
                <w:tcPr>
                  <w:tcW w:w="4927" w:type="dxa"/>
                </w:tcPr>
                <w:p w14:paraId="4F1A6BD3"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coil turns</w:t>
                  </w:r>
                </w:p>
              </w:tc>
              <w:tc>
                <w:tcPr>
                  <w:tcW w:w="4927" w:type="dxa"/>
                </w:tcPr>
                <w:p w14:paraId="43A752EC"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eastAsia="en-US"/>
                    </w:rPr>
                    <w:t>витки</w:t>
                  </w:r>
                  <w:r w:rsidRPr="00E12A42">
                    <w:rPr>
                      <w:rFonts w:eastAsiaTheme="minorHAnsi"/>
                      <w:sz w:val="22"/>
                      <w:szCs w:val="22"/>
                      <w:lang w:val="en-US" w:eastAsia="en-US"/>
                    </w:rPr>
                    <w:t xml:space="preserve"> </w:t>
                  </w:r>
                  <w:r w:rsidRPr="00E12A42">
                    <w:rPr>
                      <w:rFonts w:eastAsiaTheme="minorHAnsi"/>
                      <w:sz w:val="22"/>
                      <w:szCs w:val="22"/>
                      <w:lang w:eastAsia="en-US"/>
                    </w:rPr>
                    <w:t>катушки</w:t>
                  </w:r>
                </w:p>
              </w:tc>
            </w:tr>
            <w:tr w:rsidR="002B06C8" w:rsidRPr="00E12A42" w14:paraId="1A931D22" w14:textId="77777777" w:rsidTr="009C7264">
              <w:tc>
                <w:tcPr>
                  <w:tcW w:w="4927" w:type="dxa"/>
                </w:tcPr>
                <w:p w14:paraId="760B0978"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cross-section</w:t>
                  </w:r>
                </w:p>
              </w:tc>
              <w:tc>
                <w:tcPr>
                  <w:tcW w:w="4927" w:type="dxa"/>
                </w:tcPr>
                <w:p w14:paraId="207744B2" w14:textId="77777777" w:rsidR="002B06C8" w:rsidRPr="00E12A42" w:rsidRDefault="002B06C8" w:rsidP="00B303C8">
                  <w:pPr>
                    <w:contextualSpacing/>
                    <w:jc w:val="both"/>
                    <w:rPr>
                      <w:rFonts w:eastAsiaTheme="minorHAnsi"/>
                      <w:sz w:val="22"/>
                      <w:szCs w:val="22"/>
                      <w:lang w:val="kk-KZ" w:eastAsia="en-US"/>
                    </w:rPr>
                  </w:pPr>
                  <w:r w:rsidRPr="00E12A42">
                    <w:rPr>
                      <w:rFonts w:eastAsiaTheme="minorHAnsi"/>
                      <w:sz w:val="22"/>
                      <w:szCs w:val="22"/>
                      <w:lang w:val="kk-KZ" w:eastAsia="en-US"/>
                    </w:rPr>
                    <w:t>поперечное сечение</w:t>
                  </w:r>
                </w:p>
              </w:tc>
            </w:tr>
            <w:tr w:rsidR="002B06C8" w:rsidRPr="00E12A42" w14:paraId="183A58A3" w14:textId="77777777" w:rsidTr="009C7264">
              <w:tc>
                <w:tcPr>
                  <w:tcW w:w="4927" w:type="dxa"/>
                </w:tcPr>
                <w:p w14:paraId="18D16B3C" w14:textId="77777777" w:rsidR="002B06C8" w:rsidRPr="00E12A42" w:rsidRDefault="002B06C8" w:rsidP="00B303C8">
                  <w:pPr>
                    <w:contextualSpacing/>
                    <w:jc w:val="both"/>
                    <w:rPr>
                      <w:rFonts w:eastAsiaTheme="minorHAnsi"/>
                      <w:sz w:val="22"/>
                      <w:szCs w:val="22"/>
                      <w:lang w:val="en-US" w:eastAsia="en-US"/>
                    </w:rPr>
                  </w:pPr>
                  <w:r w:rsidRPr="00E12A42">
                    <w:rPr>
                      <w:rFonts w:eastAsiaTheme="minorHAnsi"/>
                      <w:sz w:val="22"/>
                      <w:szCs w:val="22"/>
                      <w:lang w:val="en-US" w:eastAsia="en-US"/>
                    </w:rPr>
                    <w:t>sensitivity of the laboratory setup</w:t>
                  </w:r>
                </w:p>
              </w:tc>
              <w:tc>
                <w:tcPr>
                  <w:tcW w:w="4927" w:type="dxa"/>
                </w:tcPr>
                <w:p w14:paraId="350B9405" w14:textId="77777777" w:rsidR="002B06C8" w:rsidRPr="00E12A42" w:rsidRDefault="002B06C8" w:rsidP="00B303C8">
                  <w:pPr>
                    <w:contextualSpacing/>
                    <w:jc w:val="both"/>
                    <w:rPr>
                      <w:rFonts w:eastAsiaTheme="minorHAnsi"/>
                      <w:sz w:val="22"/>
                      <w:szCs w:val="22"/>
                      <w:lang w:val="kk-KZ" w:eastAsia="en-US"/>
                    </w:rPr>
                  </w:pPr>
                  <w:r w:rsidRPr="00E12A42">
                    <w:rPr>
                      <w:rFonts w:eastAsiaTheme="minorHAnsi"/>
                      <w:sz w:val="22"/>
                      <w:szCs w:val="22"/>
                      <w:lang w:eastAsia="en-US"/>
                    </w:rPr>
                    <w:t>чувствительность лабораторной установки</w:t>
                  </w:r>
                </w:p>
              </w:tc>
            </w:tr>
            <w:tr w:rsidR="002B06C8" w:rsidRPr="00E12A42" w14:paraId="1CFB524C" w14:textId="77777777" w:rsidTr="009C7264">
              <w:tc>
                <w:tcPr>
                  <w:tcW w:w="4927" w:type="dxa"/>
                </w:tcPr>
                <w:p w14:paraId="1167305F" w14:textId="77777777" w:rsidR="002B06C8" w:rsidRPr="00E12A42" w:rsidRDefault="002B06C8" w:rsidP="00B303C8">
                  <w:pPr>
                    <w:contextualSpacing/>
                    <w:jc w:val="both"/>
                    <w:rPr>
                      <w:rFonts w:eastAsiaTheme="minorHAnsi"/>
                      <w:sz w:val="22"/>
                      <w:szCs w:val="22"/>
                      <w:lang w:eastAsia="en-US"/>
                    </w:rPr>
                  </w:pPr>
                  <w:r w:rsidRPr="00E12A42">
                    <w:rPr>
                      <w:rFonts w:eastAsiaTheme="minorHAnsi"/>
                      <w:sz w:val="22"/>
                      <w:szCs w:val="22"/>
                      <w:lang w:val="en-US" w:eastAsia="en-US"/>
                    </w:rPr>
                    <w:t>amperage</w:t>
                  </w:r>
                </w:p>
              </w:tc>
              <w:tc>
                <w:tcPr>
                  <w:tcW w:w="4927" w:type="dxa"/>
                </w:tcPr>
                <w:p w14:paraId="3EB7671B" w14:textId="77777777" w:rsidR="002B06C8" w:rsidRPr="00E12A42" w:rsidRDefault="002B06C8" w:rsidP="00B303C8">
                  <w:pPr>
                    <w:contextualSpacing/>
                    <w:jc w:val="both"/>
                    <w:rPr>
                      <w:rFonts w:eastAsiaTheme="minorHAnsi"/>
                      <w:sz w:val="22"/>
                      <w:szCs w:val="22"/>
                      <w:lang w:eastAsia="en-US"/>
                    </w:rPr>
                  </w:pPr>
                  <w:r w:rsidRPr="00E12A42">
                    <w:rPr>
                      <w:rFonts w:eastAsiaTheme="minorHAnsi"/>
                      <w:sz w:val="22"/>
                      <w:szCs w:val="22"/>
                      <w:lang w:eastAsia="en-US"/>
                    </w:rPr>
                    <w:t>сила тока</w:t>
                  </w:r>
                </w:p>
              </w:tc>
            </w:tr>
          </w:tbl>
          <w:p w14:paraId="059886CF" w14:textId="77777777" w:rsidR="002B06C8" w:rsidRPr="00E12A42" w:rsidRDefault="002B06C8" w:rsidP="00B303C8">
            <w:pPr>
              <w:tabs>
                <w:tab w:val="num" w:pos="426"/>
              </w:tabs>
              <w:contextualSpacing/>
              <w:jc w:val="both"/>
              <w:rPr>
                <w:sz w:val="22"/>
                <w:szCs w:val="22"/>
              </w:rPr>
            </w:pPr>
            <w:r w:rsidRPr="00E12A42">
              <w:rPr>
                <w:bCs/>
                <w:sz w:val="22"/>
                <w:szCs w:val="22"/>
                <w:lang w:val="en-US"/>
              </w:rPr>
              <w:t>State</w:t>
            </w:r>
            <w:r w:rsidRPr="00E12A42">
              <w:rPr>
                <w:bCs/>
                <w:sz w:val="22"/>
                <w:szCs w:val="22"/>
              </w:rPr>
              <w:t xml:space="preserve"> </w:t>
            </w:r>
            <w:r w:rsidRPr="00E12A42">
              <w:rPr>
                <w:bCs/>
                <w:sz w:val="22"/>
                <w:szCs w:val="22"/>
                <w:lang w:val="en-US"/>
              </w:rPr>
              <w:t>the</w:t>
            </w:r>
            <w:r w:rsidRPr="00E12A42">
              <w:rPr>
                <w:bCs/>
                <w:sz w:val="22"/>
                <w:szCs w:val="22"/>
              </w:rPr>
              <w:t xml:space="preserve"> </w:t>
            </w:r>
            <w:r w:rsidRPr="00E12A42">
              <w:rPr>
                <w:bCs/>
                <w:sz w:val="22"/>
                <w:szCs w:val="22"/>
                <w:lang w:val="en-US"/>
              </w:rPr>
              <w:t>work</w:t>
            </w:r>
            <w:r w:rsidRPr="00E12A42">
              <w:rPr>
                <w:bCs/>
                <w:sz w:val="22"/>
                <w:szCs w:val="22"/>
              </w:rPr>
              <w:t xml:space="preserve"> </w:t>
            </w:r>
            <w:r w:rsidRPr="00E12A42">
              <w:rPr>
                <w:bCs/>
                <w:sz w:val="22"/>
                <w:szCs w:val="22"/>
                <w:lang w:val="en-US"/>
              </w:rPr>
              <w:t>purpose</w:t>
            </w:r>
            <w:r w:rsidRPr="00E12A42">
              <w:rPr>
                <w:bCs/>
                <w:sz w:val="22"/>
                <w:szCs w:val="22"/>
              </w:rPr>
              <w:t>: _______________________</w:t>
            </w:r>
            <w:r w:rsidRPr="00E12A42">
              <w:rPr>
                <w:sz w:val="22"/>
                <w:szCs w:val="22"/>
              </w:rPr>
              <w:t>___________________________________ ________________________________________________________________________________</w:t>
            </w:r>
          </w:p>
          <w:p w14:paraId="47786361" w14:textId="77777777" w:rsidR="002B06C8" w:rsidRPr="00E12A42" w:rsidRDefault="002B06C8" w:rsidP="00B303C8">
            <w:pPr>
              <w:contextualSpacing/>
              <w:jc w:val="both"/>
              <w:rPr>
                <w:sz w:val="22"/>
                <w:szCs w:val="22"/>
                <w:lang w:val="en-US"/>
              </w:rPr>
            </w:pPr>
            <w:r w:rsidRPr="00E12A42">
              <w:rPr>
                <w:sz w:val="22"/>
                <w:szCs w:val="22"/>
                <w:lang w:val="en-US"/>
              </w:rPr>
              <w:t xml:space="preserve">Equipment: arc magnet; coil; microampere meter (1 division of the scale corresponds to 1 </w:t>
            </w:r>
            <w:r w:rsidRPr="00E12A42">
              <w:rPr>
                <w:sz w:val="22"/>
                <w:szCs w:val="22"/>
              </w:rPr>
              <w:t>μ</w:t>
            </w:r>
            <w:r w:rsidRPr="00E12A42">
              <w:rPr>
                <w:sz w:val="22"/>
                <w:szCs w:val="22"/>
                <w:lang w:val="en-US"/>
              </w:rPr>
              <w:t>CL); ohmmeter: measuring ruler 30 - 35 cm with millimeter graduations; resistor 1 - 2 kOhm.</w:t>
            </w:r>
          </w:p>
          <w:p w14:paraId="70895235" w14:textId="77777777" w:rsidR="002B06C8" w:rsidRPr="00E12A42" w:rsidRDefault="002B06C8" w:rsidP="00B303C8">
            <w:pPr>
              <w:contextualSpacing/>
              <w:jc w:val="both"/>
              <w:rPr>
                <w:sz w:val="22"/>
                <w:szCs w:val="22"/>
              </w:rPr>
            </w:pPr>
            <w:r w:rsidRPr="00E12A42">
              <w:rPr>
                <w:sz w:val="22"/>
                <w:szCs w:val="22"/>
                <w:lang w:val="en-US"/>
              </w:rPr>
              <w:t>Answer the following questions:</w:t>
            </w:r>
          </w:p>
          <w:p w14:paraId="5F23B084" w14:textId="77777777" w:rsidR="002B06C8" w:rsidRPr="00E12A42" w:rsidRDefault="002B06C8" w:rsidP="00B303C8">
            <w:pPr>
              <w:numPr>
                <w:ilvl w:val="0"/>
                <w:numId w:val="30"/>
              </w:numPr>
              <w:tabs>
                <w:tab w:val="left" w:pos="284"/>
              </w:tabs>
              <w:ind w:left="0" w:firstLine="0"/>
              <w:contextualSpacing/>
              <w:jc w:val="both"/>
              <w:rPr>
                <w:sz w:val="22"/>
                <w:szCs w:val="22"/>
              </w:rPr>
            </w:pPr>
            <w:r w:rsidRPr="00E12A42">
              <w:rPr>
                <w:sz w:val="22"/>
                <w:szCs w:val="22"/>
                <w:lang w:val="en-US"/>
              </w:rPr>
              <w:t xml:space="preserve">Magnetic field induction: </w:t>
            </w:r>
            <w:r w:rsidRPr="00E12A42">
              <w:rPr>
                <w:sz w:val="22"/>
                <w:szCs w:val="22"/>
              </w:rPr>
              <w:t>_________________________________________________________ ________________________________________________________________________________</w:t>
            </w:r>
          </w:p>
          <w:p w14:paraId="77379C21" w14:textId="77777777" w:rsidR="002B06C8" w:rsidRPr="00E12A42" w:rsidRDefault="002B06C8" w:rsidP="00D90600">
            <w:pPr>
              <w:numPr>
                <w:ilvl w:val="0"/>
                <w:numId w:val="30"/>
              </w:numPr>
              <w:tabs>
                <w:tab w:val="left" w:pos="426"/>
              </w:tabs>
              <w:ind w:left="0" w:firstLine="0"/>
              <w:contextualSpacing/>
              <w:jc w:val="both"/>
              <w:rPr>
                <w:sz w:val="22"/>
                <w:szCs w:val="22"/>
                <w:lang w:val="en-US"/>
              </w:rPr>
            </w:pPr>
            <w:r w:rsidRPr="00E12A42">
              <w:rPr>
                <w:sz w:val="22"/>
                <w:szCs w:val="22"/>
                <w:lang w:val="en-US"/>
              </w:rPr>
              <w:t>Unit of measurement of magnetic field induction: ____________________________________</w:t>
            </w:r>
          </w:p>
          <w:p w14:paraId="2B6D9893"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rPr>
            </w:pPr>
            <w:r w:rsidRPr="00E12A42">
              <w:rPr>
                <w:sz w:val="22"/>
                <w:szCs w:val="22"/>
                <w:lang w:val="en-US"/>
              </w:rPr>
              <w:t xml:space="preserve">Magnetic current: </w:t>
            </w:r>
            <w:r w:rsidRPr="00E12A42">
              <w:rPr>
                <w:sz w:val="22"/>
                <w:szCs w:val="22"/>
              </w:rPr>
              <w:t>_____________________________________________________________ ________________________________________________________________________________</w:t>
            </w:r>
          </w:p>
          <w:p w14:paraId="2682F92D"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lang w:val="en-US"/>
              </w:rPr>
            </w:pPr>
            <w:r w:rsidRPr="00E12A42">
              <w:rPr>
                <w:sz w:val="22"/>
                <w:szCs w:val="22"/>
                <w:lang w:val="en-US"/>
              </w:rPr>
              <w:t>Magnetic current can be calculated using the formula ___________________, where___________________________________________________________________________</w:t>
            </w:r>
          </w:p>
          <w:p w14:paraId="099DE88D"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lang w:val="en-US"/>
              </w:rPr>
            </w:pPr>
            <w:r w:rsidRPr="00E12A42">
              <w:rPr>
                <w:sz w:val="22"/>
                <w:szCs w:val="22"/>
                <w:lang w:val="en-US"/>
              </w:rPr>
              <w:t>If the magnetic field induction lines are perpendicular to the plane of the contour, then the magnetic current is ________________________________________________________________</w:t>
            </w:r>
          </w:p>
          <w:p w14:paraId="09EF1B5A"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lang w:val="en-US"/>
              </w:rPr>
            </w:pPr>
            <w:r w:rsidRPr="00E12A42">
              <w:rPr>
                <w:sz w:val="22"/>
                <w:szCs w:val="22"/>
                <w:lang w:val="en-US"/>
              </w:rPr>
              <w:t>The phenomenon of electromagnetic induction is __________________________________ ________________________________________________________________________________</w:t>
            </w:r>
          </w:p>
          <w:p w14:paraId="34F91307"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lang w:val="en-US"/>
              </w:rPr>
            </w:pPr>
            <w:r w:rsidRPr="00E12A42">
              <w:rPr>
                <w:sz w:val="22"/>
                <w:szCs w:val="22"/>
                <w:lang w:val="en-US"/>
              </w:rPr>
              <w:t>State the law of electromagnetic induction ________________________________________ ________________________________________________________________________________</w:t>
            </w:r>
          </w:p>
          <w:p w14:paraId="525BCA62"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lang w:val="en-US"/>
              </w:rPr>
            </w:pPr>
            <w:r w:rsidRPr="00E12A42">
              <w:rPr>
                <w:sz w:val="22"/>
                <w:szCs w:val="22"/>
                <w:lang w:val="en-US"/>
              </w:rPr>
              <w:t>Formula for the law of electromagnetic induction for N turns in a coil:  ________________________________________________________________________________</w:t>
            </w:r>
          </w:p>
          <w:p w14:paraId="266FFF73"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lang w:val="en-US"/>
              </w:rPr>
            </w:pPr>
            <w:r w:rsidRPr="00E12A42">
              <w:rPr>
                <w:sz w:val="22"/>
                <w:szCs w:val="22"/>
                <w:lang w:val="en-US"/>
              </w:rPr>
              <w:t>Ohm's law for a closed circuit in which the resistance of the coil is R: ________________________________________________________________________________</w:t>
            </w:r>
          </w:p>
          <w:p w14:paraId="31A79D32"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rPr>
            </w:pPr>
            <w:r w:rsidRPr="00E12A42">
              <w:rPr>
                <w:sz w:val="22"/>
                <w:szCs w:val="22"/>
                <w:lang w:val="en-US"/>
              </w:rPr>
              <w:t xml:space="preserve">The amperage is </w:t>
            </w:r>
            <w:r w:rsidRPr="00E12A42">
              <w:rPr>
                <w:sz w:val="22"/>
                <w:szCs w:val="22"/>
              </w:rPr>
              <w:t>____________________________________________________________</w:t>
            </w:r>
          </w:p>
          <w:p w14:paraId="06464668" w14:textId="77777777" w:rsidR="002B06C8" w:rsidRPr="00E12A42" w:rsidRDefault="002B06C8" w:rsidP="0038587B">
            <w:pPr>
              <w:numPr>
                <w:ilvl w:val="0"/>
                <w:numId w:val="30"/>
              </w:numPr>
              <w:tabs>
                <w:tab w:val="left" w:pos="426"/>
              </w:tabs>
              <w:spacing w:line="228" w:lineRule="auto"/>
              <w:ind w:left="0" w:firstLine="0"/>
              <w:contextualSpacing/>
              <w:jc w:val="both"/>
              <w:rPr>
                <w:sz w:val="22"/>
                <w:szCs w:val="22"/>
                <w:lang w:val="en-US"/>
              </w:rPr>
            </w:pPr>
            <w:r w:rsidRPr="00E12A42">
              <w:rPr>
                <w:sz w:val="22"/>
                <w:szCs w:val="22"/>
                <w:lang w:val="en-US"/>
              </w:rPr>
              <w:t>Derive the formula for the charge ∆q flowing through the coil in the phenomenon of electromagnetic induction __________________________________________________________ ________________________________________________________________________________</w:t>
            </w:r>
          </w:p>
          <w:p w14:paraId="5107C2F2" w14:textId="2BBAC596" w:rsidR="002B06C8" w:rsidRPr="00E12A42" w:rsidRDefault="002B06C8" w:rsidP="0038587B">
            <w:pPr>
              <w:numPr>
                <w:ilvl w:val="0"/>
                <w:numId w:val="30"/>
              </w:numPr>
              <w:tabs>
                <w:tab w:val="num" w:pos="426"/>
              </w:tabs>
              <w:spacing w:line="228" w:lineRule="auto"/>
              <w:ind w:left="0" w:firstLine="0"/>
              <w:contextualSpacing/>
              <w:jc w:val="both"/>
              <w:rPr>
                <w:sz w:val="22"/>
                <w:szCs w:val="22"/>
                <w:lang w:val="en-US"/>
              </w:rPr>
            </w:pPr>
            <w:r w:rsidRPr="00E12A42">
              <w:rPr>
                <w:sz w:val="22"/>
                <w:szCs w:val="22"/>
                <w:lang w:val="en-US"/>
              </w:rPr>
              <w:t xml:space="preserve">Derive from the previous formula the induction of the magnetic field  </w:t>
            </w:r>
            <m:oMath>
              <m:r>
                <w:rPr>
                  <w:rFonts w:ascii="Cambria Math" w:hAnsi="Cambria Math"/>
                  <w:sz w:val="22"/>
                  <w:szCs w:val="22"/>
                </w:rPr>
                <m:t>B</m:t>
              </m:r>
              <m:r>
                <w:rPr>
                  <w:rFonts w:ascii="Cambria Math" w:hAnsi="Cambria Math"/>
                  <w:sz w:val="22"/>
                  <w:szCs w:val="22"/>
                  <w:lang w:val="en-US"/>
                </w:rPr>
                <m:t xml:space="preserve">= </m:t>
              </m:r>
              <m:f>
                <m:fPr>
                  <m:ctrlPr>
                    <w:rPr>
                      <w:rFonts w:ascii="Cambria Math" w:hAnsi="Cambria Math"/>
                      <w:i/>
                      <w:sz w:val="22"/>
                      <w:szCs w:val="22"/>
                    </w:rPr>
                  </m:ctrlPr>
                </m:fPr>
                <m:num>
                  <m:r>
                    <w:rPr>
                      <w:rFonts w:ascii="Cambria Math" w:hAnsi="Cambria Math"/>
                      <w:sz w:val="22"/>
                      <w:szCs w:val="22"/>
                      <w:lang w:val="en-US"/>
                    </w:rPr>
                    <m:t>∆</m:t>
                  </m:r>
                  <m:r>
                    <w:rPr>
                      <w:rFonts w:ascii="Cambria Math" w:hAnsi="Cambria Math"/>
                      <w:sz w:val="22"/>
                      <w:szCs w:val="22"/>
                    </w:rPr>
                    <m:t>q</m:t>
                  </m:r>
                  <m:r>
                    <w:rPr>
                      <w:rFonts w:ascii="Cambria Math" w:hAnsi="Cambria Math"/>
                      <w:sz w:val="22"/>
                      <w:szCs w:val="22"/>
                      <w:lang w:val="en-US"/>
                    </w:rPr>
                    <m:t>·</m:t>
                  </m:r>
                  <m:r>
                    <w:rPr>
                      <w:rFonts w:ascii="Cambria Math" w:hAnsi="Cambria Math"/>
                      <w:sz w:val="22"/>
                      <w:szCs w:val="22"/>
                    </w:rPr>
                    <m:t>R</m:t>
                  </m:r>
                </m:num>
                <m:den>
                  <m:r>
                    <w:rPr>
                      <w:rFonts w:ascii="Cambria Math" w:hAnsi="Cambria Math"/>
                      <w:sz w:val="22"/>
                      <w:szCs w:val="22"/>
                    </w:rPr>
                    <m:t>N</m:t>
                  </m:r>
                  <m:r>
                    <w:rPr>
                      <w:rFonts w:ascii="Cambria Math" w:hAnsi="Cambria Math"/>
                      <w:sz w:val="22"/>
                      <w:szCs w:val="22"/>
                      <w:lang w:val="en-US"/>
                    </w:rPr>
                    <m:t>·</m:t>
                  </m:r>
                  <m:r>
                    <w:rPr>
                      <w:rFonts w:ascii="Cambria Math" w:hAnsi="Cambria Math"/>
                      <w:sz w:val="22"/>
                      <w:szCs w:val="22"/>
                    </w:rPr>
                    <m:t>S</m:t>
                  </m:r>
                </m:den>
              </m:f>
            </m:oMath>
            <w:r w:rsidRPr="00E12A42">
              <w:rPr>
                <w:sz w:val="22"/>
                <w:szCs w:val="22"/>
                <w:lang w:val="en-US"/>
              </w:rPr>
              <w:t xml:space="preserve"> : _________________________________________________________________________________________________________________________________</w:t>
            </w:r>
            <w:r w:rsidR="0038587B" w:rsidRPr="0038587B">
              <w:rPr>
                <w:sz w:val="22"/>
                <w:szCs w:val="22"/>
                <w:lang w:val="en-US"/>
              </w:rPr>
              <w:t>______________</w:t>
            </w:r>
            <w:r w:rsidRPr="00E12A42">
              <w:rPr>
                <w:sz w:val="22"/>
                <w:szCs w:val="22"/>
                <w:lang w:val="en-US"/>
              </w:rPr>
              <w:t>_______________________________</w:t>
            </w:r>
          </w:p>
          <w:p w14:paraId="2008F1F0" w14:textId="77777777" w:rsidR="002B06C8" w:rsidRPr="0038587B" w:rsidRDefault="0038587B" w:rsidP="0038587B">
            <w:pPr>
              <w:tabs>
                <w:tab w:val="num" w:pos="426"/>
              </w:tabs>
              <w:ind w:hanging="126"/>
              <w:contextualSpacing/>
              <w:jc w:val="both"/>
              <w:rPr>
                <w:sz w:val="28"/>
                <w:szCs w:val="28"/>
              </w:rPr>
            </w:pPr>
            <w:r w:rsidRPr="0038587B">
              <w:rPr>
                <w:sz w:val="28"/>
                <w:szCs w:val="28"/>
              </w:rPr>
              <w:lastRenderedPageBreak/>
              <w:t>Продолжение таблицы Г.1</w:t>
            </w:r>
          </w:p>
          <w:p w14:paraId="42C06067" w14:textId="25754C9D" w:rsidR="0038587B" w:rsidRPr="0038587B" w:rsidRDefault="0038587B" w:rsidP="00B303C8">
            <w:pPr>
              <w:tabs>
                <w:tab w:val="num" w:pos="426"/>
              </w:tabs>
              <w:contextualSpacing/>
              <w:jc w:val="both"/>
              <w:rPr>
                <w:sz w:val="16"/>
                <w:szCs w:val="16"/>
              </w:rPr>
            </w:pPr>
          </w:p>
        </w:tc>
      </w:tr>
      <w:tr w:rsidR="0038587B" w:rsidRPr="0038587B" w14:paraId="4A78046D" w14:textId="77777777" w:rsidTr="009534F4">
        <w:trPr>
          <w:trHeight w:val="60"/>
        </w:trPr>
        <w:tc>
          <w:tcPr>
            <w:tcW w:w="9854" w:type="dxa"/>
          </w:tcPr>
          <w:p w14:paraId="7DA8A968" w14:textId="4DF3BED1" w:rsidR="0038587B" w:rsidRPr="0038587B" w:rsidRDefault="0038587B" w:rsidP="0038587B">
            <w:pPr>
              <w:tabs>
                <w:tab w:val="left" w:pos="426"/>
              </w:tabs>
              <w:contextualSpacing/>
              <w:jc w:val="center"/>
              <w:rPr>
                <w:sz w:val="22"/>
                <w:szCs w:val="22"/>
              </w:rPr>
            </w:pPr>
            <w:r>
              <w:rPr>
                <w:sz w:val="22"/>
                <w:szCs w:val="22"/>
              </w:rPr>
              <w:lastRenderedPageBreak/>
              <w:t>1</w:t>
            </w:r>
          </w:p>
        </w:tc>
      </w:tr>
      <w:tr w:rsidR="0038587B" w:rsidRPr="0038587B" w14:paraId="3AF7F16F" w14:textId="77777777" w:rsidTr="009534F4">
        <w:trPr>
          <w:trHeight w:val="8718"/>
        </w:trPr>
        <w:tc>
          <w:tcPr>
            <w:tcW w:w="9854" w:type="dxa"/>
          </w:tcPr>
          <w:p w14:paraId="794E96FF" w14:textId="7AD70204" w:rsidR="0038587B" w:rsidRPr="0038587B" w:rsidRDefault="0038587B" w:rsidP="004C74BC">
            <w:pPr>
              <w:tabs>
                <w:tab w:val="left" w:pos="426"/>
              </w:tabs>
              <w:spacing w:line="228" w:lineRule="auto"/>
              <w:contextualSpacing/>
              <w:jc w:val="both"/>
              <w:rPr>
                <w:sz w:val="22"/>
                <w:szCs w:val="22"/>
                <w:lang w:val="en-US"/>
              </w:rPr>
            </w:pPr>
            <w:r w:rsidRPr="00E12A42">
              <w:rPr>
                <w:sz w:val="22"/>
                <w:szCs w:val="22"/>
                <w:lang w:val="en-US"/>
              </w:rPr>
              <w:t>Steps:</w:t>
            </w:r>
          </w:p>
          <w:p w14:paraId="12778BF2" w14:textId="77777777" w:rsidR="0038587B" w:rsidRPr="00E12A42" w:rsidRDefault="0038587B" w:rsidP="004C74BC">
            <w:pPr>
              <w:numPr>
                <w:ilvl w:val="0"/>
                <w:numId w:val="32"/>
              </w:numPr>
              <w:tabs>
                <w:tab w:val="left" w:pos="426"/>
              </w:tabs>
              <w:spacing w:line="228" w:lineRule="auto"/>
              <w:ind w:left="0" w:firstLine="0"/>
              <w:contextualSpacing/>
              <w:jc w:val="both"/>
              <w:rPr>
                <w:sz w:val="22"/>
                <w:szCs w:val="22"/>
                <w:lang w:val="en-US"/>
              </w:rPr>
            </w:pPr>
            <w:r w:rsidRPr="00E12A42">
              <w:rPr>
                <w:sz w:val="22"/>
                <w:szCs w:val="22"/>
                <w:lang w:val="en-US"/>
              </w:rPr>
              <w:t>Measure the diameter D of the coil, calculate the cross-sectional area S and count the number of N turns in the coil. Record the data in the table.</w:t>
            </w:r>
          </w:p>
          <w:p w14:paraId="0F407CFD" w14:textId="74911E06" w:rsidR="0038587B" w:rsidRPr="00E12A42" w:rsidRDefault="0038587B" w:rsidP="004C74BC">
            <w:pPr>
              <w:numPr>
                <w:ilvl w:val="0"/>
                <w:numId w:val="32"/>
              </w:numPr>
              <w:tabs>
                <w:tab w:val="left" w:pos="426"/>
              </w:tabs>
              <w:spacing w:line="228" w:lineRule="auto"/>
              <w:ind w:left="0" w:firstLine="0"/>
              <w:contextualSpacing/>
              <w:jc w:val="both"/>
              <w:rPr>
                <w:sz w:val="22"/>
                <w:szCs w:val="22"/>
                <w:lang w:val="en-US"/>
              </w:rPr>
            </w:pPr>
            <w:r w:rsidRPr="00E12A42">
              <w:rPr>
                <w:sz w:val="22"/>
                <w:szCs w:val="22"/>
                <w:lang w:val="en-US"/>
              </w:rPr>
              <w:t>Assemble the circuit as shown in the figure by connecting a resistor, a coil and a microampere meter in series.</w:t>
            </w:r>
          </w:p>
          <w:p w14:paraId="3807A09F" w14:textId="77777777" w:rsidR="0038587B" w:rsidRPr="00E12A42" w:rsidRDefault="0038587B" w:rsidP="004C74BC">
            <w:pPr>
              <w:spacing w:line="228" w:lineRule="auto"/>
              <w:contextualSpacing/>
              <w:jc w:val="both"/>
              <w:rPr>
                <w:sz w:val="22"/>
                <w:szCs w:val="22"/>
                <w:lang w:val="en-US"/>
              </w:rPr>
            </w:pPr>
            <w:r w:rsidRPr="00E12A42">
              <w:rPr>
                <w:rFonts w:eastAsiaTheme="minorHAnsi"/>
                <w:noProof/>
                <w:sz w:val="22"/>
                <w:szCs w:val="22"/>
              </w:rPr>
              <w:drawing>
                <wp:inline distT="0" distB="0" distL="0" distR="0" wp14:anchorId="22F6B7AA" wp14:editId="13B53204">
                  <wp:extent cx="1375576" cy="1278477"/>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srcRect/>
                          <a:stretch>
                            <a:fillRect/>
                          </a:stretch>
                        </pic:blipFill>
                        <pic:spPr bwMode="auto">
                          <a:xfrm>
                            <a:off x="0" y="0"/>
                            <a:ext cx="1377547" cy="1280309"/>
                          </a:xfrm>
                          <a:prstGeom prst="rect">
                            <a:avLst/>
                          </a:prstGeom>
                          <a:noFill/>
                          <a:ln w="9525">
                            <a:noFill/>
                            <a:miter lim="800000"/>
                            <a:headEnd/>
                            <a:tailEnd/>
                          </a:ln>
                        </pic:spPr>
                      </pic:pic>
                    </a:graphicData>
                  </a:graphic>
                </wp:inline>
              </w:drawing>
            </w:r>
            <w:r w:rsidRPr="00E12A42">
              <w:rPr>
                <w:noProof/>
                <w:sz w:val="22"/>
                <w:szCs w:val="22"/>
              </w:rPr>
              <w:t>рис</w:t>
            </w:r>
            <w:r w:rsidRPr="00E12A42">
              <w:rPr>
                <w:noProof/>
                <w:sz w:val="22"/>
                <w:szCs w:val="22"/>
                <w:lang w:val="en-US"/>
              </w:rPr>
              <w:t>. 1</w:t>
            </w:r>
          </w:p>
          <w:p w14:paraId="17A9BBC5" w14:textId="77777777" w:rsidR="0038587B" w:rsidRPr="00E12A42" w:rsidRDefault="0038587B" w:rsidP="004C74BC">
            <w:pPr>
              <w:spacing w:line="228" w:lineRule="auto"/>
              <w:contextualSpacing/>
              <w:jc w:val="both"/>
              <w:rPr>
                <w:sz w:val="22"/>
                <w:szCs w:val="22"/>
                <w:lang w:val="en-GB"/>
              </w:rPr>
            </w:pPr>
            <w:r w:rsidRPr="00E12A42">
              <w:rPr>
                <w:sz w:val="22"/>
                <w:szCs w:val="22"/>
                <w:lang w:val="en-GB"/>
              </w:rPr>
              <w:t>3. Insert the coil into the magnetic field of the permanent magnet, positioning its plane perpendicular to the induction lines (fig. 1).</w:t>
            </w:r>
          </w:p>
          <w:p w14:paraId="65953D65" w14:textId="77777777" w:rsidR="0038587B" w:rsidRPr="00E12A42" w:rsidRDefault="0038587B" w:rsidP="004C74BC">
            <w:pPr>
              <w:spacing w:line="228" w:lineRule="auto"/>
              <w:contextualSpacing/>
              <w:jc w:val="both"/>
              <w:rPr>
                <w:sz w:val="22"/>
                <w:szCs w:val="22"/>
                <w:lang w:val="en-GB"/>
              </w:rPr>
            </w:pPr>
            <w:r w:rsidRPr="00E12A42">
              <w:rPr>
                <w:sz w:val="22"/>
                <w:szCs w:val="22"/>
                <w:lang w:val="en-GB"/>
              </w:rPr>
              <w:t>4. Quickly remove the magnet and note on the scale the number of divisions p by which the arrow of the galvanometer deflects. Repeat the experiment five times, calculate the average value of the deflection n sr and find the charge ∆q flowing in the coil circuit.</w:t>
            </w:r>
          </w:p>
          <w:p w14:paraId="29613AD0" w14:textId="77777777" w:rsidR="0038587B" w:rsidRPr="00E12A42" w:rsidRDefault="0038587B" w:rsidP="004C74BC">
            <w:pPr>
              <w:spacing w:line="228" w:lineRule="auto"/>
              <w:contextualSpacing/>
              <w:jc w:val="both"/>
              <w:rPr>
                <w:sz w:val="22"/>
                <w:szCs w:val="22"/>
                <w:lang w:val="en-GB"/>
              </w:rPr>
            </w:pPr>
            <w:r w:rsidRPr="00E12A42">
              <w:rPr>
                <w:sz w:val="22"/>
                <w:szCs w:val="22"/>
                <w:lang w:val="en-GB"/>
              </w:rPr>
              <w:t>5. Take as total resistance of the circuit R the resistance of the resistor included in the circuit, because coil and microampere resistance are small compared with the resistance of the resistor and can be neglected.</w:t>
            </w:r>
          </w:p>
          <w:p w14:paraId="1219FF5A" w14:textId="63D294AC" w:rsidR="0038587B" w:rsidRPr="00E12A42" w:rsidRDefault="0038587B" w:rsidP="004C74BC">
            <w:pPr>
              <w:spacing w:line="228" w:lineRule="auto"/>
              <w:contextualSpacing/>
              <w:jc w:val="both"/>
              <w:rPr>
                <w:sz w:val="22"/>
                <w:szCs w:val="22"/>
                <w:lang w:val="en-US"/>
              </w:rPr>
            </w:pPr>
            <w:r w:rsidRPr="00E12A42">
              <w:rPr>
                <w:sz w:val="22"/>
                <w:szCs w:val="22"/>
                <w:lang w:val="en-GB"/>
              </w:rPr>
              <w:t>6. Using found values of charge ∆q, resistance R, coil area S and number of its turns N, calculate induction B of magnetic field of permanent magnet.</w:t>
            </w:r>
            <w:r w:rsidRPr="00E12A42">
              <w:rPr>
                <w:sz w:val="22"/>
                <w:szCs w:val="22"/>
                <w:lang w:val="en-US"/>
              </w:rPr>
              <w:t xml:space="preserve"> </w:t>
            </w:r>
            <w:r w:rsidRPr="00E12A42">
              <w:rPr>
                <w:sz w:val="22"/>
                <w:szCs w:val="22"/>
                <w:lang w:val="en-GB"/>
              </w:rPr>
              <w:t>______________</w:t>
            </w:r>
            <w:r w:rsidRPr="00E12A42">
              <w:rPr>
                <w:sz w:val="22"/>
                <w:szCs w:val="22"/>
                <w:lang w:val="en-US"/>
              </w:rPr>
              <w:t>___________________________</w:t>
            </w:r>
          </w:p>
          <w:p w14:paraId="0A65E59B" w14:textId="209E690C" w:rsidR="0038587B" w:rsidRPr="00E12A42" w:rsidRDefault="004C74BC" w:rsidP="004C74BC">
            <w:pPr>
              <w:tabs>
                <w:tab w:val="left" w:pos="3256"/>
              </w:tabs>
              <w:spacing w:line="228" w:lineRule="auto"/>
              <w:contextualSpacing/>
              <w:jc w:val="both"/>
              <w:rPr>
                <w:sz w:val="22"/>
                <w:szCs w:val="22"/>
                <w:lang w:val="en-US"/>
              </w:rPr>
            </w:pPr>
            <w:r>
              <w:rPr>
                <w:sz w:val="22"/>
                <w:szCs w:val="22"/>
                <w:lang w:val="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601"/>
              <w:gridCol w:w="1601"/>
              <w:gridCol w:w="1601"/>
              <w:gridCol w:w="1601"/>
              <w:gridCol w:w="1601"/>
            </w:tblGrid>
            <w:tr w:rsidR="0038587B" w:rsidRPr="004635D3" w14:paraId="58096D59" w14:textId="77777777" w:rsidTr="009C7264">
              <w:tc>
                <w:tcPr>
                  <w:tcW w:w="1601" w:type="dxa"/>
                  <w:vAlign w:val="center"/>
                </w:tcPr>
                <w:p w14:paraId="022630D9"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 xml:space="preserve">D, </w:t>
                  </w:r>
                  <w:r w:rsidRPr="00E12A42">
                    <w:rPr>
                      <w:sz w:val="22"/>
                      <w:szCs w:val="22"/>
                    </w:rPr>
                    <w:t>м</w:t>
                  </w:r>
                </w:p>
              </w:tc>
              <w:tc>
                <w:tcPr>
                  <w:tcW w:w="1601" w:type="dxa"/>
                  <w:vAlign w:val="center"/>
                </w:tcPr>
                <w:p w14:paraId="0E2C9787" w14:textId="77777777" w:rsidR="0038587B" w:rsidRPr="00E12A42" w:rsidRDefault="0038587B" w:rsidP="004C74BC">
                  <w:pPr>
                    <w:spacing w:line="228" w:lineRule="auto"/>
                    <w:contextualSpacing/>
                    <w:jc w:val="both"/>
                    <w:rPr>
                      <w:sz w:val="22"/>
                      <w:szCs w:val="22"/>
                      <w:vertAlign w:val="superscript"/>
                      <w:lang w:val="en-US"/>
                    </w:rPr>
                  </w:pPr>
                  <w:r w:rsidRPr="00E12A42">
                    <w:rPr>
                      <w:sz w:val="22"/>
                      <w:szCs w:val="22"/>
                      <w:lang w:val="en-US"/>
                    </w:rPr>
                    <w:t xml:space="preserve">S, </w:t>
                  </w:r>
                  <w:r w:rsidRPr="00E12A42">
                    <w:rPr>
                      <w:sz w:val="22"/>
                      <w:szCs w:val="22"/>
                    </w:rPr>
                    <w:t>м</w:t>
                  </w:r>
                  <w:r w:rsidRPr="00E12A42">
                    <w:rPr>
                      <w:sz w:val="22"/>
                      <w:szCs w:val="22"/>
                      <w:vertAlign w:val="superscript"/>
                      <w:lang w:val="en-US"/>
                    </w:rPr>
                    <w:t>2</w:t>
                  </w:r>
                </w:p>
              </w:tc>
              <w:tc>
                <w:tcPr>
                  <w:tcW w:w="1601" w:type="dxa"/>
                  <w:vAlign w:val="center"/>
                </w:tcPr>
                <w:p w14:paraId="5FBDCD57"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N</w:t>
                  </w:r>
                </w:p>
              </w:tc>
              <w:tc>
                <w:tcPr>
                  <w:tcW w:w="1601" w:type="dxa"/>
                  <w:vAlign w:val="center"/>
                </w:tcPr>
                <w:p w14:paraId="0F7B7566"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n</w:t>
                  </w:r>
                  <w:r w:rsidRPr="00E12A42">
                    <w:rPr>
                      <w:sz w:val="22"/>
                      <w:szCs w:val="22"/>
                      <w:vertAlign w:val="subscript"/>
                    </w:rPr>
                    <w:t>ср</w:t>
                  </w:r>
                </w:p>
              </w:tc>
              <w:tc>
                <w:tcPr>
                  <w:tcW w:w="1601" w:type="dxa"/>
                  <w:vAlign w:val="center"/>
                </w:tcPr>
                <w:p w14:paraId="0E538806"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 xml:space="preserve">∆q, </w:t>
                  </w:r>
                  <w:r w:rsidRPr="00E12A42">
                    <w:rPr>
                      <w:sz w:val="22"/>
                      <w:szCs w:val="22"/>
                    </w:rPr>
                    <w:t>Кл</w:t>
                  </w:r>
                </w:p>
              </w:tc>
              <w:tc>
                <w:tcPr>
                  <w:tcW w:w="1601" w:type="dxa"/>
                  <w:vAlign w:val="center"/>
                </w:tcPr>
                <w:p w14:paraId="359609F9"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 xml:space="preserve">B, </w:t>
                  </w:r>
                  <w:r w:rsidRPr="00E12A42">
                    <w:rPr>
                      <w:sz w:val="22"/>
                      <w:szCs w:val="22"/>
                    </w:rPr>
                    <w:t>Тл</w:t>
                  </w:r>
                </w:p>
              </w:tc>
            </w:tr>
            <w:tr w:rsidR="0038587B" w:rsidRPr="004635D3" w14:paraId="35180A02" w14:textId="77777777" w:rsidTr="009C7264">
              <w:tc>
                <w:tcPr>
                  <w:tcW w:w="1601" w:type="dxa"/>
                </w:tcPr>
                <w:p w14:paraId="7CB4CBA4" w14:textId="77777777" w:rsidR="0038587B" w:rsidRPr="00E12A42" w:rsidRDefault="0038587B" w:rsidP="004C74BC">
                  <w:pPr>
                    <w:spacing w:line="228" w:lineRule="auto"/>
                    <w:contextualSpacing/>
                    <w:jc w:val="both"/>
                    <w:rPr>
                      <w:sz w:val="22"/>
                      <w:szCs w:val="22"/>
                      <w:lang w:val="en-US"/>
                    </w:rPr>
                  </w:pPr>
                </w:p>
              </w:tc>
              <w:tc>
                <w:tcPr>
                  <w:tcW w:w="1601" w:type="dxa"/>
                </w:tcPr>
                <w:p w14:paraId="3EF54A64" w14:textId="77777777" w:rsidR="0038587B" w:rsidRPr="00E12A42" w:rsidRDefault="0038587B" w:rsidP="004C74BC">
                  <w:pPr>
                    <w:spacing w:line="228" w:lineRule="auto"/>
                    <w:contextualSpacing/>
                    <w:jc w:val="both"/>
                    <w:rPr>
                      <w:sz w:val="22"/>
                      <w:szCs w:val="22"/>
                      <w:lang w:val="en-US"/>
                    </w:rPr>
                  </w:pPr>
                </w:p>
              </w:tc>
              <w:tc>
                <w:tcPr>
                  <w:tcW w:w="1601" w:type="dxa"/>
                </w:tcPr>
                <w:p w14:paraId="6333A2E3" w14:textId="77777777" w:rsidR="0038587B" w:rsidRPr="00E12A42" w:rsidRDefault="0038587B" w:rsidP="004C74BC">
                  <w:pPr>
                    <w:spacing w:line="228" w:lineRule="auto"/>
                    <w:contextualSpacing/>
                    <w:jc w:val="both"/>
                    <w:rPr>
                      <w:sz w:val="22"/>
                      <w:szCs w:val="22"/>
                      <w:lang w:val="en-US"/>
                    </w:rPr>
                  </w:pPr>
                </w:p>
              </w:tc>
              <w:tc>
                <w:tcPr>
                  <w:tcW w:w="1601" w:type="dxa"/>
                </w:tcPr>
                <w:p w14:paraId="4EFCC005" w14:textId="77777777" w:rsidR="0038587B" w:rsidRPr="00E12A42" w:rsidRDefault="0038587B" w:rsidP="004C74BC">
                  <w:pPr>
                    <w:spacing w:line="228" w:lineRule="auto"/>
                    <w:contextualSpacing/>
                    <w:jc w:val="both"/>
                    <w:rPr>
                      <w:sz w:val="22"/>
                      <w:szCs w:val="22"/>
                      <w:lang w:val="en-US"/>
                    </w:rPr>
                  </w:pPr>
                </w:p>
              </w:tc>
              <w:tc>
                <w:tcPr>
                  <w:tcW w:w="1601" w:type="dxa"/>
                </w:tcPr>
                <w:p w14:paraId="515F6CB0" w14:textId="77777777" w:rsidR="0038587B" w:rsidRPr="00E12A42" w:rsidRDefault="0038587B" w:rsidP="004C74BC">
                  <w:pPr>
                    <w:spacing w:line="228" w:lineRule="auto"/>
                    <w:contextualSpacing/>
                    <w:jc w:val="both"/>
                    <w:rPr>
                      <w:sz w:val="22"/>
                      <w:szCs w:val="22"/>
                      <w:lang w:val="en-US"/>
                    </w:rPr>
                  </w:pPr>
                </w:p>
              </w:tc>
              <w:tc>
                <w:tcPr>
                  <w:tcW w:w="1601" w:type="dxa"/>
                </w:tcPr>
                <w:p w14:paraId="54D972DA" w14:textId="77777777" w:rsidR="0038587B" w:rsidRPr="00E12A42" w:rsidRDefault="0038587B" w:rsidP="004C74BC">
                  <w:pPr>
                    <w:spacing w:line="228" w:lineRule="auto"/>
                    <w:contextualSpacing/>
                    <w:jc w:val="both"/>
                    <w:rPr>
                      <w:sz w:val="22"/>
                      <w:szCs w:val="22"/>
                      <w:lang w:val="en-US"/>
                    </w:rPr>
                  </w:pPr>
                </w:p>
              </w:tc>
            </w:tr>
          </w:tbl>
          <w:p w14:paraId="7644CF62" w14:textId="77777777" w:rsidR="0038587B" w:rsidRPr="00E12A42" w:rsidRDefault="0038587B" w:rsidP="004C74BC">
            <w:pPr>
              <w:spacing w:line="228" w:lineRule="auto"/>
              <w:contextualSpacing/>
              <w:jc w:val="both"/>
              <w:rPr>
                <w:sz w:val="22"/>
                <w:szCs w:val="22"/>
                <w:lang w:val="en-US"/>
              </w:rPr>
            </w:pPr>
          </w:p>
          <w:p w14:paraId="48D4C894"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 xml:space="preserve">Answer the control questions: </w:t>
            </w:r>
          </w:p>
          <w:p w14:paraId="261FB7D9" w14:textId="77777777" w:rsidR="0038587B" w:rsidRPr="00E12A42" w:rsidRDefault="0038587B" w:rsidP="004C74BC">
            <w:pPr>
              <w:numPr>
                <w:ilvl w:val="0"/>
                <w:numId w:val="31"/>
              </w:numPr>
              <w:tabs>
                <w:tab w:val="left" w:pos="426"/>
              </w:tabs>
              <w:spacing w:line="228" w:lineRule="auto"/>
              <w:ind w:left="0" w:firstLine="0"/>
              <w:contextualSpacing/>
              <w:jc w:val="both"/>
              <w:rPr>
                <w:sz w:val="22"/>
                <w:szCs w:val="22"/>
                <w:lang w:val="en-US"/>
              </w:rPr>
            </w:pPr>
            <w:r w:rsidRPr="00E12A42">
              <w:rPr>
                <w:sz w:val="22"/>
                <w:szCs w:val="22"/>
                <w:lang w:val="en-US"/>
              </w:rPr>
              <w:t>Does the rebound of the microammeter needle depend on the speed of the magnet? ________________________________________________________________________________________________________________________________________</w:t>
            </w:r>
            <w:r w:rsidRPr="00E12A42">
              <w:rPr>
                <w:sz w:val="22"/>
                <w:szCs w:val="22"/>
              </w:rPr>
              <w:t>________________________</w:t>
            </w:r>
          </w:p>
          <w:p w14:paraId="29DCD0C2" w14:textId="77777777" w:rsidR="0038587B" w:rsidRPr="00E12A42" w:rsidRDefault="0038587B" w:rsidP="004C74BC">
            <w:pPr>
              <w:numPr>
                <w:ilvl w:val="0"/>
                <w:numId w:val="31"/>
              </w:numPr>
              <w:tabs>
                <w:tab w:val="left" w:pos="451"/>
              </w:tabs>
              <w:spacing w:line="228" w:lineRule="auto"/>
              <w:ind w:left="0" w:firstLine="0"/>
              <w:contextualSpacing/>
              <w:jc w:val="both"/>
              <w:rPr>
                <w:sz w:val="22"/>
                <w:szCs w:val="22"/>
                <w:lang w:val="en-US"/>
              </w:rPr>
            </w:pPr>
            <w:r w:rsidRPr="00E12A42">
              <w:rPr>
                <w:sz w:val="22"/>
                <w:szCs w:val="22"/>
                <w:lang w:val="en-US"/>
              </w:rPr>
              <w:t>What are some ways to increase the sensitivity of the laboratory setup used in this paper?</w:t>
            </w:r>
          </w:p>
          <w:p w14:paraId="17415C8C" w14:textId="77777777" w:rsidR="0038587B" w:rsidRPr="00E12A42" w:rsidRDefault="0038587B" w:rsidP="004C74BC">
            <w:pPr>
              <w:numPr>
                <w:ilvl w:val="0"/>
                <w:numId w:val="31"/>
              </w:numPr>
              <w:tabs>
                <w:tab w:val="left" w:pos="451"/>
              </w:tabs>
              <w:spacing w:line="228" w:lineRule="auto"/>
              <w:ind w:left="0" w:firstLine="0"/>
              <w:contextualSpacing/>
              <w:jc w:val="both"/>
              <w:rPr>
                <w:rFonts w:eastAsiaTheme="minorHAnsi"/>
                <w:sz w:val="22"/>
                <w:szCs w:val="22"/>
                <w:lang w:eastAsia="en-US"/>
              </w:rPr>
            </w:pPr>
            <w:r w:rsidRPr="00E12A42">
              <w:rPr>
                <w:sz w:val="22"/>
                <w:szCs w:val="22"/>
              </w:rPr>
              <w:t>__________________________________________________________________________________________________________________________________________________________</w:t>
            </w:r>
          </w:p>
          <w:p w14:paraId="418837EF"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State which of the quantities are:</w:t>
            </w:r>
          </w:p>
          <w:p w14:paraId="21D693D5"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dependent variables: ________________________________________;</w:t>
            </w:r>
          </w:p>
          <w:p w14:paraId="3FF21B36" w14:textId="77777777" w:rsidR="0038587B" w:rsidRPr="00E12A42" w:rsidRDefault="0038587B" w:rsidP="004C74BC">
            <w:pPr>
              <w:spacing w:line="228" w:lineRule="auto"/>
              <w:contextualSpacing/>
              <w:jc w:val="both"/>
              <w:rPr>
                <w:sz w:val="22"/>
                <w:szCs w:val="22"/>
                <w:lang w:val="en-US"/>
              </w:rPr>
            </w:pPr>
            <w:r w:rsidRPr="00E12A42">
              <w:rPr>
                <w:sz w:val="22"/>
                <w:szCs w:val="22"/>
                <w:lang w:val="en-US"/>
              </w:rPr>
              <w:t>independent variables: _______________________________________;</w:t>
            </w:r>
          </w:p>
          <w:p w14:paraId="67A834A1" w14:textId="2A1656F5" w:rsidR="0038587B" w:rsidRPr="004C74BC" w:rsidRDefault="0038587B" w:rsidP="004C74BC">
            <w:pPr>
              <w:spacing w:line="228" w:lineRule="auto"/>
              <w:contextualSpacing/>
              <w:jc w:val="both"/>
              <w:rPr>
                <w:rFonts w:eastAsiaTheme="minorHAnsi"/>
                <w:sz w:val="22"/>
                <w:szCs w:val="22"/>
                <w:lang w:eastAsia="en-US"/>
              </w:rPr>
            </w:pPr>
            <w:proofErr w:type="gramStart"/>
            <w:r w:rsidRPr="00E12A42">
              <w:rPr>
                <w:sz w:val="22"/>
                <w:szCs w:val="22"/>
                <w:lang w:val="en-US"/>
              </w:rPr>
              <w:t>controllable</w:t>
            </w:r>
            <w:proofErr w:type="gramEnd"/>
            <w:r w:rsidRPr="00E12A42">
              <w:rPr>
                <w:sz w:val="22"/>
                <w:szCs w:val="22"/>
                <w:lang w:val="en-US"/>
              </w:rPr>
              <w:t xml:space="preserve"> quantities:_______________________________________.</w:t>
            </w:r>
          </w:p>
        </w:tc>
      </w:tr>
      <w:tr w:rsidR="002B06C8" w:rsidRPr="00E12A42" w14:paraId="2184536F" w14:textId="77777777" w:rsidTr="009534F4">
        <w:trPr>
          <w:trHeight w:val="4695"/>
        </w:trPr>
        <w:tc>
          <w:tcPr>
            <w:tcW w:w="9854" w:type="dxa"/>
          </w:tcPr>
          <w:p w14:paraId="24841B71" w14:textId="77777777" w:rsidR="002B06C8" w:rsidRPr="00E12A42" w:rsidRDefault="002B06C8" w:rsidP="004C74BC">
            <w:pPr>
              <w:spacing w:line="228" w:lineRule="auto"/>
              <w:contextualSpacing/>
              <w:jc w:val="both"/>
              <w:rPr>
                <w:rFonts w:eastAsiaTheme="minorHAnsi"/>
                <w:bCs/>
                <w:sz w:val="22"/>
                <w:szCs w:val="22"/>
                <w:lang w:val="en-US" w:eastAsia="en-US"/>
              </w:rPr>
            </w:pPr>
            <w:r w:rsidRPr="00E12A42">
              <w:rPr>
                <w:rFonts w:eastAsiaTheme="minorHAnsi"/>
                <w:bCs/>
                <w:sz w:val="22"/>
                <w:szCs w:val="22"/>
                <w:lang w:val="en-US" w:eastAsia="en-US"/>
              </w:rPr>
              <w:t>Class No. 1 ‘Studying the dependence of flight range on the angle of throw.’</w:t>
            </w:r>
          </w:p>
          <w:p w14:paraId="7B1D7CB0" w14:textId="77777777" w:rsidR="002B06C8" w:rsidRPr="00E12A42" w:rsidRDefault="002B06C8" w:rsidP="004C74BC">
            <w:pPr>
              <w:spacing w:line="228" w:lineRule="auto"/>
              <w:contextualSpacing/>
              <w:jc w:val="both"/>
              <w:rPr>
                <w:rFonts w:eastAsiaTheme="minorHAnsi"/>
                <w:bCs/>
                <w:sz w:val="22"/>
                <w:szCs w:val="22"/>
                <w:lang w:val="en-US" w:eastAsia="en-US"/>
              </w:rPr>
            </w:pPr>
            <w:r w:rsidRPr="00E12A42">
              <w:rPr>
                <w:rFonts w:eastAsiaTheme="minorHAnsi"/>
                <w:bCs/>
                <w:sz w:val="22"/>
                <w:szCs w:val="22"/>
                <w:lang w:val="en-US" w:eastAsia="en-US"/>
              </w:rPr>
              <w:t>Equipment: laboratory ballistic pistol, measuring tape, metal ball, 2-3 sheets of writing paper and one sheet of carbon paper, tape; pencil.</w:t>
            </w:r>
          </w:p>
          <w:p w14:paraId="35456672" w14:textId="77777777" w:rsidR="002B06C8" w:rsidRPr="00E12A42" w:rsidRDefault="002B06C8" w:rsidP="004C74BC">
            <w:pPr>
              <w:spacing w:line="228" w:lineRule="auto"/>
              <w:contextualSpacing/>
              <w:jc w:val="both"/>
              <w:rPr>
                <w:rFonts w:eastAsiaTheme="minorHAnsi"/>
                <w:bCs/>
                <w:sz w:val="22"/>
                <w:szCs w:val="22"/>
                <w:lang w:val="en-US" w:eastAsia="en-US"/>
              </w:rPr>
            </w:pPr>
            <w:r w:rsidRPr="00E12A42">
              <w:rPr>
                <w:rFonts w:eastAsiaTheme="minorHAnsi"/>
                <w:bCs/>
                <w:sz w:val="22"/>
                <w:szCs w:val="22"/>
                <w:lang w:val="en-US" w:eastAsia="en-US"/>
              </w:rPr>
              <w:t>Purpose of the work:______________________________________________________________</w:t>
            </w:r>
          </w:p>
          <w:p w14:paraId="4277FCA7" w14:textId="77777777" w:rsidR="002B06C8" w:rsidRPr="00E12A42" w:rsidRDefault="002B06C8" w:rsidP="004C74BC">
            <w:pPr>
              <w:spacing w:line="228" w:lineRule="auto"/>
              <w:contextualSpacing/>
              <w:jc w:val="both"/>
              <w:rPr>
                <w:rFonts w:eastAsiaTheme="minorHAnsi"/>
                <w:bCs/>
                <w:sz w:val="22"/>
                <w:szCs w:val="22"/>
                <w:lang w:val="en-US" w:eastAsia="en-US"/>
              </w:rPr>
            </w:pPr>
            <w:r w:rsidRPr="00E12A42">
              <w:rPr>
                <w:rFonts w:eastAsiaTheme="minorHAnsi"/>
                <w:bCs/>
                <w:sz w:val="22"/>
                <w:szCs w:val="22"/>
                <w:lang w:val="en-US" w:eastAsia="en-US"/>
              </w:rPr>
              <w:t>Procedure for performing the work: (indicate at least 3 points):</w:t>
            </w:r>
          </w:p>
          <w:p w14:paraId="10247953" w14:textId="77777777" w:rsidR="002B06C8" w:rsidRPr="00E12A42" w:rsidRDefault="002B06C8" w:rsidP="004C74BC">
            <w:pPr>
              <w:spacing w:line="228" w:lineRule="auto"/>
              <w:contextualSpacing/>
              <w:jc w:val="both"/>
              <w:rPr>
                <w:rFonts w:eastAsiaTheme="minorHAnsi"/>
                <w:sz w:val="22"/>
                <w:szCs w:val="22"/>
                <w:lang w:eastAsia="en-US"/>
              </w:rPr>
            </w:pPr>
            <w:bookmarkStart w:id="28" w:name="_Hlk141274570"/>
            <w:r w:rsidRPr="00E12A42">
              <w:rPr>
                <w:rFonts w:eastAsiaTheme="minorHAnsi"/>
                <w:sz w:val="22"/>
                <w:szCs w:val="22"/>
                <w:lang w:eastAsia="en-US"/>
              </w:rPr>
              <w:t>1)_______________________________________________________________________</w:t>
            </w:r>
          </w:p>
          <w:p w14:paraId="624F12C8"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2)_______________________________________________________________________</w:t>
            </w:r>
          </w:p>
          <w:p w14:paraId="0E907440"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3)_______________________________________________________________________</w:t>
            </w:r>
          </w:p>
          <w:p w14:paraId="56C87CD0"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4)_______________________________________________________________________</w:t>
            </w:r>
          </w:p>
          <w:bookmarkEnd w:id="28"/>
          <w:p w14:paraId="64690EED" w14:textId="77777777" w:rsidR="002B06C8" w:rsidRPr="00E12A42" w:rsidRDefault="002B06C8" w:rsidP="004C74BC">
            <w:pPr>
              <w:spacing w:line="228" w:lineRule="auto"/>
              <w:contextualSpacing/>
              <w:jc w:val="both"/>
              <w:rPr>
                <w:rFonts w:eastAsiaTheme="minorHAnsi"/>
                <w:sz w:val="22"/>
                <w:szCs w:val="22"/>
                <w:lang w:val="en-US" w:eastAsia="en-US"/>
              </w:rPr>
            </w:pPr>
            <w:r w:rsidRPr="00E12A42">
              <w:rPr>
                <w:rFonts w:eastAsiaTheme="minorHAnsi"/>
                <w:sz w:val="22"/>
                <w:szCs w:val="22"/>
                <w:lang w:val="en-US" w:eastAsia="en-US"/>
              </w:rPr>
              <w:t>Key words:</w:t>
            </w:r>
          </w:p>
          <w:tbl>
            <w:tblPr>
              <w:tblStyle w:val="a3"/>
              <w:tblW w:w="0" w:type="auto"/>
              <w:tblLook w:val="04A0" w:firstRow="1" w:lastRow="0" w:firstColumn="1" w:lastColumn="0" w:noHBand="0" w:noVBand="1"/>
            </w:tblPr>
            <w:tblGrid>
              <w:gridCol w:w="4790"/>
              <w:gridCol w:w="4838"/>
            </w:tblGrid>
            <w:tr w:rsidR="002B06C8" w:rsidRPr="00E12A42" w14:paraId="20E1B3EC" w14:textId="77777777" w:rsidTr="009C7264">
              <w:tc>
                <w:tcPr>
                  <w:tcW w:w="4927" w:type="dxa"/>
                </w:tcPr>
                <w:p w14:paraId="2D6E925C" w14:textId="77777777" w:rsidR="002B06C8" w:rsidRPr="00E12A42" w:rsidRDefault="002B06C8" w:rsidP="004C74BC">
                  <w:pPr>
                    <w:spacing w:line="228" w:lineRule="auto"/>
                    <w:contextualSpacing/>
                    <w:jc w:val="both"/>
                    <w:rPr>
                      <w:rFonts w:eastAsiaTheme="minorHAnsi"/>
                      <w:sz w:val="22"/>
                      <w:szCs w:val="22"/>
                      <w:lang w:val="en-US" w:eastAsia="en-US"/>
                    </w:rPr>
                  </w:pPr>
                  <w:r w:rsidRPr="00E12A42">
                    <w:rPr>
                      <w:rFonts w:eastAsiaTheme="minorHAnsi"/>
                      <w:sz w:val="22"/>
                      <w:szCs w:val="22"/>
                      <w:lang w:val="en-US" w:eastAsia="en-US"/>
                    </w:rPr>
                    <w:t xml:space="preserve">English </w:t>
                  </w:r>
                </w:p>
              </w:tc>
              <w:tc>
                <w:tcPr>
                  <w:tcW w:w="4927" w:type="dxa"/>
                </w:tcPr>
                <w:p w14:paraId="05F19B5B" w14:textId="77777777" w:rsidR="002B06C8" w:rsidRPr="00E12A42" w:rsidRDefault="002B06C8" w:rsidP="004C74BC">
                  <w:pPr>
                    <w:spacing w:line="228" w:lineRule="auto"/>
                    <w:contextualSpacing/>
                    <w:jc w:val="both"/>
                    <w:rPr>
                      <w:rFonts w:eastAsiaTheme="minorHAnsi"/>
                      <w:sz w:val="22"/>
                      <w:szCs w:val="22"/>
                      <w:lang w:val="en-US" w:eastAsia="en-US"/>
                    </w:rPr>
                  </w:pPr>
                  <w:r w:rsidRPr="00E12A42">
                    <w:rPr>
                      <w:rFonts w:eastAsiaTheme="minorHAnsi"/>
                      <w:sz w:val="22"/>
                      <w:szCs w:val="22"/>
                      <w:lang w:val="en-US" w:eastAsia="en-US"/>
                    </w:rPr>
                    <w:t>Russian</w:t>
                  </w:r>
                </w:p>
              </w:tc>
            </w:tr>
            <w:tr w:rsidR="002B06C8" w:rsidRPr="00E12A42" w14:paraId="190FA636" w14:textId="77777777" w:rsidTr="009C7264">
              <w:tc>
                <w:tcPr>
                  <w:tcW w:w="4927" w:type="dxa"/>
                </w:tcPr>
                <w:p w14:paraId="0DC0319D" w14:textId="77777777" w:rsidR="002B06C8" w:rsidRPr="00E12A42" w:rsidRDefault="002B06C8" w:rsidP="004C74BC">
                  <w:pPr>
                    <w:spacing w:line="228" w:lineRule="auto"/>
                    <w:contextualSpacing/>
                    <w:jc w:val="both"/>
                    <w:rPr>
                      <w:rFonts w:eastAsiaTheme="minorHAnsi"/>
                      <w:sz w:val="22"/>
                      <w:szCs w:val="22"/>
                      <w:lang w:val="en-US" w:eastAsia="en-US"/>
                    </w:rPr>
                  </w:pPr>
                  <w:r w:rsidRPr="00E12A42">
                    <w:rPr>
                      <w:rFonts w:eastAsiaTheme="minorHAnsi"/>
                      <w:sz w:val="22"/>
                      <w:szCs w:val="22"/>
                      <w:lang w:val="en-US" w:eastAsia="en-US"/>
                    </w:rPr>
                    <w:t>ballistic laboratory gun/ ballistic gun</w:t>
                  </w:r>
                </w:p>
              </w:tc>
              <w:tc>
                <w:tcPr>
                  <w:tcW w:w="4927" w:type="dxa"/>
                </w:tcPr>
                <w:p w14:paraId="213C1573"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баллистический лабораторный пистолет/лабораторный пистолет</w:t>
                  </w:r>
                </w:p>
              </w:tc>
            </w:tr>
            <w:tr w:rsidR="002B06C8" w:rsidRPr="00E12A42" w14:paraId="3418A048" w14:textId="77777777" w:rsidTr="009C7264">
              <w:tc>
                <w:tcPr>
                  <w:tcW w:w="4927" w:type="dxa"/>
                </w:tcPr>
                <w:p w14:paraId="08681965"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val="en-US" w:eastAsia="en-US"/>
                    </w:rPr>
                    <w:t>angle</w:t>
                  </w:r>
                  <w:r w:rsidRPr="00E12A42">
                    <w:rPr>
                      <w:rFonts w:eastAsiaTheme="minorHAnsi"/>
                      <w:sz w:val="22"/>
                      <w:szCs w:val="22"/>
                      <w:lang w:eastAsia="en-US"/>
                    </w:rPr>
                    <w:t xml:space="preserve"> </w:t>
                  </w:r>
                  <w:r w:rsidRPr="00E12A42">
                    <w:rPr>
                      <w:rFonts w:eastAsiaTheme="minorHAnsi"/>
                      <w:sz w:val="22"/>
                      <w:szCs w:val="22"/>
                      <w:lang w:val="en-US" w:eastAsia="en-US"/>
                    </w:rPr>
                    <w:t>meter</w:t>
                  </w:r>
                </w:p>
              </w:tc>
              <w:tc>
                <w:tcPr>
                  <w:tcW w:w="4927" w:type="dxa"/>
                </w:tcPr>
                <w:p w14:paraId="1CA2FEE0"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угломер</w:t>
                  </w:r>
                </w:p>
              </w:tc>
            </w:tr>
            <w:tr w:rsidR="002B06C8" w:rsidRPr="00E12A42" w14:paraId="6011DBD9" w14:textId="77777777" w:rsidTr="009C7264">
              <w:tc>
                <w:tcPr>
                  <w:tcW w:w="4927" w:type="dxa"/>
                </w:tcPr>
                <w:p w14:paraId="2FC9B9E2"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val="en-US" w:eastAsia="en-US"/>
                    </w:rPr>
                    <w:t>plummet</w:t>
                  </w:r>
                </w:p>
              </w:tc>
              <w:tc>
                <w:tcPr>
                  <w:tcW w:w="4927" w:type="dxa"/>
                </w:tcPr>
                <w:p w14:paraId="68ECD0C4"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отвес</w:t>
                  </w:r>
                </w:p>
              </w:tc>
            </w:tr>
            <w:tr w:rsidR="002B06C8" w:rsidRPr="00E12A42" w14:paraId="0F7A63B6" w14:textId="77777777" w:rsidTr="009C7264">
              <w:tc>
                <w:tcPr>
                  <w:tcW w:w="4927" w:type="dxa"/>
                </w:tcPr>
                <w:p w14:paraId="282BFC35"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val="en-US" w:eastAsia="en-US"/>
                    </w:rPr>
                    <w:t>flight</w:t>
                  </w:r>
                  <w:r w:rsidRPr="00E12A42">
                    <w:rPr>
                      <w:rFonts w:eastAsiaTheme="minorHAnsi"/>
                      <w:sz w:val="22"/>
                      <w:szCs w:val="22"/>
                      <w:lang w:eastAsia="en-US"/>
                    </w:rPr>
                    <w:t xml:space="preserve"> </w:t>
                  </w:r>
                  <w:r w:rsidRPr="00E12A42">
                    <w:rPr>
                      <w:rFonts w:eastAsiaTheme="minorHAnsi"/>
                      <w:sz w:val="22"/>
                      <w:szCs w:val="22"/>
                      <w:lang w:val="en-US" w:eastAsia="en-US"/>
                    </w:rPr>
                    <w:t>distance</w:t>
                  </w:r>
                  <w:r w:rsidRPr="00E12A42">
                    <w:rPr>
                      <w:rFonts w:eastAsiaTheme="minorHAnsi"/>
                      <w:sz w:val="22"/>
                      <w:szCs w:val="22"/>
                      <w:lang w:eastAsia="en-US"/>
                    </w:rPr>
                    <w:t xml:space="preserve"> </w:t>
                  </w:r>
                  <w:r w:rsidRPr="00E12A42">
                    <w:rPr>
                      <w:rFonts w:eastAsiaTheme="minorHAnsi"/>
                      <w:sz w:val="22"/>
                      <w:szCs w:val="22"/>
                      <w:lang w:val="en-US" w:eastAsia="en-US"/>
                    </w:rPr>
                    <w:t>reference</w:t>
                  </w:r>
                  <w:r w:rsidRPr="00E12A42">
                    <w:rPr>
                      <w:rFonts w:eastAsiaTheme="minorHAnsi"/>
                      <w:sz w:val="22"/>
                      <w:szCs w:val="22"/>
                      <w:lang w:eastAsia="en-US"/>
                    </w:rPr>
                    <w:t xml:space="preserve"> </w:t>
                  </w:r>
                  <w:r w:rsidRPr="00E12A42">
                    <w:rPr>
                      <w:rFonts w:eastAsiaTheme="minorHAnsi"/>
                      <w:sz w:val="22"/>
                      <w:szCs w:val="22"/>
                      <w:lang w:val="en-US" w:eastAsia="en-US"/>
                    </w:rPr>
                    <w:t>line</w:t>
                  </w:r>
                </w:p>
              </w:tc>
              <w:tc>
                <w:tcPr>
                  <w:tcW w:w="4927" w:type="dxa"/>
                </w:tcPr>
                <w:p w14:paraId="3A775811"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линия отсчета расстояния полета</w:t>
                  </w:r>
                </w:p>
              </w:tc>
            </w:tr>
            <w:tr w:rsidR="002B06C8" w:rsidRPr="00E12A42" w14:paraId="64F80116" w14:textId="77777777" w:rsidTr="009C7264">
              <w:tc>
                <w:tcPr>
                  <w:tcW w:w="4927" w:type="dxa"/>
                </w:tcPr>
                <w:p w14:paraId="6550074B"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val="en-US" w:eastAsia="en-US"/>
                    </w:rPr>
                    <w:t>tape</w:t>
                  </w:r>
                  <w:r w:rsidRPr="00E12A42">
                    <w:rPr>
                      <w:rFonts w:eastAsiaTheme="minorHAnsi"/>
                      <w:sz w:val="22"/>
                      <w:szCs w:val="22"/>
                      <w:lang w:eastAsia="en-US"/>
                    </w:rPr>
                    <w:t xml:space="preserve"> </w:t>
                  </w:r>
                  <w:r w:rsidRPr="00E12A42">
                    <w:rPr>
                      <w:rFonts w:eastAsiaTheme="minorHAnsi"/>
                      <w:sz w:val="22"/>
                      <w:szCs w:val="22"/>
                      <w:lang w:val="en-US" w:eastAsia="en-US"/>
                    </w:rPr>
                    <w:t>measure</w:t>
                  </w:r>
                </w:p>
              </w:tc>
              <w:tc>
                <w:tcPr>
                  <w:tcW w:w="4927" w:type="dxa"/>
                </w:tcPr>
                <w:p w14:paraId="4A34C1B4"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рулетка</w:t>
                  </w:r>
                </w:p>
              </w:tc>
            </w:tr>
            <w:tr w:rsidR="002B06C8" w:rsidRPr="00E12A42" w14:paraId="2D668260" w14:textId="77777777" w:rsidTr="009C7264">
              <w:tc>
                <w:tcPr>
                  <w:tcW w:w="4927" w:type="dxa"/>
                </w:tcPr>
                <w:p w14:paraId="194E9C03"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val="en-US" w:eastAsia="en-US"/>
                    </w:rPr>
                    <w:t>arithmetic</w:t>
                  </w:r>
                  <w:r w:rsidRPr="00E12A42">
                    <w:rPr>
                      <w:rFonts w:eastAsiaTheme="minorHAnsi"/>
                      <w:sz w:val="22"/>
                      <w:szCs w:val="22"/>
                      <w:lang w:eastAsia="en-US"/>
                    </w:rPr>
                    <w:t xml:space="preserve"> </w:t>
                  </w:r>
                  <w:r w:rsidRPr="00E12A42">
                    <w:rPr>
                      <w:rFonts w:eastAsiaTheme="minorHAnsi"/>
                      <w:sz w:val="22"/>
                      <w:szCs w:val="22"/>
                      <w:lang w:val="en-US" w:eastAsia="en-US"/>
                    </w:rPr>
                    <w:t>mean</w:t>
                  </w:r>
                </w:p>
              </w:tc>
              <w:tc>
                <w:tcPr>
                  <w:tcW w:w="4927" w:type="dxa"/>
                </w:tcPr>
                <w:p w14:paraId="77C3CB98"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среднее арифметическое</w:t>
                  </w:r>
                </w:p>
              </w:tc>
            </w:tr>
            <w:tr w:rsidR="002B06C8" w:rsidRPr="00E12A42" w14:paraId="6963BAA6" w14:textId="77777777" w:rsidTr="009C7264">
              <w:tc>
                <w:tcPr>
                  <w:tcW w:w="4927" w:type="dxa"/>
                </w:tcPr>
                <w:p w14:paraId="50A475F7"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val="en-US" w:eastAsia="en-US"/>
                    </w:rPr>
                    <w:t>total</w:t>
                  </w:r>
                  <w:r w:rsidRPr="00E12A42">
                    <w:rPr>
                      <w:rFonts w:eastAsiaTheme="minorHAnsi"/>
                      <w:sz w:val="22"/>
                      <w:szCs w:val="22"/>
                      <w:lang w:eastAsia="en-US"/>
                    </w:rPr>
                    <w:t xml:space="preserve"> </w:t>
                  </w:r>
                  <w:r w:rsidRPr="00E12A42">
                    <w:rPr>
                      <w:rFonts w:eastAsiaTheme="minorHAnsi"/>
                      <w:sz w:val="22"/>
                      <w:szCs w:val="22"/>
                      <w:lang w:val="en-US" w:eastAsia="en-US"/>
                    </w:rPr>
                    <w:t>error</w:t>
                  </w:r>
                </w:p>
              </w:tc>
              <w:tc>
                <w:tcPr>
                  <w:tcW w:w="4927" w:type="dxa"/>
                </w:tcPr>
                <w:p w14:paraId="504E5D72" w14:textId="77777777" w:rsidR="002B06C8" w:rsidRPr="00E12A42" w:rsidRDefault="002B06C8"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полная погрешность</w:t>
                  </w:r>
                </w:p>
              </w:tc>
            </w:tr>
          </w:tbl>
          <w:p w14:paraId="35EEB436" w14:textId="77777777" w:rsidR="002B06C8" w:rsidRPr="00E12A42" w:rsidRDefault="002B06C8" w:rsidP="004C74BC">
            <w:pPr>
              <w:spacing w:line="228" w:lineRule="auto"/>
              <w:contextualSpacing/>
              <w:jc w:val="center"/>
              <w:rPr>
                <w:sz w:val="22"/>
                <w:szCs w:val="22"/>
                <w:lang w:val="en-US"/>
              </w:rPr>
            </w:pPr>
          </w:p>
        </w:tc>
      </w:tr>
      <w:tr w:rsidR="004C74BC" w:rsidRPr="00E12A42" w14:paraId="22FA6D29" w14:textId="77777777" w:rsidTr="009534F4">
        <w:trPr>
          <w:trHeight w:val="60"/>
        </w:trPr>
        <w:tc>
          <w:tcPr>
            <w:tcW w:w="9854" w:type="dxa"/>
          </w:tcPr>
          <w:p w14:paraId="0888529E" w14:textId="77777777" w:rsidR="004C74BC" w:rsidRPr="004C74BC" w:rsidRDefault="004C74BC" w:rsidP="004C74BC">
            <w:pPr>
              <w:spacing w:line="228" w:lineRule="auto"/>
              <w:ind w:hanging="98"/>
              <w:contextualSpacing/>
              <w:jc w:val="both"/>
              <w:rPr>
                <w:rFonts w:eastAsiaTheme="minorHAnsi"/>
                <w:sz w:val="28"/>
                <w:szCs w:val="28"/>
                <w:lang w:eastAsia="en-US"/>
              </w:rPr>
            </w:pPr>
            <w:r w:rsidRPr="004C74BC">
              <w:rPr>
                <w:rFonts w:eastAsiaTheme="minorHAnsi"/>
                <w:sz w:val="28"/>
                <w:szCs w:val="28"/>
                <w:lang w:eastAsia="en-US"/>
              </w:rPr>
              <w:lastRenderedPageBreak/>
              <w:t>Продолжение таблицы Г.1</w:t>
            </w:r>
          </w:p>
          <w:p w14:paraId="33536FF2" w14:textId="7E39C004" w:rsidR="004C74BC" w:rsidRPr="004C74BC" w:rsidRDefault="004C74BC" w:rsidP="004C74BC">
            <w:pPr>
              <w:spacing w:line="228" w:lineRule="auto"/>
              <w:contextualSpacing/>
              <w:jc w:val="both"/>
              <w:rPr>
                <w:rFonts w:eastAsiaTheme="minorHAnsi"/>
                <w:sz w:val="16"/>
                <w:szCs w:val="16"/>
                <w:lang w:eastAsia="en-US"/>
              </w:rPr>
            </w:pPr>
          </w:p>
        </w:tc>
      </w:tr>
      <w:tr w:rsidR="004C74BC" w:rsidRPr="00E12A42" w14:paraId="19436440" w14:textId="77777777" w:rsidTr="004C74BC">
        <w:trPr>
          <w:trHeight w:val="60"/>
        </w:trPr>
        <w:tc>
          <w:tcPr>
            <w:tcW w:w="9854" w:type="dxa"/>
          </w:tcPr>
          <w:p w14:paraId="05C2B26B" w14:textId="4969B9A0" w:rsidR="004C74BC" w:rsidRPr="004C74BC" w:rsidRDefault="004C74BC" w:rsidP="004C74BC">
            <w:pPr>
              <w:spacing w:line="228" w:lineRule="auto"/>
              <w:contextualSpacing/>
              <w:jc w:val="center"/>
              <w:rPr>
                <w:rFonts w:eastAsiaTheme="minorHAnsi"/>
                <w:sz w:val="22"/>
                <w:szCs w:val="22"/>
                <w:lang w:eastAsia="en-US"/>
              </w:rPr>
            </w:pPr>
            <w:r>
              <w:rPr>
                <w:rFonts w:eastAsiaTheme="minorHAnsi"/>
                <w:sz w:val="22"/>
                <w:szCs w:val="22"/>
                <w:lang w:eastAsia="en-US"/>
              </w:rPr>
              <w:t>1</w:t>
            </w:r>
          </w:p>
        </w:tc>
      </w:tr>
      <w:tr w:rsidR="004C74BC" w:rsidRPr="00E12A42" w14:paraId="588BE3A5" w14:textId="77777777" w:rsidTr="004C74BC">
        <w:trPr>
          <w:trHeight w:val="60"/>
        </w:trPr>
        <w:tc>
          <w:tcPr>
            <w:tcW w:w="9854" w:type="dxa"/>
          </w:tcPr>
          <w:p w14:paraId="6B330174" w14:textId="77777777" w:rsidR="004C74BC" w:rsidRPr="00E12A42" w:rsidRDefault="004C74BC" w:rsidP="004C74BC">
            <w:pPr>
              <w:spacing w:line="228" w:lineRule="auto"/>
              <w:contextualSpacing/>
              <w:jc w:val="both"/>
              <w:rPr>
                <w:rFonts w:eastAsiaTheme="minorHAnsi"/>
                <w:sz w:val="22"/>
                <w:szCs w:val="22"/>
                <w:lang w:eastAsia="en-US"/>
              </w:rPr>
            </w:pPr>
            <w:r w:rsidRPr="00E12A42">
              <w:rPr>
                <w:rFonts w:eastAsiaTheme="minorHAnsi"/>
                <w:sz w:val="22"/>
                <w:szCs w:val="22"/>
                <w:lang w:val="en-US" w:eastAsia="en-US"/>
              </w:rPr>
              <w:t>Steps</w:t>
            </w:r>
            <w:r w:rsidRPr="00E12A42">
              <w:rPr>
                <w:rFonts w:eastAsiaTheme="minorHAnsi"/>
                <w:sz w:val="22"/>
                <w:szCs w:val="22"/>
                <w:lang w:eastAsia="en-US"/>
              </w:rPr>
              <w:t>:</w:t>
            </w:r>
          </w:p>
          <w:p w14:paraId="1ECBB65B" w14:textId="6A52C567" w:rsidR="004C74BC" w:rsidRPr="00E12A42" w:rsidRDefault="004C74BC" w:rsidP="004C74BC">
            <w:pPr>
              <w:numPr>
                <w:ilvl w:val="0"/>
                <w:numId w:val="33"/>
              </w:numPr>
              <w:tabs>
                <w:tab w:val="left" w:pos="388"/>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 xml:space="preserve">Prepare the equipment for work (fig. 1). </w:t>
            </w:r>
          </w:p>
          <w:p w14:paraId="081F743D" w14:textId="3BCB832E" w:rsidR="004C74BC" w:rsidRPr="00E12A42" w:rsidRDefault="004C74BC" w:rsidP="004C74BC">
            <w:pPr>
              <w:numPr>
                <w:ilvl w:val="0"/>
                <w:numId w:val="33"/>
              </w:numPr>
              <w:tabs>
                <w:tab w:val="left" w:pos="388"/>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Learn about the construction and operation of the ballistic laboratory gun (fig. 2).</w:t>
            </w:r>
          </w:p>
          <w:p w14:paraId="39BAFDF6" w14:textId="77777777" w:rsidR="004C74BC" w:rsidRPr="00E12A42" w:rsidRDefault="004C74BC" w:rsidP="004C74BC">
            <w:pPr>
              <w:tabs>
                <w:tab w:val="left" w:pos="388"/>
              </w:tabs>
              <w:spacing w:line="228" w:lineRule="auto"/>
              <w:contextualSpacing/>
              <w:jc w:val="both"/>
              <w:rPr>
                <w:rFonts w:asciiTheme="minorHAnsi" w:eastAsiaTheme="minorHAnsi" w:hAnsiTheme="minorHAnsi" w:cstheme="minorBidi"/>
                <w:sz w:val="22"/>
                <w:szCs w:val="22"/>
                <w:lang w:eastAsia="en-US"/>
              </w:rPr>
            </w:pPr>
            <w:r w:rsidRPr="00E12A42">
              <w:rPr>
                <w:rFonts w:asciiTheme="minorHAnsi" w:eastAsiaTheme="minorHAnsi" w:hAnsiTheme="minorHAnsi" w:cstheme="minorBidi"/>
                <w:noProof/>
                <w:sz w:val="22"/>
                <w:szCs w:val="22"/>
              </w:rPr>
              <w:drawing>
                <wp:inline distT="0" distB="0" distL="0" distR="0" wp14:anchorId="283D57A3" wp14:editId="3C685C3C">
                  <wp:extent cx="1653871" cy="888444"/>
                  <wp:effectExtent l="0" t="0" r="3810"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52775" cy="887855"/>
                          </a:xfrm>
                          <a:prstGeom prst="rect">
                            <a:avLst/>
                          </a:prstGeom>
                          <a:noFill/>
                          <a:ln>
                            <a:noFill/>
                          </a:ln>
                        </pic:spPr>
                      </pic:pic>
                    </a:graphicData>
                  </a:graphic>
                </wp:inline>
              </w:drawing>
            </w:r>
            <w:r w:rsidRPr="00E12A42">
              <w:rPr>
                <w:rFonts w:asciiTheme="minorHAnsi" w:eastAsiaTheme="minorHAnsi" w:hAnsiTheme="minorHAnsi" w:cstheme="minorBidi"/>
                <w:noProof/>
                <w:sz w:val="22"/>
                <w:szCs w:val="22"/>
              </w:rPr>
              <w:drawing>
                <wp:inline distT="0" distB="0" distL="0" distR="0" wp14:anchorId="49D303E8" wp14:editId="08DBC004">
                  <wp:extent cx="795131" cy="890546"/>
                  <wp:effectExtent l="0" t="0" r="5080"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147" cy="893923"/>
                          </a:xfrm>
                          <a:prstGeom prst="rect">
                            <a:avLst/>
                          </a:prstGeom>
                          <a:noFill/>
                          <a:ln>
                            <a:noFill/>
                          </a:ln>
                        </pic:spPr>
                      </pic:pic>
                    </a:graphicData>
                  </a:graphic>
                </wp:inline>
              </w:drawing>
            </w:r>
          </w:p>
          <w:p w14:paraId="55AD89E0" w14:textId="77777777" w:rsidR="004C74BC" w:rsidRPr="00E12A42" w:rsidRDefault="004C74BC" w:rsidP="004C74BC">
            <w:pPr>
              <w:numPr>
                <w:ilvl w:val="0"/>
                <w:numId w:val="33"/>
              </w:numPr>
              <w:tabs>
                <w:tab w:val="left" w:pos="388"/>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Place the ballistic gun on the edge of the table and use an angle meter to set the gun at an angle of 45o.</w:t>
            </w:r>
          </w:p>
          <w:p w14:paraId="7D8F4976" w14:textId="77777777" w:rsidR="004C74BC" w:rsidRPr="00E12A42" w:rsidRDefault="004C74BC" w:rsidP="004C74BC">
            <w:pPr>
              <w:numPr>
                <w:ilvl w:val="0"/>
                <w:numId w:val="33"/>
              </w:numPr>
              <w:tabs>
                <w:tab w:val="left" w:pos="388"/>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Without putting paper on, fire a test shot and note the approximate location of the ball drop.</w:t>
            </w:r>
          </w:p>
          <w:p w14:paraId="7D023411" w14:textId="77777777" w:rsidR="004C74BC" w:rsidRPr="00E12A42" w:rsidRDefault="004C74BC" w:rsidP="004C74BC">
            <w:pPr>
              <w:numPr>
                <w:ilvl w:val="0"/>
                <w:numId w:val="33"/>
              </w:numPr>
              <w:tabs>
                <w:tab w:val="left" w:pos="388"/>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Fasten two sheets of paper to the table with strips of tape, one next to the ballistic gun and the other so that when fired at an angle of 45o the ball falls at the far edge of this sheet, and put copy paper over it (to fix the shots).</w:t>
            </w:r>
          </w:p>
          <w:p w14:paraId="58946849" w14:textId="77777777" w:rsidR="004C74BC" w:rsidRPr="00E12A42" w:rsidRDefault="004C74BC" w:rsidP="004C74BC">
            <w:pPr>
              <w:numPr>
                <w:ilvl w:val="0"/>
                <w:numId w:val="33"/>
              </w:numPr>
              <w:tabs>
                <w:tab w:val="left" w:pos="388"/>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Using a plummet, determine the line of reference for the range.</w:t>
            </w:r>
          </w:p>
          <w:p w14:paraId="507198F4" w14:textId="77777777" w:rsidR="004C74BC" w:rsidRPr="00E12A42" w:rsidRDefault="004C74BC" w:rsidP="004C74BC">
            <w:pPr>
              <w:numPr>
                <w:ilvl w:val="0"/>
                <w:numId w:val="33"/>
              </w:numPr>
              <w:tabs>
                <w:tab w:val="left" w:pos="388"/>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Fire 3 to 4 shots and, after removing the copying paper, trace the ball drop with a pencil. Nearby, mark the angle of the shot and the flight range by measuring it with a tape measure (Fig. 3).</w:t>
            </w:r>
          </w:p>
          <w:p w14:paraId="310599B7" w14:textId="77777777" w:rsidR="004C74BC" w:rsidRPr="00E12A42" w:rsidRDefault="004C74BC" w:rsidP="004C74BC">
            <w:pPr>
              <w:spacing w:line="228" w:lineRule="auto"/>
              <w:contextualSpacing/>
              <w:jc w:val="center"/>
              <w:rPr>
                <w:rFonts w:eastAsiaTheme="minorHAnsi"/>
                <w:sz w:val="22"/>
                <w:szCs w:val="22"/>
                <w:lang w:val="en-US" w:eastAsia="en-US"/>
              </w:rPr>
            </w:pPr>
            <w:r w:rsidRPr="00E12A42">
              <w:rPr>
                <w:rFonts w:asciiTheme="minorHAnsi" w:eastAsiaTheme="minorHAnsi" w:hAnsiTheme="minorHAnsi" w:cstheme="minorBidi"/>
                <w:noProof/>
                <w:sz w:val="22"/>
                <w:szCs w:val="22"/>
              </w:rPr>
              <w:drawing>
                <wp:inline distT="0" distB="0" distL="0" distR="0" wp14:anchorId="0CB2D589" wp14:editId="460E128D">
                  <wp:extent cx="2401294" cy="1035162"/>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402574" cy="1035714"/>
                          </a:xfrm>
                          <a:prstGeom prst="rect">
                            <a:avLst/>
                          </a:prstGeom>
                          <a:noFill/>
                          <a:ln>
                            <a:noFill/>
                          </a:ln>
                        </pic:spPr>
                      </pic:pic>
                    </a:graphicData>
                  </a:graphic>
                </wp:inline>
              </w:drawing>
            </w:r>
            <w:r w:rsidRPr="00E12A42">
              <w:rPr>
                <w:rFonts w:eastAsiaTheme="minorHAnsi"/>
                <w:sz w:val="22"/>
                <w:szCs w:val="22"/>
                <w:lang w:val="en-US" w:eastAsia="en-US"/>
              </w:rPr>
              <w:t>Fig.3</w:t>
            </w:r>
          </w:p>
          <w:p w14:paraId="3EE6C97D" w14:textId="77777777" w:rsidR="004C74BC" w:rsidRPr="00E12A42" w:rsidRDefault="004C74BC" w:rsidP="004C74BC">
            <w:pPr>
              <w:numPr>
                <w:ilvl w:val="0"/>
                <w:numId w:val="33"/>
              </w:numPr>
              <w:tabs>
                <w:tab w:val="left" w:pos="46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Set the gun at 20o, 30o, 40o and fire 3-4 shots in each position while measuring and recording the flight distance of the ball.</w:t>
            </w:r>
          </w:p>
          <w:p w14:paraId="36CC893E" w14:textId="77777777" w:rsidR="004C74BC" w:rsidRPr="00E12A42" w:rsidRDefault="004C74BC" w:rsidP="004C74BC">
            <w:pPr>
              <w:numPr>
                <w:ilvl w:val="0"/>
                <w:numId w:val="33"/>
              </w:numPr>
              <w:tabs>
                <w:tab w:val="left" w:pos="46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 xml:space="preserve">Turn the gun slightly to the side and set it at an angle of 50o to find the new location of the ball drop. Then tape a new sheet of paper and place copy paper over it. </w:t>
            </w:r>
          </w:p>
          <w:p w14:paraId="5FB9D847" w14:textId="77777777" w:rsidR="004C74BC" w:rsidRPr="00E12A42" w:rsidRDefault="004C74BC" w:rsidP="004C74BC">
            <w:pPr>
              <w:numPr>
                <w:ilvl w:val="0"/>
                <w:numId w:val="33"/>
              </w:numPr>
              <w:tabs>
                <w:tab w:val="left" w:pos="46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Again make 3-4 shots each at angles of 50o, 60o, 70o while also measuring and recording the flight range of the ball.</w:t>
            </w:r>
          </w:p>
          <w:p w14:paraId="77AB03F1" w14:textId="77777777" w:rsidR="004C74BC" w:rsidRPr="00E12A42" w:rsidRDefault="004C74BC" w:rsidP="004C74BC">
            <w:pPr>
              <w:numPr>
                <w:ilvl w:val="0"/>
                <w:numId w:val="33"/>
              </w:numPr>
              <w:tabs>
                <w:tab w:val="left" w:pos="46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Calculate the arithmetic mean range (</w:t>
            </w:r>
            <w:r w:rsidRPr="00E12A42">
              <w:rPr>
                <w:rFonts w:eastAsiaTheme="minorHAnsi"/>
                <w:sz w:val="22"/>
                <w:szCs w:val="22"/>
                <w:lang w:eastAsia="en-US"/>
              </w:rPr>
              <w:t>вычислите</w:t>
            </w:r>
            <w:r w:rsidRPr="00E12A42">
              <w:rPr>
                <w:rFonts w:eastAsiaTheme="minorHAnsi"/>
                <w:sz w:val="22"/>
                <w:szCs w:val="22"/>
                <w:lang w:val="en-US" w:eastAsia="en-US"/>
              </w:rPr>
              <w:t xml:space="preserve"> </w:t>
            </w:r>
            <w:r w:rsidRPr="00E12A42">
              <w:rPr>
                <w:rFonts w:eastAsiaTheme="minorHAnsi" w:cstheme="minorBidi"/>
                <w:sz w:val="22"/>
                <w:szCs w:val="22"/>
                <w:lang w:eastAsia="en-US"/>
              </w:rPr>
              <w:t>среднюю</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арифметическую</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дальность</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полета</w:t>
            </w:r>
            <w:r w:rsidRPr="00E12A42">
              <w:rPr>
                <w:rFonts w:eastAsiaTheme="minorHAnsi" w:cstheme="minorBidi"/>
                <w:sz w:val="22"/>
                <w:szCs w:val="22"/>
                <w:lang w:val="en-US" w:eastAsia="en-US"/>
              </w:rPr>
              <w:t xml:space="preserve">) </w:t>
            </w:r>
            <w:r w:rsidRPr="00E12A42">
              <w:rPr>
                <w:rFonts w:eastAsiaTheme="minorHAnsi"/>
                <w:sz w:val="22"/>
                <w:szCs w:val="22"/>
                <w:lang w:val="en-US" w:eastAsia="en-US"/>
              </w:rPr>
              <w:t>for each shot angle to four significant numbers</w:t>
            </w:r>
            <w:r w:rsidRPr="00E12A42">
              <w:rPr>
                <w:rFonts w:eastAsiaTheme="minorHAnsi" w:cstheme="minorBidi"/>
                <w:sz w:val="22"/>
                <w:szCs w:val="22"/>
                <w:lang w:eastAsia="en-US"/>
              </w:rPr>
              <w:t>с</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с</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точностью</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до</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четырех</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значащих</w:t>
            </w:r>
            <w:r w:rsidRPr="00E12A42">
              <w:rPr>
                <w:rFonts w:eastAsiaTheme="minorHAnsi" w:cstheme="minorBidi"/>
                <w:sz w:val="22"/>
                <w:szCs w:val="22"/>
                <w:lang w:val="en-US" w:eastAsia="en-US"/>
              </w:rPr>
              <w:t xml:space="preserve"> </w:t>
            </w:r>
            <w:r w:rsidRPr="00E12A42">
              <w:rPr>
                <w:rFonts w:eastAsiaTheme="minorHAnsi" w:cstheme="minorBidi"/>
                <w:sz w:val="22"/>
                <w:szCs w:val="22"/>
                <w:lang w:eastAsia="en-US"/>
              </w:rPr>
              <w:t>цифр</w:t>
            </w:r>
            <w:r w:rsidRPr="00E12A42">
              <w:rPr>
                <w:rFonts w:eastAsiaTheme="minorHAnsi" w:cstheme="minorBidi"/>
                <w:sz w:val="22"/>
                <w:szCs w:val="22"/>
                <w:lang w:val="en-US" w:eastAsia="en-US"/>
              </w:rPr>
              <w:t xml:space="preserve">) </w:t>
            </w:r>
            <w:r w:rsidRPr="00E12A42">
              <w:rPr>
                <w:rFonts w:eastAsiaTheme="minorHAnsi"/>
                <w:sz w:val="22"/>
                <w:szCs w:val="22"/>
                <w:lang w:val="en-US" w:eastAsia="en-US"/>
              </w:rPr>
              <w:t xml:space="preserve">and the total error of direct measurement for each angle using the formula: </w:t>
            </w:r>
          </w:p>
          <w:p w14:paraId="76C320D2" w14:textId="77777777" w:rsidR="004C74BC" w:rsidRPr="00E12A42" w:rsidRDefault="004C74BC" w:rsidP="004C74BC">
            <w:pPr>
              <w:tabs>
                <w:tab w:val="left" w:pos="463"/>
              </w:tabs>
              <w:spacing w:line="228" w:lineRule="auto"/>
              <w:contextualSpacing/>
              <w:jc w:val="both"/>
              <w:rPr>
                <w:rFonts w:eastAsiaTheme="minorHAnsi"/>
                <w:sz w:val="22"/>
                <w:szCs w:val="22"/>
                <w:lang w:val="en-US" w:eastAsia="en-US"/>
              </w:rPr>
            </w:pPr>
            <w:r w:rsidRPr="00E12A42">
              <w:rPr>
                <w:rFonts w:eastAsiaTheme="minorHAnsi"/>
                <w:sz w:val="22"/>
                <w:szCs w:val="22"/>
                <w:lang w:eastAsia="en-US"/>
              </w:rPr>
              <w:t>ε</w:t>
            </w:r>
            <w:r w:rsidRPr="00E12A42">
              <w:rPr>
                <w:rFonts w:eastAsiaTheme="minorHAnsi"/>
                <w:sz w:val="22"/>
                <w:szCs w:val="22"/>
                <w:lang w:val="en-US" w:eastAsia="en-US"/>
              </w:rPr>
              <w:t xml:space="preserve">= </w:t>
            </w:r>
            <w:r w:rsidRPr="00E12A42">
              <w:rPr>
                <w:rFonts w:eastAsiaTheme="minorHAnsi"/>
                <w:sz w:val="22"/>
                <w:szCs w:val="22"/>
                <w:lang w:eastAsia="en-US"/>
              </w:rPr>
              <w:t>Δ</w:t>
            </w:r>
            <w:r w:rsidRPr="00E12A42">
              <w:rPr>
                <w:rFonts w:eastAsiaTheme="minorHAnsi"/>
                <w:sz w:val="22"/>
                <w:szCs w:val="22"/>
                <w:lang w:val="en-US" w:eastAsia="en-US"/>
              </w:rPr>
              <w:t>l/l_1cp +</w:t>
            </w:r>
            <w:r w:rsidRPr="00E12A42">
              <w:rPr>
                <w:rFonts w:eastAsiaTheme="minorHAnsi"/>
                <w:sz w:val="22"/>
                <w:szCs w:val="22"/>
                <w:lang w:eastAsia="en-US"/>
              </w:rPr>
              <w:t>Δ</w:t>
            </w:r>
            <w:r w:rsidRPr="00E12A42">
              <w:rPr>
                <w:rFonts w:eastAsiaTheme="minorHAnsi"/>
                <w:sz w:val="22"/>
                <w:szCs w:val="22"/>
                <w:lang w:val="en-US" w:eastAsia="en-US"/>
              </w:rPr>
              <w:t>l/l_2cp +</w:t>
            </w:r>
            <w:r w:rsidRPr="00E12A42">
              <w:rPr>
                <w:rFonts w:eastAsiaTheme="minorHAnsi"/>
                <w:sz w:val="22"/>
                <w:szCs w:val="22"/>
                <w:lang w:eastAsia="en-US"/>
              </w:rPr>
              <w:t>Δ</w:t>
            </w:r>
            <w:r w:rsidRPr="00E12A42">
              <w:rPr>
                <w:rFonts w:eastAsiaTheme="minorHAnsi"/>
                <w:sz w:val="22"/>
                <w:szCs w:val="22"/>
                <w:lang w:val="en-US" w:eastAsia="en-US"/>
              </w:rPr>
              <w:t>l/l_3cp +</w:t>
            </w:r>
            <w:r w:rsidRPr="00E12A42">
              <w:rPr>
                <w:rFonts w:eastAsiaTheme="minorHAnsi"/>
                <w:sz w:val="22"/>
                <w:szCs w:val="22"/>
                <w:lang w:eastAsia="en-US"/>
              </w:rPr>
              <w:t>Δ</w:t>
            </w:r>
            <w:r w:rsidRPr="00E12A42">
              <w:rPr>
                <w:rFonts w:eastAsiaTheme="minorHAnsi"/>
                <w:sz w:val="22"/>
                <w:szCs w:val="22"/>
                <w:lang w:val="en-US" w:eastAsia="en-US"/>
              </w:rPr>
              <w:t>l/l_4cp +</w:t>
            </w:r>
            <w:r w:rsidRPr="00E12A42">
              <w:rPr>
                <w:rFonts w:eastAsiaTheme="minorHAnsi"/>
                <w:sz w:val="22"/>
                <w:szCs w:val="22"/>
                <w:lang w:eastAsia="en-US"/>
              </w:rPr>
              <w:t>Δ</w:t>
            </w:r>
            <w:r w:rsidRPr="00E12A42">
              <w:rPr>
                <w:rFonts w:eastAsiaTheme="minorHAnsi"/>
                <w:sz w:val="22"/>
                <w:szCs w:val="22"/>
                <w:lang w:val="en-US" w:eastAsia="en-US"/>
              </w:rPr>
              <w:t>l/l_5cp +</w:t>
            </w:r>
            <w:r w:rsidRPr="00E12A42">
              <w:rPr>
                <w:rFonts w:eastAsiaTheme="minorHAnsi"/>
                <w:sz w:val="22"/>
                <w:szCs w:val="22"/>
                <w:lang w:eastAsia="en-US"/>
              </w:rPr>
              <w:t>Δ</w:t>
            </w:r>
            <w:r w:rsidRPr="00E12A42">
              <w:rPr>
                <w:rFonts w:eastAsiaTheme="minorHAnsi"/>
                <w:sz w:val="22"/>
                <w:szCs w:val="22"/>
                <w:lang w:val="en-US" w:eastAsia="en-US"/>
              </w:rPr>
              <w:t>l/l_6cp +</w:t>
            </w:r>
            <w:r w:rsidRPr="00E12A42">
              <w:rPr>
                <w:rFonts w:eastAsiaTheme="minorHAnsi"/>
                <w:sz w:val="22"/>
                <w:szCs w:val="22"/>
                <w:lang w:eastAsia="en-US"/>
              </w:rPr>
              <w:t>Δ</w:t>
            </w:r>
            <w:r w:rsidRPr="00E12A42">
              <w:rPr>
                <w:rFonts w:eastAsiaTheme="minorHAnsi"/>
                <w:sz w:val="22"/>
                <w:szCs w:val="22"/>
                <w:lang w:val="en-US" w:eastAsia="en-US"/>
              </w:rPr>
              <w:t xml:space="preserve">l/l_7cp </w:t>
            </w:r>
          </w:p>
          <w:p w14:paraId="36CF0443" w14:textId="77777777" w:rsidR="004C74BC" w:rsidRPr="00E12A42" w:rsidRDefault="004C74BC" w:rsidP="004C74BC">
            <w:pPr>
              <w:numPr>
                <w:ilvl w:val="0"/>
                <w:numId w:val="33"/>
              </w:numPr>
              <w:tabs>
                <w:tab w:val="left" w:pos="46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Fill in the table with the results of measurements and calculations.</w:t>
            </w:r>
          </w:p>
          <w:p w14:paraId="3EE34E70" w14:textId="77777777" w:rsidR="004C74BC" w:rsidRPr="00E12A42" w:rsidRDefault="004C74BC" w:rsidP="004C74BC">
            <w:pPr>
              <w:numPr>
                <w:ilvl w:val="0"/>
                <w:numId w:val="33"/>
              </w:numPr>
              <w:tabs>
                <w:tab w:val="left" w:pos="463"/>
              </w:tabs>
              <w:spacing w:line="228" w:lineRule="auto"/>
              <w:ind w:left="0" w:firstLine="0"/>
              <w:contextualSpacing/>
              <w:jc w:val="both"/>
              <w:rPr>
                <w:rFonts w:eastAsiaTheme="minorHAnsi"/>
                <w:sz w:val="22"/>
                <w:szCs w:val="22"/>
                <w:lang w:eastAsia="en-US"/>
              </w:rPr>
            </w:pPr>
            <w:r w:rsidRPr="00E12A42">
              <w:rPr>
                <w:rFonts w:eastAsiaTheme="minorHAnsi"/>
                <w:sz w:val="22"/>
                <w:szCs w:val="22"/>
                <w:lang w:eastAsia="en-US"/>
              </w:rPr>
              <w:t>Answer the control questions.</w:t>
            </w:r>
          </w:p>
          <w:p w14:paraId="3144FF32" w14:textId="77777777" w:rsidR="004C74BC" w:rsidRPr="00E12A42" w:rsidRDefault="004C74BC" w:rsidP="004C74BC">
            <w:pPr>
              <w:numPr>
                <w:ilvl w:val="0"/>
                <w:numId w:val="33"/>
              </w:numPr>
              <w:tabs>
                <w:tab w:val="left" w:pos="46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Conclude on the work done.</w:t>
            </w:r>
          </w:p>
          <w:p w14:paraId="3EFEF935" w14:textId="77777777" w:rsidR="004C74BC" w:rsidRPr="00E12A42" w:rsidRDefault="004C74BC" w:rsidP="004C74BC">
            <w:pPr>
              <w:spacing w:line="228" w:lineRule="auto"/>
              <w:contextualSpacing/>
              <w:jc w:val="center"/>
              <w:rPr>
                <w:rFonts w:asciiTheme="minorHAnsi" w:eastAsiaTheme="minorHAnsi" w:hAnsiTheme="minorHAnsi" w:cstheme="minorBidi"/>
                <w:sz w:val="22"/>
                <w:szCs w:val="22"/>
                <w:lang w:eastAsia="en-US"/>
              </w:rPr>
            </w:pPr>
            <w:r w:rsidRPr="00E12A42">
              <w:rPr>
                <w:rFonts w:asciiTheme="minorHAnsi" w:eastAsiaTheme="minorHAnsi" w:hAnsiTheme="minorHAnsi" w:cstheme="minorBidi"/>
                <w:noProof/>
                <w:sz w:val="22"/>
                <w:szCs w:val="22"/>
              </w:rPr>
              <w:drawing>
                <wp:inline distT="0" distB="0" distL="0" distR="0" wp14:anchorId="51F65324" wp14:editId="7FB47CE1">
                  <wp:extent cx="4044512" cy="1620336"/>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50625" cy="1622785"/>
                          </a:xfrm>
                          <a:prstGeom prst="rect">
                            <a:avLst/>
                          </a:prstGeom>
                          <a:noFill/>
                          <a:ln>
                            <a:noFill/>
                          </a:ln>
                        </pic:spPr>
                      </pic:pic>
                    </a:graphicData>
                  </a:graphic>
                </wp:inline>
              </w:drawing>
            </w:r>
          </w:p>
          <w:p w14:paraId="56AB2A23" w14:textId="77777777" w:rsidR="004C74BC" w:rsidRPr="00E12A42" w:rsidRDefault="004C74BC" w:rsidP="004C74BC">
            <w:pPr>
              <w:spacing w:line="228" w:lineRule="auto"/>
              <w:contextualSpacing/>
              <w:jc w:val="both"/>
              <w:rPr>
                <w:rFonts w:eastAsiaTheme="minorHAnsi"/>
                <w:sz w:val="22"/>
                <w:szCs w:val="22"/>
                <w:lang w:eastAsia="en-US"/>
              </w:rPr>
            </w:pPr>
            <w:r w:rsidRPr="00E12A42">
              <w:rPr>
                <w:rFonts w:eastAsiaTheme="minorHAnsi"/>
                <w:sz w:val="22"/>
                <w:szCs w:val="22"/>
                <w:lang w:eastAsia="en-US"/>
              </w:rPr>
              <w:t>Control questions:</w:t>
            </w:r>
          </w:p>
          <w:p w14:paraId="7F7C7048" w14:textId="77777777" w:rsidR="004C74BC" w:rsidRPr="00E12A42" w:rsidRDefault="004C74BC" w:rsidP="004C74BC">
            <w:pPr>
              <w:numPr>
                <w:ilvl w:val="0"/>
                <w:numId w:val="34"/>
              </w:numPr>
              <w:tabs>
                <w:tab w:val="left" w:pos="41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What should be the angle of flight so that the flight distance of the ball is the greatest?</w:t>
            </w:r>
          </w:p>
          <w:p w14:paraId="63EC65C0" w14:textId="77777777" w:rsidR="004C74BC" w:rsidRPr="00E12A42" w:rsidRDefault="004C74BC" w:rsidP="004C74BC">
            <w:pPr>
              <w:numPr>
                <w:ilvl w:val="0"/>
                <w:numId w:val="34"/>
              </w:numPr>
              <w:tabs>
                <w:tab w:val="left" w:pos="413"/>
              </w:tabs>
              <w:spacing w:line="228" w:lineRule="auto"/>
              <w:ind w:left="0" w:firstLine="0"/>
              <w:contextualSpacing/>
              <w:jc w:val="both"/>
              <w:rPr>
                <w:rFonts w:eastAsiaTheme="minorHAnsi"/>
                <w:sz w:val="22"/>
                <w:szCs w:val="22"/>
                <w:lang w:val="en-US" w:eastAsia="en-US"/>
              </w:rPr>
            </w:pPr>
            <w:r w:rsidRPr="00E12A42">
              <w:rPr>
                <w:rFonts w:eastAsiaTheme="minorHAnsi"/>
                <w:sz w:val="22"/>
                <w:szCs w:val="22"/>
                <w:lang w:val="en-US" w:eastAsia="en-US"/>
              </w:rPr>
              <w:t>What are the angles of flight when the flight distance is approximately the same? What is the sum of these angles? How does this match up with the formula that defines the range?</w:t>
            </w:r>
          </w:p>
          <w:p w14:paraId="7F0870A8" w14:textId="77777777" w:rsidR="004C74BC" w:rsidRPr="00E12A42" w:rsidRDefault="004C74BC" w:rsidP="004C74BC">
            <w:pPr>
              <w:spacing w:line="228" w:lineRule="auto"/>
              <w:contextualSpacing/>
              <w:jc w:val="both"/>
              <w:rPr>
                <w:rFonts w:eastAsiaTheme="minorHAnsi"/>
                <w:sz w:val="22"/>
                <w:szCs w:val="22"/>
                <w:lang w:val="en-US" w:eastAsia="en-US"/>
              </w:rPr>
            </w:pPr>
            <w:r w:rsidRPr="00E12A42">
              <w:rPr>
                <w:rFonts w:eastAsiaTheme="minorHAnsi"/>
                <w:sz w:val="22"/>
                <w:szCs w:val="22"/>
                <w:lang w:val="en-US" w:eastAsia="en-US"/>
              </w:rPr>
              <w:t>Conclusion:</w:t>
            </w:r>
          </w:p>
          <w:p w14:paraId="01D6CB2E" w14:textId="7CD61081" w:rsidR="004C74BC" w:rsidRPr="00E12A42" w:rsidRDefault="004C74BC" w:rsidP="004C74BC">
            <w:pPr>
              <w:spacing w:line="228" w:lineRule="auto"/>
              <w:jc w:val="center"/>
              <w:rPr>
                <w:rFonts w:eastAsiaTheme="minorHAnsi"/>
                <w:sz w:val="22"/>
                <w:szCs w:val="22"/>
                <w:lang w:val="en-US" w:eastAsia="en-US"/>
              </w:rPr>
            </w:pPr>
            <w:r w:rsidRPr="00E12A42">
              <w:rPr>
                <w:rFonts w:eastAsiaTheme="minorHAnsi"/>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4EF7FA" w14:textId="77777777" w:rsidR="004C74BC" w:rsidRPr="00E12A42" w:rsidRDefault="004C74BC" w:rsidP="004C74BC">
            <w:pPr>
              <w:spacing w:line="228" w:lineRule="auto"/>
              <w:contextualSpacing/>
              <w:jc w:val="center"/>
              <w:rPr>
                <w:rFonts w:eastAsiaTheme="minorHAnsi"/>
                <w:bCs/>
                <w:sz w:val="22"/>
                <w:szCs w:val="22"/>
                <w:lang w:val="en-US" w:eastAsia="en-US"/>
              </w:rPr>
            </w:pPr>
          </w:p>
        </w:tc>
      </w:tr>
      <w:tr w:rsidR="004C74BC" w:rsidRPr="00E12A42" w14:paraId="6886A6FB" w14:textId="77777777" w:rsidTr="004C74BC">
        <w:trPr>
          <w:trHeight w:val="60"/>
        </w:trPr>
        <w:tc>
          <w:tcPr>
            <w:tcW w:w="9854" w:type="dxa"/>
          </w:tcPr>
          <w:p w14:paraId="57A4CE2E" w14:textId="77777777" w:rsidR="004C74BC" w:rsidRPr="00E12A42" w:rsidRDefault="004C74BC" w:rsidP="004C74BC">
            <w:pPr>
              <w:spacing w:line="228" w:lineRule="auto"/>
              <w:contextualSpacing/>
              <w:jc w:val="both"/>
              <w:rPr>
                <w:rFonts w:eastAsiaTheme="minorHAnsi"/>
                <w:sz w:val="22"/>
                <w:szCs w:val="22"/>
                <w:lang w:val="en-US" w:eastAsia="en-US"/>
              </w:rPr>
            </w:pPr>
          </w:p>
        </w:tc>
      </w:tr>
    </w:tbl>
    <w:p w14:paraId="4598B982" w14:textId="6F7FAF29" w:rsidR="009446F7" w:rsidRPr="003F2979" w:rsidRDefault="002B06C8" w:rsidP="00B303C8">
      <w:pPr>
        <w:contextualSpacing/>
        <w:jc w:val="center"/>
        <w:rPr>
          <w:b/>
          <w:sz w:val="28"/>
          <w:szCs w:val="28"/>
        </w:rPr>
      </w:pPr>
      <w:r w:rsidRPr="003F2979">
        <w:rPr>
          <w:b/>
          <w:sz w:val="28"/>
          <w:szCs w:val="28"/>
        </w:rPr>
        <w:lastRenderedPageBreak/>
        <w:t xml:space="preserve">ПРИЛОЖЕНИЕ </w:t>
      </w:r>
      <w:r w:rsidR="00F20F31">
        <w:rPr>
          <w:b/>
          <w:sz w:val="28"/>
          <w:szCs w:val="28"/>
        </w:rPr>
        <w:t>Д</w:t>
      </w:r>
    </w:p>
    <w:p w14:paraId="0F11796F" w14:textId="77777777" w:rsidR="009446F7" w:rsidRPr="003F2979" w:rsidRDefault="009446F7" w:rsidP="00B303C8">
      <w:pPr>
        <w:contextualSpacing/>
        <w:jc w:val="center"/>
        <w:rPr>
          <w:b/>
          <w:sz w:val="28"/>
          <w:szCs w:val="28"/>
        </w:rPr>
      </w:pPr>
    </w:p>
    <w:p w14:paraId="2C6C5C8F" w14:textId="290C5979" w:rsidR="009446F7" w:rsidRPr="00D90600" w:rsidRDefault="00003B81" w:rsidP="00D90600">
      <w:pPr>
        <w:contextualSpacing/>
        <w:jc w:val="both"/>
        <w:rPr>
          <w:sz w:val="28"/>
          <w:szCs w:val="28"/>
        </w:rPr>
      </w:pPr>
      <w:r>
        <w:rPr>
          <w:sz w:val="28"/>
          <w:szCs w:val="28"/>
        </w:rPr>
        <w:t xml:space="preserve">Таблица </w:t>
      </w:r>
      <w:r w:rsidR="00F20F31">
        <w:rPr>
          <w:sz w:val="28"/>
          <w:szCs w:val="28"/>
        </w:rPr>
        <w:t>Д</w:t>
      </w:r>
      <w:r>
        <w:rPr>
          <w:sz w:val="28"/>
          <w:szCs w:val="28"/>
        </w:rPr>
        <w:t xml:space="preserve">.1 – </w:t>
      </w:r>
      <w:r w:rsidR="001F6EB8" w:rsidRPr="00D90600">
        <w:rPr>
          <w:sz w:val="28"/>
          <w:szCs w:val="28"/>
        </w:rPr>
        <w:t>Образцы</w:t>
      </w:r>
      <w:r w:rsidR="00516AD5" w:rsidRPr="00D90600">
        <w:rPr>
          <w:sz w:val="28"/>
          <w:szCs w:val="28"/>
        </w:rPr>
        <w:t xml:space="preserve"> заданий А, </w:t>
      </w:r>
      <w:proofErr w:type="gramStart"/>
      <w:r w:rsidR="00516AD5" w:rsidRPr="00D90600">
        <w:rPr>
          <w:sz w:val="28"/>
          <w:szCs w:val="28"/>
        </w:rPr>
        <w:t>В</w:t>
      </w:r>
      <w:proofErr w:type="gramEnd"/>
      <w:r w:rsidR="00516AD5" w:rsidRPr="00D90600">
        <w:rPr>
          <w:sz w:val="28"/>
          <w:szCs w:val="28"/>
        </w:rPr>
        <w:t>, С</w:t>
      </w:r>
    </w:p>
    <w:p w14:paraId="5427AD7E" w14:textId="77777777" w:rsidR="00516AD5" w:rsidRPr="00003B81" w:rsidRDefault="00516AD5" w:rsidP="00B303C8">
      <w:pPr>
        <w:contextualSpacing/>
        <w:jc w:val="center"/>
        <w:rPr>
          <w:b/>
          <w:sz w:val="16"/>
          <w:szCs w:val="16"/>
        </w:rPr>
      </w:pPr>
    </w:p>
    <w:tbl>
      <w:tblPr>
        <w:tblStyle w:val="a3"/>
        <w:tblW w:w="0" w:type="auto"/>
        <w:tblLook w:val="04A0" w:firstRow="1" w:lastRow="0" w:firstColumn="1" w:lastColumn="0" w:noHBand="0" w:noVBand="1"/>
      </w:tblPr>
      <w:tblGrid>
        <w:gridCol w:w="9854"/>
      </w:tblGrid>
      <w:tr w:rsidR="00895D99" w:rsidRPr="00003B81" w14:paraId="1F5819A9" w14:textId="77777777" w:rsidTr="0038587B">
        <w:trPr>
          <w:trHeight w:val="60"/>
        </w:trPr>
        <w:tc>
          <w:tcPr>
            <w:tcW w:w="9854" w:type="dxa"/>
          </w:tcPr>
          <w:p w14:paraId="1137A8EC" w14:textId="77777777" w:rsidR="007F7E6F" w:rsidRPr="00003B81" w:rsidRDefault="007F7E6F" w:rsidP="00B303C8">
            <w:pPr>
              <w:shd w:val="clear" w:color="auto" w:fill="FFFFFF"/>
              <w:contextualSpacing/>
              <w:jc w:val="center"/>
              <w:rPr>
                <w:sz w:val="22"/>
                <w:szCs w:val="22"/>
              </w:rPr>
            </w:pPr>
            <w:r w:rsidRPr="00003B81">
              <w:rPr>
                <w:sz w:val="22"/>
                <w:szCs w:val="22"/>
              </w:rPr>
              <w:t>Задания типа</w:t>
            </w:r>
            <w:proofErr w:type="gramStart"/>
            <w:r w:rsidRPr="00003B81">
              <w:rPr>
                <w:sz w:val="22"/>
                <w:szCs w:val="22"/>
              </w:rPr>
              <w:t xml:space="preserve"> А</w:t>
            </w:r>
            <w:proofErr w:type="gramEnd"/>
          </w:p>
        </w:tc>
      </w:tr>
      <w:tr w:rsidR="0038587B" w:rsidRPr="00003B81" w14:paraId="6BC62153" w14:textId="77777777" w:rsidTr="0038587B">
        <w:trPr>
          <w:trHeight w:val="60"/>
        </w:trPr>
        <w:tc>
          <w:tcPr>
            <w:tcW w:w="9854" w:type="dxa"/>
          </w:tcPr>
          <w:p w14:paraId="1DD0BBEC" w14:textId="2AF97021" w:rsidR="0038587B" w:rsidRPr="00003B81" w:rsidRDefault="0038587B" w:rsidP="00B303C8">
            <w:pPr>
              <w:shd w:val="clear" w:color="auto" w:fill="FFFFFF"/>
              <w:contextualSpacing/>
              <w:jc w:val="center"/>
              <w:rPr>
                <w:sz w:val="22"/>
                <w:szCs w:val="22"/>
              </w:rPr>
            </w:pPr>
            <w:r>
              <w:rPr>
                <w:sz w:val="22"/>
                <w:szCs w:val="22"/>
              </w:rPr>
              <w:t>1</w:t>
            </w:r>
          </w:p>
        </w:tc>
      </w:tr>
      <w:tr w:rsidR="00895D99" w:rsidRPr="004635D3" w14:paraId="0A5C3C5A" w14:textId="77777777" w:rsidTr="00516AD5">
        <w:tc>
          <w:tcPr>
            <w:tcW w:w="9854" w:type="dxa"/>
          </w:tcPr>
          <w:p w14:paraId="11DD3D84" w14:textId="77777777" w:rsidR="007F7E6F" w:rsidRPr="00003B81" w:rsidRDefault="007F7E6F" w:rsidP="00B303C8">
            <w:pPr>
              <w:shd w:val="clear" w:color="auto" w:fill="FFFFFF"/>
              <w:contextualSpacing/>
              <w:jc w:val="both"/>
              <w:rPr>
                <w:sz w:val="22"/>
                <w:szCs w:val="22"/>
                <w:lang w:val="en-US"/>
              </w:rPr>
            </w:pPr>
            <w:r w:rsidRPr="00003B81">
              <w:rPr>
                <w:sz w:val="22"/>
                <w:szCs w:val="22"/>
                <w:lang w:val="en-US"/>
              </w:rPr>
              <w:t>Task 1. Choose the correct formula for calculating the amount of heat:</w:t>
            </w:r>
          </w:p>
          <w:p w14:paraId="6F8DB19D" w14:textId="4BCC7C04" w:rsidR="007F7E6F" w:rsidRPr="00003B81" w:rsidRDefault="00D90600" w:rsidP="00B303C8">
            <w:pPr>
              <w:numPr>
                <w:ilvl w:val="0"/>
                <w:numId w:val="28"/>
              </w:numPr>
              <w:shd w:val="clear" w:color="auto" w:fill="FFFFFF"/>
              <w:ind w:left="0" w:firstLine="0"/>
              <w:contextualSpacing/>
              <w:jc w:val="both"/>
              <w:rPr>
                <w:sz w:val="22"/>
                <w:szCs w:val="22"/>
                <w:lang w:val="en-US"/>
              </w:rPr>
            </w:pPr>
            <m:oMath>
              <m:r>
                <w:rPr>
                  <w:rFonts w:ascii="Cambria Math" w:hAnsi="Cambria Math"/>
                  <w:sz w:val="22"/>
                  <w:szCs w:val="22"/>
                </w:rPr>
                <m:t>Q</m:t>
              </m:r>
              <m:r>
                <w:rPr>
                  <w:rFonts w:ascii="Cambria Math" w:hAnsi="Cambria Math"/>
                  <w:sz w:val="22"/>
                  <w:szCs w:val="22"/>
                  <w:lang w:val="en-US"/>
                </w:rPr>
                <m:t>=</m:t>
              </m:r>
              <m:f>
                <m:fPr>
                  <m:ctrlPr>
                    <w:rPr>
                      <w:rFonts w:ascii="Cambria Math" w:hAnsi="Cambria Math"/>
                      <w:i/>
                      <w:sz w:val="22"/>
                      <w:szCs w:val="22"/>
                    </w:rPr>
                  </m:ctrlPr>
                </m:fPr>
                <m:num>
                  <m:r>
                    <w:rPr>
                      <w:rFonts w:ascii="Cambria Math" w:hAnsi="Cambria Math"/>
                      <w:sz w:val="22"/>
                      <w:szCs w:val="22"/>
                    </w:rPr>
                    <m:t>С</m:t>
                  </m:r>
                </m:num>
                <m:den>
                  <m:r>
                    <w:rPr>
                      <w:rFonts w:ascii="Cambria Math" w:hAnsi="Cambria Math"/>
                      <w:sz w:val="22"/>
                      <w:szCs w:val="22"/>
                      <w:lang w:val="en-US"/>
                    </w:rPr>
                    <m:t>m</m:t>
                  </m:r>
                </m:den>
              </m:f>
              <m:r>
                <w:rPr>
                  <w:rFonts w:ascii="Cambria Math" w:hAnsi="Cambria Math"/>
                  <w:sz w:val="22"/>
                  <w:szCs w:val="22"/>
                  <w:lang w:val="en-US"/>
                </w:rPr>
                <m:t>(</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lang w:val="en-US"/>
                    </w:rPr>
                    <m:t>2</m:t>
                  </m:r>
                </m:sub>
              </m:sSub>
              <m:r>
                <w:rPr>
                  <w:rFonts w:ascii="Cambria Math" w:hAnsi="Cambria Math"/>
                  <w:sz w:val="22"/>
                  <w:szCs w:val="22"/>
                  <w:lang w:val="en-US"/>
                </w:rPr>
                <m:t>-</m:t>
              </m:r>
              <m:sSub>
                <m:sSubPr>
                  <m:ctrlPr>
                    <w:rPr>
                      <w:rFonts w:ascii="Cambria Math" w:hAnsi="Cambria Math"/>
                      <w:i/>
                      <w:sz w:val="22"/>
                      <w:szCs w:val="22"/>
                    </w:rPr>
                  </m:ctrlPr>
                </m:sSubPr>
                <m:e>
                  <m:r>
                    <w:rPr>
                      <w:rFonts w:ascii="Cambria Math" w:hAnsi="Cambria Math"/>
                      <w:sz w:val="22"/>
                      <w:szCs w:val="22"/>
                    </w:rPr>
                    <m:t>t</m:t>
                  </m:r>
                </m:e>
                <m:sub>
                  <m:r>
                    <w:rPr>
                      <w:rFonts w:ascii="Cambria Math" w:hAnsi="Cambria Math"/>
                      <w:sz w:val="22"/>
                      <w:szCs w:val="22"/>
                      <w:lang w:val="en-US"/>
                    </w:rPr>
                    <m:t>1</m:t>
                  </m:r>
                </m:sub>
              </m:sSub>
              <m:r>
                <w:rPr>
                  <w:rFonts w:ascii="Cambria Math" w:hAnsi="Cambria Math"/>
                  <w:sz w:val="22"/>
                  <w:szCs w:val="22"/>
                  <w:lang w:val="en-US"/>
                </w:rPr>
                <m:t>)</m:t>
              </m:r>
            </m:oMath>
            <w:r w:rsidR="007F7E6F" w:rsidRPr="00003B81">
              <w:rPr>
                <w:noProof/>
                <w:sz w:val="22"/>
                <w:szCs w:val="22"/>
                <w:lang w:val="en-US"/>
              </w:rPr>
              <w:t xml:space="preserve"> </w:t>
            </w:r>
            <w:r w:rsidR="007F7E6F" w:rsidRPr="00003B81">
              <w:rPr>
                <w:sz w:val="22"/>
                <w:szCs w:val="22"/>
                <w:lang w:val="en-US"/>
              </w:rPr>
              <w:t xml:space="preserve">    2) Q=cm(</w:t>
            </w:r>
            <w:r w:rsidR="007F7E6F" w:rsidRPr="00003B81">
              <w:rPr>
                <w:noProof/>
                <w:sz w:val="22"/>
                <w:szCs w:val="22"/>
                <w:lang w:val="en-US"/>
              </w:rPr>
              <w:t>t</w:t>
            </w:r>
            <w:r w:rsidR="007F7E6F" w:rsidRPr="00003B81">
              <w:rPr>
                <w:noProof/>
                <w:sz w:val="22"/>
                <w:szCs w:val="22"/>
                <w:vertAlign w:val="subscript"/>
                <w:lang w:val="en-US"/>
              </w:rPr>
              <w:t>2</w:t>
            </w:r>
            <w:r w:rsidR="007F7E6F" w:rsidRPr="00003B81">
              <w:rPr>
                <w:sz w:val="22"/>
                <w:szCs w:val="22"/>
                <w:lang w:val="en-US"/>
              </w:rPr>
              <w:t xml:space="preserve"> –t</w:t>
            </w:r>
            <w:r w:rsidR="007F7E6F" w:rsidRPr="00003B81">
              <w:rPr>
                <w:sz w:val="22"/>
                <w:szCs w:val="22"/>
                <w:vertAlign w:val="subscript"/>
                <w:lang w:val="en-US"/>
              </w:rPr>
              <w:t>1</w:t>
            </w:r>
            <w:r w:rsidR="007F7E6F" w:rsidRPr="00003B81">
              <w:rPr>
                <w:sz w:val="22"/>
                <w:szCs w:val="22"/>
                <w:lang w:val="en-US"/>
              </w:rPr>
              <w:t>)      3)Q=cm(</w:t>
            </w:r>
            <w:r w:rsidR="007F7E6F" w:rsidRPr="00003B81">
              <w:rPr>
                <w:noProof/>
                <w:sz w:val="22"/>
                <w:szCs w:val="22"/>
                <w:lang w:val="en-US"/>
              </w:rPr>
              <w:t>t</w:t>
            </w:r>
            <w:r w:rsidR="007F7E6F" w:rsidRPr="00003B81">
              <w:rPr>
                <w:noProof/>
                <w:sz w:val="22"/>
                <w:szCs w:val="22"/>
                <w:vertAlign w:val="subscript"/>
                <w:lang w:val="en-US"/>
              </w:rPr>
              <w:t>1</w:t>
            </w:r>
            <w:r w:rsidR="007F7E6F" w:rsidRPr="00003B81">
              <w:rPr>
                <w:sz w:val="22"/>
                <w:szCs w:val="22"/>
                <w:lang w:val="en-US"/>
              </w:rPr>
              <w:t xml:space="preserve"> –t</w:t>
            </w:r>
            <w:r w:rsidR="007F7E6F" w:rsidRPr="00003B81">
              <w:rPr>
                <w:sz w:val="22"/>
                <w:szCs w:val="22"/>
                <w:vertAlign w:val="subscript"/>
                <w:lang w:val="en-US"/>
              </w:rPr>
              <w:t>2</w:t>
            </w:r>
            <w:r w:rsidR="007F7E6F" w:rsidRPr="00003B81">
              <w:rPr>
                <w:sz w:val="22"/>
                <w:szCs w:val="22"/>
                <w:lang w:val="en-US"/>
              </w:rPr>
              <w:t xml:space="preserve">) </w:t>
            </w:r>
          </w:p>
          <w:p w14:paraId="29E3CAE0" w14:textId="77777777" w:rsidR="007F7E6F" w:rsidRPr="00003B81" w:rsidRDefault="007F7E6F" w:rsidP="00B303C8">
            <w:pPr>
              <w:shd w:val="clear" w:color="auto" w:fill="FFFFFF"/>
              <w:contextualSpacing/>
              <w:jc w:val="both"/>
              <w:rPr>
                <w:sz w:val="22"/>
                <w:szCs w:val="22"/>
                <w:lang w:val="en-US"/>
              </w:rPr>
            </w:pPr>
            <w:r w:rsidRPr="00003B81">
              <w:rPr>
                <w:sz w:val="22"/>
                <w:szCs w:val="22"/>
                <w:lang w:val="en-US"/>
              </w:rPr>
              <w:t>Task 2. From the suggested variants, choose the ways by which the heat exchange can be carried out:</w:t>
            </w:r>
          </w:p>
          <w:p w14:paraId="22EAAA26" w14:textId="77777777" w:rsidR="007F7E6F" w:rsidRPr="00003B81" w:rsidRDefault="007F7E6F" w:rsidP="00B303C8">
            <w:pPr>
              <w:numPr>
                <w:ilvl w:val="0"/>
                <w:numId w:val="29"/>
              </w:numPr>
              <w:shd w:val="clear" w:color="auto" w:fill="FFFFFF"/>
              <w:ind w:left="0" w:firstLine="0"/>
              <w:contextualSpacing/>
              <w:jc w:val="both"/>
              <w:rPr>
                <w:sz w:val="22"/>
                <w:szCs w:val="22"/>
                <w:lang w:val="en-US"/>
              </w:rPr>
            </w:pPr>
            <w:r w:rsidRPr="00003B81">
              <w:rPr>
                <w:sz w:val="22"/>
                <w:szCs w:val="22"/>
                <w:lang w:val="en-US"/>
              </w:rPr>
              <w:t>Radiation    2) Evaporation     3) Convection    4) Heat conduction</w:t>
            </w:r>
          </w:p>
          <w:p w14:paraId="1F8E452E" w14:textId="77777777" w:rsidR="007F7E6F" w:rsidRPr="00003B81" w:rsidRDefault="007F7E6F" w:rsidP="00B303C8">
            <w:pPr>
              <w:shd w:val="clear" w:color="auto" w:fill="FFFFFF"/>
              <w:contextualSpacing/>
              <w:jc w:val="both"/>
              <w:rPr>
                <w:sz w:val="22"/>
                <w:szCs w:val="22"/>
                <w:lang w:val="en-US"/>
              </w:rPr>
            </w:pPr>
            <w:r w:rsidRPr="00003B81">
              <w:rPr>
                <w:bCs/>
                <w:sz w:val="22"/>
                <w:szCs w:val="22"/>
                <w:lang w:val="en-US"/>
              </w:rPr>
              <w:t>Task 3: Match a physical quantity and a unit of measurement in the SI system (there is only one unit for each physical quantity):</w:t>
            </w:r>
            <w:r w:rsidRPr="00003B81">
              <w:rPr>
                <w:sz w:val="22"/>
                <w:szCs w:val="22"/>
                <w:lang w:val="en-US"/>
              </w:rPr>
              <w:t xml:space="preserve"> </w:t>
            </w:r>
          </w:p>
          <w:tbl>
            <w:tblPr>
              <w:tblW w:w="9900" w:type="dxa"/>
              <w:tblInd w:w="108" w:type="dxa"/>
              <w:tblCellMar>
                <w:left w:w="0" w:type="dxa"/>
                <w:right w:w="0" w:type="dxa"/>
              </w:tblCellMar>
              <w:tblLook w:val="04A0" w:firstRow="1" w:lastRow="0" w:firstColumn="1" w:lastColumn="0" w:noHBand="0" w:noVBand="1"/>
            </w:tblPr>
            <w:tblGrid>
              <w:gridCol w:w="5622"/>
              <w:gridCol w:w="4278"/>
            </w:tblGrid>
            <w:tr w:rsidR="00895D99" w:rsidRPr="004635D3" w14:paraId="66ED40E8" w14:textId="77777777" w:rsidTr="001F6EB8">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00B33A" w14:textId="77777777" w:rsidR="007F7E6F" w:rsidRPr="00003B81" w:rsidRDefault="007F7E6F" w:rsidP="00B303C8">
                  <w:pPr>
                    <w:contextualSpacing/>
                    <w:jc w:val="both"/>
                    <w:rPr>
                      <w:sz w:val="22"/>
                      <w:szCs w:val="22"/>
                      <w:lang w:val="en-US"/>
                    </w:rPr>
                  </w:pPr>
                  <w:r w:rsidRPr="00003B81">
                    <w:rPr>
                      <w:bCs/>
                      <w:sz w:val="22"/>
                      <w:szCs w:val="22"/>
                      <w:lang w:val="en-US"/>
                    </w:rPr>
                    <w:t>Physical quantity</w:t>
                  </w:r>
                </w:p>
              </w:tc>
              <w:tc>
                <w:tcPr>
                  <w:tcW w:w="0" w:type="auto"/>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5E896C8" w14:textId="77777777" w:rsidR="007F7E6F" w:rsidRPr="00003B81" w:rsidRDefault="007F7E6F" w:rsidP="00B303C8">
                  <w:pPr>
                    <w:contextualSpacing/>
                    <w:jc w:val="both"/>
                    <w:rPr>
                      <w:bCs/>
                      <w:sz w:val="22"/>
                      <w:szCs w:val="22"/>
                      <w:lang w:val="en-US"/>
                    </w:rPr>
                  </w:pPr>
                  <w:r w:rsidRPr="00003B81">
                    <w:rPr>
                      <w:bCs/>
                      <w:sz w:val="22"/>
                      <w:szCs w:val="22"/>
                      <w:lang w:val="en-US"/>
                    </w:rPr>
                    <w:t>Unit of measure</w:t>
                  </w:r>
                </w:p>
              </w:tc>
            </w:tr>
            <w:tr w:rsidR="00895D99" w:rsidRPr="004635D3" w14:paraId="5E5EDBE7" w14:textId="77777777" w:rsidTr="001F6EB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36E004B6" w14:textId="77777777" w:rsidR="007F7E6F" w:rsidRPr="00003B81" w:rsidRDefault="007F7E6F" w:rsidP="00B303C8">
                  <w:pPr>
                    <w:contextualSpacing/>
                    <w:jc w:val="both"/>
                    <w:rPr>
                      <w:sz w:val="22"/>
                      <w:szCs w:val="22"/>
                      <w:lang w:val="en-US"/>
                    </w:rPr>
                  </w:pPr>
                  <w:r w:rsidRPr="00003B81">
                    <w:rPr>
                      <w:bCs/>
                      <w:sz w:val="22"/>
                      <w:szCs w:val="22"/>
                      <w:lang w:val="en-US"/>
                    </w:rPr>
                    <w:t>Temperature</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B217A55" w14:textId="77777777" w:rsidR="007F7E6F" w:rsidRPr="00003B81" w:rsidRDefault="007F7E6F" w:rsidP="00B303C8">
                  <w:pPr>
                    <w:shd w:val="clear" w:color="auto" w:fill="FFFFFF"/>
                    <w:contextualSpacing/>
                    <w:jc w:val="both"/>
                    <w:rPr>
                      <w:bCs/>
                      <w:sz w:val="22"/>
                      <w:szCs w:val="22"/>
                      <w:lang w:val="en-US"/>
                    </w:rPr>
                  </w:pPr>
                  <w:r w:rsidRPr="00003B81">
                    <w:rPr>
                      <w:bCs/>
                      <w:sz w:val="22"/>
                      <w:szCs w:val="22"/>
                      <w:lang w:val="en-US"/>
                    </w:rPr>
                    <w:t>kg</w:t>
                  </w:r>
                </w:p>
              </w:tc>
            </w:tr>
            <w:tr w:rsidR="00895D99" w:rsidRPr="004635D3" w14:paraId="0F85F4AD" w14:textId="77777777" w:rsidTr="001F6EB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82722A1" w14:textId="77777777" w:rsidR="007F7E6F" w:rsidRPr="00003B81" w:rsidRDefault="007F7E6F" w:rsidP="00B303C8">
                  <w:pPr>
                    <w:contextualSpacing/>
                    <w:jc w:val="both"/>
                    <w:rPr>
                      <w:sz w:val="22"/>
                      <w:szCs w:val="22"/>
                      <w:lang w:val="en-US"/>
                    </w:rPr>
                  </w:pPr>
                  <w:r w:rsidRPr="00003B81">
                    <w:rPr>
                      <w:bCs/>
                      <w:sz w:val="22"/>
                      <w:szCs w:val="22"/>
                      <w:lang w:val="en-US"/>
                    </w:rPr>
                    <w:t>Weight</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068620B" w14:textId="77777777" w:rsidR="007F7E6F" w:rsidRPr="00003B81" w:rsidRDefault="007F7E6F" w:rsidP="00B303C8">
                  <w:pPr>
                    <w:shd w:val="clear" w:color="auto" w:fill="FFFFFF"/>
                    <w:contextualSpacing/>
                    <w:jc w:val="both"/>
                    <w:rPr>
                      <w:bCs/>
                      <w:sz w:val="22"/>
                      <w:szCs w:val="22"/>
                      <w:lang w:val="en-US"/>
                    </w:rPr>
                  </w:pPr>
                  <w:r w:rsidRPr="00003B81">
                    <w:rPr>
                      <w:bCs/>
                      <w:sz w:val="22"/>
                      <w:szCs w:val="22"/>
                      <w:lang w:val="en-US"/>
                    </w:rPr>
                    <w:t>J</w:t>
                  </w:r>
                </w:p>
              </w:tc>
            </w:tr>
            <w:tr w:rsidR="00895D99" w:rsidRPr="004635D3" w14:paraId="57818835" w14:textId="77777777" w:rsidTr="001F6EB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1083890" w14:textId="77777777" w:rsidR="007F7E6F" w:rsidRPr="00003B81" w:rsidRDefault="007F7E6F" w:rsidP="00B303C8">
                  <w:pPr>
                    <w:contextualSpacing/>
                    <w:jc w:val="both"/>
                    <w:rPr>
                      <w:sz w:val="22"/>
                      <w:szCs w:val="22"/>
                      <w:lang w:val="en-US"/>
                    </w:rPr>
                  </w:pPr>
                  <w:r w:rsidRPr="00003B81">
                    <w:rPr>
                      <w:bCs/>
                      <w:sz w:val="22"/>
                      <w:szCs w:val="22"/>
                      <w:lang w:val="en-US"/>
                    </w:rPr>
                    <w:t>Specific heat capacity</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36EAA21" w14:textId="77777777" w:rsidR="007F7E6F" w:rsidRPr="00003B81" w:rsidRDefault="007F7E6F" w:rsidP="00B303C8">
                  <w:pPr>
                    <w:contextualSpacing/>
                    <w:jc w:val="both"/>
                    <w:rPr>
                      <w:sz w:val="22"/>
                      <w:szCs w:val="22"/>
                      <w:lang w:val="en-US"/>
                    </w:rPr>
                  </w:pPr>
                  <w:r w:rsidRPr="00003B81">
                    <w:rPr>
                      <w:rFonts w:ascii="Cambria Math" w:hAnsi="Cambria Math" w:cs="Cambria Math"/>
                      <w:sz w:val="22"/>
                      <w:szCs w:val="22"/>
                      <w:lang w:val="en-US"/>
                    </w:rPr>
                    <w:t>℃</w:t>
                  </w:r>
                </w:p>
              </w:tc>
            </w:tr>
            <w:tr w:rsidR="00895D99" w:rsidRPr="004635D3" w14:paraId="20E32189" w14:textId="77777777" w:rsidTr="001F6EB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F533964" w14:textId="77777777" w:rsidR="007F7E6F" w:rsidRPr="00003B81" w:rsidRDefault="007F7E6F" w:rsidP="00B303C8">
                  <w:pPr>
                    <w:shd w:val="clear" w:color="auto" w:fill="FFFFFF"/>
                    <w:contextualSpacing/>
                    <w:jc w:val="both"/>
                    <w:rPr>
                      <w:bCs/>
                      <w:sz w:val="22"/>
                      <w:szCs w:val="22"/>
                      <w:lang w:val="en-US"/>
                    </w:rPr>
                  </w:pPr>
                  <w:r w:rsidRPr="00003B81">
                    <w:rPr>
                      <w:bCs/>
                      <w:sz w:val="22"/>
                      <w:szCs w:val="22"/>
                      <w:lang w:val="en-US"/>
                    </w:rPr>
                    <w:t>Heat quantity</w:t>
                  </w: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6CD6687" w14:textId="77777777" w:rsidR="007F7E6F" w:rsidRPr="00003B81" w:rsidRDefault="007F7E6F" w:rsidP="00B303C8">
                  <w:pPr>
                    <w:contextualSpacing/>
                    <w:jc w:val="both"/>
                    <w:rPr>
                      <w:sz w:val="22"/>
                      <w:szCs w:val="22"/>
                      <w:lang w:val="en-US"/>
                    </w:rPr>
                  </w:pPr>
                  <w:r w:rsidRPr="00003B81">
                    <w:rPr>
                      <w:bCs/>
                      <w:sz w:val="22"/>
                      <w:szCs w:val="22"/>
                      <w:lang w:val="en-US"/>
                    </w:rPr>
                    <w:t>N/m</w:t>
                  </w:r>
                </w:p>
              </w:tc>
            </w:tr>
            <w:tr w:rsidR="00895D99" w:rsidRPr="004635D3" w14:paraId="0AC5D65E" w14:textId="77777777" w:rsidTr="001F6EB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48A4C1A" w14:textId="77777777" w:rsidR="007F7E6F" w:rsidRPr="00003B81" w:rsidRDefault="007F7E6F" w:rsidP="00B303C8">
                  <w:pPr>
                    <w:contextualSpacing/>
                    <w:jc w:val="both"/>
                    <w:rPr>
                      <w:sz w:val="22"/>
                      <w:szCs w:val="22"/>
                      <w:lang w:val="en-US"/>
                    </w:rPr>
                  </w:pPr>
                </w:p>
              </w:tc>
              <w:tc>
                <w:tcPr>
                  <w:tcW w:w="0" w:type="auto"/>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896584A" w14:textId="77777777" w:rsidR="007F7E6F" w:rsidRPr="00003B81" w:rsidRDefault="007F7E6F" w:rsidP="00B303C8">
                  <w:pPr>
                    <w:contextualSpacing/>
                    <w:jc w:val="both"/>
                    <w:rPr>
                      <w:sz w:val="22"/>
                      <w:szCs w:val="22"/>
                      <w:lang w:val="en-US"/>
                    </w:rPr>
                  </w:pPr>
                  <w:r w:rsidRPr="00003B81">
                    <w:rPr>
                      <w:bCs/>
                      <w:sz w:val="22"/>
                      <w:szCs w:val="22"/>
                      <w:lang w:val="en-US"/>
                    </w:rPr>
                    <w:t>J/(kg ×</w:t>
                  </w:r>
                  <w:r w:rsidRPr="00003B81">
                    <w:rPr>
                      <w:rFonts w:ascii="Cambria Math" w:hAnsi="Cambria Math" w:cs="Cambria Math"/>
                      <w:bCs/>
                      <w:sz w:val="22"/>
                      <w:szCs w:val="22"/>
                      <w:lang w:val="en-US"/>
                    </w:rPr>
                    <w:t>℃</w:t>
                  </w:r>
                  <w:r w:rsidRPr="00003B81">
                    <w:rPr>
                      <w:bCs/>
                      <w:sz w:val="22"/>
                      <w:szCs w:val="22"/>
                      <w:lang w:val="en-US"/>
                    </w:rPr>
                    <w:t>)</w:t>
                  </w:r>
                </w:p>
              </w:tc>
            </w:tr>
          </w:tbl>
          <w:p w14:paraId="62BD9290" w14:textId="77777777" w:rsidR="007F7E6F" w:rsidRPr="00003B81" w:rsidRDefault="007F7E6F" w:rsidP="00B303C8">
            <w:pPr>
              <w:shd w:val="clear" w:color="auto" w:fill="FFFFFF"/>
              <w:contextualSpacing/>
              <w:jc w:val="both"/>
              <w:rPr>
                <w:sz w:val="22"/>
                <w:szCs w:val="22"/>
                <w:lang w:val="en-US"/>
              </w:rPr>
            </w:pPr>
            <w:r w:rsidRPr="00003B81">
              <w:rPr>
                <w:bCs/>
                <w:sz w:val="22"/>
                <w:szCs w:val="22"/>
                <w:lang w:val="en-US"/>
              </w:rPr>
              <w:t>Task 4. Complete the definitions.</w:t>
            </w:r>
          </w:p>
          <w:p w14:paraId="1DAC83EB" w14:textId="77777777" w:rsidR="007F7E6F" w:rsidRPr="00003B81" w:rsidRDefault="007F7E6F" w:rsidP="00B303C8">
            <w:pPr>
              <w:shd w:val="clear" w:color="auto" w:fill="FFFFFF"/>
              <w:contextualSpacing/>
              <w:jc w:val="both"/>
              <w:rPr>
                <w:sz w:val="22"/>
                <w:szCs w:val="22"/>
                <w:lang w:val="en-US"/>
              </w:rPr>
            </w:pPr>
            <w:r w:rsidRPr="00003B81">
              <w:rPr>
                <w:sz w:val="22"/>
                <w:szCs w:val="22"/>
                <w:lang w:val="en-US"/>
              </w:rPr>
              <w:t>a)  Thermal conductivity is the phenomenon of transferring ___________________ energy from one part of a body to another or from one _______________ to another in their direct _____________________________________________________</w:t>
            </w:r>
          </w:p>
          <w:p w14:paraId="7E4D8D88" w14:textId="77777777" w:rsidR="007F7E6F" w:rsidRPr="00003B81" w:rsidRDefault="007F7E6F" w:rsidP="00B303C8">
            <w:pPr>
              <w:shd w:val="clear" w:color="auto" w:fill="FFFFFF"/>
              <w:contextualSpacing/>
              <w:jc w:val="both"/>
              <w:rPr>
                <w:sz w:val="22"/>
                <w:szCs w:val="22"/>
                <w:lang w:val="en-US"/>
              </w:rPr>
            </w:pPr>
            <w:r w:rsidRPr="00003B81">
              <w:rPr>
                <w:sz w:val="22"/>
                <w:szCs w:val="22"/>
                <w:lang w:val="en-US"/>
              </w:rPr>
              <w:t>b)  Convection is the process of heat transfer carried out by_________________ energy by streams of liquid or _________________________________________</w:t>
            </w:r>
          </w:p>
          <w:p w14:paraId="003B9F55" w14:textId="77777777" w:rsidR="00516AD5" w:rsidRPr="00003B81" w:rsidRDefault="007F7E6F" w:rsidP="00B303C8">
            <w:pPr>
              <w:shd w:val="clear" w:color="auto" w:fill="FFFFFF"/>
              <w:contextualSpacing/>
              <w:jc w:val="both"/>
              <w:rPr>
                <w:sz w:val="22"/>
                <w:szCs w:val="22"/>
                <w:lang w:val="en-US"/>
              </w:rPr>
            </w:pPr>
            <w:r w:rsidRPr="00003B81">
              <w:rPr>
                <w:sz w:val="22"/>
                <w:szCs w:val="22"/>
                <w:lang w:val="en-US"/>
              </w:rPr>
              <w:t>c)  Heat transfer is the process of ______________internal energy without making ______________ over the body or the body itself.</w:t>
            </w:r>
          </w:p>
        </w:tc>
      </w:tr>
      <w:tr w:rsidR="00895D99" w:rsidRPr="00003B81" w14:paraId="5309BF94" w14:textId="77777777" w:rsidTr="00516AD5">
        <w:tc>
          <w:tcPr>
            <w:tcW w:w="9854" w:type="dxa"/>
          </w:tcPr>
          <w:p w14:paraId="0F83EC37" w14:textId="77777777" w:rsidR="00516AD5" w:rsidRPr="00003B81" w:rsidRDefault="007F7E6F" w:rsidP="00B303C8">
            <w:pPr>
              <w:contextualSpacing/>
              <w:jc w:val="center"/>
              <w:rPr>
                <w:sz w:val="22"/>
                <w:szCs w:val="22"/>
                <w:lang w:val="en-US"/>
              </w:rPr>
            </w:pPr>
            <w:r w:rsidRPr="00003B81">
              <w:rPr>
                <w:sz w:val="22"/>
                <w:szCs w:val="22"/>
              </w:rPr>
              <w:t>Задания типа</w:t>
            </w:r>
            <w:proofErr w:type="gramStart"/>
            <w:r w:rsidRPr="00003B81">
              <w:rPr>
                <w:sz w:val="22"/>
                <w:szCs w:val="22"/>
              </w:rPr>
              <w:t xml:space="preserve"> В</w:t>
            </w:r>
            <w:proofErr w:type="gramEnd"/>
          </w:p>
        </w:tc>
      </w:tr>
      <w:tr w:rsidR="00895D99" w:rsidRPr="004635D3" w14:paraId="4E26EBEA" w14:textId="77777777" w:rsidTr="00516AD5">
        <w:tc>
          <w:tcPr>
            <w:tcW w:w="9854" w:type="dxa"/>
          </w:tcPr>
          <w:p w14:paraId="380777E8" w14:textId="77777777" w:rsidR="00516AD5" w:rsidRPr="00003B81" w:rsidRDefault="007F7E6F" w:rsidP="0038587B">
            <w:pPr>
              <w:spacing w:line="228" w:lineRule="auto"/>
              <w:contextualSpacing/>
              <w:jc w:val="both"/>
              <w:rPr>
                <w:sz w:val="22"/>
                <w:szCs w:val="22"/>
                <w:lang w:val="en-US"/>
              </w:rPr>
            </w:pPr>
            <w:r w:rsidRPr="00003B81">
              <w:rPr>
                <w:sz w:val="22"/>
                <w:szCs w:val="22"/>
                <w:lang w:val="en-US"/>
              </w:rPr>
              <w:t>Task 1. A brass calorimeter with a mass of 200g is filled with water with a mass of 400g. The initial temperature of the water and the calorimeter is 17</w:t>
            </w:r>
            <w:r w:rsidRPr="00003B81">
              <w:rPr>
                <w:rFonts w:ascii="Cambria Math" w:hAnsi="Cambria Math" w:cs="Cambria Math"/>
                <w:sz w:val="22"/>
                <w:szCs w:val="22"/>
                <w:lang w:val="en-US"/>
              </w:rPr>
              <w:t>℃</w:t>
            </w:r>
            <w:r w:rsidRPr="00003B81">
              <w:rPr>
                <w:sz w:val="22"/>
                <w:szCs w:val="22"/>
                <w:lang w:val="en-US"/>
              </w:rPr>
              <w:t>. A body of silver with a mass of 600g was lowered into the water and heated to a temperature of 85</w:t>
            </w:r>
            <w:r w:rsidRPr="00003B81">
              <w:rPr>
                <w:rFonts w:ascii="Cambria Math" w:hAnsi="Cambria Math" w:cs="Cambria Math"/>
                <w:sz w:val="22"/>
                <w:szCs w:val="22"/>
                <w:lang w:val="en-US"/>
              </w:rPr>
              <w:t>℃</w:t>
            </w:r>
            <w:r w:rsidRPr="00003B81">
              <w:rPr>
                <w:sz w:val="22"/>
                <w:szCs w:val="22"/>
                <w:lang w:val="en-US"/>
              </w:rPr>
              <w:t>. The water heated to 22</w:t>
            </w:r>
            <w:r w:rsidRPr="00003B81">
              <w:rPr>
                <w:rFonts w:ascii="Cambria Math" w:hAnsi="Cambria Math" w:cs="Cambria Math"/>
                <w:sz w:val="22"/>
                <w:szCs w:val="22"/>
                <w:lang w:val="en-US"/>
              </w:rPr>
              <w:t>℃</w:t>
            </w:r>
            <w:r w:rsidRPr="00003B81">
              <w:rPr>
                <w:sz w:val="22"/>
                <w:szCs w:val="22"/>
                <w:lang w:val="en-US"/>
              </w:rPr>
              <w:t>. Determine the specific heat capacity of the silver.</w:t>
            </w:r>
          </w:p>
          <w:p w14:paraId="118FC711" w14:textId="77777777" w:rsidR="00B7355A" w:rsidRPr="00003B81" w:rsidRDefault="007F7E6F" w:rsidP="0038587B">
            <w:pPr>
              <w:pStyle w:val="a8"/>
              <w:spacing w:before="0" w:after="0" w:line="228" w:lineRule="auto"/>
              <w:contextualSpacing/>
              <w:jc w:val="both"/>
              <w:rPr>
                <w:color w:val="auto"/>
                <w:sz w:val="22"/>
                <w:szCs w:val="22"/>
                <w:lang w:val="en-US"/>
              </w:rPr>
            </w:pPr>
            <w:r w:rsidRPr="00003B81">
              <w:rPr>
                <w:color w:val="auto"/>
                <w:sz w:val="22"/>
                <w:szCs w:val="22"/>
                <w:lang w:val="en-US"/>
              </w:rPr>
              <w:t xml:space="preserve">Task 2. </w:t>
            </w:r>
            <w:r w:rsidR="00B7355A" w:rsidRPr="00003B81">
              <w:rPr>
                <w:color w:val="auto"/>
                <w:sz w:val="22"/>
                <w:szCs w:val="22"/>
                <w:lang w:val="en-US"/>
              </w:rPr>
              <w:t>Calculate the electrical energy consumed by a washing machine in 3 hours. The voltage is 220V, and the current is 10A.</w:t>
            </w:r>
          </w:p>
          <w:p w14:paraId="53D48B1A" w14:textId="77777777"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Task 3. Based on the meter readings in the table, determine the amount paid by the family for electricity in March (round your answer to the nearest whole number).</w:t>
            </w:r>
          </w:p>
          <w:tbl>
            <w:tblPr>
              <w:tblStyle w:val="a3"/>
              <w:tblW w:w="0" w:type="auto"/>
              <w:tblLook w:val="04A0" w:firstRow="1" w:lastRow="0" w:firstColumn="1" w:lastColumn="0" w:noHBand="0" w:noVBand="1"/>
            </w:tblPr>
            <w:tblGrid>
              <w:gridCol w:w="3207"/>
              <w:gridCol w:w="3208"/>
              <w:gridCol w:w="3208"/>
            </w:tblGrid>
            <w:tr w:rsidR="00895D99" w:rsidRPr="004635D3" w14:paraId="0CC7BE41" w14:textId="77777777" w:rsidTr="00B7355A">
              <w:tc>
                <w:tcPr>
                  <w:tcW w:w="3207" w:type="dxa"/>
                </w:tcPr>
                <w:p w14:paraId="1BE93991" w14:textId="55883B42"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 xml:space="preserve">Initial reading (kW) </w:t>
                  </w:r>
                </w:p>
              </w:tc>
              <w:tc>
                <w:tcPr>
                  <w:tcW w:w="3208" w:type="dxa"/>
                </w:tcPr>
                <w:p w14:paraId="5D523056" w14:textId="29BFA007"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 xml:space="preserve">Final reading (kW) </w:t>
                  </w:r>
                </w:p>
              </w:tc>
              <w:tc>
                <w:tcPr>
                  <w:tcW w:w="3208" w:type="dxa"/>
                </w:tcPr>
                <w:p w14:paraId="35154A14" w14:textId="77777777"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 xml:space="preserve">Tariff per 1 kW/h, tenge </w:t>
                  </w:r>
                </w:p>
              </w:tc>
            </w:tr>
            <w:tr w:rsidR="00895D99" w:rsidRPr="004635D3" w14:paraId="7AEF423C" w14:textId="77777777" w:rsidTr="00B7355A">
              <w:tc>
                <w:tcPr>
                  <w:tcW w:w="3207" w:type="dxa"/>
                </w:tcPr>
                <w:p w14:paraId="65DA870C" w14:textId="77777777"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 xml:space="preserve">3723  </w:t>
                  </w:r>
                </w:p>
              </w:tc>
              <w:tc>
                <w:tcPr>
                  <w:tcW w:w="3208" w:type="dxa"/>
                </w:tcPr>
                <w:p w14:paraId="0B7BC37C" w14:textId="77777777"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 xml:space="preserve">3940   </w:t>
                  </w:r>
                </w:p>
              </w:tc>
              <w:tc>
                <w:tcPr>
                  <w:tcW w:w="3208" w:type="dxa"/>
                </w:tcPr>
                <w:p w14:paraId="260723A5" w14:textId="77777777"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 xml:space="preserve">     7.9</w:t>
                  </w:r>
                </w:p>
              </w:tc>
            </w:tr>
          </w:tbl>
          <w:p w14:paraId="47CCFB12" w14:textId="77777777" w:rsidR="00B7355A" w:rsidRPr="00003B81" w:rsidRDefault="00B7355A" w:rsidP="0038587B">
            <w:pPr>
              <w:pStyle w:val="a8"/>
              <w:spacing w:before="0" w:after="0" w:line="228" w:lineRule="auto"/>
              <w:contextualSpacing/>
              <w:jc w:val="both"/>
              <w:rPr>
                <w:color w:val="auto"/>
                <w:sz w:val="22"/>
                <w:szCs w:val="22"/>
                <w:lang w:val="en-US"/>
              </w:rPr>
            </w:pPr>
            <w:r w:rsidRPr="00003B81">
              <w:rPr>
                <w:color w:val="auto"/>
                <w:sz w:val="22"/>
                <w:szCs w:val="22"/>
                <w:lang w:val="en-US"/>
              </w:rPr>
              <w:t>Task 4. Dulat poured himself a cup of coffee, which was about 90°C, and</w:t>
            </w:r>
          </w:p>
          <w:p w14:paraId="1DC8C45F" w14:textId="77777777" w:rsidR="00B7355A" w:rsidRPr="00003B81" w:rsidRDefault="00B7355A" w:rsidP="0038587B">
            <w:pPr>
              <w:pStyle w:val="a8"/>
              <w:spacing w:before="0" w:after="0" w:line="228" w:lineRule="auto"/>
              <w:contextualSpacing/>
              <w:jc w:val="both"/>
              <w:rPr>
                <w:color w:val="auto"/>
                <w:sz w:val="22"/>
                <w:szCs w:val="22"/>
                <w:lang w:val="en-US"/>
              </w:rPr>
            </w:pPr>
            <w:proofErr w:type="gramStart"/>
            <w:r w:rsidRPr="00003B81">
              <w:rPr>
                <w:color w:val="auto"/>
                <w:sz w:val="22"/>
                <w:szCs w:val="22"/>
                <w:lang w:val="en-US"/>
              </w:rPr>
              <w:t>a</w:t>
            </w:r>
            <w:proofErr w:type="gramEnd"/>
            <w:r w:rsidRPr="00003B81">
              <w:rPr>
                <w:color w:val="auto"/>
                <w:sz w:val="22"/>
                <w:szCs w:val="22"/>
                <w:lang w:val="en-US"/>
              </w:rPr>
              <w:t xml:space="preserve"> cup of cold mineral water, which was about 5°C. Both cups are identical and the volume of the drinks is also the same. The temperature in the room where Dulat was</w:t>
            </w:r>
          </w:p>
          <w:p w14:paraId="3A223A64" w14:textId="77777777" w:rsidR="00B7355A" w:rsidRPr="00003B81" w:rsidRDefault="00B7355A" w:rsidP="0038587B">
            <w:pPr>
              <w:pStyle w:val="a8"/>
              <w:spacing w:before="0" w:after="0" w:line="228" w:lineRule="auto"/>
              <w:contextualSpacing/>
              <w:jc w:val="both"/>
              <w:rPr>
                <w:color w:val="auto"/>
                <w:sz w:val="22"/>
                <w:szCs w:val="22"/>
                <w:lang w:val="en-US"/>
              </w:rPr>
            </w:pPr>
            <w:proofErr w:type="gramStart"/>
            <w:r w:rsidRPr="00003B81">
              <w:rPr>
                <w:color w:val="auto"/>
                <w:sz w:val="22"/>
                <w:szCs w:val="22"/>
                <w:lang w:val="en-US"/>
              </w:rPr>
              <w:t>was</w:t>
            </w:r>
            <w:proofErr w:type="gramEnd"/>
            <w:r w:rsidRPr="00003B81">
              <w:rPr>
                <w:color w:val="auto"/>
                <w:sz w:val="22"/>
                <w:szCs w:val="22"/>
                <w:lang w:val="en-US"/>
              </w:rPr>
              <w:t xml:space="preserve"> about 20°C. What will be the temperature of the coffee and mineral water in 10 minutes?</w:t>
            </w:r>
          </w:p>
        </w:tc>
      </w:tr>
      <w:tr w:rsidR="00895D99" w:rsidRPr="00003B81" w14:paraId="049E442C" w14:textId="77777777" w:rsidTr="00516AD5">
        <w:tc>
          <w:tcPr>
            <w:tcW w:w="9854" w:type="dxa"/>
          </w:tcPr>
          <w:p w14:paraId="463544D4" w14:textId="77777777" w:rsidR="007F7E6F" w:rsidRPr="00003B81" w:rsidRDefault="007F7E6F" w:rsidP="0038587B">
            <w:pPr>
              <w:spacing w:line="228" w:lineRule="auto"/>
              <w:contextualSpacing/>
              <w:jc w:val="center"/>
              <w:rPr>
                <w:sz w:val="22"/>
                <w:szCs w:val="22"/>
                <w:lang w:val="kk-KZ"/>
              </w:rPr>
            </w:pPr>
            <w:r w:rsidRPr="00003B81">
              <w:rPr>
                <w:sz w:val="22"/>
                <w:szCs w:val="22"/>
                <w:lang w:val="kk-KZ"/>
              </w:rPr>
              <w:t>Задания типа С</w:t>
            </w:r>
          </w:p>
        </w:tc>
      </w:tr>
      <w:tr w:rsidR="007F7E6F" w:rsidRPr="004635D3" w14:paraId="28DE1DA1" w14:textId="77777777" w:rsidTr="0038587B">
        <w:trPr>
          <w:trHeight w:val="12"/>
        </w:trPr>
        <w:tc>
          <w:tcPr>
            <w:tcW w:w="9854" w:type="dxa"/>
            <w:tcBorders>
              <w:bottom w:val="nil"/>
            </w:tcBorders>
          </w:tcPr>
          <w:p w14:paraId="46AA0694" w14:textId="77777777" w:rsidR="007F7E6F" w:rsidRPr="00003B81" w:rsidRDefault="007F7E6F" w:rsidP="0038587B">
            <w:pPr>
              <w:spacing w:line="228" w:lineRule="auto"/>
              <w:contextualSpacing/>
              <w:jc w:val="both"/>
              <w:rPr>
                <w:sz w:val="22"/>
                <w:szCs w:val="22"/>
                <w:lang w:val="en-US"/>
              </w:rPr>
            </w:pPr>
            <w:r w:rsidRPr="00003B81">
              <w:rPr>
                <w:sz w:val="22"/>
                <w:szCs w:val="22"/>
                <w:lang w:val="en-US"/>
              </w:rPr>
              <w:t>Task</w:t>
            </w:r>
            <w:r w:rsidRPr="00003B81">
              <w:rPr>
                <w:sz w:val="22"/>
                <w:szCs w:val="22"/>
                <w:lang w:val="kk-KZ"/>
              </w:rPr>
              <w:t xml:space="preserve"> </w:t>
            </w:r>
            <w:r w:rsidRPr="00003B81">
              <w:rPr>
                <w:sz w:val="22"/>
                <w:szCs w:val="22"/>
                <w:lang w:val="en-US"/>
              </w:rPr>
              <w:t>1. Why are special heat-resistant alloys used in the construction of supersonic jet aircraft? ________________________________________________________________________________________________________________________________________________________________________________________________________________________________________________</w:t>
            </w:r>
          </w:p>
          <w:p w14:paraId="03CB3742" w14:textId="77777777" w:rsidR="00B7355A" w:rsidRPr="00003B81" w:rsidRDefault="007F7E6F" w:rsidP="0038587B">
            <w:pPr>
              <w:pStyle w:val="a8"/>
              <w:spacing w:before="0" w:after="0" w:line="228" w:lineRule="auto"/>
              <w:contextualSpacing/>
              <w:jc w:val="both"/>
              <w:rPr>
                <w:color w:val="auto"/>
                <w:kern w:val="0"/>
                <w:sz w:val="22"/>
                <w:szCs w:val="22"/>
                <w:lang w:val="en-US"/>
              </w:rPr>
            </w:pPr>
            <w:r w:rsidRPr="00003B81">
              <w:rPr>
                <w:color w:val="auto"/>
                <w:sz w:val="22"/>
                <w:szCs w:val="22"/>
                <w:lang w:val="en-US"/>
              </w:rPr>
              <w:t>Task 2.</w:t>
            </w:r>
            <w:r w:rsidR="00B7355A" w:rsidRPr="00003B81">
              <w:rPr>
                <w:color w:val="auto"/>
                <w:sz w:val="22"/>
                <w:szCs w:val="22"/>
                <w:lang w:val="en-US"/>
              </w:rPr>
              <w:t xml:space="preserve"> </w:t>
            </w:r>
            <w:r w:rsidR="00B7355A" w:rsidRPr="00003B81">
              <w:rPr>
                <w:color w:val="auto"/>
                <w:kern w:val="0"/>
                <w:sz w:val="22"/>
                <w:szCs w:val="22"/>
                <w:lang w:val="en-US"/>
              </w:rPr>
              <w:t>There is a fire at the factory, and the temperature of the gas cylinder rises. As the temperature of the gas increases, so does the pressure.</w:t>
            </w:r>
          </w:p>
          <w:p w14:paraId="26138A23" w14:textId="77777777" w:rsidR="00B7355A" w:rsidRPr="00003B81" w:rsidRDefault="00B7355A" w:rsidP="0038587B">
            <w:pPr>
              <w:spacing w:line="228" w:lineRule="auto"/>
              <w:contextualSpacing/>
              <w:jc w:val="both"/>
              <w:rPr>
                <w:sz w:val="22"/>
                <w:szCs w:val="22"/>
                <w:lang w:val="en-US"/>
              </w:rPr>
            </w:pPr>
            <w:r w:rsidRPr="00003B81">
              <w:rPr>
                <w:sz w:val="22"/>
                <w:szCs w:val="22"/>
                <w:lang w:val="en-US"/>
              </w:rPr>
              <w:t xml:space="preserve"> (a) Explain, from the point of view of molecules, how an increase in temperature causes an increase in gas pressure. ____________________________________________________________________________________________________________________________________________________________</w:t>
            </w:r>
            <w:r w:rsidR="007820BE" w:rsidRPr="00003B81">
              <w:rPr>
                <w:sz w:val="22"/>
                <w:szCs w:val="22"/>
                <w:lang w:val="en-US"/>
              </w:rPr>
              <w:t>____</w:t>
            </w:r>
          </w:p>
          <w:p w14:paraId="56A72C2B" w14:textId="77777777" w:rsidR="00B7355A" w:rsidRPr="00003B81" w:rsidRDefault="00B7355A" w:rsidP="0038587B">
            <w:pPr>
              <w:spacing w:line="228" w:lineRule="auto"/>
              <w:contextualSpacing/>
              <w:jc w:val="both"/>
              <w:rPr>
                <w:sz w:val="22"/>
                <w:szCs w:val="22"/>
                <w:lang w:val="en-US"/>
              </w:rPr>
            </w:pPr>
            <w:r w:rsidRPr="00003B81">
              <w:rPr>
                <w:sz w:val="22"/>
                <w:szCs w:val="22"/>
                <w:lang w:val="en-US"/>
              </w:rPr>
              <w:t>(b) Before the fire, the temperature of the gas was 23°C and the pressure was 1.7 ∙ 106 Pa.</w:t>
            </w:r>
          </w:p>
          <w:p w14:paraId="66564416" w14:textId="77777777" w:rsidR="00B7355A" w:rsidRPr="00003B81" w:rsidRDefault="00B7355A" w:rsidP="0038587B">
            <w:pPr>
              <w:spacing w:line="228" w:lineRule="auto"/>
              <w:contextualSpacing/>
              <w:jc w:val="both"/>
              <w:rPr>
                <w:sz w:val="22"/>
                <w:szCs w:val="22"/>
                <w:lang w:val="en-US"/>
              </w:rPr>
            </w:pPr>
            <w:r w:rsidRPr="00003B81">
              <w:rPr>
                <w:sz w:val="22"/>
                <w:szCs w:val="22"/>
                <w:lang w:val="en-US"/>
              </w:rPr>
              <w:t>(c) Calculate the pressure of the gas at a temperature of 370°C.</w:t>
            </w:r>
          </w:p>
          <w:p w14:paraId="167EF15D" w14:textId="77777777" w:rsidR="00B7355A" w:rsidRPr="00003B81" w:rsidRDefault="00B7355A" w:rsidP="0038587B">
            <w:pPr>
              <w:spacing w:line="228" w:lineRule="auto"/>
              <w:contextualSpacing/>
              <w:jc w:val="both"/>
              <w:rPr>
                <w:sz w:val="22"/>
                <w:szCs w:val="22"/>
                <w:lang w:val="en-US"/>
              </w:rPr>
            </w:pPr>
            <w:r w:rsidRPr="00003B81">
              <w:rPr>
                <w:sz w:val="22"/>
                <w:szCs w:val="22"/>
                <w:lang w:val="en-US"/>
              </w:rPr>
              <w:t>pressure =_____________________ Pa</w:t>
            </w:r>
          </w:p>
          <w:p w14:paraId="78EFF6DB" w14:textId="0DCD633F" w:rsidR="00B7355A" w:rsidRPr="00003B81" w:rsidRDefault="00B7355A" w:rsidP="0038587B">
            <w:pPr>
              <w:spacing w:line="228" w:lineRule="auto"/>
              <w:contextualSpacing/>
              <w:jc w:val="both"/>
              <w:rPr>
                <w:sz w:val="22"/>
                <w:szCs w:val="22"/>
                <w:lang w:val="en-US"/>
              </w:rPr>
            </w:pPr>
            <w:r w:rsidRPr="00003B81">
              <w:rPr>
                <w:sz w:val="22"/>
                <w:szCs w:val="22"/>
                <w:lang w:val="en-US"/>
              </w:rPr>
              <w:t>(d) Suggest one reason why the presence of gas cylinders in burning buildings is a major safety hazard.</w:t>
            </w:r>
          </w:p>
        </w:tc>
      </w:tr>
      <w:tr w:rsidR="0038587B" w:rsidRPr="00003B81" w14:paraId="53897484" w14:textId="77777777" w:rsidTr="0038587B">
        <w:trPr>
          <w:trHeight w:val="60"/>
        </w:trPr>
        <w:tc>
          <w:tcPr>
            <w:tcW w:w="9854" w:type="dxa"/>
            <w:tcBorders>
              <w:top w:val="nil"/>
              <w:left w:val="nil"/>
              <w:right w:val="nil"/>
            </w:tcBorders>
          </w:tcPr>
          <w:p w14:paraId="6DC0B104" w14:textId="1453E635" w:rsidR="0038587B" w:rsidRPr="0038587B" w:rsidRDefault="0038587B" w:rsidP="0038587B">
            <w:pPr>
              <w:ind w:hanging="126"/>
              <w:contextualSpacing/>
              <w:jc w:val="both"/>
              <w:rPr>
                <w:sz w:val="28"/>
                <w:szCs w:val="28"/>
              </w:rPr>
            </w:pPr>
            <w:r w:rsidRPr="0038587B">
              <w:rPr>
                <w:sz w:val="28"/>
                <w:szCs w:val="28"/>
              </w:rPr>
              <w:lastRenderedPageBreak/>
              <w:t>Продолжение таблицы Д.1</w:t>
            </w:r>
          </w:p>
          <w:p w14:paraId="6CE620E9" w14:textId="162D952E" w:rsidR="0038587B" w:rsidRPr="0038587B" w:rsidRDefault="0038587B" w:rsidP="00B303C8">
            <w:pPr>
              <w:contextualSpacing/>
              <w:jc w:val="both"/>
              <w:rPr>
                <w:sz w:val="16"/>
                <w:szCs w:val="16"/>
              </w:rPr>
            </w:pPr>
          </w:p>
        </w:tc>
      </w:tr>
      <w:tr w:rsidR="0038587B" w:rsidRPr="00003B81" w14:paraId="20A2874F" w14:textId="77777777" w:rsidTr="0038587B">
        <w:trPr>
          <w:trHeight w:val="60"/>
        </w:trPr>
        <w:tc>
          <w:tcPr>
            <w:tcW w:w="9854" w:type="dxa"/>
          </w:tcPr>
          <w:p w14:paraId="6F4762B4" w14:textId="5DB6A3CD" w:rsidR="0038587B" w:rsidRPr="0038587B" w:rsidRDefault="0038587B" w:rsidP="0038587B">
            <w:pPr>
              <w:contextualSpacing/>
              <w:jc w:val="center"/>
              <w:rPr>
                <w:sz w:val="22"/>
                <w:szCs w:val="22"/>
              </w:rPr>
            </w:pPr>
            <w:r>
              <w:rPr>
                <w:sz w:val="22"/>
                <w:szCs w:val="22"/>
              </w:rPr>
              <w:t>1</w:t>
            </w:r>
          </w:p>
        </w:tc>
      </w:tr>
      <w:tr w:rsidR="0038587B" w:rsidRPr="00003B81" w14:paraId="6A840DE1" w14:textId="77777777" w:rsidTr="0038587B">
        <w:trPr>
          <w:trHeight w:val="4890"/>
        </w:trPr>
        <w:tc>
          <w:tcPr>
            <w:tcW w:w="9854" w:type="dxa"/>
          </w:tcPr>
          <w:p w14:paraId="488C80E5" w14:textId="77777777" w:rsidR="0038587B" w:rsidRPr="00003B81" w:rsidRDefault="0038587B" w:rsidP="00B303C8">
            <w:pPr>
              <w:contextualSpacing/>
              <w:jc w:val="both"/>
              <w:rPr>
                <w:sz w:val="22"/>
                <w:szCs w:val="22"/>
                <w:lang w:val="en-US"/>
              </w:rPr>
            </w:pPr>
            <w:r w:rsidRPr="00003B81">
              <w:rPr>
                <w:sz w:val="22"/>
                <w:szCs w:val="22"/>
                <w:lang w:val="en-US"/>
              </w:rPr>
              <w:t>__________________________________________________________________________________________________________________________________________________</w:t>
            </w:r>
          </w:p>
          <w:p w14:paraId="5139AB08" w14:textId="77777777" w:rsidR="0038587B" w:rsidRPr="00003B81" w:rsidRDefault="0038587B" w:rsidP="00B303C8">
            <w:pPr>
              <w:pStyle w:val="a8"/>
              <w:spacing w:before="0" w:after="0"/>
              <w:contextualSpacing/>
              <w:jc w:val="both"/>
              <w:rPr>
                <w:color w:val="auto"/>
                <w:kern w:val="0"/>
                <w:sz w:val="22"/>
                <w:szCs w:val="22"/>
                <w:lang w:val="en-US"/>
              </w:rPr>
            </w:pPr>
            <w:r w:rsidRPr="00003B81">
              <w:rPr>
                <w:color w:val="auto"/>
                <w:sz w:val="22"/>
                <w:szCs w:val="22"/>
                <w:lang w:val="en-US"/>
              </w:rPr>
              <w:t xml:space="preserve">Task 3. </w:t>
            </w:r>
            <w:r w:rsidRPr="00003B81">
              <w:rPr>
                <w:color w:val="auto"/>
                <w:kern w:val="0"/>
                <w:sz w:val="22"/>
                <w:szCs w:val="22"/>
                <w:lang w:val="en-US"/>
              </w:rPr>
              <w:t>A group of children were on a walk outside the city. They saw lightning and after a while</w:t>
            </w:r>
          </w:p>
          <w:p w14:paraId="2C632394" w14:textId="77777777" w:rsidR="0038587B" w:rsidRPr="00003B81" w:rsidRDefault="0038587B" w:rsidP="00B303C8">
            <w:pPr>
              <w:contextualSpacing/>
              <w:jc w:val="both"/>
              <w:rPr>
                <w:sz w:val="22"/>
                <w:szCs w:val="22"/>
                <w:lang w:val="en-US"/>
              </w:rPr>
            </w:pPr>
            <w:proofErr w:type="gramStart"/>
            <w:r w:rsidRPr="00003B81">
              <w:rPr>
                <w:sz w:val="22"/>
                <w:szCs w:val="22"/>
                <w:lang w:val="en-US"/>
              </w:rPr>
              <w:t>heard</w:t>
            </w:r>
            <w:proofErr w:type="gramEnd"/>
            <w:r w:rsidRPr="00003B81">
              <w:rPr>
                <w:sz w:val="22"/>
                <w:szCs w:val="22"/>
                <w:lang w:val="en-US"/>
              </w:rPr>
              <w:t xml:space="preserve"> thunder. How were the children able to estimate the distance to the place where the lightning struck, if they remembered that the speed of sound in air is approximately 330 m/s?</w:t>
            </w:r>
          </w:p>
          <w:p w14:paraId="7258BE27" w14:textId="77777777" w:rsidR="0038587B" w:rsidRPr="00003B81" w:rsidRDefault="0038587B" w:rsidP="00B303C8">
            <w:pPr>
              <w:contextualSpacing/>
              <w:jc w:val="both"/>
              <w:rPr>
                <w:sz w:val="22"/>
                <w:szCs w:val="22"/>
                <w:lang w:val="en-US"/>
              </w:rPr>
            </w:pPr>
            <w:r w:rsidRPr="00003B81">
              <w:rPr>
                <w:sz w:val="22"/>
                <w:szCs w:val="22"/>
                <w:lang w:val="en-US"/>
              </w:rPr>
              <w:t>________________________________________________________________________________________________________________________________________________________________</w:t>
            </w:r>
          </w:p>
          <w:p w14:paraId="5183D2C1" w14:textId="77777777" w:rsidR="0038587B" w:rsidRPr="00003B81" w:rsidRDefault="0038587B" w:rsidP="00B303C8">
            <w:pPr>
              <w:contextualSpacing/>
              <w:jc w:val="both"/>
              <w:rPr>
                <w:sz w:val="22"/>
                <w:szCs w:val="22"/>
                <w:lang w:val="en-US"/>
              </w:rPr>
            </w:pPr>
            <w:r w:rsidRPr="00003B81">
              <w:rPr>
                <w:sz w:val="22"/>
                <w:szCs w:val="22"/>
                <w:lang w:val="en-US"/>
              </w:rPr>
              <w:t>Task 4. A cable consisting of 28 steel ropes behind the retaining wall prevents the roof from falling into the water. The centre of mass of the flat roof is 2.4 m from the edge of the retaining wall. The cable is 0.72 m from the edge of the retaining wall. The weight of the roof is 63,000 N.</w:t>
            </w:r>
          </w:p>
          <w:p w14:paraId="4939283B" w14:textId="77777777" w:rsidR="0038587B" w:rsidRPr="00003B81" w:rsidRDefault="0038587B" w:rsidP="00B303C8">
            <w:pPr>
              <w:contextualSpacing/>
              <w:jc w:val="both"/>
              <w:rPr>
                <w:sz w:val="22"/>
                <w:szCs w:val="22"/>
                <w:lang w:val="en-US"/>
              </w:rPr>
            </w:pPr>
            <w:r w:rsidRPr="00003B81">
              <w:rPr>
                <w:sz w:val="22"/>
                <w:szCs w:val="22"/>
                <w:lang w:val="en-US"/>
              </w:rPr>
              <w:t>Calculate:</w:t>
            </w:r>
          </w:p>
          <w:p w14:paraId="30C92B6A" w14:textId="77777777" w:rsidR="0038587B" w:rsidRPr="00003B81" w:rsidRDefault="0038587B" w:rsidP="00B303C8">
            <w:pPr>
              <w:contextualSpacing/>
              <w:jc w:val="both"/>
              <w:rPr>
                <w:sz w:val="22"/>
                <w:szCs w:val="22"/>
                <w:lang w:val="en-US"/>
              </w:rPr>
            </w:pPr>
            <w:r w:rsidRPr="00003B81">
              <w:rPr>
                <w:sz w:val="22"/>
                <w:szCs w:val="22"/>
                <w:lang w:val="en-US"/>
              </w:rPr>
              <w:t>(a) the momentum of the roof at the edge of the retaining wall,</w:t>
            </w:r>
          </w:p>
          <w:p w14:paraId="30933C07" w14:textId="77777777" w:rsidR="0038587B" w:rsidRPr="00003B81" w:rsidRDefault="0038587B" w:rsidP="00B303C8">
            <w:pPr>
              <w:contextualSpacing/>
              <w:jc w:val="both"/>
              <w:rPr>
                <w:sz w:val="22"/>
                <w:szCs w:val="22"/>
                <w:lang w:val="en-US"/>
              </w:rPr>
            </w:pPr>
            <w:r w:rsidRPr="00003B81">
              <w:rPr>
                <w:sz w:val="22"/>
                <w:szCs w:val="22"/>
                <w:lang w:val="en-US"/>
              </w:rPr>
              <w:t>moment of momentum = ________________ Nm</w:t>
            </w:r>
          </w:p>
          <w:p w14:paraId="1B72AD11" w14:textId="77777777" w:rsidR="0038587B" w:rsidRPr="00003B81" w:rsidRDefault="0038587B" w:rsidP="00B303C8">
            <w:pPr>
              <w:contextualSpacing/>
              <w:jc w:val="both"/>
              <w:rPr>
                <w:sz w:val="22"/>
                <w:szCs w:val="22"/>
                <w:lang w:val="en-US"/>
              </w:rPr>
            </w:pPr>
            <w:r w:rsidRPr="00003B81">
              <w:rPr>
                <w:sz w:val="22"/>
                <w:szCs w:val="22"/>
                <w:lang w:val="en-US"/>
              </w:rPr>
              <w:t xml:space="preserve">(b) </w:t>
            </w:r>
            <w:proofErr w:type="gramStart"/>
            <w:r w:rsidRPr="00003B81">
              <w:rPr>
                <w:sz w:val="22"/>
                <w:szCs w:val="22"/>
                <w:lang w:val="en-US"/>
              </w:rPr>
              <w:t>the</w:t>
            </w:r>
            <w:proofErr w:type="gramEnd"/>
            <w:r w:rsidRPr="00003B81">
              <w:rPr>
                <w:sz w:val="22"/>
                <w:szCs w:val="22"/>
                <w:lang w:val="en-US"/>
              </w:rPr>
              <w:t xml:space="preserve"> tension force of each of the 28 ropes.</w:t>
            </w:r>
          </w:p>
          <w:p w14:paraId="19661475" w14:textId="77777777" w:rsidR="0038587B" w:rsidRPr="00003B81" w:rsidRDefault="0038587B" w:rsidP="00B303C8">
            <w:pPr>
              <w:contextualSpacing/>
              <w:jc w:val="both"/>
              <w:rPr>
                <w:sz w:val="22"/>
                <w:szCs w:val="22"/>
                <w:lang w:val="en-US"/>
              </w:rPr>
            </w:pPr>
            <w:proofErr w:type="gramStart"/>
            <w:r w:rsidRPr="00003B81">
              <w:rPr>
                <w:sz w:val="22"/>
                <w:szCs w:val="22"/>
                <w:lang w:val="en-US"/>
              </w:rPr>
              <w:t>tension</w:t>
            </w:r>
            <w:proofErr w:type="gramEnd"/>
            <w:r w:rsidRPr="00003B81">
              <w:rPr>
                <w:sz w:val="22"/>
                <w:szCs w:val="22"/>
                <w:lang w:val="en-US"/>
              </w:rPr>
              <w:t xml:space="preserve"> force = ________________ N.</w:t>
            </w:r>
          </w:p>
          <w:p w14:paraId="7C2B9794" w14:textId="77777777" w:rsidR="0038587B" w:rsidRPr="00003B81" w:rsidRDefault="0038587B" w:rsidP="00B303C8">
            <w:pPr>
              <w:contextualSpacing/>
              <w:jc w:val="both"/>
              <w:rPr>
                <w:sz w:val="22"/>
                <w:szCs w:val="22"/>
                <w:lang w:val="en-US"/>
              </w:rPr>
            </w:pPr>
            <w:r w:rsidRPr="00003B81">
              <w:rPr>
                <w:sz w:val="22"/>
                <w:szCs w:val="22"/>
                <w:lang w:val="en-US"/>
              </w:rPr>
              <w:t>(c) The engineers who installed the roof are confident that the steel in the ropes does not exceed its elastic limit.</w:t>
            </w:r>
          </w:p>
          <w:p w14:paraId="2F63091E" w14:textId="77777777" w:rsidR="0038587B" w:rsidRPr="00003B81" w:rsidRDefault="0038587B" w:rsidP="00B303C8">
            <w:pPr>
              <w:contextualSpacing/>
              <w:jc w:val="both"/>
              <w:rPr>
                <w:sz w:val="22"/>
                <w:szCs w:val="22"/>
                <w:lang w:val="en-US"/>
              </w:rPr>
            </w:pPr>
            <w:r w:rsidRPr="00003B81">
              <w:rPr>
                <w:sz w:val="22"/>
                <w:szCs w:val="22"/>
                <w:lang w:val="en-US"/>
              </w:rPr>
              <w:t>(d) Explain what is meant by the elastic limit.</w:t>
            </w:r>
          </w:p>
          <w:p w14:paraId="0561A396" w14:textId="77777777" w:rsidR="0038587B" w:rsidRPr="00003B81" w:rsidRDefault="0038587B" w:rsidP="00B303C8">
            <w:pPr>
              <w:contextualSpacing/>
              <w:jc w:val="both"/>
              <w:rPr>
                <w:sz w:val="22"/>
                <w:szCs w:val="22"/>
                <w:lang w:val="en-US"/>
              </w:rPr>
            </w:pPr>
            <w:r w:rsidRPr="00003B81">
              <w:rPr>
                <w:sz w:val="22"/>
                <w:szCs w:val="22"/>
              </w:rPr>
              <w:t>_________________________________________________________________________________________________</w:t>
            </w:r>
            <w:r w:rsidRPr="00003B81">
              <w:rPr>
                <w:sz w:val="22"/>
                <w:szCs w:val="22"/>
                <w:lang w:val="en-US"/>
              </w:rPr>
              <w:t>_______________________________________________________________</w:t>
            </w:r>
          </w:p>
          <w:p w14:paraId="0779E648" w14:textId="77777777" w:rsidR="0038587B" w:rsidRPr="0038587B" w:rsidRDefault="0038587B" w:rsidP="00B303C8">
            <w:pPr>
              <w:contextualSpacing/>
              <w:jc w:val="both"/>
              <w:rPr>
                <w:sz w:val="22"/>
                <w:szCs w:val="22"/>
              </w:rPr>
            </w:pPr>
          </w:p>
        </w:tc>
      </w:tr>
    </w:tbl>
    <w:p w14:paraId="6C237CE2" w14:textId="77777777" w:rsidR="00516AD5" w:rsidRPr="003F2979" w:rsidRDefault="00516AD5" w:rsidP="00B303C8">
      <w:pPr>
        <w:contextualSpacing/>
        <w:jc w:val="center"/>
        <w:rPr>
          <w:b/>
          <w:sz w:val="28"/>
          <w:szCs w:val="28"/>
          <w:lang w:val="en-US"/>
        </w:rPr>
      </w:pPr>
    </w:p>
    <w:p w14:paraId="287ACA50" w14:textId="77777777" w:rsidR="00516AD5" w:rsidRPr="003F2979" w:rsidRDefault="00516AD5" w:rsidP="00B303C8">
      <w:pPr>
        <w:contextualSpacing/>
        <w:jc w:val="center"/>
        <w:rPr>
          <w:b/>
          <w:sz w:val="28"/>
          <w:szCs w:val="28"/>
          <w:lang w:val="en-US"/>
        </w:rPr>
      </w:pPr>
    </w:p>
    <w:p w14:paraId="09B01B3C" w14:textId="77777777" w:rsidR="009446F7" w:rsidRPr="003F2979" w:rsidRDefault="009446F7" w:rsidP="00B303C8">
      <w:pPr>
        <w:contextualSpacing/>
        <w:jc w:val="center"/>
        <w:rPr>
          <w:b/>
          <w:sz w:val="28"/>
          <w:szCs w:val="28"/>
          <w:lang w:val="en-US"/>
        </w:rPr>
      </w:pPr>
    </w:p>
    <w:p w14:paraId="44117ACE" w14:textId="77777777" w:rsidR="009446F7" w:rsidRPr="003F2979" w:rsidRDefault="009446F7" w:rsidP="00B303C8">
      <w:pPr>
        <w:contextualSpacing/>
        <w:jc w:val="center"/>
        <w:rPr>
          <w:b/>
          <w:sz w:val="28"/>
          <w:szCs w:val="28"/>
          <w:lang w:val="en-US"/>
        </w:rPr>
      </w:pPr>
    </w:p>
    <w:p w14:paraId="6DA0F88A" w14:textId="77777777" w:rsidR="009446F7" w:rsidRPr="003F2979" w:rsidRDefault="009446F7" w:rsidP="00B303C8">
      <w:pPr>
        <w:contextualSpacing/>
        <w:jc w:val="center"/>
        <w:rPr>
          <w:b/>
          <w:sz w:val="28"/>
          <w:szCs w:val="28"/>
          <w:lang w:val="en-US"/>
        </w:rPr>
      </w:pPr>
    </w:p>
    <w:p w14:paraId="536BBFD1" w14:textId="77777777" w:rsidR="009446F7" w:rsidRPr="003F2979" w:rsidRDefault="009446F7" w:rsidP="00B303C8">
      <w:pPr>
        <w:contextualSpacing/>
        <w:jc w:val="center"/>
        <w:rPr>
          <w:b/>
          <w:sz w:val="28"/>
          <w:szCs w:val="28"/>
          <w:lang w:val="en-US"/>
        </w:rPr>
      </w:pPr>
    </w:p>
    <w:p w14:paraId="67AA8E2A" w14:textId="77777777" w:rsidR="009446F7" w:rsidRPr="003F2979" w:rsidRDefault="009446F7" w:rsidP="00B303C8">
      <w:pPr>
        <w:contextualSpacing/>
        <w:jc w:val="center"/>
        <w:rPr>
          <w:b/>
          <w:sz w:val="28"/>
          <w:szCs w:val="28"/>
          <w:lang w:val="en-US"/>
        </w:rPr>
      </w:pPr>
    </w:p>
    <w:p w14:paraId="151CC7EA" w14:textId="77777777" w:rsidR="009446F7" w:rsidRPr="003F2979" w:rsidRDefault="009446F7" w:rsidP="00B303C8">
      <w:pPr>
        <w:contextualSpacing/>
        <w:jc w:val="center"/>
        <w:rPr>
          <w:b/>
          <w:sz w:val="28"/>
          <w:szCs w:val="28"/>
          <w:lang w:val="en-US"/>
        </w:rPr>
      </w:pPr>
    </w:p>
    <w:p w14:paraId="0C2E09A5" w14:textId="77777777" w:rsidR="009446F7" w:rsidRPr="003F2979" w:rsidRDefault="009446F7" w:rsidP="00B303C8">
      <w:pPr>
        <w:contextualSpacing/>
        <w:jc w:val="center"/>
        <w:rPr>
          <w:b/>
          <w:sz w:val="28"/>
          <w:szCs w:val="28"/>
          <w:lang w:val="en-US"/>
        </w:rPr>
      </w:pPr>
    </w:p>
    <w:p w14:paraId="5D34A3CE" w14:textId="77777777" w:rsidR="009446F7" w:rsidRPr="003F2979" w:rsidRDefault="009446F7" w:rsidP="00B303C8">
      <w:pPr>
        <w:contextualSpacing/>
        <w:jc w:val="center"/>
        <w:rPr>
          <w:b/>
          <w:sz w:val="28"/>
          <w:szCs w:val="28"/>
          <w:lang w:val="en-US"/>
        </w:rPr>
      </w:pPr>
    </w:p>
    <w:p w14:paraId="477CFDC3" w14:textId="77777777" w:rsidR="009446F7" w:rsidRPr="003F2979" w:rsidRDefault="009446F7" w:rsidP="00B303C8">
      <w:pPr>
        <w:contextualSpacing/>
        <w:jc w:val="center"/>
        <w:rPr>
          <w:b/>
          <w:sz w:val="28"/>
          <w:szCs w:val="28"/>
          <w:lang w:val="en-US"/>
        </w:rPr>
      </w:pPr>
    </w:p>
    <w:p w14:paraId="211FF935" w14:textId="77777777" w:rsidR="009446F7" w:rsidRPr="003F2979" w:rsidRDefault="009446F7" w:rsidP="00B303C8">
      <w:pPr>
        <w:contextualSpacing/>
        <w:jc w:val="center"/>
        <w:rPr>
          <w:b/>
          <w:sz w:val="28"/>
          <w:szCs w:val="28"/>
          <w:lang w:val="en-US"/>
        </w:rPr>
      </w:pPr>
    </w:p>
    <w:p w14:paraId="62A83826" w14:textId="77777777" w:rsidR="009446F7" w:rsidRPr="003F2979" w:rsidRDefault="009446F7" w:rsidP="00B303C8">
      <w:pPr>
        <w:contextualSpacing/>
        <w:jc w:val="center"/>
        <w:rPr>
          <w:b/>
          <w:sz w:val="28"/>
          <w:szCs w:val="28"/>
          <w:lang w:val="en-US"/>
        </w:rPr>
      </w:pPr>
    </w:p>
    <w:p w14:paraId="6A7EF819" w14:textId="77777777" w:rsidR="009446F7" w:rsidRPr="003F2979" w:rsidRDefault="009446F7" w:rsidP="00B303C8">
      <w:pPr>
        <w:contextualSpacing/>
        <w:jc w:val="center"/>
        <w:rPr>
          <w:b/>
          <w:sz w:val="28"/>
          <w:szCs w:val="28"/>
          <w:lang w:val="en-US"/>
        </w:rPr>
      </w:pPr>
    </w:p>
    <w:p w14:paraId="2400BF4F" w14:textId="77777777" w:rsidR="009446F7" w:rsidRPr="003F2979" w:rsidRDefault="009446F7" w:rsidP="00B303C8">
      <w:pPr>
        <w:contextualSpacing/>
        <w:jc w:val="center"/>
        <w:rPr>
          <w:b/>
          <w:sz w:val="28"/>
          <w:szCs w:val="28"/>
          <w:lang w:val="en-US"/>
        </w:rPr>
      </w:pPr>
    </w:p>
    <w:p w14:paraId="4BB80693" w14:textId="77777777" w:rsidR="009446F7" w:rsidRPr="003F2979" w:rsidRDefault="009446F7" w:rsidP="00B303C8">
      <w:pPr>
        <w:contextualSpacing/>
        <w:jc w:val="center"/>
        <w:rPr>
          <w:b/>
          <w:sz w:val="28"/>
          <w:szCs w:val="28"/>
          <w:lang w:val="en-US"/>
        </w:rPr>
      </w:pPr>
    </w:p>
    <w:p w14:paraId="6DE11D2D" w14:textId="77777777" w:rsidR="009446F7" w:rsidRDefault="009446F7" w:rsidP="00B303C8">
      <w:pPr>
        <w:contextualSpacing/>
        <w:jc w:val="center"/>
        <w:rPr>
          <w:b/>
          <w:sz w:val="28"/>
          <w:szCs w:val="28"/>
        </w:rPr>
      </w:pPr>
    </w:p>
    <w:p w14:paraId="220F2FB9" w14:textId="77777777" w:rsidR="00E12A42" w:rsidRDefault="00E12A42" w:rsidP="00B303C8">
      <w:pPr>
        <w:contextualSpacing/>
        <w:jc w:val="center"/>
        <w:rPr>
          <w:b/>
          <w:sz w:val="28"/>
          <w:szCs w:val="28"/>
        </w:rPr>
      </w:pPr>
    </w:p>
    <w:p w14:paraId="3BA689B9" w14:textId="77777777" w:rsidR="00E12A42" w:rsidRDefault="00E12A42" w:rsidP="00B303C8">
      <w:pPr>
        <w:contextualSpacing/>
        <w:jc w:val="center"/>
        <w:rPr>
          <w:b/>
          <w:sz w:val="28"/>
          <w:szCs w:val="28"/>
        </w:rPr>
      </w:pPr>
    </w:p>
    <w:p w14:paraId="7EFE5CEA" w14:textId="77777777" w:rsidR="00E12A42" w:rsidRDefault="00E12A42" w:rsidP="00B303C8">
      <w:pPr>
        <w:contextualSpacing/>
        <w:jc w:val="center"/>
        <w:rPr>
          <w:b/>
          <w:sz w:val="28"/>
          <w:szCs w:val="28"/>
        </w:rPr>
      </w:pPr>
    </w:p>
    <w:p w14:paraId="7F3F6D9F" w14:textId="77777777" w:rsidR="00E12A42" w:rsidRDefault="00E12A42" w:rsidP="00B303C8">
      <w:pPr>
        <w:contextualSpacing/>
        <w:jc w:val="center"/>
        <w:rPr>
          <w:b/>
          <w:sz w:val="28"/>
          <w:szCs w:val="28"/>
        </w:rPr>
      </w:pPr>
    </w:p>
    <w:p w14:paraId="3F5D6D44" w14:textId="77777777" w:rsidR="00E12A42" w:rsidRDefault="00E12A42" w:rsidP="00B303C8">
      <w:pPr>
        <w:contextualSpacing/>
        <w:jc w:val="center"/>
        <w:rPr>
          <w:b/>
          <w:sz w:val="28"/>
          <w:szCs w:val="28"/>
        </w:rPr>
      </w:pPr>
    </w:p>
    <w:p w14:paraId="7EBE7C5E" w14:textId="77777777" w:rsidR="00D90600" w:rsidRDefault="00D90600" w:rsidP="00B303C8">
      <w:pPr>
        <w:contextualSpacing/>
        <w:jc w:val="center"/>
        <w:rPr>
          <w:b/>
          <w:sz w:val="28"/>
          <w:szCs w:val="28"/>
        </w:rPr>
      </w:pPr>
    </w:p>
    <w:p w14:paraId="6CB616F6" w14:textId="77777777" w:rsidR="00D90600" w:rsidRPr="00D90600" w:rsidRDefault="00D90600" w:rsidP="00B303C8">
      <w:pPr>
        <w:contextualSpacing/>
        <w:jc w:val="center"/>
        <w:rPr>
          <w:b/>
          <w:sz w:val="28"/>
          <w:szCs w:val="28"/>
        </w:rPr>
      </w:pPr>
    </w:p>
    <w:p w14:paraId="70293723" w14:textId="77777777" w:rsidR="009446F7" w:rsidRPr="003F2979" w:rsidRDefault="009446F7" w:rsidP="00B303C8">
      <w:pPr>
        <w:contextualSpacing/>
        <w:rPr>
          <w:b/>
          <w:sz w:val="28"/>
          <w:szCs w:val="28"/>
          <w:lang w:val="en-US"/>
        </w:rPr>
      </w:pPr>
    </w:p>
    <w:p w14:paraId="78353A37" w14:textId="77777777" w:rsidR="009446F7" w:rsidRPr="003F2979" w:rsidRDefault="009446F7" w:rsidP="00B303C8">
      <w:pPr>
        <w:contextualSpacing/>
        <w:rPr>
          <w:b/>
          <w:sz w:val="28"/>
          <w:szCs w:val="28"/>
          <w:lang w:val="en-US"/>
        </w:rPr>
      </w:pPr>
    </w:p>
    <w:p w14:paraId="2D073D9A" w14:textId="4D4B09EC" w:rsidR="009446F7" w:rsidRPr="003F2979" w:rsidRDefault="009446F7" w:rsidP="00B303C8">
      <w:pPr>
        <w:contextualSpacing/>
        <w:jc w:val="center"/>
        <w:rPr>
          <w:b/>
          <w:sz w:val="28"/>
          <w:szCs w:val="28"/>
        </w:rPr>
      </w:pPr>
      <w:r w:rsidRPr="003F2979">
        <w:rPr>
          <w:b/>
          <w:sz w:val="28"/>
          <w:szCs w:val="28"/>
        </w:rPr>
        <w:lastRenderedPageBreak/>
        <w:t>ПРИЛОЖ</w:t>
      </w:r>
      <w:r w:rsidR="002B06C8" w:rsidRPr="003F2979">
        <w:rPr>
          <w:b/>
          <w:sz w:val="28"/>
          <w:szCs w:val="28"/>
        </w:rPr>
        <w:t xml:space="preserve">ЕНИЕ </w:t>
      </w:r>
      <w:r w:rsidR="00F20F31">
        <w:rPr>
          <w:b/>
          <w:sz w:val="28"/>
          <w:szCs w:val="28"/>
        </w:rPr>
        <w:t>Е</w:t>
      </w:r>
    </w:p>
    <w:p w14:paraId="09D30CE6" w14:textId="77777777" w:rsidR="004F41E8" w:rsidRPr="003F2979" w:rsidRDefault="004F41E8" w:rsidP="00B303C8">
      <w:pPr>
        <w:contextualSpacing/>
        <w:jc w:val="center"/>
        <w:rPr>
          <w:b/>
          <w:sz w:val="28"/>
          <w:szCs w:val="28"/>
        </w:rPr>
      </w:pPr>
    </w:p>
    <w:p w14:paraId="00A27FC4" w14:textId="01BE14D6" w:rsidR="009446F7" w:rsidRPr="00D90600" w:rsidRDefault="00F20F31" w:rsidP="00443AC6">
      <w:pPr>
        <w:contextualSpacing/>
        <w:jc w:val="both"/>
        <w:rPr>
          <w:sz w:val="28"/>
          <w:szCs w:val="28"/>
        </w:rPr>
      </w:pPr>
      <w:r>
        <w:rPr>
          <w:sz w:val="28"/>
          <w:szCs w:val="28"/>
        </w:rPr>
        <w:t xml:space="preserve">Таблица Е.1 – </w:t>
      </w:r>
      <w:r w:rsidR="004F41E8" w:rsidRPr="00D90600">
        <w:rPr>
          <w:sz w:val="28"/>
          <w:szCs w:val="28"/>
        </w:rPr>
        <w:t>Образец краткосрочного плана занятия</w:t>
      </w:r>
    </w:p>
    <w:p w14:paraId="750C3C1F" w14:textId="77777777" w:rsidR="00CC12A6" w:rsidRPr="00F20F31" w:rsidRDefault="00CC12A6" w:rsidP="00B303C8">
      <w:pPr>
        <w:contextualSpacing/>
        <w:rPr>
          <w:b/>
          <w:sz w:val="16"/>
          <w:szCs w:val="16"/>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972"/>
        <w:gridCol w:w="1569"/>
        <w:gridCol w:w="1542"/>
        <w:gridCol w:w="133"/>
        <w:gridCol w:w="2010"/>
      </w:tblGrid>
      <w:tr w:rsidR="00895D99" w:rsidRPr="004635D3" w14:paraId="2D21D599" w14:textId="77777777" w:rsidTr="00F20F31">
        <w:trPr>
          <w:cantSplit/>
          <w:trHeight w:val="60"/>
        </w:trPr>
        <w:tc>
          <w:tcPr>
            <w:tcW w:w="2274" w:type="pct"/>
            <w:gridSpan w:val="2"/>
            <w:hideMark/>
          </w:tcPr>
          <w:p w14:paraId="716B5AC2"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eastAsia="en-GB"/>
              </w:rPr>
            </w:pPr>
            <w:r w:rsidRPr="00E12A42">
              <w:rPr>
                <w:rFonts w:ascii="Times New Roman" w:hAnsi="Times New Roman"/>
                <w:b w:val="0"/>
                <w:sz w:val="22"/>
                <w:szCs w:val="22"/>
                <w:lang w:eastAsia="en-GB"/>
              </w:rPr>
              <w:t>Long</w:t>
            </w:r>
            <w:r w:rsidRPr="00E12A42">
              <w:rPr>
                <w:rFonts w:ascii="Times New Roman" w:hAnsi="Times New Roman"/>
                <w:b w:val="0"/>
                <w:sz w:val="22"/>
                <w:szCs w:val="22"/>
                <w:lang w:val="en-US" w:eastAsia="en-GB"/>
              </w:rPr>
              <w:t>-</w:t>
            </w:r>
            <w:r w:rsidRPr="00E12A42">
              <w:rPr>
                <w:rFonts w:ascii="Times New Roman" w:hAnsi="Times New Roman"/>
                <w:b w:val="0"/>
                <w:sz w:val="22"/>
                <w:szCs w:val="22"/>
                <w:lang w:eastAsia="en-GB"/>
              </w:rPr>
              <w:t>term</w:t>
            </w:r>
            <w:r w:rsidRPr="00E12A42">
              <w:rPr>
                <w:rFonts w:ascii="Times New Roman" w:hAnsi="Times New Roman"/>
                <w:b w:val="0"/>
                <w:sz w:val="22"/>
                <w:szCs w:val="22"/>
                <w:lang w:val="en-US" w:eastAsia="en-GB"/>
              </w:rPr>
              <w:t xml:space="preserve"> </w:t>
            </w:r>
            <w:r w:rsidRPr="00E12A42">
              <w:rPr>
                <w:rFonts w:ascii="Times New Roman" w:hAnsi="Times New Roman"/>
                <w:b w:val="0"/>
                <w:sz w:val="22"/>
                <w:szCs w:val="22"/>
                <w:lang w:eastAsia="en-GB"/>
              </w:rPr>
              <w:t>plan</w:t>
            </w:r>
            <w:r w:rsidRPr="00E12A42">
              <w:rPr>
                <w:rFonts w:ascii="Times New Roman" w:hAnsi="Times New Roman"/>
                <w:b w:val="0"/>
                <w:sz w:val="22"/>
                <w:szCs w:val="22"/>
                <w:lang w:val="en-US" w:eastAsia="en-GB"/>
              </w:rPr>
              <w:t xml:space="preserve"> </w:t>
            </w:r>
            <w:r w:rsidRPr="00E12A42">
              <w:rPr>
                <w:rFonts w:ascii="Times New Roman" w:hAnsi="Times New Roman"/>
                <w:b w:val="0"/>
                <w:sz w:val="22"/>
                <w:szCs w:val="22"/>
                <w:lang w:eastAsia="en-GB"/>
              </w:rPr>
              <w:t>unit</w:t>
            </w:r>
            <w:r w:rsidRPr="00E12A42">
              <w:rPr>
                <w:rFonts w:ascii="Times New Roman" w:hAnsi="Times New Roman"/>
                <w:b w:val="0"/>
                <w:sz w:val="22"/>
                <w:szCs w:val="22"/>
                <w:lang w:val="en-US" w:eastAsia="en-GB"/>
              </w:rPr>
              <w:t xml:space="preserve">: </w:t>
            </w:r>
            <w:r w:rsidRPr="00E12A42">
              <w:rPr>
                <w:rFonts w:ascii="Times New Roman" w:hAnsi="Times New Roman"/>
                <w:b w:val="0"/>
                <w:sz w:val="22"/>
                <w:szCs w:val="22"/>
                <w:lang w:eastAsia="en-GB"/>
              </w:rPr>
              <w:t>Geometrical Optics</w:t>
            </w:r>
          </w:p>
        </w:tc>
        <w:tc>
          <w:tcPr>
            <w:tcW w:w="2726" w:type="pct"/>
            <w:gridSpan w:val="4"/>
            <w:hideMark/>
          </w:tcPr>
          <w:p w14:paraId="3E85C6A1"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val="en-US" w:eastAsia="en-GB"/>
              </w:rPr>
            </w:pPr>
            <w:r w:rsidRPr="00E12A42">
              <w:rPr>
                <w:rFonts w:ascii="Times New Roman" w:hAnsi="Times New Roman"/>
                <w:b w:val="0"/>
                <w:sz w:val="22"/>
                <w:szCs w:val="22"/>
                <w:lang w:eastAsia="en-GB"/>
              </w:rPr>
              <w:t xml:space="preserve">School:  </w:t>
            </w:r>
            <w:r w:rsidRPr="00E12A42">
              <w:rPr>
                <w:rFonts w:ascii="Times New Roman" w:hAnsi="Times New Roman"/>
                <w:b w:val="0"/>
                <w:sz w:val="22"/>
                <w:szCs w:val="22"/>
                <w:lang w:val="en-US" w:eastAsia="en-GB"/>
              </w:rPr>
              <w:t>MSI ‘Public school № 62’</w:t>
            </w:r>
          </w:p>
        </w:tc>
      </w:tr>
      <w:tr w:rsidR="00895D99" w:rsidRPr="004635D3" w14:paraId="6A0E128C" w14:textId="77777777" w:rsidTr="00F20F31">
        <w:trPr>
          <w:cantSplit/>
          <w:trHeight w:val="60"/>
        </w:trPr>
        <w:tc>
          <w:tcPr>
            <w:tcW w:w="2274" w:type="pct"/>
            <w:gridSpan w:val="2"/>
            <w:hideMark/>
          </w:tcPr>
          <w:p w14:paraId="060C1086"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eastAsia="en-GB"/>
              </w:rPr>
            </w:pPr>
            <w:r w:rsidRPr="00E12A42">
              <w:rPr>
                <w:rFonts w:ascii="Times New Roman" w:hAnsi="Times New Roman"/>
                <w:b w:val="0"/>
                <w:sz w:val="22"/>
                <w:szCs w:val="22"/>
                <w:lang w:eastAsia="en-GB"/>
              </w:rPr>
              <w:t>Date: 05.04.2024</w:t>
            </w:r>
          </w:p>
        </w:tc>
        <w:tc>
          <w:tcPr>
            <w:tcW w:w="2726" w:type="pct"/>
            <w:gridSpan w:val="4"/>
            <w:hideMark/>
          </w:tcPr>
          <w:p w14:paraId="17E2922A"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val="kk-KZ" w:eastAsia="en-GB"/>
              </w:rPr>
            </w:pPr>
            <w:r w:rsidRPr="00E12A42">
              <w:rPr>
                <w:rFonts w:ascii="Times New Roman" w:hAnsi="Times New Roman"/>
                <w:b w:val="0"/>
                <w:sz w:val="22"/>
                <w:szCs w:val="22"/>
                <w:lang w:eastAsia="en-GB"/>
              </w:rPr>
              <w:t>Teacher name: Akparova E. V.</w:t>
            </w:r>
          </w:p>
        </w:tc>
      </w:tr>
      <w:tr w:rsidR="00895D99" w:rsidRPr="00E12A42" w14:paraId="551B4985" w14:textId="77777777" w:rsidTr="00F20F31">
        <w:trPr>
          <w:cantSplit/>
          <w:trHeight w:val="60"/>
        </w:trPr>
        <w:tc>
          <w:tcPr>
            <w:tcW w:w="2274" w:type="pct"/>
            <w:gridSpan w:val="2"/>
            <w:hideMark/>
          </w:tcPr>
          <w:p w14:paraId="38EA7507"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val="ru-RU" w:eastAsia="en-GB"/>
              </w:rPr>
            </w:pPr>
            <w:r w:rsidRPr="00E12A42">
              <w:rPr>
                <w:rFonts w:ascii="Times New Roman" w:hAnsi="Times New Roman"/>
                <w:b w:val="0"/>
                <w:sz w:val="22"/>
                <w:szCs w:val="22"/>
                <w:lang w:eastAsia="en-GB"/>
              </w:rPr>
              <w:t>Grade: 9</w:t>
            </w:r>
            <w:r w:rsidR="005A5D42" w:rsidRPr="00E12A42">
              <w:rPr>
                <w:rFonts w:ascii="Times New Roman" w:hAnsi="Times New Roman"/>
                <w:b w:val="0"/>
                <w:sz w:val="22"/>
                <w:szCs w:val="22"/>
                <w:lang w:val="ru-RU" w:eastAsia="en-GB"/>
              </w:rPr>
              <w:t>А</w:t>
            </w:r>
          </w:p>
        </w:tc>
        <w:tc>
          <w:tcPr>
            <w:tcW w:w="1683" w:type="pct"/>
            <w:gridSpan w:val="3"/>
            <w:hideMark/>
          </w:tcPr>
          <w:p w14:paraId="1598642A"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eastAsia="en-GB"/>
              </w:rPr>
            </w:pPr>
            <w:r w:rsidRPr="00E12A42">
              <w:rPr>
                <w:rFonts w:ascii="Times New Roman" w:hAnsi="Times New Roman"/>
                <w:b w:val="0"/>
                <w:sz w:val="22"/>
                <w:szCs w:val="22"/>
                <w:lang w:eastAsia="en-GB"/>
              </w:rPr>
              <w:t>Number present: 22</w:t>
            </w:r>
          </w:p>
        </w:tc>
        <w:tc>
          <w:tcPr>
            <w:tcW w:w="1043" w:type="pct"/>
            <w:hideMark/>
          </w:tcPr>
          <w:p w14:paraId="124751D6"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eastAsia="en-GB"/>
              </w:rPr>
            </w:pPr>
            <w:r w:rsidRPr="00E12A42">
              <w:rPr>
                <w:rFonts w:ascii="Times New Roman" w:hAnsi="Times New Roman"/>
                <w:b w:val="0"/>
                <w:sz w:val="22"/>
                <w:szCs w:val="22"/>
                <w:lang w:eastAsia="en-GB"/>
              </w:rPr>
              <w:t>absent: 3</w:t>
            </w:r>
          </w:p>
        </w:tc>
      </w:tr>
      <w:tr w:rsidR="0038587B" w:rsidRPr="00E12A42" w14:paraId="430A83A1" w14:textId="77777777" w:rsidTr="00F20F31">
        <w:trPr>
          <w:cantSplit/>
          <w:trHeight w:val="60"/>
        </w:trPr>
        <w:tc>
          <w:tcPr>
            <w:tcW w:w="2274" w:type="pct"/>
            <w:gridSpan w:val="2"/>
          </w:tcPr>
          <w:p w14:paraId="56F9DD75" w14:textId="05688D0F" w:rsidR="0038587B" w:rsidRPr="0038587B" w:rsidRDefault="0038587B" w:rsidP="0038587B">
            <w:pPr>
              <w:pStyle w:val="AssignmentTemplate"/>
              <w:spacing w:before="0" w:after="0" w:line="240" w:lineRule="auto"/>
              <w:jc w:val="center"/>
              <w:outlineLvl w:val="2"/>
              <w:rPr>
                <w:rFonts w:ascii="Times New Roman" w:hAnsi="Times New Roman"/>
                <w:b w:val="0"/>
                <w:sz w:val="22"/>
                <w:szCs w:val="22"/>
                <w:lang w:val="ru-RU" w:eastAsia="en-GB"/>
              </w:rPr>
            </w:pPr>
            <w:r>
              <w:rPr>
                <w:rFonts w:ascii="Times New Roman" w:hAnsi="Times New Roman"/>
                <w:b w:val="0"/>
                <w:sz w:val="22"/>
                <w:szCs w:val="22"/>
                <w:lang w:val="ru-RU" w:eastAsia="en-GB"/>
              </w:rPr>
              <w:t>1</w:t>
            </w:r>
          </w:p>
        </w:tc>
        <w:tc>
          <w:tcPr>
            <w:tcW w:w="1683" w:type="pct"/>
            <w:gridSpan w:val="3"/>
          </w:tcPr>
          <w:p w14:paraId="4AB1B47C" w14:textId="16F83C90" w:rsidR="0038587B" w:rsidRPr="0038587B" w:rsidRDefault="0038587B" w:rsidP="0038587B">
            <w:pPr>
              <w:pStyle w:val="AssignmentTemplate"/>
              <w:spacing w:before="0" w:after="0" w:line="240" w:lineRule="auto"/>
              <w:jc w:val="center"/>
              <w:outlineLvl w:val="2"/>
              <w:rPr>
                <w:rFonts w:ascii="Times New Roman" w:hAnsi="Times New Roman"/>
                <w:b w:val="0"/>
                <w:sz w:val="22"/>
                <w:szCs w:val="22"/>
                <w:lang w:val="ru-RU" w:eastAsia="en-GB"/>
              </w:rPr>
            </w:pPr>
            <w:r>
              <w:rPr>
                <w:rFonts w:ascii="Times New Roman" w:hAnsi="Times New Roman"/>
                <w:b w:val="0"/>
                <w:sz w:val="22"/>
                <w:szCs w:val="22"/>
                <w:lang w:val="ru-RU" w:eastAsia="en-GB"/>
              </w:rPr>
              <w:t>2</w:t>
            </w:r>
          </w:p>
        </w:tc>
        <w:tc>
          <w:tcPr>
            <w:tcW w:w="1043" w:type="pct"/>
          </w:tcPr>
          <w:p w14:paraId="1E65D0DD" w14:textId="4C38180F" w:rsidR="0038587B" w:rsidRPr="0038587B" w:rsidRDefault="0038587B" w:rsidP="0038587B">
            <w:pPr>
              <w:pStyle w:val="AssignmentTemplate"/>
              <w:spacing w:before="0" w:after="0" w:line="240" w:lineRule="auto"/>
              <w:jc w:val="center"/>
              <w:outlineLvl w:val="2"/>
              <w:rPr>
                <w:rFonts w:ascii="Times New Roman" w:hAnsi="Times New Roman"/>
                <w:b w:val="0"/>
                <w:sz w:val="22"/>
                <w:szCs w:val="22"/>
                <w:lang w:val="ru-RU" w:eastAsia="en-GB"/>
              </w:rPr>
            </w:pPr>
            <w:r>
              <w:rPr>
                <w:rFonts w:ascii="Times New Roman" w:hAnsi="Times New Roman"/>
                <w:b w:val="0"/>
                <w:sz w:val="22"/>
                <w:szCs w:val="22"/>
                <w:lang w:val="ru-RU" w:eastAsia="en-GB"/>
              </w:rPr>
              <w:t>3</w:t>
            </w:r>
          </w:p>
        </w:tc>
      </w:tr>
      <w:tr w:rsidR="00895D99" w:rsidRPr="00E12A42" w14:paraId="44CE65C1" w14:textId="77777777" w:rsidTr="0038587B">
        <w:trPr>
          <w:cantSplit/>
          <w:trHeight w:val="60"/>
        </w:trPr>
        <w:tc>
          <w:tcPr>
            <w:tcW w:w="1251" w:type="pct"/>
            <w:hideMark/>
          </w:tcPr>
          <w:p w14:paraId="12E057CC"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eastAsia="en-GB"/>
              </w:rPr>
            </w:pPr>
            <w:bookmarkStart w:id="29" w:name="_Hlk18567122"/>
            <w:r w:rsidRPr="00E12A42">
              <w:rPr>
                <w:rFonts w:ascii="Times New Roman" w:hAnsi="Times New Roman"/>
                <w:b w:val="0"/>
                <w:sz w:val="22"/>
                <w:szCs w:val="22"/>
                <w:lang w:eastAsia="en-GB"/>
              </w:rPr>
              <w:t>Theme of the lesson</w:t>
            </w:r>
          </w:p>
        </w:tc>
        <w:tc>
          <w:tcPr>
            <w:tcW w:w="3749" w:type="pct"/>
            <w:gridSpan w:val="5"/>
          </w:tcPr>
          <w:p w14:paraId="4394F6D7" w14:textId="77777777" w:rsidR="00CC12A6" w:rsidRPr="00E12A42" w:rsidRDefault="00CC12A6" w:rsidP="00B303C8">
            <w:pPr>
              <w:pStyle w:val="AssignmentTemplate"/>
              <w:spacing w:before="0" w:after="0" w:line="240" w:lineRule="auto"/>
              <w:jc w:val="both"/>
              <w:outlineLvl w:val="2"/>
              <w:rPr>
                <w:rFonts w:ascii="Times New Roman" w:hAnsi="Times New Roman"/>
                <w:b w:val="0"/>
                <w:sz w:val="22"/>
                <w:szCs w:val="22"/>
                <w:lang w:eastAsia="en-GB"/>
              </w:rPr>
            </w:pPr>
            <w:r w:rsidRPr="00E12A42">
              <w:rPr>
                <w:rFonts w:ascii="Times New Roman" w:hAnsi="Times New Roman"/>
                <w:b w:val="0"/>
                <w:sz w:val="22"/>
                <w:szCs w:val="22"/>
                <w:lang w:eastAsia="en-GB"/>
              </w:rPr>
              <w:t>Lens maker’s equation</w:t>
            </w:r>
          </w:p>
        </w:tc>
      </w:tr>
      <w:bookmarkEnd w:id="29"/>
      <w:tr w:rsidR="00895D99" w:rsidRPr="004635D3" w14:paraId="3CA48206" w14:textId="77777777" w:rsidTr="00F20F31">
        <w:trPr>
          <w:cantSplit/>
        </w:trPr>
        <w:tc>
          <w:tcPr>
            <w:tcW w:w="1251" w:type="pct"/>
            <w:hideMark/>
          </w:tcPr>
          <w:p w14:paraId="3D227A2D" w14:textId="77777777" w:rsidR="00CC12A6" w:rsidRPr="00E12A42" w:rsidRDefault="00CC12A6" w:rsidP="00B303C8">
            <w:pPr>
              <w:jc w:val="both"/>
              <w:rPr>
                <w:sz w:val="22"/>
                <w:szCs w:val="22"/>
                <w:lang w:val="en-US" w:eastAsia="en-GB"/>
              </w:rPr>
            </w:pPr>
            <w:r w:rsidRPr="00E12A42">
              <w:rPr>
                <w:sz w:val="22"/>
                <w:szCs w:val="22"/>
                <w:lang w:val="en-US" w:eastAsia="en-GB"/>
              </w:rPr>
              <w:t>Learning objectives that are achieved at this lesson</w:t>
            </w:r>
            <w:r w:rsidRPr="00E12A42">
              <w:rPr>
                <w:sz w:val="22"/>
                <w:szCs w:val="22"/>
                <w:lang w:val="kk-KZ" w:eastAsia="en-GB"/>
              </w:rPr>
              <w:t xml:space="preserve"> </w:t>
            </w:r>
            <w:r w:rsidR="005A5D42" w:rsidRPr="00E12A42">
              <w:rPr>
                <w:sz w:val="22"/>
                <w:szCs w:val="22"/>
                <w:lang w:val="en-US" w:eastAsia="en-GB"/>
              </w:rPr>
              <w:t xml:space="preserve">(Subject Programme </w:t>
            </w:r>
            <w:r w:rsidRPr="00E12A42">
              <w:rPr>
                <w:sz w:val="22"/>
                <w:szCs w:val="22"/>
                <w:lang w:val="en-US" w:eastAsia="en-GB"/>
              </w:rPr>
              <w:t>reference)</w:t>
            </w:r>
          </w:p>
        </w:tc>
        <w:tc>
          <w:tcPr>
            <w:tcW w:w="3749" w:type="pct"/>
            <w:gridSpan w:val="5"/>
          </w:tcPr>
          <w:p w14:paraId="6EB5DAC0" w14:textId="77777777" w:rsidR="00CC12A6" w:rsidRPr="00E12A42" w:rsidRDefault="00CC12A6" w:rsidP="00B303C8">
            <w:pPr>
              <w:pStyle w:val="a4"/>
              <w:ind w:left="154" w:firstLine="425"/>
              <w:jc w:val="both"/>
              <w:rPr>
                <w:sz w:val="22"/>
                <w:szCs w:val="22"/>
                <w:lang w:val="en-US"/>
              </w:rPr>
            </w:pPr>
            <w:r w:rsidRPr="00E12A42">
              <w:rPr>
                <w:sz w:val="22"/>
                <w:szCs w:val="22"/>
                <w:lang w:val="en-US"/>
              </w:rPr>
              <w:t>Content objective:</w:t>
            </w:r>
          </w:p>
          <w:p w14:paraId="5195DFC0" w14:textId="77777777" w:rsidR="00CC12A6" w:rsidRPr="00E12A42" w:rsidRDefault="00CC12A6" w:rsidP="0038587B">
            <w:pPr>
              <w:pStyle w:val="a4"/>
              <w:numPr>
                <w:ilvl w:val="0"/>
                <w:numId w:val="26"/>
              </w:numPr>
              <w:tabs>
                <w:tab w:val="left" w:pos="273"/>
              </w:tabs>
              <w:ind w:left="33" w:firstLine="0"/>
              <w:jc w:val="both"/>
              <w:rPr>
                <w:sz w:val="22"/>
                <w:szCs w:val="22"/>
                <w:lang w:val="en-US"/>
              </w:rPr>
            </w:pPr>
            <w:r w:rsidRPr="00E12A42">
              <w:rPr>
                <w:sz w:val="22"/>
                <w:szCs w:val="22"/>
                <w:lang w:val="en-US"/>
              </w:rPr>
              <w:t>to apply the thin-lens formula for a lens composed of two spherical surfaces with different radii when solving problems</w:t>
            </w:r>
          </w:p>
          <w:p w14:paraId="7DB5A715" w14:textId="77777777" w:rsidR="00CC12A6" w:rsidRPr="00E12A42" w:rsidRDefault="00CC12A6" w:rsidP="0038587B">
            <w:pPr>
              <w:pStyle w:val="a4"/>
              <w:tabs>
                <w:tab w:val="left" w:pos="273"/>
              </w:tabs>
              <w:ind w:left="33"/>
              <w:jc w:val="both"/>
              <w:rPr>
                <w:sz w:val="22"/>
                <w:szCs w:val="22"/>
                <w:lang w:val="en-US"/>
              </w:rPr>
            </w:pPr>
            <w:r w:rsidRPr="00E12A42">
              <w:rPr>
                <w:sz w:val="22"/>
                <w:szCs w:val="22"/>
                <w:lang w:val="en-US"/>
              </w:rPr>
              <w:t>Language objective:</w:t>
            </w:r>
          </w:p>
          <w:p w14:paraId="3CD7C4C5" w14:textId="77777777" w:rsidR="00CC12A6" w:rsidRPr="00E12A42" w:rsidRDefault="00CC12A6" w:rsidP="0038587B">
            <w:pPr>
              <w:pStyle w:val="a4"/>
              <w:numPr>
                <w:ilvl w:val="0"/>
                <w:numId w:val="26"/>
              </w:numPr>
              <w:tabs>
                <w:tab w:val="left" w:pos="273"/>
              </w:tabs>
              <w:ind w:left="33" w:firstLine="0"/>
              <w:jc w:val="both"/>
              <w:rPr>
                <w:sz w:val="22"/>
                <w:szCs w:val="22"/>
                <w:lang w:val="en-US"/>
              </w:rPr>
            </w:pPr>
            <w:r w:rsidRPr="00E12A42">
              <w:rPr>
                <w:sz w:val="22"/>
                <w:szCs w:val="22"/>
                <w:lang w:val="en-US"/>
              </w:rPr>
              <w:t xml:space="preserve"> to describe and explain the problem-solving steps using appropriate physics terminology (e.g. focal length, optical axis, curvature radius, image distance, object distance) and to formulate a short oral or written explanation of how the formula is used in a specific task</w:t>
            </w:r>
          </w:p>
        </w:tc>
      </w:tr>
      <w:tr w:rsidR="00895D99" w:rsidRPr="004635D3" w14:paraId="342F47F0" w14:textId="77777777" w:rsidTr="00F20F31">
        <w:trPr>
          <w:cantSplit/>
          <w:trHeight w:val="603"/>
        </w:trPr>
        <w:tc>
          <w:tcPr>
            <w:tcW w:w="1251" w:type="pct"/>
            <w:hideMark/>
          </w:tcPr>
          <w:p w14:paraId="0E1CEC76" w14:textId="77777777" w:rsidR="00CC12A6" w:rsidRPr="00E12A42" w:rsidRDefault="005A5D42" w:rsidP="00B303C8">
            <w:pPr>
              <w:jc w:val="both"/>
              <w:rPr>
                <w:sz w:val="22"/>
                <w:szCs w:val="22"/>
                <w:lang w:val="en-US" w:eastAsia="en-GB"/>
              </w:rPr>
            </w:pPr>
            <w:r w:rsidRPr="00E12A42">
              <w:rPr>
                <w:sz w:val="22"/>
                <w:szCs w:val="22"/>
                <w:lang w:val="en-US" w:eastAsia="en-GB"/>
              </w:rPr>
              <w:t>Learning outcomes</w:t>
            </w:r>
          </w:p>
        </w:tc>
        <w:tc>
          <w:tcPr>
            <w:tcW w:w="3749" w:type="pct"/>
            <w:gridSpan w:val="5"/>
            <w:hideMark/>
          </w:tcPr>
          <w:p w14:paraId="06A81AE6" w14:textId="77777777" w:rsidR="00CC12A6" w:rsidRPr="00E12A42" w:rsidRDefault="00CC12A6" w:rsidP="00B303C8">
            <w:pPr>
              <w:jc w:val="both"/>
              <w:rPr>
                <w:rFonts w:eastAsia="Arial"/>
                <w:sz w:val="22"/>
                <w:szCs w:val="22"/>
                <w:lang w:val="en-US"/>
              </w:rPr>
            </w:pPr>
            <w:r w:rsidRPr="00E12A42">
              <w:rPr>
                <w:rFonts w:eastAsia="Arial"/>
                <w:sz w:val="22"/>
                <w:szCs w:val="22"/>
                <w:lang w:val="en-US"/>
              </w:rPr>
              <w:t>Learners will be able to:</w:t>
            </w:r>
          </w:p>
          <w:p w14:paraId="393C50FF" w14:textId="77777777" w:rsidR="00CC12A6" w:rsidRPr="00E12A42" w:rsidRDefault="00CC12A6" w:rsidP="00B303C8">
            <w:pPr>
              <w:jc w:val="both"/>
              <w:rPr>
                <w:rFonts w:eastAsia="Arial"/>
                <w:sz w:val="22"/>
                <w:szCs w:val="22"/>
                <w:lang w:val="en-US"/>
              </w:rPr>
            </w:pPr>
            <w:r w:rsidRPr="00E12A42">
              <w:rPr>
                <w:rFonts w:eastAsia="Arial"/>
                <w:sz w:val="22"/>
                <w:szCs w:val="22"/>
                <w:lang w:val="en-US"/>
              </w:rPr>
              <w:t>- describe how light is refracted in different types of lenses, using key physics vocabulary (e.g. refraction, convex/concave lens, focal length, principal axis);</w:t>
            </w:r>
          </w:p>
          <w:p w14:paraId="59FC2A11" w14:textId="77777777" w:rsidR="00CC12A6" w:rsidRPr="00E12A42" w:rsidRDefault="00CC12A6" w:rsidP="00B303C8">
            <w:pPr>
              <w:jc w:val="both"/>
              <w:rPr>
                <w:rFonts w:eastAsia="Arial"/>
                <w:sz w:val="22"/>
                <w:szCs w:val="22"/>
                <w:lang w:val="en-US"/>
              </w:rPr>
            </w:pPr>
            <w:r w:rsidRPr="00E12A42">
              <w:rPr>
                <w:rFonts w:eastAsia="Arial"/>
                <w:sz w:val="22"/>
                <w:szCs w:val="22"/>
                <w:lang w:val="en-US"/>
              </w:rPr>
              <w:t>- construct and describe ray diagrams to show how lenses form images, using clear sentence patterns (e.g.“The incident ray passes through…”, “The refracted ray converges at…”);</w:t>
            </w:r>
          </w:p>
          <w:p w14:paraId="39E6A970" w14:textId="77777777" w:rsidR="00CC12A6" w:rsidRPr="00E12A42" w:rsidRDefault="00CC12A6" w:rsidP="00B303C8">
            <w:pPr>
              <w:jc w:val="both"/>
              <w:rPr>
                <w:rFonts w:eastAsia="Arial"/>
                <w:sz w:val="22"/>
                <w:szCs w:val="22"/>
                <w:lang w:val="en-US"/>
              </w:rPr>
            </w:pPr>
            <w:r w:rsidRPr="00E12A42">
              <w:rPr>
                <w:rFonts w:eastAsia="Arial"/>
                <w:sz w:val="22"/>
                <w:szCs w:val="22"/>
                <w:lang w:val="en-US"/>
              </w:rPr>
              <w:t>- solve problems using the lens maker’s formula and explain each step orally and in writing, using linking phrases (e.g. first, then, therefore, as a result) and justifying the solution with an appropriate ray diagram;</w:t>
            </w:r>
          </w:p>
          <w:p w14:paraId="60FF10AB" w14:textId="77777777" w:rsidR="00CC12A6" w:rsidRPr="00E12A42" w:rsidRDefault="00CC12A6" w:rsidP="00B303C8">
            <w:pPr>
              <w:jc w:val="both"/>
              <w:rPr>
                <w:sz w:val="22"/>
                <w:szCs w:val="22"/>
                <w:lang w:val="en-US" w:eastAsia="en-GB"/>
              </w:rPr>
            </w:pPr>
            <w:r w:rsidRPr="00E12A42">
              <w:rPr>
                <w:rFonts w:eastAsia="Arial"/>
                <w:sz w:val="22"/>
                <w:szCs w:val="22"/>
                <w:lang w:val="en-US"/>
              </w:rPr>
              <w:t xml:space="preserve">- compare images formed by different lenses using comparative language (e.g. larger/smaller, closer/further, upright/inverted, </w:t>
            </w:r>
            <w:proofErr w:type="gramStart"/>
            <w:r w:rsidRPr="00E12A42">
              <w:rPr>
                <w:rFonts w:eastAsia="Arial"/>
                <w:sz w:val="22"/>
                <w:szCs w:val="22"/>
                <w:lang w:val="en-US"/>
              </w:rPr>
              <w:t>real</w:t>
            </w:r>
            <w:proofErr w:type="gramEnd"/>
            <w:r w:rsidRPr="00E12A42">
              <w:rPr>
                <w:rFonts w:eastAsia="Arial"/>
                <w:sz w:val="22"/>
                <w:szCs w:val="22"/>
                <w:lang w:val="en-US"/>
              </w:rPr>
              <w:t>/virtual).</w:t>
            </w:r>
          </w:p>
        </w:tc>
      </w:tr>
      <w:tr w:rsidR="00895D99" w:rsidRPr="00E12A42" w14:paraId="4252E43F" w14:textId="77777777" w:rsidTr="00F20F31">
        <w:trPr>
          <w:cantSplit/>
          <w:trHeight w:val="603"/>
        </w:trPr>
        <w:tc>
          <w:tcPr>
            <w:tcW w:w="1251" w:type="pct"/>
            <w:hideMark/>
          </w:tcPr>
          <w:p w14:paraId="14E79789" w14:textId="77777777" w:rsidR="00CC12A6" w:rsidRPr="00E12A42" w:rsidRDefault="00CC12A6" w:rsidP="00B303C8">
            <w:pPr>
              <w:jc w:val="both"/>
              <w:rPr>
                <w:sz w:val="22"/>
                <w:szCs w:val="22"/>
                <w:lang w:eastAsia="en-GB"/>
              </w:rPr>
            </w:pPr>
            <w:r w:rsidRPr="00E12A42">
              <w:rPr>
                <w:sz w:val="22"/>
                <w:szCs w:val="22"/>
                <w:lang w:eastAsia="en-GB"/>
              </w:rPr>
              <w:t>Target language</w:t>
            </w:r>
          </w:p>
        </w:tc>
        <w:tc>
          <w:tcPr>
            <w:tcW w:w="3749" w:type="pct"/>
            <w:gridSpan w:val="5"/>
          </w:tcPr>
          <w:p w14:paraId="13AD11FA" w14:textId="77777777" w:rsidR="00CC12A6" w:rsidRPr="00E12A42" w:rsidRDefault="00CC12A6" w:rsidP="00B303C8">
            <w:pPr>
              <w:jc w:val="both"/>
              <w:rPr>
                <w:sz w:val="22"/>
                <w:szCs w:val="22"/>
                <w:u w:val="single"/>
                <w:lang w:val="en-US" w:eastAsia="en-GB"/>
              </w:rPr>
            </w:pPr>
            <w:r w:rsidRPr="00E12A42">
              <w:rPr>
                <w:sz w:val="22"/>
                <w:szCs w:val="22"/>
                <w:u w:val="single"/>
                <w:lang w:val="en-US" w:eastAsia="en-GB"/>
              </w:rPr>
              <w:t xml:space="preserve">Subject-specific vocabulary &amp; terminology: </w:t>
            </w:r>
          </w:p>
          <w:p w14:paraId="719767ED" w14:textId="77777777" w:rsidR="00CC12A6" w:rsidRPr="00E12A42" w:rsidRDefault="00CC12A6" w:rsidP="00B303C8">
            <w:pPr>
              <w:jc w:val="both"/>
              <w:rPr>
                <w:sz w:val="22"/>
                <w:szCs w:val="22"/>
                <w:lang w:val="en-US"/>
              </w:rPr>
            </w:pPr>
            <w:r w:rsidRPr="00E12A42">
              <w:rPr>
                <w:sz w:val="22"/>
                <w:szCs w:val="22"/>
                <w:lang w:val="en-US"/>
              </w:rPr>
              <w:t>Learners will define and use the terms</w:t>
            </w:r>
          </w:p>
          <w:tbl>
            <w:tblPr>
              <w:tblStyle w:val="a3"/>
              <w:tblW w:w="0" w:type="auto"/>
              <w:tblLayout w:type="fixed"/>
              <w:tblLook w:val="04A0" w:firstRow="1" w:lastRow="0" w:firstColumn="1" w:lastColumn="0" w:noHBand="0" w:noVBand="1"/>
            </w:tblPr>
            <w:tblGrid>
              <w:gridCol w:w="2496"/>
              <w:gridCol w:w="2497"/>
              <w:gridCol w:w="2497"/>
            </w:tblGrid>
            <w:tr w:rsidR="00895D99" w:rsidRPr="00E12A42" w14:paraId="2FFCEBD0" w14:textId="77777777" w:rsidTr="00CC12A6">
              <w:tc>
                <w:tcPr>
                  <w:tcW w:w="2496" w:type="dxa"/>
                </w:tcPr>
                <w:p w14:paraId="587AF392" w14:textId="77777777" w:rsidR="00CC12A6" w:rsidRPr="00E12A42" w:rsidRDefault="00CC12A6" w:rsidP="00B303C8">
                  <w:pPr>
                    <w:jc w:val="both"/>
                    <w:rPr>
                      <w:sz w:val="22"/>
                      <w:szCs w:val="22"/>
                    </w:rPr>
                  </w:pPr>
                  <w:r w:rsidRPr="00E12A42">
                    <w:rPr>
                      <w:sz w:val="22"/>
                      <w:szCs w:val="22"/>
                    </w:rPr>
                    <w:t>English</w:t>
                  </w:r>
                </w:p>
              </w:tc>
              <w:tc>
                <w:tcPr>
                  <w:tcW w:w="2497" w:type="dxa"/>
                </w:tcPr>
                <w:p w14:paraId="7FDF0745" w14:textId="77777777" w:rsidR="00CC12A6" w:rsidRPr="00E12A42" w:rsidRDefault="00CC12A6" w:rsidP="00B303C8">
                  <w:pPr>
                    <w:jc w:val="both"/>
                    <w:rPr>
                      <w:sz w:val="22"/>
                      <w:szCs w:val="22"/>
                    </w:rPr>
                  </w:pPr>
                  <w:r w:rsidRPr="00E12A42">
                    <w:rPr>
                      <w:sz w:val="22"/>
                      <w:szCs w:val="22"/>
                    </w:rPr>
                    <w:t>Kazakh</w:t>
                  </w:r>
                </w:p>
              </w:tc>
              <w:tc>
                <w:tcPr>
                  <w:tcW w:w="2497" w:type="dxa"/>
                </w:tcPr>
                <w:p w14:paraId="2A26DD1A" w14:textId="77777777" w:rsidR="00CC12A6" w:rsidRPr="00E12A42" w:rsidRDefault="00CC12A6" w:rsidP="00B303C8">
                  <w:pPr>
                    <w:jc w:val="both"/>
                    <w:rPr>
                      <w:sz w:val="22"/>
                      <w:szCs w:val="22"/>
                    </w:rPr>
                  </w:pPr>
                  <w:r w:rsidRPr="00E12A42">
                    <w:rPr>
                      <w:sz w:val="22"/>
                      <w:szCs w:val="22"/>
                    </w:rPr>
                    <w:t>Russian</w:t>
                  </w:r>
                </w:p>
              </w:tc>
            </w:tr>
            <w:tr w:rsidR="00895D99" w:rsidRPr="00E12A42" w14:paraId="4B1DC114" w14:textId="77777777" w:rsidTr="00CC12A6">
              <w:tc>
                <w:tcPr>
                  <w:tcW w:w="2496" w:type="dxa"/>
                </w:tcPr>
                <w:p w14:paraId="14EF5B57" w14:textId="77777777" w:rsidR="00CC12A6" w:rsidRPr="00E12A42" w:rsidRDefault="00CC12A6" w:rsidP="00B303C8">
                  <w:pPr>
                    <w:jc w:val="both"/>
                    <w:rPr>
                      <w:sz w:val="22"/>
                      <w:szCs w:val="22"/>
                      <w:lang w:eastAsia="en-GB"/>
                    </w:rPr>
                  </w:pPr>
                  <w:r w:rsidRPr="00E12A42">
                    <w:rPr>
                      <w:bCs/>
                      <w:sz w:val="22"/>
                      <w:szCs w:val="22"/>
                      <w:lang w:val="en-US" w:eastAsia="en-GB"/>
                    </w:rPr>
                    <w:t>Law of refraction</w:t>
                  </w:r>
                </w:p>
              </w:tc>
              <w:tc>
                <w:tcPr>
                  <w:tcW w:w="2497" w:type="dxa"/>
                </w:tcPr>
                <w:p w14:paraId="3D8FC4BD" w14:textId="77777777" w:rsidR="00CC12A6" w:rsidRPr="00E12A42" w:rsidRDefault="00CC12A6" w:rsidP="00B303C8">
                  <w:pPr>
                    <w:jc w:val="both"/>
                    <w:rPr>
                      <w:sz w:val="22"/>
                      <w:szCs w:val="22"/>
                      <w:lang w:val="kk-KZ"/>
                    </w:rPr>
                  </w:pPr>
                  <w:r w:rsidRPr="00E12A42">
                    <w:rPr>
                      <w:sz w:val="22"/>
                      <w:szCs w:val="22"/>
                      <w:lang w:val="kk-KZ"/>
                    </w:rPr>
                    <w:t>Сыну заңы</w:t>
                  </w:r>
                </w:p>
              </w:tc>
              <w:tc>
                <w:tcPr>
                  <w:tcW w:w="2497" w:type="dxa"/>
                </w:tcPr>
                <w:p w14:paraId="4F7B5FF9" w14:textId="77777777" w:rsidR="00CC12A6" w:rsidRPr="00E12A42" w:rsidRDefault="00CC12A6" w:rsidP="00B303C8">
                  <w:pPr>
                    <w:jc w:val="both"/>
                    <w:rPr>
                      <w:sz w:val="22"/>
                      <w:szCs w:val="22"/>
                      <w:lang w:val="kk-KZ"/>
                    </w:rPr>
                  </w:pPr>
                  <w:r w:rsidRPr="00E12A42">
                    <w:rPr>
                      <w:sz w:val="22"/>
                      <w:szCs w:val="22"/>
                      <w:lang w:val="kk-KZ"/>
                    </w:rPr>
                    <w:t>Закон преломления</w:t>
                  </w:r>
                </w:p>
              </w:tc>
            </w:tr>
            <w:tr w:rsidR="00895D99" w:rsidRPr="00E12A42" w14:paraId="29A67729" w14:textId="77777777" w:rsidTr="00CC12A6">
              <w:tc>
                <w:tcPr>
                  <w:tcW w:w="2496" w:type="dxa"/>
                </w:tcPr>
                <w:p w14:paraId="4F84EC23" w14:textId="77777777" w:rsidR="00CC12A6" w:rsidRPr="00E12A42" w:rsidRDefault="00CC12A6" w:rsidP="00B303C8">
                  <w:pPr>
                    <w:jc w:val="both"/>
                    <w:rPr>
                      <w:sz w:val="22"/>
                      <w:szCs w:val="22"/>
                      <w:lang w:eastAsia="en-GB"/>
                    </w:rPr>
                  </w:pPr>
                  <w:r w:rsidRPr="00E12A42">
                    <w:rPr>
                      <w:bCs/>
                      <w:sz w:val="22"/>
                      <w:szCs w:val="22"/>
                      <w:lang w:val="en-US" w:eastAsia="en-GB"/>
                    </w:rPr>
                    <w:t>Refracted ray</w:t>
                  </w:r>
                </w:p>
              </w:tc>
              <w:tc>
                <w:tcPr>
                  <w:tcW w:w="2497" w:type="dxa"/>
                </w:tcPr>
                <w:p w14:paraId="3963ECAE" w14:textId="77777777" w:rsidR="00CC12A6" w:rsidRPr="00E12A42" w:rsidRDefault="00CC12A6" w:rsidP="00B303C8">
                  <w:pPr>
                    <w:jc w:val="both"/>
                    <w:rPr>
                      <w:sz w:val="22"/>
                      <w:szCs w:val="22"/>
                      <w:lang w:val="kk-KZ"/>
                    </w:rPr>
                  </w:pPr>
                  <w:r w:rsidRPr="00E12A42">
                    <w:rPr>
                      <w:sz w:val="22"/>
                      <w:szCs w:val="22"/>
                      <w:lang w:val="kk-KZ"/>
                    </w:rPr>
                    <w:t>Сынған сәуле</w:t>
                  </w:r>
                </w:p>
              </w:tc>
              <w:tc>
                <w:tcPr>
                  <w:tcW w:w="2497" w:type="dxa"/>
                </w:tcPr>
                <w:p w14:paraId="497BB39D" w14:textId="77777777" w:rsidR="00CC12A6" w:rsidRPr="00E12A42" w:rsidRDefault="00CC12A6" w:rsidP="00B303C8">
                  <w:pPr>
                    <w:jc w:val="both"/>
                    <w:rPr>
                      <w:sz w:val="22"/>
                      <w:szCs w:val="22"/>
                      <w:lang w:val="en-US"/>
                    </w:rPr>
                  </w:pPr>
                  <w:r w:rsidRPr="00E12A42">
                    <w:rPr>
                      <w:sz w:val="22"/>
                      <w:szCs w:val="22"/>
                      <w:lang w:val="kk-KZ"/>
                    </w:rPr>
                    <w:t>Преломленный луч</w:t>
                  </w:r>
                </w:p>
              </w:tc>
            </w:tr>
            <w:tr w:rsidR="00895D99" w:rsidRPr="00E12A42" w14:paraId="4928BBB8" w14:textId="77777777" w:rsidTr="00CC12A6">
              <w:tc>
                <w:tcPr>
                  <w:tcW w:w="2496" w:type="dxa"/>
                </w:tcPr>
                <w:p w14:paraId="723633A9" w14:textId="77777777" w:rsidR="00CC12A6" w:rsidRPr="00E12A42" w:rsidRDefault="00CC12A6" w:rsidP="00B303C8">
                  <w:pPr>
                    <w:jc w:val="both"/>
                    <w:rPr>
                      <w:sz w:val="22"/>
                      <w:szCs w:val="22"/>
                    </w:rPr>
                  </w:pPr>
                  <w:r w:rsidRPr="00E12A42">
                    <w:rPr>
                      <w:bCs/>
                      <w:sz w:val="22"/>
                      <w:szCs w:val="22"/>
                      <w:lang w:val="en-US" w:eastAsia="en-GB"/>
                    </w:rPr>
                    <w:t>Index of refraction, n</w:t>
                  </w:r>
                </w:p>
              </w:tc>
              <w:tc>
                <w:tcPr>
                  <w:tcW w:w="2497" w:type="dxa"/>
                </w:tcPr>
                <w:p w14:paraId="2468DD72" w14:textId="77777777" w:rsidR="00CC12A6" w:rsidRPr="00E12A42" w:rsidRDefault="00CC12A6" w:rsidP="00B303C8">
                  <w:pPr>
                    <w:jc w:val="both"/>
                    <w:rPr>
                      <w:sz w:val="22"/>
                      <w:szCs w:val="22"/>
                      <w:lang w:val="kk-KZ"/>
                    </w:rPr>
                  </w:pPr>
                  <w:r w:rsidRPr="00E12A42">
                    <w:rPr>
                      <w:sz w:val="22"/>
                      <w:szCs w:val="22"/>
                      <w:lang w:val="kk-KZ"/>
                    </w:rPr>
                    <w:t>Сыну көрсеткіші</w:t>
                  </w:r>
                </w:p>
              </w:tc>
              <w:tc>
                <w:tcPr>
                  <w:tcW w:w="2497" w:type="dxa"/>
                </w:tcPr>
                <w:p w14:paraId="66042C6A" w14:textId="77777777" w:rsidR="00CC12A6" w:rsidRPr="00E12A42" w:rsidRDefault="00CC12A6" w:rsidP="00B303C8">
                  <w:pPr>
                    <w:jc w:val="both"/>
                    <w:rPr>
                      <w:sz w:val="22"/>
                      <w:szCs w:val="22"/>
                      <w:lang w:val="kk-KZ"/>
                    </w:rPr>
                  </w:pPr>
                  <w:r w:rsidRPr="00E12A42">
                    <w:rPr>
                      <w:sz w:val="22"/>
                      <w:szCs w:val="22"/>
                      <w:lang w:val="kk-KZ"/>
                    </w:rPr>
                    <w:t>Показатель преломления</w:t>
                  </w:r>
                </w:p>
              </w:tc>
            </w:tr>
            <w:tr w:rsidR="00895D99" w:rsidRPr="00E12A42" w14:paraId="76A479F6" w14:textId="77777777" w:rsidTr="00CC12A6">
              <w:tc>
                <w:tcPr>
                  <w:tcW w:w="2496" w:type="dxa"/>
                </w:tcPr>
                <w:p w14:paraId="3AB65A2F" w14:textId="77777777" w:rsidR="00CC12A6" w:rsidRPr="00E12A42" w:rsidRDefault="00CC12A6" w:rsidP="00B303C8">
                  <w:pPr>
                    <w:jc w:val="both"/>
                    <w:rPr>
                      <w:sz w:val="22"/>
                      <w:szCs w:val="22"/>
                      <w:lang w:eastAsia="en-GB"/>
                    </w:rPr>
                  </w:pPr>
                  <w:r w:rsidRPr="00E12A42">
                    <w:rPr>
                      <w:sz w:val="22"/>
                      <w:szCs w:val="22"/>
                      <w:lang w:eastAsia="en-GB"/>
                    </w:rPr>
                    <w:t>Thick lens</w:t>
                  </w:r>
                </w:p>
              </w:tc>
              <w:tc>
                <w:tcPr>
                  <w:tcW w:w="2497" w:type="dxa"/>
                </w:tcPr>
                <w:p w14:paraId="00AE9CD6" w14:textId="77777777" w:rsidR="00CC12A6" w:rsidRPr="00E12A42" w:rsidRDefault="00CC12A6" w:rsidP="00B303C8">
                  <w:pPr>
                    <w:jc w:val="both"/>
                    <w:rPr>
                      <w:sz w:val="22"/>
                      <w:szCs w:val="22"/>
                      <w:lang w:val="kk-KZ"/>
                    </w:rPr>
                  </w:pPr>
                  <w:r w:rsidRPr="00E12A42">
                    <w:rPr>
                      <w:sz w:val="22"/>
                      <w:szCs w:val="22"/>
                      <w:lang w:val="kk-KZ"/>
                    </w:rPr>
                    <w:t>Қалың линза</w:t>
                  </w:r>
                </w:p>
              </w:tc>
              <w:tc>
                <w:tcPr>
                  <w:tcW w:w="2497" w:type="dxa"/>
                </w:tcPr>
                <w:p w14:paraId="45C37676" w14:textId="77777777" w:rsidR="00CC12A6" w:rsidRPr="00E12A42" w:rsidRDefault="00CC12A6" w:rsidP="00B303C8">
                  <w:pPr>
                    <w:jc w:val="both"/>
                    <w:rPr>
                      <w:sz w:val="22"/>
                      <w:szCs w:val="22"/>
                      <w:lang w:val="kk-KZ"/>
                    </w:rPr>
                  </w:pPr>
                  <w:r w:rsidRPr="00E12A42">
                    <w:rPr>
                      <w:sz w:val="22"/>
                      <w:szCs w:val="22"/>
                      <w:lang w:val="kk-KZ"/>
                    </w:rPr>
                    <w:t>Толстая линза</w:t>
                  </w:r>
                </w:p>
              </w:tc>
            </w:tr>
            <w:tr w:rsidR="00895D99" w:rsidRPr="00E12A42" w14:paraId="6B132052" w14:textId="77777777" w:rsidTr="00CC12A6">
              <w:tc>
                <w:tcPr>
                  <w:tcW w:w="2496" w:type="dxa"/>
                </w:tcPr>
                <w:p w14:paraId="1EE7C9A8" w14:textId="77777777" w:rsidR="00CC12A6" w:rsidRPr="00E12A42" w:rsidRDefault="00CC12A6" w:rsidP="00B303C8">
                  <w:pPr>
                    <w:jc w:val="both"/>
                    <w:rPr>
                      <w:sz w:val="22"/>
                      <w:szCs w:val="22"/>
                      <w:lang w:eastAsia="en-GB"/>
                    </w:rPr>
                  </w:pPr>
                  <w:r w:rsidRPr="00E12A42">
                    <w:rPr>
                      <w:sz w:val="22"/>
                      <w:szCs w:val="22"/>
                      <w:lang w:eastAsia="en-GB"/>
                    </w:rPr>
                    <w:t xml:space="preserve">Radius of curvature </w:t>
                  </w:r>
                </w:p>
              </w:tc>
              <w:tc>
                <w:tcPr>
                  <w:tcW w:w="2497" w:type="dxa"/>
                </w:tcPr>
                <w:p w14:paraId="3D2FEC1A" w14:textId="77777777" w:rsidR="00CC12A6" w:rsidRPr="00E12A42" w:rsidRDefault="00CC12A6" w:rsidP="00B303C8">
                  <w:pPr>
                    <w:jc w:val="both"/>
                    <w:rPr>
                      <w:sz w:val="22"/>
                      <w:szCs w:val="22"/>
                      <w:lang w:val="kk-KZ"/>
                    </w:rPr>
                  </w:pPr>
                  <w:r w:rsidRPr="00E12A42">
                    <w:rPr>
                      <w:sz w:val="22"/>
                      <w:szCs w:val="22"/>
                      <w:lang w:val="kk-KZ"/>
                    </w:rPr>
                    <w:t>Қисықтық радиусы</w:t>
                  </w:r>
                </w:p>
              </w:tc>
              <w:tc>
                <w:tcPr>
                  <w:tcW w:w="2497" w:type="dxa"/>
                </w:tcPr>
                <w:p w14:paraId="72817284" w14:textId="77777777" w:rsidR="00CC12A6" w:rsidRPr="00E12A42" w:rsidRDefault="00CC12A6" w:rsidP="00B303C8">
                  <w:pPr>
                    <w:jc w:val="both"/>
                    <w:rPr>
                      <w:sz w:val="22"/>
                      <w:szCs w:val="22"/>
                      <w:lang w:val="en-US"/>
                    </w:rPr>
                  </w:pPr>
                  <w:r w:rsidRPr="00E12A42">
                    <w:rPr>
                      <w:sz w:val="22"/>
                      <w:szCs w:val="22"/>
                      <w:lang w:val="kk-KZ"/>
                    </w:rPr>
                    <w:t>Радиус кривизн</w:t>
                  </w:r>
                  <w:r w:rsidRPr="00E12A42">
                    <w:rPr>
                      <w:sz w:val="22"/>
                      <w:szCs w:val="22"/>
                      <w:lang w:val="en-US"/>
                    </w:rPr>
                    <w:t>s</w:t>
                  </w:r>
                </w:p>
              </w:tc>
            </w:tr>
          </w:tbl>
          <w:p w14:paraId="57CBD90E" w14:textId="77777777" w:rsidR="00CC12A6" w:rsidRPr="00E12A42" w:rsidRDefault="00CC12A6" w:rsidP="00B303C8">
            <w:pPr>
              <w:jc w:val="both"/>
              <w:rPr>
                <w:i/>
                <w:sz w:val="22"/>
                <w:szCs w:val="22"/>
                <w:lang w:eastAsia="en-GB"/>
              </w:rPr>
            </w:pPr>
          </w:p>
        </w:tc>
      </w:tr>
      <w:tr w:rsidR="00895D99" w:rsidRPr="004635D3" w14:paraId="515422E7" w14:textId="77777777" w:rsidTr="00F20F31">
        <w:trPr>
          <w:cantSplit/>
          <w:trHeight w:val="603"/>
        </w:trPr>
        <w:tc>
          <w:tcPr>
            <w:tcW w:w="1251" w:type="pct"/>
            <w:hideMark/>
          </w:tcPr>
          <w:p w14:paraId="010B2FE3" w14:textId="77777777" w:rsidR="00CC12A6" w:rsidRPr="00E12A42" w:rsidRDefault="005A5D42" w:rsidP="00B303C8">
            <w:pPr>
              <w:jc w:val="both"/>
              <w:rPr>
                <w:sz w:val="22"/>
                <w:szCs w:val="22"/>
                <w:lang w:val="en-US" w:eastAsia="en-GB"/>
              </w:rPr>
            </w:pPr>
            <w:r w:rsidRPr="00E12A42">
              <w:rPr>
                <w:sz w:val="22"/>
                <w:szCs w:val="22"/>
                <w:lang w:val="en-US" w:eastAsia="en-GB"/>
              </w:rPr>
              <w:t xml:space="preserve">Values instilled at the </w:t>
            </w:r>
            <w:r w:rsidR="00CC12A6" w:rsidRPr="00E12A42">
              <w:rPr>
                <w:sz w:val="22"/>
                <w:szCs w:val="22"/>
                <w:lang w:val="en-US" w:eastAsia="en-GB"/>
              </w:rPr>
              <w:t>lesson</w:t>
            </w:r>
          </w:p>
        </w:tc>
        <w:tc>
          <w:tcPr>
            <w:tcW w:w="3749" w:type="pct"/>
            <w:gridSpan w:val="5"/>
            <w:hideMark/>
          </w:tcPr>
          <w:p w14:paraId="2538D9A1" w14:textId="77777777" w:rsidR="00CC12A6" w:rsidRPr="00E12A42" w:rsidRDefault="00CC12A6" w:rsidP="00B303C8">
            <w:pPr>
              <w:tabs>
                <w:tab w:val="left" w:pos="1830"/>
              </w:tabs>
              <w:jc w:val="both"/>
              <w:rPr>
                <w:sz w:val="22"/>
                <w:szCs w:val="22"/>
                <w:lang w:val="en-US" w:eastAsia="en-GB"/>
              </w:rPr>
            </w:pPr>
            <w:r w:rsidRPr="00E12A42">
              <w:rPr>
                <w:sz w:val="22"/>
                <w:szCs w:val="22"/>
                <w:lang w:val="en-US" w:eastAsia="en-GB"/>
              </w:rPr>
              <w:t>-Group work and discussion are encouraged.</w:t>
            </w:r>
          </w:p>
          <w:p w14:paraId="1101B7E1" w14:textId="77777777" w:rsidR="00CC12A6" w:rsidRPr="00E12A42" w:rsidRDefault="00CC12A6" w:rsidP="00B303C8">
            <w:pPr>
              <w:tabs>
                <w:tab w:val="left" w:pos="1830"/>
              </w:tabs>
              <w:jc w:val="both"/>
              <w:rPr>
                <w:sz w:val="22"/>
                <w:szCs w:val="22"/>
                <w:lang w:val="en-US" w:eastAsia="en-GB"/>
              </w:rPr>
            </w:pPr>
            <w:r w:rsidRPr="00E12A42">
              <w:rPr>
                <w:sz w:val="22"/>
                <w:szCs w:val="22"/>
                <w:lang w:val="en-US" w:eastAsia="en-GB"/>
              </w:rPr>
              <w:t>-Students cultivate a creative approach to tasks, cooperation skills, attentive listening, openness, and academic honesty.</w:t>
            </w:r>
          </w:p>
          <w:p w14:paraId="09F7EF2C" w14:textId="77777777" w:rsidR="00CC12A6" w:rsidRPr="00E12A42" w:rsidRDefault="00CC12A6" w:rsidP="00B303C8">
            <w:pPr>
              <w:tabs>
                <w:tab w:val="left" w:pos="1830"/>
              </w:tabs>
              <w:jc w:val="both"/>
              <w:rPr>
                <w:sz w:val="22"/>
                <w:szCs w:val="22"/>
                <w:lang w:val="en-US" w:eastAsia="en-GB"/>
              </w:rPr>
            </w:pPr>
            <w:r w:rsidRPr="00E12A42">
              <w:rPr>
                <w:sz w:val="22"/>
                <w:szCs w:val="22"/>
                <w:lang w:val="en-US" w:eastAsia="en-GB"/>
              </w:rPr>
              <w:t>-Students should respect each other’s work and the established laws of physics.</w:t>
            </w:r>
          </w:p>
          <w:p w14:paraId="079F1E34" w14:textId="77777777" w:rsidR="00CC12A6" w:rsidRPr="00E12A42" w:rsidRDefault="00CC12A6" w:rsidP="00B303C8">
            <w:pPr>
              <w:tabs>
                <w:tab w:val="left" w:pos="1830"/>
              </w:tabs>
              <w:jc w:val="both"/>
              <w:rPr>
                <w:sz w:val="22"/>
                <w:szCs w:val="22"/>
                <w:lang w:val="en-US" w:eastAsia="en-GB"/>
              </w:rPr>
            </w:pPr>
            <w:r w:rsidRPr="00E12A42">
              <w:rPr>
                <w:sz w:val="22"/>
                <w:szCs w:val="22"/>
                <w:lang w:val="en-US" w:eastAsia="en-GB"/>
              </w:rPr>
              <w:t>-Students are expected to communicate in English.</w:t>
            </w:r>
          </w:p>
          <w:p w14:paraId="7E5656FD" w14:textId="77777777" w:rsidR="00CC12A6" w:rsidRPr="00E12A42" w:rsidRDefault="00CC12A6" w:rsidP="00B303C8">
            <w:pPr>
              <w:tabs>
                <w:tab w:val="left" w:pos="1830"/>
              </w:tabs>
              <w:jc w:val="both"/>
              <w:rPr>
                <w:sz w:val="22"/>
                <w:szCs w:val="22"/>
                <w:lang w:val="en-US" w:eastAsia="en-GB"/>
              </w:rPr>
            </w:pPr>
            <w:r w:rsidRPr="00E12A42">
              <w:rPr>
                <w:sz w:val="22"/>
                <w:szCs w:val="22"/>
                <w:lang w:val="en-US" w:eastAsia="en-GB"/>
              </w:rPr>
              <w:t>-The lesson supports the development of a lifelong learning mindset.</w:t>
            </w:r>
          </w:p>
        </w:tc>
      </w:tr>
      <w:tr w:rsidR="00895D99" w:rsidRPr="004635D3" w14:paraId="71FDA589" w14:textId="77777777" w:rsidTr="00F20F31">
        <w:trPr>
          <w:cantSplit/>
          <w:trHeight w:val="603"/>
        </w:trPr>
        <w:tc>
          <w:tcPr>
            <w:tcW w:w="1251" w:type="pct"/>
            <w:hideMark/>
          </w:tcPr>
          <w:p w14:paraId="23CBEB3C" w14:textId="77777777" w:rsidR="00CC12A6" w:rsidRPr="00E12A42" w:rsidRDefault="00CC12A6" w:rsidP="00B303C8">
            <w:pPr>
              <w:jc w:val="both"/>
              <w:rPr>
                <w:sz w:val="22"/>
                <w:szCs w:val="22"/>
                <w:lang w:val="en-US" w:eastAsia="en-GB"/>
              </w:rPr>
            </w:pPr>
            <w:r w:rsidRPr="00E12A42">
              <w:rPr>
                <w:sz w:val="22"/>
                <w:szCs w:val="22"/>
                <w:lang w:val="en-US" w:eastAsia="en-GB"/>
              </w:rPr>
              <w:t xml:space="preserve">Cross-curricular links </w:t>
            </w:r>
          </w:p>
        </w:tc>
        <w:tc>
          <w:tcPr>
            <w:tcW w:w="3749" w:type="pct"/>
            <w:gridSpan w:val="5"/>
            <w:hideMark/>
          </w:tcPr>
          <w:p w14:paraId="610C252D" w14:textId="77777777" w:rsidR="00CC12A6" w:rsidRPr="00E12A42" w:rsidRDefault="00CC12A6" w:rsidP="00B303C8">
            <w:pPr>
              <w:jc w:val="both"/>
              <w:rPr>
                <w:sz w:val="22"/>
                <w:szCs w:val="22"/>
                <w:lang w:val="en-US"/>
              </w:rPr>
            </w:pPr>
            <w:r w:rsidRPr="00E12A42">
              <w:rPr>
                <w:sz w:val="22"/>
                <w:szCs w:val="22"/>
                <w:lang w:val="en-US"/>
              </w:rPr>
              <w:t>Mathematics (use of formula)</w:t>
            </w:r>
          </w:p>
          <w:p w14:paraId="29FB1B05" w14:textId="77777777" w:rsidR="00CC12A6" w:rsidRPr="00E12A42" w:rsidRDefault="00CC12A6" w:rsidP="00B303C8">
            <w:pPr>
              <w:jc w:val="both"/>
              <w:rPr>
                <w:sz w:val="22"/>
                <w:szCs w:val="22"/>
                <w:lang w:val="en-US"/>
              </w:rPr>
            </w:pPr>
            <w:r w:rsidRPr="00E12A42">
              <w:rPr>
                <w:sz w:val="22"/>
                <w:szCs w:val="22"/>
                <w:lang w:val="en-US"/>
              </w:rPr>
              <w:t>English (lesson is conducted using English language)</w:t>
            </w:r>
          </w:p>
          <w:p w14:paraId="21486955" w14:textId="77777777" w:rsidR="00CC12A6" w:rsidRPr="00E12A42" w:rsidRDefault="00CC12A6" w:rsidP="00B303C8">
            <w:pPr>
              <w:jc w:val="both"/>
              <w:rPr>
                <w:sz w:val="22"/>
                <w:szCs w:val="22"/>
                <w:lang w:val="en-US" w:eastAsia="en-GB"/>
              </w:rPr>
            </w:pPr>
            <w:r w:rsidRPr="00E12A42">
              <w:rPr>
                <w:sz w:val="22"/>
                <w:szCs w:val="22"/>
                <w:lang w:val="en-US" w:eastAsia="en-GB"/>
              </w:rPr>
              <w:t>Geometry (use of geogebra.com source)</w:t>
            </w:r>
          </w:p>
        </w:tc>
      </w:tr>
      <w:tr w:rsidR="00895D99" w:rsidRPr="004635D3" w14:paraId="0C95667B" w14:textId="77777777" w:rsidTr="00F20F31">
        <w:trPr>
          <w:cantSplit/>
          <w:trHeight w:val="603"/>
        </w:trPr>
        <w:tc>
          <w:tcPr>
            <w:tcW w:w="1251" w:type="pct"/>
            <w:hideMark/>
          </w:tcPr>
          <w:p w14:paraId="2AC479CC" w14:textId="77777777" w:rsidR="00CC12A6" w:rsidRPr="00E12A42" w:rsidRDefault="00CC12A6" w:rsidP="00B303C8">
            <w:pPr>
              <w:jc w:val="both"/>
              <w:rPr>
                <w:sz w:val="22"/>
                <w:szCs w:val="22"/>
                <w:lang w:val="en-US" w:eastAsia="en-GB"/>
              </w:rPr>
            </w:pPr>
            <w:r w:rsidRPr="00E12A42">
              <w:rPr>
                <w:sz w:val="22"/>
                <w:szCs w:val="22"/>
                <w:lang w:val="en-US" w:eastAsia="en-GB"/>
              </w:rPr>
              <w:t>ICT skills</w:t>
            </w:r>
          </w:p>
        </w:tc>
        <w:tc>
          <w:tcPr>
            <w:tcW w:w="3749" w:type="pct"/>
            <w:gridSpan w:val="5"/>
            <w:hideMark/>
          </w:tcPr>
          <w:p w14:paraId="4E8158DB" w14:textId="6EBF47B5" w:rsidR="00CC12A6" w:rsidRPr="00E12A42" w:rsidRDefault="00CC12A6" w:rsidP="00B303C8">
            <w:pPr>
              <w:jc w:val="both"/>
              <w:rPr>
                <w:sz w:val="22"/>
                <w:szCs w:val="22"/>
                <w:lang w:val="en-US" w:eastAsia="en-GB"/>
              </w:rPr>
            </w:pPr>
            <w:r w:rsidRPr="00E12A42">
              <w:rPr>
                <w:sz w:val="22"/>
                <w:szCs w:val="22"/>
                <w:lang w:val="en-US" w:eastAsia="en-GB"/>
              </w:rPr>
              <w:t xml:space="preserve">Work with </w:t>
            </w:r>
            <w:r w:rsidR="00525943" w:rsidRPr="00E12A42">
              <w:rPr>
                <w:sz w:val="22"/>
                <w:szCs w:val="22"/>
                <w:lang w:val="en-US" w:eastAsia="en-GB"/>
              </w:rPr>
              <w:t>notebooks</w:t>
            </w:r>
            <w:r w:rsidRPr="00E12A42">
              <w:rPr>
                <w:sz w:val="22"/>
                <w:szCs w:val="22"/>
                <w:lang w:val="en-US" w:eastAsia="en-GB"/>
              </w:rPr>
              <w:t xml:space="preserve"> and use Internet</w:t>
            </w:r>
          </w:p>
          <w:p w14:paraId="533AA9EA" w14:textId="77777777" w:rsidR="00CC12A6" w:rsidRPr="00E12A42" w:rsidRDefault="00CC12A6" w:rsidP="00B303C8">
            <w:pPr>
              <w:jc w:val="both"/>
              <w:rPr>
                <w:sz w:val="22"/>
                <w:szCs w:val="22"/>
                <w:lang w:val="en-US" w:eastAsia="en-GB"/>
              </w:rPr>
            </w:pPr>
            <w:r w:rsidRPr="00E12A42">
              <w:rPr>
                <w:sz w:val="22"/>
                <w:szCs w:val="22"/>
                <w:lang w:val="en-US" w:eastAsia="en-GB"/>
              </w:rPr>
              <w:t xml:space="preserve">Use </w:t>
            </w:r>
            <w:hyperlink r:id="rId72" w:history="1">
              <w:r w:rsidRPr="00E12A42">
                <w:rPr>
                  <w:rStyle w:val="ae"/>
                  <w:color w:val="auto"/>
                  <w:sz w:val="22"/>
                  <w:szCs w:val="22"/>
                  <w:lang w:val="en-US" w:eastAsia="en-GB"/>
                </w:rPr>
                <w:t>https://www.geogebra.org/m/tudBMHAF</w:t>
              </w:r>
            </w:hyperlink>
            <w:r w:rsidRPr="00E12A42">
              <w:rPr>
                <w:sz w:val="22"/>
                <w:szCs w:val="22"/>
                <w:lang w:val="en-US" w:eastAsia="en-GB"/>
              </w:rPr>
              <w:t xml:space="preserve"> resource</w:t>
            </w:r>
          </w:p>
        </w:tc>
      </w:tr>
      <w:tr w:rsidR="00895D99" w:rsidRPr="004635D3" w14:paraId="2FD1B00F" w14:textId="77777777" w:rsidTr="00F20F31">
        <w:trPr>
          <w:cantSplit/>
        </w:trPr>
        <w:tc>
          <w:tcPr>
            <w:tcW w:w="1251" w:type="pct"/>
          </w:tcPr>
          <w:p w14:paraId="5A892272" w14:textId="77777777" w:rsidR="00CC12A6" w:rsidRPr="00E12A42" w:rsidRDefault="00CC12A6" w:rsidP="00B303C8">
            <w:pPr>
              <w:jc w:val="both"/>
              <w:rPr>
                <w:sz w:val="22"/>
                <w:szCs w:val="22"/>
                <w:lang w:eastAsia="en-GB"/>
              </w:rPr>
            </w:pPr>
            <w:r w:rsidRPr="00E12A42">
              <w:rPr>
                <w:sz w:val="22"/>
                <w:szCs w:val="22"/>
                <w:lang w:eastAsia="en-GB"/>
              </w:rPr>
              <w:t>Previous learning</w:t>
            </w:r>
          </w:p>
          <w:p w14:paraId="59FB5E3B" w14:textId="77777777" w:rsidR="00CC12A6" w:rsidRPr="00E12A42" w:rsidRDefault="00CC12A6" w:rsidP="00B303C8">
            <w:pPr>
              <w:jc w:val="both"/>
              <w:rPr>
                <w:sz w:val="22"/>
                <w:szCs w:val="22"/>
                <w:lang w:eastAsia="en-GB"/>
              </w:rPr>
            </w:pPr>
          </w:p>
        </w:tc>
        <w:tc>
          <w:tcPr>
            <w:tcW w:w="3749" w:type="pct"/>
            <w:gridSpan w:val="5"/>
          </w:tcPr>
          <w:p w14:paraId="1B5AF014" w14:textId="77777777" w:rsidR="00CC12A6" w:rsidRPr="00E12A42" w:rsidRDefault="00CC12A6" w:rsidP="00B303C8">
            <w:pPr>
              <w:jc w:val="both"/>
              <w:rPr>
                <w:sz w:val="22"/>
                <w:szCs w:val="22"/>
                <w:lang w:val="en-US" w:eastAsia="en-GB"/>
              </w:rPr>
            </w:pPr>
            <w:r w:rsidRPr="00E12A42">
              <w:rPr>
                <w:sz w:val="22"/>
                <w:szCs w:val="22"/>
                <w:lang w:val="en-US" w:eastAsia="en-GB"/>
              </w:rPr>
              <w:t>Grade 8 Optics:</w:t>
            </w:r>
          </w:p>
          <w:p w14:paraId="0AB8DF4C" w14:textId="77777777" w:rsidR="00CC12A6" w:rsidRPr="00E12A42" w:rsidRDefault="00CC12A6" w:rsidP="00B303C8">
            <w:pPr>
              <w:jc w:val="both"/>
              <w:rPr>
                <w:sz w:val="22"/>
                <w:szCs w:val="22"/>
                <w:lang w:val="en-US" w:eastAsia="en-GB"/>
              </w:rPr>
            </w:pPr>
            <w:r w:rsidRPr="00E12A42">
              <w:rPr>
                <w:sz w:val="22"/>
                <w:szCs w:val="22"/>
                <w:lang w:val="en-US" w:eastAsia="en-GB"/>
              </w:rPr>
              <w:t>The law of Reflection;</w:t>
            </w:r>
          </w:p>
          <w:p w14:paraId="715B2AA4" w14:textId="77777777" w:rsidR="00CC12A6" w:rsidRPr="00E12A42" w:rsidRDefault="00CC12A6" w:rsidP="00B303C8">
            <w:pPr>
              <w:jc w:val="both"/>
              <w:rPr>
                <w:sz w:val="22"/>
                <w:szCs w:val="22"/>
                <w:lang w:val="en-US" w:eastAsia="en-GB"/>
              </w:rPr>
            </w:pPr>
            <w:r w:rsidRPr="00E12A42">
              <w:rPr>
                <w:sz w:val="22"/>
                <w:szCs w:val="22"/>
                <w:lang w:val="en-US" w:eastAsia="en-GB"/>
              </w:rPr>
              <w:t>Huygens’s principal;</w:t>
            </w:r>
          </w:p>
          <w:p w14:paraId="517FD315" w14:textId="77777777" w:rsidR="00CC12A6" w:rsidRPr="00E12A42" w:rsidRDefault="00CC12A6" w:rsidP="00B303C8">
            <w:pPr>
              <w:jc w:val="both"/>
              <w:rPr>
                <w:sz w:val="22"/>
                <w:szCs w:val="22"/>
                <w:lang w:val="en-US" w:eastAsia="en-GB"/>
              </w:rPr>
            </w:pPr>
            <w:r w:rsidRPr="00E12A42">
              <w:rPr>
                <w:sz w:val="22"/>
                <w:szCs w:val="22"/>
                <w:lang w:val="en-US" w:eastAsia="en-GB"/>
              </w:rPr>
              <w:t>The law of Refraction.</w:t>
            </w:r>
          </w:p>
        </w:tc>
      </w:tr>
      <w:tr w:rsidR="00895D99" w:rsidRPr="00E12A42" w14:paraId="5813CB19" w14:textId="77777777" w:rsidTr="00F20F31">
        <w:trPr>
          <w:trHeight w:val="288"/>
        </w:trPr>
        <w:tc>
          <w:tcPr>
            <w:tcW w:w="5000" w:type="pct"/>
            <w:gridSpan w:val="6"/>
            <w:hideMark/>
          </w:tcPr>
          <w:p w14:paraId="1A5C0AB7" w14:textId="77777777" w:rsidR="00CC12A6" w:rsidRPr="00E12A42" w:rsidRDefault="00CC12A6" w:rsidP="00B303C8">
            <w:pPr>
              <w:jc w:val="both"/>
              <w:rPr>
                <w:sz w:val="22"/>
                <w:szCs w:val="22"/>
                <w:lang w:eastAsia="en-GB"/>
              </w:rPr>
            </w:pPr>
            <w:r w:rsidRPr="00E12A42">
              <w:rPr>
                <w:sz w:val="22"/>
                <w:szCs w:val="22"/>
                <w:lang w:eastAsia="en-GB"/>
              </w:rPr>
              <w:t>Course of the lesson</w:t>
            </w:r>
          </w:p>
        </w:tc>
      </w:tr>
      <w:tr w:rsidR="00895D99" w:rsidRPr="00E12A42" w14:paraId="5545DDBC" w14:textId="77777777" w:rsidTr="0038587B">
        <w:trPr>
          <w:trHeight w:val="528"/>
        </w:trPr>
        <w:tc>
          <w:tcPr>
            <w:tcW w:w="1251" w:type="pct"/>
            <w:tcBorders>
              <w:bottom w:val="nil"/>
            </w:tcBorders>
            <w:hideMark/>
          </w:tcPr>
          <w:p w14:paraId="0A6355E7" w14:textId="77777777" w:rsidR="00CC12A6" w:rsidRPr="00E12A42" w:rsidRDefault="00CC12A6" w:rsidP="00B303C8">
            <w:pPr>
              <w:jc w:val="both"/>
              <w:rPr>
                <w:sz w:val="22"/>
                <w:szCs w:val="22"/>
                <w:lang w:val="en-US" w:eastAsia="en-GB"/>
              </w:rPr>
            </w:pPr>
            <w:r w:rsidRPr="00E12A42">
              <w:rPr>
                <w:sz w:val="22"/>
                <w:szCs w:val="22"/>
                <w:lang w:val="en-US" w:eastAsia="en-GB"/>
              </w:rPr>
              <w:t>Planned stages of the lesson</w:t>
            </w:r>
          </w:p>
        </w:tc>
        <w:tc>
          <w:tcPr>
            <w:tcW w:w="2637" w:type="pct"/>
            <w:gridSpan w:val="3"/>
            <w:tcBorders>
              <w:bottom w:val="nil"/>
            </w:tcBorders>
            <w:hideMark/>
          </w:tcPr>
          <w:p w14:paraId="1FE32DE6" w14:textId="77777777" w:rsidR="00CC12A6" w:rsidRPr="00E12A42" w:rsidRDefault="00CC12A6" w:rsidP="00B303C8">
            <w:pPr>
              <w:jc w:val="both"/>
              <w:rPr>
                <w:sz w:val="22"/>
                <w:szCs w:val="22"/>
                <w:lang w:val="en-US" w:eastAsia="en-GB"/>
              </w:rPr>
            </w:pPr>
            <w:r w:rsidRPr="00E12A42">
              <w:rPr>
                <w:sz w:val="22"/>
                <w:szCs w:val="22"/>
                <w:lang w:val="en-US" w:eastAsia="en-GB"/>
              </w:rPr>
              <w:t>Planned activities at the lesson</w:t>
            </w:r>
          </w:p>
        </w:tc>
        <w:tc>
          <w:tcPr>
            <w:tcW w:w="1112" w:type="pct"/>
            <w:gridSpan w:val="2"/>
            <w:tcBorders>
              <w:bottom w:val="nil"/>
            </w:tcBorders>
            <w:hideMark/>
          </w:tcPr>
          <w:p w14:paraId="6964A61F" w14:textId="77777777" w:rsidR="00CC12A6" w:rsidRPr="00E12A42" w:rsidRDefault="00CC12A6" w:rsidP="00B303C8">
            <w:pPr>
              <w:jc w:val="both"/>
              <w:rPr>
                <w:sz w:val="22"/>
                <w:szCs w:val="22"/>
                <w:lang w:eastAsia="en-GB"/>
              </w:rPr>
            </w:pPr>
            <w:r w:rsidRPr="00E12A42">
              <w:rPr>
                <w:sz w:val="22"/>
                <w:szCs w:val="22"/>
                <w:lang w:eastAsia="en-GB"/>
              </w:rPr>
              <w:t>Resources</w:t>
            </w:r>
          </w:p>
        </w:tc>
      </w:tr>
      <w:tr w:rsidR="0038587B" w:rsidRPr="00E12A42" w14:paraId="5E22A397" w14:textId="77777777" w:rsidTr="0038587B">
        <w:trPr>
          <w:trHeight w:val="60"/>
        </w:trPr>
        <w:tc>
          <w:tcPr>
            <w:tcW w:w="5000" w:type="pct"/>
            <w:gridSpan w:val="6"/>
            <w:tcBorders>
              <w:top w:val="nil"/>
              <w:left w:val="nil"/>
              <w:right w:val="nil"/>
            </w:tcBorders>
          </w:tcPr>
          <w:p w14:paraId="19E95E0C" w14:textId="28C9AAEF" w:rsidR="0038587B" w:rsidRPr="0038587B" w:rsidRDefault="0038587B" w:rsidP="0038587B">
            <w:pPr>
              <w:ind w:hanging="108"/>
              <w:jc w:val="both"/>
              <w:rPr>
                <w:sz w:val="28"/>
                <w:szCs w:val="28"/>
                <w:lang w:eastAsia="en-GB"/>
              </w:rPr>
            </w:pPr>
            <w:r w:rsidRPr="0038587B">
              <w:rPr>
                <w:sz w:val="28"/>
                <w:szCs w:val="28"/>
                <w:lang w:eastAsia="en-GB"/>
              </w:rPr>
              <w:lastRenderedPageBreak/>
              <w:t>Продолжение таблицы Е.1</w:t>
            </w:r>
          </w:p>
          <w:p w14:paraId="54F1DFC6" w14:textId="24DEFF00" w:rsidR="0038587B" w:rsidRPr="0038587B" w:rsidRDefault="0038587B" w:rsidP="0038587B">
            <w:pPr>
              <w:ind w:hanging="108"/>
              <w:jc w:val="both"/>
              <w:rPr>
                <w:sz w:val="16"/>
                <w:szCs w:val="16"/>
                <w:lang w:eastAsia="en-GB"/>
              </w:rPr>
            </w:pPr>
          </w:p>
        </w:tc>
      </w:tr>
      <w:tr w:rsidR="0038587B" w:rsidRPr="00E12A42" w14:paraId="2906DA68" w14:textId="77777777" w:rsidTr="0038587B">
        <w:trPr>
          <w:trHeight w:val="60"/>
        </w:trPr>
        <w:tc>
          <w:tcPr>
            <w:tcW w:w="1251" w:type="pct"/>
          </w:tcPr>
          <w:p w14:paraId="179D4881" w14:textId="0DD1C0CF" w:rsidR="0038587B" w:rsidRPr="00E12A42" w:rsidRDefault="0038587B" w:rsidP="0038587B">
            <w:pPr>
              <w:jc w:val="center"/>
              <w:rPr>
                <w:sz w:val="22"/>
                <w:szCs w:val="22"/>
                <w:lang w:eastAsia="en-GB"/>
              </w:rPr>
            </w:pPr>
            <w:r>
              <w:rPr>
                <w:sz w:val="22"/>
                <w:szCs w:val="22"/>
                <w:lang w:eastAsia="en-GB"/>
              </w:rPr>
              <w:t>1</w:t>
            </w:r>
          </w:p>
        </w:tc>
        <w:tc>
          <w:tcPr>
            <w:tcW w:w="2637" w:type="pct"/>
            <w:gridSpan w:val="3"/>
          </w:tcPr>
          <w:p w14:paraId="07F339C9" w14:textId="42DE8A22" w:rsidR="0038587B" w:rsidRPr="0038587B" w:rsidRDefault="0038587B" w:rsidP="0038587B">
            <w:pPr>
              <w:ind w:left="360"/>
              <w:jc w:val="center"/>
              <w:rPr>
                <w:sz w:val="22"/>
                <w:szCs w:val="22"/>
              </w:rPr>
            </w:pPr>
            <w:r>
              <w:rPr>
                <w:sz w:val="22"/>
                <w:szCs w:val="22"/>
              </w:rPr>
              <w:t>2</w:t>
            </w:r>
          </w:p>
        </w:tc>
        <w:tc>
          <w:tcPr>
            <w:tcW w:w="1112" w:type="pct"/>
            <w:gridSpan w:val="2"/>
          </w:tcPr>
          <w:p w14:paraId="18FC7AFC" w14:textId="6E661862" w:rsidR="0038587B" w:rsidRPr="00E12A42" w:rsidRDefault="0038587B" w:rsidP="0038587B">
            <w:pPr>
              <w:jc w:val="center"/>
              <w:rPr>
                <w:sz w:val="22"/>
                <w:szCs w:val="22"/>
                <w:lang w:eastAsia="en-GB"/>
              </w:rPr>
            </w:pPr>
            <w:r>
              <w:rPr>
                <w:sz w:val="22"/>
                <w:szCs w:val="22"/>
                <w:lang w:eastAsia="en-GB"/>
              </w:rPr>
              <w:t>3</w:t>
            </w:r>
          </w:p>
        </w:tc>
      </w:tr>
      <w:tr w:rsidR="00895D99" w:rsidRPr="00E12A42" w14:paraId="746CF8DF" w14:textId="77777777" w:rsidTr="00F20F31">
        <w:trPr>
          <w:trHeight w:val="658"/>
        </w:trPr>
        <w:tc>
          <w:tcPr>
            <w:tcW w:w="1251" w:type="pct"/>
          </w:tcPr>
          <w:p w14:paraId="74585367" w14:textId="77777777" w:rsidR="00CC12A6" w:rsidRPr="00E12A42" w:rsidRDefault="00CC12A6" w:rsidP="0038587B">
            <w:pPr>
              <w:spacing w:line="228" w:lineRule="auto"/>
              <w:jc w:val="both"/>
              <w:rPr>
                <w:sz w:val="22"/>
                <w:szCs w:val="22"/>
                <w:lang w:eastAsia="en-GB"/>
              </w:rPr>
            </w:pPr>
            <w:r w:rsidRPr="00E12A42">
              <w:rPr>
                <w:sz w:val="22"/>
                <w:szCs w:val="22"/>
                <w:lang w:eastAsia="en-GB"/>
              </w:rPr>
              <w:t>Beginning</w:t>
            </w:r>
          </w:p>
          <w:p w14:paraId="7B849C03" w14:textId="77777777" w:rsidR="00CC12A6" w:rsidRPr="00E12A42" w:rsidRDefault="00CC12A6" w:rsidP="0038587B">
            <w:pPr>
              <w:spacing w:line="228" w:lineRule="auto"/>
              <w:jc w:val="both"/>
              <w:rPr>
                <w:sz w:val="22"/>
                <w:szCs w:val="22"/>
                <w:lang w:eastAsia="en-GB"/>
              </w:rPr>
            </w:pPr>
            <w:r w:rsidRPr="00E12A42">
              <w:rPr>
                <w:sz w:val="22"/>
                <w:szCs w:val="22"/>
                <w:lang w:eastAsia="en-GB"/>
              </w:rPr>
              <w:t>2 min</w:t>
            </w:r>
          </w:p>
          <w:p w14:paraId="29621A33" w14:textId="77777777" w:rsidR="00CC12A6" w:rsidRPr="00E12A42" w:rsidRDefault="00CC12A6" w:rsidP="0038587B">
            <w:pPr>
              <w:spacing w:line="228" w:lineRule="auto"/>
              <w:jc w:val="both"/>
              <w:rPr>
                <w:sz w:val="22"/>
                <w:szCs w:val="22"/>
                <w:lang w:eastAsia="en-GB"/>
              </w:rPr>
            </w:pPr>
          </w:p>
          <w:p w14:paraId="3393DACA" w14:textId="77777777" w:rsidR="00CC12A6" w:rsidRPr="00E12A42" w:rsidRDefault="00CC12A6" w:rsidP="0038587B">
            <w:pPr>
              <w:spacing w:line="228" w:lineRule="auto"/>
              <w:jc w:val="both"/>
              <w:rPr>
                <w:sz w:val="22"/>
                <w:szCs w:val="22"/>
                <w:lang w:eastAsia="en-GB"/>
              </w:rPr>
            </w:pPr>
          </w:p>
          <w:p w14:paraId="4A3D3D11" w14:textId="77777777" w:rsidR="00CC12A6" w:rsidRPr="00E12A42" w:rsidRDefault="00CC12A6" w:rsidP="0038587B">
            <w:pPr>
              <w:spacing w:line="228" w:lineRule="auto"/>
              <w:jc w:val="both"/>
              <w:rPr>
                <w:sz w:val="22"/>
                <w:szCs w:val="22"/>
                <w:lang w:eastAsia="en-GB"/>
              </w:rPr>
            </w:pPr>
            <w:r w:rsidRPr="00E12A42">
              <w:rPr>
                <w:sz w:val="22"/>
                <w:szCs w:val="22"/>
                <w:lang w:eastAsia="en-GB"/>
              </w:rPr>
              <w:t>4 min</w:t>
            </w:r>
          </w:p>
        </w:tc>
        <w:tc>
          <w:tcPr>
            <w:tcW w:w="2637" w:type="pct"/>
            <w:gridSpan w:val="3"/>
          </w:tcPr>
          <w:p w14:paraId="2A5C8C2B" w14:textId="77777777" w:rsidR="00CC12A6" w:rsidRPr="00E12A42" w:rsidRDefault="00CC12A6" w:rsidP="0038587B">
            <w:pPr>
              <w:pStyle w:val="a4"/>
              <w:numPr>
                <w:ilvl w:val="0"/>
                <w:numId w:val="27"/>
              </w:numPr>
              <w:spacing w:line="228" w:lineRule="auto"/>
              <w:jc w:val="both"/>
              <w:rPr>
                <w:sz w:val="22"/>
                <w:szCs w:val="22"/>
              </w:rPr>
            </w:pPr>
            <w:r w:rsidRPr="00E12A42">
              <w:rPr>
                <w:sz w:val="22"/>
                <w:szCs w:val="22"/>
              </w:rPr>
              <w:t>Introduction</w:t>
            </w:r>
          </w:p>
          <w:p w14:paraId="3B7A230A" w14:textId="77777777" w:rsidR="00CC12A6" w:rsidRPr="00E12A42" w:rsidRDefault="00CC12A6" w:rsidP="0038587B">
            <w:pPr>
              <w:spacing w:line="228" w:lineRule="auto"/>
              <w:jc w:val="both"/>
              <w:rPr>
                <w:sz w:val="22"/>
                <w:szCs w:val="22"/>
                <w:lang w:val="en-US"/>
              </w:rPr>
            </w:pPr>
            <w:r w:rsidRPr="00E12A42">
              <w:rPr>
                <w:sz w:val="22"/>
                <w:szCs w:val="22"/>
                <w:lang w:val="en-US"/>
              </w:rPr>
              <w:t xml:space="preserve">   The teacher greets the class, introduces the topic of the lesson and explains its objectives.</w:t>
            </w:r>
          </w:p>
          <w:p w14:paraId="579F132B" w14:textId="77777777" w:rsidR="00CC12A6" w:rsidRPr="00E12A42" w:rsidRDefault="00CC12A6" w:rsidP="0038587B">
            <w:pPr>
              <w:spacing w:line="228" w:lineRule="auto"/>
              <w:jc w:val="both"/>
              <w:rPr>
                <w:sz w:val="22"/>
                <w:szCs w:val="22"/>
                <w:lang w:val="en-US"/>
              </w:rPr>
            </w:pPr>
            <w:r w:rsidRPr="00E12A42">
              <w:rPr>
                <w:sz w:val="22"/>
                <w:szCs w:val="22"/>
                <w:lang w:val="en-US"/>
              </w:rPr>
              <w:t>2. Brainstorming question</w:t>
            </w:r>
          </w:p>
          <w:p w14:paraId="0CAF3EFA" w14:textId="77777777" w:rsidR="00CC12A6" w:rsidRPr="00E12A42" w:rsidRDefault="00CC12A6" w:rsidP="0038587B">
            <w:pPr>
              <w:spacing w:line="228" w:lineRule="auto"/>
              <w:jc w:val="both"/>
              <w:rPr>
                <w:sz w:val="22"/>
                <w:szCs w:val="22"/>
                <w:lang w:val="en-US"/>
              </w:rPr>
            </w:pPr>
            <w:r w:rsidRPr="00E12A42">
              <w:rPr>
                <w:sz w:val="22"/>
                <w:szCs w:val="22"/>
                <w:lang w:val="en-US"/>
              </w:rPr>
              <w:t xml:space="preserve">   The teacher asks: “What happens to an image if we put a lens into water?” and “Why do cameras use special underwater lenses?”</w:t>
            </w:r>
          </w:p>
          <w:p w14:paraId="3A0FB4F1" w14:textId="77777777" w:rsidR="00CC12A6" w:rsidRPr="00E12A42" w:rsidRDefault="00CC12A6" w:rsidP="0038587B">
            <w:pPr>
              <w:spacing w:line="228" w:lineRule="auto"/>
              <w:jc w:val="both"/>
              <w:rPr>
                <w:bCs/>
                <w:sz w:val="22"/>
                <w:szCs w:val="22"/>
                <w:lang w:val="en-US" w:eastAsia="en-GB"/>
              </w:rPr>
            </w:pPr>
            <w:r w:rsidRPr="00E12A42">
              <w:rPr>
                <w:sz w:val="22"/>
                <w:szCs w:val="22"/>
                <w:lang w:val="en-US"/>
              </w:rPr>
              <w:t xml:space="preserve">   Students share their ideas in pairs or as a whole class; if they find it difficult to answer, the teacher guides them and provides the correct explanation.</w:t>
            </w:r>
          </w:p>
        </w:tc>
        <w:tc>
          <w:tcPr>
            <w:tcW w:w="1112" w:type="pct"/>
            <w:gridSpan w:val="2"/>
          </w:tcPr>
          <w:p w14:paraId="079D5D44" w14:textId="77777777" w:rsidR="00CC12A6" w:rsidRPr="00E12A42" w:rsidRDefault="00CC12A6" w:rsidP="0038587B">
            <w:pPr>
              <w:spacing w:line="228" w:lineRule="auto"/>
              <w:jc w:val="both"/>
              <w:rPr>
                <w:sz w:val="22"/>
                <w:szCs w:val="22"/>
                <w:lang w:eastAsia="en-GB"/>
              </w:rPr>
            </w:pPr>
            <w:r w:rsidRPr="00E12A42">
              <w:rPr>
                <w:sz w:val="22"/>
                <w:szCs w:val="22"/>
                <w:lang w:eastAsia="en-GB"/>
              </w:rPr>
              <w:t>PowerPoint presentation</w:t>
            </w:r>
          </w:p>
          <w:p w14:paraId="3B0FB9C4" w14:textId="77777777" w:rsidR="00CC12A6" w:rsidRPr="00E12A42" w:rsidRDefault="00CC12A6" w:rsidP="0038587B">
            <w:pPr>
              <w:spacing w:line="228" w:lineRule="auto"/>
              <w:jc w:val="both"/>
              <w:rPr>
                <w:sz w:val="22"/>
                <w:szCs w:val="22"/>
                <w:lang w:eastAsia="en-GB"/>
              </w:rPr>
            </w:pPr>
            <w:r w:rsidRPr="00E12A42">
              <w:rPr>
                <w:sz w:val="22"/>
                <w:szCs w:val="22"/>
                <w:lang w:eastAsia="en-GB"/>
              </w:rPr>
              <w:t>Learning Objectives</w:t>
            </w:r>
          </w:p>
          <w:p w14:paraId="655679A7" w14:textId="77777777" w:rsidR="00CC12A6" w:rsidRPr="00E12A42" w:rsidRDefault="00CC12A6" w:rsidP="0038587B">
            <w:pPr>
              <w:spacing w:line="228" w:lineRule="auto"/>
              <w:jc w:val="both"/>
              <w:rPr>
                <w:sz w:val="22"/>
                <w:szCs w:val="22"/>
                <w:lang w:eastAsia="en-GB"/>
              </w:rPr>
            </w:pPr>
          </w:p>
          <w:p w14:paraId="4185F99F" w14:textId="77777777" w:rsidR="00CC12A6" w:rsidRPr="00E12A42" w:rsidRDefault="00CC12A6" w:rsidP="0038587B">
            <w:pPr>
              <w:spacing w:line="228" w:lineRule="auto"/>
              <w:jc w:val="both"/>
              <w:rPr>
                <w:sz w:val="22"/>
                <w:szCs w:val="22"/>
                <w:lang w:eastAsia="en-GB"/>
              </w:rPr>
            </w:pPr>
          </w:p>
          <w:p w14:paraId="4BC62F90" w14:textId="77777777" w:rsidR="00CC12A6" w:rsidRPr="00E12A42" w:rsidRDefault="00CC12A6" w:rsidP="0038587B">
            <w:pPr>
              <w:spacing w:line="228" w:lineRule="auto"/>
              <w:jc w:val="both"/>
              <w:rPr>
                <w:sz w:val="22"/>
                <w:szCs w:val="22"/>
                <w:lang w:eastAsia="en-GB"/>
              </w:rPr>
            </w:pPr>
          </w:p>
          <w:p w14:paraId="0D1B893F" w14:textId="77777777" w:rsidR="00CC12A6" w:rsidRPr="00E12A42" w:rsidRDefault="00CC12A6" w:rsidP="0038587B">
            <w:pPr>
              <w:spacing w:line="228" w:lineRule="auto"/>
              <w:jc w:val="both"/>
              <w:rPr>
                <w:sz w:val="22"/>
                <w:szCs w:val="22"/>
                <w:lang w:eastAsia="en-GB"/>
              </w:rPr>
            </w:pPr>
          </w:p>
        </w:tc>
      </w:tr>
      <w:tr w:rsidR="00895D99" w:rsidRPr="00E12A42" w14:paraId="4F7E552A" w14:textId="77777777" w:rsidTr="00F20F31">
        <w:trPr>
          <w:trHeight w:val="1266"/>
        </w:trPr>
        <w:tc>
          <w:tcPr>
            <w:tcW w:w="1251" w:type="pct"/>
            <w:hideMark/>
          </w:tcPr>
          <w:p w14:paraId="13946BB1" w14:textId="77777777" w:rsidR="00CC12A6" w:rsidRPr="0038587B" w:rsidRDefault="00CC12A6" w:rsidP="0038587B">
            <w:pPr>
              <w:spacing w:line="228" w:lineRule="auto"/>
              <w:jc w:val="both"/>
              <w:rPr>
                <w:sz w:val="22"/>
                <w:szCs w:val="22"/>
                <w:lang w:eastAsia="en-GB"/>
              </w:rPr>
            </w:pPr>
            <w:r w:rsidRPr="0038587B">
              <w:rPr>
                <w:sz w:val="22"/>
                <w:szCs w:val="22"/>
                <w:lang w:eastAsia="en-GB"/>
              </w:rPr>
              <w:t xml:space="preserve">Middle </w:t>
            </w:r>
          </w:p>
          <w:p w14:paraId="3FF40F56" w14:textId="77777777" w:rsidR="00CC12A6" w:rsidRPr="0038587B" w:rsidRDefault="00CC12A6" w:rsidP="0038587B">
            <w:pPr>
              <w:spacing w:line="228" w:lineRule="auto"/>
              <w:jc w:val="both"/>
              <w:rPr>
                <w:sz w:val="22"/>
                <w:szCs w:val="22"/>
                <w:lang w:eastAsia="en-GB"/>
              </w:rPr>
            </w:pPr>
            <w:r w:rsidRPr="0038587B">
              <w:rPr>
                <w:sz w:val="22"/>
                <w:szCs w:val="22"/>
                <w:lang w:eastAsia="en-GB"/>
              </w:rPr>
              <w:t>10 min</w:t>
            </w:r>
          </w:p>
          <w:p w14:paraId="10FD2C43" w14:textId="77777777" w:rsidR="00CC12A6" w:rsidRPr="0038587B" w:rsidRDefault="00CC12A6" w:rsidP="0038587B">
            <w:pPr>
              <w:spacing w:line="228" w:lineRule="auto"/>
              <w:jc w:val="both"/>
              <w:rPr>
                <w:sz w:val="22"/>
                <w:szCs w:val="22"/>
                <w:lang w:eastAsia="en-GB"/>
              </w:rPr>
            </w:pPr>
          </w:p>
          <w:p w14:paraId="5B97CDE5" w14:textId="77777777" w:rsidR="00CC12A6" w:rsidRPr="0038587B" w:rsidRDefault="00CC12A6" w:rsidP="0038587B">
            <w:pPr>
              <w:spacing w:line="228" w:lineRule="auto"/>
              <w:jc w:val="both"/>
              <w:rPr>
                <w:sz w:val="22"/>
                <w:szCs w:val="22"/>
                <w:lang w:eastAsia="en-GB"/>
              </w:rPr>
            </w:pPr>
          </w:p>
          <w:p w14:paraId="69C2B5F0" w14:textId="77777777" w:rsidR="00CC12A6" w:rsidRPr="0038587B" w:rsidRDefault="00CC12A6" w:rsidP="0038587B">
            <w:pPr>
              <w:spacing w:line="228" w:lineRule="auto"/>
              <w:jc w:val="both"/>
              <w:rPr>
                <w:sz w:val="22"/>
                <w:szCs w:val="22"/>
                <w:lang w:eastAsia="en-GB"/>
              </w:rPr>
            </w:pPr>
          </w:p>
          <w:p w14:paraId="6DCA99AB" w14:textId="77777777" w:rsidR="00CC12A6" w:rsidRPr="0038587B" w:rsidRDefault="00CC12A6" w:rsidP="0038587B">
            <w:pPr>
              <w:spacing w:line="228" w:lineRule="auto"/>
              <w:jc w:val="both"/>
              <w:rPr>
                <w:sz w:val="22"/>
                <w:szCs w:val="22"/>
                <w:lang w:eastAsia="en-GB"/>
              </w:rPr>
            </w:pPr>
          </w:p>
          <w:p w14:paraId="10761B07" w14:textId="77777777" w:rsidR="00CC12A6" w:rsidRPr="0038587B" w:rsidRDefault="00CC12A6" w:rsidP="0038587B">
            <w:pPr>
              <w:spacing w:line="228" w:lineRule="auto"/>
              <w:jc w:val="both"/>
              <w:rPr>
                <w:sz w:val="22"/>
                <w:szCs w:val="22"/>
                <w:lang w:eastAsia="en-GB"/>
              </w:rPr>
            </w:pPr>
          </w:p>
          <w:p w14:paraId="1DF79038" w14:textId="77777777" w:rsidR="00CC12A6" w:rsidRPr="0038587B" w:rsidRDefault="00CC12A6" w:rsidP="0038587B">
            <w:pPr>
              <w:spacing w:line="228" w:lineRule="auto"/>
              <w:jc w:val="both"/>
              <w:rPr>
                <w:sz w:val="22"/>
                <w:szCs w:val="22"/>
                <w:lang w:eastAsia="en-GB"/>
              </w:rPr>
            </w:pPr>
          </w:p>
          <w:p w14:paraId="3D64826B" w14:textId="77777777" w:rsidR="00CC12A6" w:rsidRPr="0038587B" w:rsidRDefault="00CC12A6" w:rsidP="0038587B">
            <w:pPr>
              <w:spacing w:line="228" w:lineRule="auto"/>
              <w:jc w:val="both"/>
              <w:rPr>
                <w:sz w:val="22"/>
                <w:szCs w:val="22"/>
                <w:lang w:eastAsia="en-GB"/>
              </w:rPr>
            </w:pPr>
            <w:r w:rsidRPr="0038587B">
              <w:rPr>
                <w:sz w:val="22"/>
                <w:szCs w:val="22"/>
                <w:lang w:eastAsia="en-GB"/>
              </w:rPr>
              <w:t>7 min</w:t>
            </w:r>
          </w:p>
          <w:p w14:paraId="53EC270D" w14:textId="77777777" w:rsidR="00CC12A6" w:rsidRPr="0038587B" w:rsidRDefault="00CC12A6" w:rsidP="0038587B">
            <w:pPr>
              <w:spacing w:line="228" w:lineRule="auto"/>
              <w:jc w:val="both"/>
              <w:rPr>
                <w:sz w:val="22"/>
                <w:szCs w:val="22"/>
                <w:lang w:eastAsia="en-GB"/>
              </w:rPr>
            </w:pPr>
          </w:p>
          <w:p w14:paraId="25A2F1F2" w14:textId="77777777" w:rsidR="00CC12A6" w:rsidRPr="0038587B" w:rsidRDefault="00CC12A6" w:rsidP="0038587B">
            <w:pPr>
              <w:spacing w:line="228" w:lineRule="auto"/>
              <w:jc w:val="both"/>
              <w:rPr>
                <w:sz w:val="22"/>
                <w:szCs w:val="22"/>
                <w:lang w:eastAsia="en-GB"/>
              </w:rPr>
            </w:pPr>
          </w:p>
          <w:p w14:paraId="77288AAE" w14:textId="77777777" w:rsidR="00CC12A6" w:rsidRPr="0038587B" w:rsidRDefault="00CC12A6" w:rsidP="0038587B">
            <w:pPr>
              <w:spacing w:line="228" w:lineRule="auto"/>
              <w:jc w:val="both"/>
              <w:rPr>
                <w:sz w:val="22"/>
                <w:szCs w:val="22"/>
                <w:lang w:eastAsia="en-GB"/>
              </w:rPr>
            </w:pPr>
          </w:p>
          <w:p w14:paraId="695D3722" w14:textId="77777777" w:rsidR="00CC12A6" w:rsidRPr="0038587B" w:rsidRDefault="00CC12A6" w:rsidP="0038587B">
            <w:pPr>
              <w:spacing w:line="228" w:lineRule="auto"/>
              <w:jc w:val="both"/>
              <w:rPr>
                <w:sz w:val="22"/>
                <w:szCs w:val="22"/>
                <w:lang w:eastAsia="en-GB"/>
              </w:rPr>
            </w:pPr>
          </w:p>
          <w:p w14:paraId="3819125B" w14:textId="77777777" w:rsidR="00CC12A6" w:rsidRPr="0038587B" w:rsidRDefault="00CC12A6" w:rsidP="0038587B">
            <w:pPr>
              <w:spacing w:line="228" w:lineRule="auto"/>
              <w:jc w:val="both"/>
              <w:rPr>
                <w:sz w:val="22"/>
                <w:szCs w:val="22"/>
                <w:lang w:val="en-US" w:eastAsia="en-GB"/>
              </w:rPr>
            </w:pPr>
          </w:p>
          <w:p w14:paraId="34E20254" w14:textId="77777777" w:rsidR="00CC12A6" w:rsidRPr="0038587B" w:rsidRDefault="00CC12A6" w:rsidP="0038587B">
            <w:pPr>
              <w:spacing w:line="228" w:lineRule="auto"/>
              <w:jc w:val="both"/>
              <w:rPr>
                <w:sz w:val="22"/>
                <w:szCs w:val="22"/>
                <w:lang w:eastAsia="en-GB"/>
              </w:rPr>
            </w:pPr>
            <w:r w:rsidRPr="0038587B">
              <w:rPr>
                <w:sz w:val="22"/>
                <w:szCs w:val="22"/>
                <w:lang w:eastAsia="en-GB"/>
              </w:rPr>
              <w:t>18 min</w:t>
            </w:r>
          </w:p>
          <w:p w14:paraId="5D801F1D" w14:textId="77777777" w:rsidR="00CC12A6" w:rsidRPr="0038587B" w:rsidRDefault="00CC12A6" w:rsidP="0038587B">
            <w:pPr>
              <w:spacing w:line="228" w:lineRule="auto"/>
              <w:jc w:val="both"/>
              <w:rPr>
                <w:sz w:val="22"/>
                <w:szCs w:val="22"/>
                <w:lang w:eastAsia="en-GB"/>
              </w:rPr>
            </w:pPr>
          </w:p>
          <w:p w14:paraId="17368A22" w14:textId="77777777" w:rsidR="00CC12A6" w:rsidRPr="0038587B" w:rsidRDefault="00CC12A6" w:rsidP="0038587B">
            <w:pPr>
              <w:spacing w:line="228" w:lineRule="auto"/>
              <w:jc w:val="both"/>
              <w:rPr>
                <w:sz w:val="22"/>
                <w:szCs w:val="22"/>
                <w:lang w:eastAsia="en-GB"/>
              </w:rPr>
            </w:pPr>
          </w:p>
          <w:p w14:paraId="225DF1BA" w14:textId="77777777" w:rsidR="00CC12A6" w:rsidRPr="0038587B" w:rsidRDefault="00CC12A6" w:rsidP="0038587B">
            <w:pPr>
              <w:spacing w:line="228" w:lineRule="auto"/>
              <w:jc w:val="both"/>
              <w:rPr>
                <w:sz w:val="22"/>
                <w:szCs w:val="22"/>
                <w:lang w:eastAsia="en-GB"/>
              </w:rPr>
            </w:pPr>
          </w:p>
          <w:p w14:paraId="090F28F7" w14:textId="77777777" w:rsidR="00CC12A6" w:rsidRPr="0038587B" w:rsidRDefault="00CC12A6" w:rsidP="0038587B">
            <w:pPr>
              <w:spacing w:line="228" w:lineRule="auto"/>
              <w:jc w:val="both"/>
              <w:rPr>
                <w:sz w:val="22"/>
                <w:szCs w:val="22"/>
                <w:lang w:eastAsia="en-GB"/>
              </w:rPr>
            </w:pPr>
          </w:p>
          <w:p w14:paraId="25A34EA5" w14:textId="77777777" w:rsidR="00CC12A6" w:rsidRPr="0038587B" w:rsidRDefault="00CC12A6" w:rsidP="0038587B">
            <w:pPr>
              <w:spacing w:line="228" w:lineRule="auto"/>
              <w:jc w:val="both"/>
              <w:rPr>
                <w:sz w:val="22"/>
                <w:szCs w:val="22"/>
                <w:lang w:eastAsia="en-GB"/>
              </w:rPr>
            </w:pPr>
          </w:p>
          <w:p w14:paraId="050CCB4A" w14:textId="77777777" w:rsidR="00CC12A6" w:rsidRPr="0038587B" w:rsidRDefault="00CC12A6" w:rsidP="0038587B">
            <w:pPr>
              <w:spacing w:line="228" w:lineRule="auto"/>
              <w:jc w:val="both"/>
              <w:rPr>
                <w:sz w:val="22"/>
                <w:szCs w:val="22"/>
                <w:lang w:eastAsia="en-GB"/>
              </w:rPr>
            </w:pPr>
          </w:p>
          <w:p w14:paraId="56DF83F6" w14:textId="77777777" w:rsidR="00CC12A6" w:rsidRPr="0038587B" w:rsidRDefault="00CC12A6" w:rsidP="0038587B">
            <w:pPr>
              <w:spacing w:line="228" w:lineRule="auto"/>
              <w:jc w:val="both"/>
              <w:rPr>
                <w:sz w:val="22"/>
                <w:szCs w:val="22"/>
                <w:lang w:eastAsia="en-GB"/>
              </w:rPr>
            </w:pPr>
          </w:p>
          <w:p w14:paraId="57D66967" w14:textId="77777777" w:rsidR="00CC12A6" w:rsidRPr="0038587B" w:rsidRDefault="00CC12A6" w:rsidP="0038587B">
            <w:pPr>
              <w:spacing w:line="228" w:lineRule="auto"/>
              <w:jc w:val="both"/>
              <w:rPr>
                <w:sz w:val="22"/>
                <w:szCs w:val="22"/>
                <w:lang w:eastAsia="en-GB"/>
              </w:rPr>
            </w:pPr>
          </w:p>
          <w:p w14:paraId="579689FB" w14:textId="77777777" w:rsidR="00CC12A6" w:rsidRPr="0038587B" w:rsidRDefault="00CC12A6" w:rsidP="0038587B">
            <w:pPr>
              <w:spacing w:line="228" w:lineRule="auto"/>
              <w:jc w:val="both"/>
              <w:rPr>
                <w:sz w:val="22"/>
                <w:szCs w:val="22"/>
                <w:lang w:eastAsia="en-GB"/>
              </w:rPr>
            </w:pPr>
          </w:p>
          <w:p w14:paraId="45383BCC" w14:textId="77777777" w:rsidR="00CC12A6" w:rsidRPr="0038587B" w:rsidRDefault="00CC12A6" w:rsidP="0038587B">
            <w:pPr>
              <w:spacing w:line="228" w:lineRule="auto"/>
              <w:jc w:val="both"/>
              <w:rPr>
                <w:sz w:val="22"/>
                <w:szCs w:val="22"/>
                <w:lang w:eastAsia="en-GB"/>
              </w:rPr>
            </w:pPr>
          </w:p>
        </w:tc>
        <w:tc>
          <w:tcPr>
            <w:tcW w:w="2637" w:type="pct"/>
            <w:gridSpan w:val="3"/>
            <w:hideMark/>
          </w:tcPr>
          <w:p w14:paraId="195AE43E"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3. Teacher-led input with presentation and GeoGebra</w:t>
            </w:r>
          </w:p>
          <w:p w14:paraId="4EF2DDEA"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 xml:space="preserve">   The teacher leads a guided discussion using a PowerPoint presentation on:</w:t>
            </w:r>
          </w:p>
          <w:p w14:paraId="5638271C"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-different types of lenses;</w:t>
            </w:r>
          </w:p>
          <w:p w14:paraId="4341337D"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-the derivation of the Lens Maker’s Equation (LME);</w:t>
            </w:r>
          </w:p>
          <w:p w14:paraId="376125D7"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-the sign conventions used in LME.</w:t>
            </w:r>
          </w:p>
          <w:p w14:paraId="24F5845F"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 xml:space="preserve">  The teacher demonstrates constructions using geogebra.com.</w:t>
            </w:r>
          </w:p>
          <w:p w14:paraId="79E3ED20"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4. Video explanation of an example</w:t>
            </w:r>
          </w:p>
          <w:p w14:paraId="380CE2CE"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 xml:space="preserve">   Students watch a video that explains a sample problem.</w:t>
            </w:r>
          </w:p>
          <w:p w14:paraId="6165CE2D" w14:textId="77777777" w:rsidR="00CC12A6" w:rsidRPr="0038587B" w:rsidRDefault="00CC12A6" w:rsidP="0038587B">
            <w:pPr>
              <w:spacing w:line="228" w:lineRule="auto"/>
              <w:jc w:val="both"/>
              <w:rPr>
                <w:bCs/>
                <w:sz w:val="22"/>
                <w:szCs w:val="22"/>
                <w:lang w:val="en-US" w:eastAsia="en-GB"/>
              </w:rPr>
            </w:pPr>
            <w:r w:rsidRPr="0038587B">
              <w:rPr>
                <w:bCs/>
                <w:sz w:val="22"/>
                <w:szCs w:val="22"/>
                <w:lang w:val="en-US" w:eastAsia="en-GB"/>
              </w:rPr>
              <w:t xml:space="preserve">   The teacher supports learners during and after the video, answering questions and providing differentiated feedback when students experience difficulties.</w:t>
            </w:r>
          </w:p>
          <w:p w14:paraId="19A39048"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5. Worksheet practice and formative assessment</w:t>
            </w:r>
          </w:p>
          <w:p w14:paraId="32E2DE44"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 xml:space="preserve">   Students work on Worksheet 1, answering questions on the topic. This stage serves as formative assessment.</w:t>
            </w:r>
          </w:p>
          <w:p w14:paraId="4475B4D0"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The teacher monitors the work and provides differentiated feedback when students face difficulties.</w:t>
            </w:r>
          </w:p>
          <w:p w14:paraId="72A66ECB"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The teacher gives individual and whole-class feedback.</w:t>
            </w:r>
          </w:p>
          <w:p w14:paraId="75F55CC7" w14:textId="77777777" w:rsidR="00CC12A6" w:rsidRPr="0038587B" w:rsidRDefault="00CC12A6" w:rsidP="0038587B">
            <w:pPr>
              <w:pStyle w:val="a4"/>
              <w:numPr>
                <w:ilvl w:val="0"/>
                <w:numId w:val="25"/>
              </w:numPr>
              <w:spacing w:line="228" w:lineRule="auto"/>
              <w:ind w:left="0"/>
              <w:jc w:val="both"/>
              <w:rPr>
                <w:bCs/>
                <w:sz w:val="22"/>
                <w:szCs w:val="22"/>
                <w:lang w:val="en-US" w:eastAsia="en-GB"/>
              </w:rPr>
            </w:pPr>
            <w:r w:rsidRPr="0038587B">
              <w:rPr>
                <w:sz w:val="22"/>
                <w:szCs w:val="22"/>
                <w:lang w:val="en-US" w:eastAsia="en-GB"/>
              </w:rPr>
              <w:t>Students carry out self-assessment and peer assessment of their answers.</w:t>
            </w:r>
          </w:p>
          <w:tbl>
            <w:tblPr>
              <w:tblStyle w:val="a3"/>
              <w:tblpPr w:leftFromText="180" w:rightFromText="180" w:vertAnchor="text"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14"/>
            </w:tblGrid>
            <w:tr w:rsidR="00895D99" w:rsidRPr="0038587B" w14:paraId="37271107" w14:textId="77777777" w:rsidTr="0038587B">
              <w:tc>
                <w:tcPr>
                  <w:tcW w:w="5414" w:type="dxa"/>
                  <w:tcBorders>
                    <w:bottom w:val="single" w:sz="4" w:space="0" w:color="auto"/>
                  </w:tcBorders>
                </w:tcPr>
                <w:p w14:paraId="60F52205" w14:textId="77777777" w:rsidR="00CC12A6" w:rsidRPr="0038587B" w:rsidRDefault="00CC12A6" w:rsidP="0038587B">
                  <w:pPr>
                    <w:spacing w:line="228" w:lineRule="auto"/>
                    <w:jc w:val="both"/>
                    <w:rPr>
                      <w:bCs/>
                      <w:sz w:val="22"/>
                      <w:szCs w:val="22"/>
                      <w:lang w:eastAsia="en-GB"/>
                    </w:rPr>
                  </w:pPr>
                  <w:r w:rsidRPr="0038587B">
                    <w:rPr>
                      <w:bCs/>
                      <w:sz w:val="22"/>
                      <w:szCs w:val="22"/>
                      <w:lang w:eastAsia="en-GB"/>
                    </w:rPr>
                    <w:t xml:space="preserve">Success criteria: </w:t>
                  </w:r>
                </w:p>
              </w:tc>
            </w:tr>
            <w:tr w:rsidR="00895D99" w:rsidRPr="004635D3" w14:paraId="02767B60" w14:textId="77777777" w:rsidTr="0038587B">
              <w:tc>
                <w:tcPr>
                  <w:tcW w:w="5414" w:type="dxa"/>
                  <w:tcBorders>
                    <w:top w:val="single" w:sz="4" w:space="0" w:color="auto"/>
                  </w:tcBorders>
                </w:tcPr>
                <w:p w14:paraId="70C51301" w14:textId="3B2EE197" w:rsidR="00CC12A6" w:rsidRPr="0038587B" w:rsidRDefault="00CC12A6" w:rsidP="0038587B">
                  <w:pPr>
                    <w:spacing w:line="228" w:lineRule="auto"/>
                    <w:jc w:val="both"/>
                    <w:rPr>
                      <w:sz w:val="22"/>
                      <w:szCs w:val="22"/>
                      <w:lang w:val="en-US" w:eastAsia="en-GB"/>
                    </w:rPr>
                  </w:pPr>
                  <w:r w:rsidRPr="0038587B">
                    <w:rPr>
                      <w:sz w:val="22"/>
                      <w:szCs w:val="22"/>
                      <w:lang w:val="en-US" w:eastAsia="en-GB"/>
                    </w:rPr>
                    <w:t>- be able to solve problems using the Lens Maker’s Equation (LME) and explain the solution through an appropriate ray diagram;</w:t>
                  </w:r>
                </w:p>
                <w:p w14:paraId="537708EB"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 be able to use the sign convention correctly for lenses formed by different radii of curvature;</w:t>
                  </w:r>
                </w:p>
                <w:p w14:paraId="189E0D72" w14:textId="77777777" w:rsidR="00CC12A6" w:rsidRPr="0038587B" w:rsidRDefault="00CC12A6" w:rsidP="0038587B">
                  <w:pPr>
                    <w:spacing w:line="228" w:lineRule="auto"/>
                    <w:jc w:val="both"/>
                    <w:rPr>
                      <w:bCs/>
                      <w:sz w:val="22"/>
                      <w:szCs w:val="22"/>
                      <w:lang w:val="en-US" w:eastAsia="en-GB"/>
                    </w:rPr>
                  </w:pPr>
                  <w:r w:rsidRPr="0038587B">
                    <w:rPr>
                      <w:sz w:val="22"/>
                      <w:szCs w:val="22"/>
                      <w:lang w:val="en-US" w:eastAsia="en-GB"/>
                    </w:rPr>
                    <w:t>- be able to describe and justify each step of the solution in English, using key physics terms (e.g. refraction, focal length, curvature radius, real/virtual image).</w:t>
                  </w:r>
                </w:p>
              </w:tc>
            </w:tr>
          </w:tbl>
          <w:p w14:paraId="1667C4C1" w14:textId="77777777" w:rsidR="00CC12A6" w:rsidRPr="0038587B" w:rsidRDefault="00CC12A6" w:rsidP="0038587B">
            <w:pPr>
              <w:pStyle w:val="a4"/>
              <w:spacing w:line="228" w:lineRule="auto"/>
              <w:ind w:left="0"/>
              <w:jc w:val="both"/>
              <w:rPr>
                <w:bCs/>
                <w:sz w:val="22"/>
                <w:szCs w:val="22"/>
                <w:lang w:val="en-US" w:eastAsia="en-GB"/>
              </w:rPr>
            </w:pPr>
          </w:p>
        </w:tc>
        <w:tc>
          <w:tcPr>
            <w:tcW w:w="1112" w:type="pct"/>
            <w:gridSpan w:val="2"/>
          </w:tcPr>
          <w:p w14:paraId="25F3E068"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Pptx</w:t>
            </w:r>
          </w:p>
          <w:p w14:paraId="17F4BA6B"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Printed copies of definition for students</w:t>
            </w:r>
          </w:p>
          <w:p w14:paraId="22A05D09" w14:textId="77777777" w:rsidR="00CC12A6" w:rsidRPr="0038587B" w:rsidRDefault="00CC12A6" w:rsidP="0038587B">
            <w:pPr>
              <w:spacing w:line="228" w:lineRule="auto"/>
              <w:jc w:val="both"/>
              <w:rPr>
                <w:sz w:val="22"/>
                <w:szCs w:val="22"/>
                <w:lang w:val="en-US" w:eastAsia="en-GB"/>
              </w:rPr>
            </w:pPr>
          </w:p>
          <w:p w14:paraId="7D1DE4A7" w14:textId="77777777" w:rsidR="00CC12A6" w:rsidRPr="0038587B" w:rsidRDefault="00CC12A6" w:rsidP="0038587B">
            <w:pPr>
              <w:spacing w:line="228" w:lineRule="auto"/>
              <w:jc w:val="both"/>
              <w:rPr>
                <w:sz w:val="22"/>
                <w:szCs w:val="22"/>
                <w:lang w:val="en-US" w:eastAsia="en-GB"/>
              </w:rPr>
            </w:pPr>
            <w:r w:rsidRPr="0038587B">
              <w:rPr>
                <w:sz w:val="22"/>
                <w:szCs w:val="22"/>
                <w:lang w:val="en-US" w:eastAsia="en-GB"/>
              </w:rPr>
              <w:t>Diverging and converging lenses</w:t>
            </w:r>
          </w:p>
          <w:p w14:paraId="7ED9D852" w14:textId="77777777" w:rsidR="00CC12A6" w:rsidRPr="0038587B" w:rsidRDefault="00CC12A6" w:rsidP="0038587B">
            <w:pPr>
              <w:spacing w:line="228" w:lineRule="auto"/>
              <w:jc w:val="both"/>
              <w:rPr>
                <w:i/>
                <w:sz w:val="22"/>
                <w:szCs w:val="22"/>
                <w:lang w:val="en-US" w:eastAsia="en-GB"/>
              </w:rPr>
            </w:pPr>
          </w:p>
          <w:p w14:paraId="064CB329" w14:textId="77777777" w:rsidR="00CC12A6" w:rsidRPr="0038587B" w:rsidRDefault="004635D3" w:rsidP="0038587B">
            <w:pPr>
              <w:spacing w:line="228" w:lineRule="auto"/>
              <w:jc w:val="both"/>
              <w:rPr>
                <w:i/>
                <w:sz w:val="22"/>
                <w:szCs w:val="22"/>
                <w:lang w:val="en-US" w:eastAsia="en-GB"/>
              </w:rPr>
            </w:pPr>
            <w:hyperlink r:id="rId73" w:history="1">
              <w:r w:rsidR="00CC12A6" w:rsidRPr="0038587B">
                <w:rPr>
                  <w:rStyle w:val="ae"/>
                  <w:i/>
                  <w:color w:val="auto"/>
                  <w:sz w:val="22"/>
                  <w:szCs w:val="22"/>
                  <w:u w:val="none"/>
                  <w:lang w:val="en-US" w:eastAsia="en-GB"/>
                </w:rPr>
                <w:t>https://www.geogebra.org/m/tudBMHAF</w:t>
              </w:r>
            </w:hyperlink>
          </w:p>
          <w:p w14:paraId="4781D8A0" w14:textId="77777777" w:rsidR="00CC12A6" w:rsidRPr="0038587B" w:rsidRDefault="00CC12A6" w:rsidP="0038587B">
            <w:pPr>
              <w:spacing w:line="228" w:lineRule="auto"/>
              <w:jc w:val="both"/>
              <w:rPr>
                <w:i/>
                <w:sz w:val="22"/>
                <w:szCs w:val="22"/>
                <w:lang w:val="en-US" w:eastAsia="en-GB"/>
              </w:rPr>
            </w:pPr>
          </w:p>
          <w:p w14:paraId="5B605CD2" w14:textId="77777777" w:rsidR="00CC12A6" w:rsidRPr="0038587B" w:rsidRDefault="00CC12A6" w:rsidP="0038587B">
            <w:pPr>
              <w:spacing w:line="228" w:lineRule="auto"/>
              <w:jc w:val="both"/>
              <w:rPr>
                <w:i/>
                <w:sz w:val="22"/>
                <w:szCs w:val="22"/>
                <w:lang w:val="en-US" w:eastAsia="en-GB"/>
              </w:rPr>
            </w:pPr>
            <w:r w:rsidRPr="0038587B">
              <w:rPr>
                <w:i/>
                <w:sz w:val="22"/>
                <w:szCs w:val="22"/>
                <w:lang w:val="en-US" w:eastAsia="en-GB"/>
              </w:rPr>
              <w:t>A video</w:t>
            </w:r>
          </w:p>
          <w:p w14:paraId="1AD5D74E" w14:textId="77777777" w:rsidR="00CC12A6" w:rsidRPr="0038587B" w:rsidRDefault="004635D3" w:rsidP="0038587B">
            <w:pPr>
              <w:spacing w:line="228" w:lineRule="auto"/>
              <w:jc w:val="both"/>
              <w:rPr>
                <w:i/>
                <w:sz w:val="22"/>
                <w:szCs w:val="22"/>
                <w:lang w:val="en-US" w:eastAsia="en-GB"/>
              </w:rPr>
            </w:pPr>
            <w:hyperlink r:id="rId74" w:history="1">
              <w:r w:rsidR="00CC12A6" w:rsidRPr="0038587B">
                <w:rPr>
                  <w:rStyle w:val="ae"/>
                  <w:i/>
                  <w:color w:val="auto"/>
                  <w:sz w:val="22"/>
                  <w:szCs w:val="22"/>
                  <w:u w:val="none"/>
                  <w:lang w:val="en-US" w:eastAsia="en-GB"/>
                </w:rPr>
                <w:t>https://www.youtube.com/watch?v=kGL1YnF_b64</w:t>
              </w:r>
            </w:hyperlink>
          </w:p>
          <w:p w14:paraId="18B19E36" w14:textId="77777777" w:rsidR="00CC12A6" w:rsidRPr="0038587B" w:rsidRDefault="00CC12A6" w:rsidP="0038587B">
            <w:pPr>
              <w:spacing w:line="228" w:lineRule="auto"/>
              <w:jc w:val="both"/>
              <w:rPr>
                <w:sz w:val="22"/>
                <w:szCs w:val="22"/>
                <w:lang w:val="en-US" w:eastAsia="en-GB"/>
              </w:rPr>
            </w:pPr>
          </w:p>
          <w:p w14:paraId="710F2D0B" w14:textId="77777777" w:rsidR="00CC12A6" w:rsidRPr="0038587B" w:rsidRDefault="00CC12A6" w:rsidP="0038587B">
            <w:pPr>
              <w:spacing w:line="228" w:lineRule="auto"/>
              <w:jc w:val="both"/>
              <w:rPr>
                <w:sz w:val="22"/>
                <w:szCs w:val="22"/>
                <w:lang w:val="en-US" w:eastAsia="en-GB"/>
              </w:rPr>
            </w:pPr>
          </w:p>
          <w:p w14:paraId="6E3FFE5F" w14:textId="77777777" w:rsidR="00CC12A6" w:rsidRPr="0038587B" w:rsidRDefault="00CC12A6" w:rsidP="0038587B">
            <w:pPr>
              <w:spacing w:line="228" w:lineRule="auto"/>
              <w:jc w:val="both"/>
              <w:rPr>
                <w:sz w:val="22"/>
                <w:szCs w:val="22"/>
                <w:lang w:val="en-US" w:eastAsia="en-GB"/>
              </w:rPr>
            </w:pPr>
          </w:p>
          <w:p w14:paraId="280E7AA0" w14:textId="77777777" w:rsidR="00CC12A6" w:rsidRPr="0038587B" w:rsidRDefault="00CC12A6" w:rsidP="0038587B">
            <w:pPr>
              <w:spacing w:line="228" w:lineRule="auto"/>
              <w:jc w:val="both"/>
              <w:rPr>
                <w:sz w:val="22"/>
                <w:szCs w:val="22"/>
                <w:lang w:eastAsia="en-GB"/>
              </w:rPr>
            </w:pPr>
            <w:r w:rsidRPr="0038587B">
              <w:rPr>
                <w:sz w:val="22"/>
                <w:szCs w:val="22"/>
                <w:lang w:eastAsia="en-GB"/>
              </w:rPr>
              <w:t>Worksheet 1</w:t>
            </w:r>
          </w:p>
          <w:p w14:paraId="4E830632" w14:textId="77777777" w:rsidR="00CC12A6" w:rsidRPr="0038587B" w:rsidRDefault="00CC12A6" w:rsidP="0038587B">
            <w:pPr>
              <w:spacing w:line="228" w:lineRule="auto"/>
              <w:jc w:val="both"/>
              <w:rPr>
                <w:sz w:val="22"/>
                <w:szCs w:val="22"/>
                <w:lang w:eastAsia="en-GB"/>
              </w:rPr>
            </w:pPr>
            <w:r w:rsidRPr="0038587B">
              <w:rPr>
                <w:sz w:val="22"/>
                <w:szCs w:val="22"/>
                <w:lang w:eastAsia="en-GB"/>
              </w:rPr>
              <w:t>Worksheet 2(extra)</w:t>
            </w:r>
          </w:p>
          <w:p w14:paraId="13917D3D" w14:textId="77777777" w:rsidR="00CC12A6" w:rsidRPr="0038587B" w:rsidRDefault="00CC12A6" w:rsidP="0038587B">
            <w:pPr>
              <w:spacing w:line="228" w:lineRule="auto"/>
              <w:jc w:val="both"/>
              <w:rPr>
                <w:sz w:val="22"/>
                <w:szCs w:val="22"/>
                <w:lang w:val="en-US" w:eastAsia="en-GB"/>
              </w:rPr>
            </w:pPr>
          </w:p>
        </w:tc>
      </w:tr>
      <w:tr w:rsidR="00895D99" w:rsidRPr="004635D3" w14:paraId="3B0C5CFF" w14:textId="77777777" w:rsidTr="0038587B">
        <w:trPr>
          <w:trHeight w:val="1690"/>
        </w:trPr>
        <w:tc>
          <w:tcPr>
            <w:tcW w:w="1251" w:type="pct"/>
            <w:tcBorders>
              <w:bottom w:val="single" w:sz="4" w:space="0" w:color="auto"/>
            </w:tcBorders>
          </w:tcPr>
          <w:p w14:paraId="3C961B74" w14:textId="77777777" w:rsidR="00CC12A6" w:rsidRPr="0038587B" w:rsidRDefault="00CC12A6" w:rsidP="00B303C8">
            <w:pPr>
              <w:jc w:val="both"/>
              <w:rPr>
                <w:sz w:val="22"/>
                <w:szCs w:val="22"/>
                <w:lang w:eastAsia="en-GB"/>
              </w:rPr>
            </w:pPr>
            <w:r w:rsidRPr="0038587B">
              <w:rPr>
                <w:sz w:val="22"/>
                <w:szCs w:val="22"/>
                <w:lang w:eastAsia="en-GB"/>
              </w:rPr>
              <w:t>End</w:t>
            </w:r>
          </w:p>
          <w:p w14:paraId="65A7F9E5" w14:textId="77777777" w:rsidR="00CC12A6" w:rsidRPr="0038587B" w:rsidRDefault="00CC12A6" w:rsidP="00B303C8">
            <w:pPr>
              <w:jc w:val="both"/>
              <w:rPr>
                <w:sz w:val="22"/>
                <w:szCs w:val="22"/>
                <w:lang w:eastAsia="en-GB"/>
              </w:rPr>
            </w:pPr>
            <w:r w:rsidRPr="0038587B">
              <w:rPr>
                <w:sz w:val="22"/>
                <w:szCs w:val="22"/>
                <w:lang w:eastAsia="en-GB"/>
              </w:rPr>
              <w:t>4 min</w:t>
            </w:r>
          </w:p>
        </w:tc>
        <w:tc>
          <w:tcPr>
            <w:tcW w:w="2637" w:type="pct"/>
            <w:gridSpan w:val="3"/>
            <w:tcBorders>
              <w:bottom w:val="single" w:sz="4" w:space="0" w:color="auto"/>
            </w:tcBorders>
          </w:tcPr>
          <w:p w14:paraId="782AAE57" w14:textId="77777777" w:rsidR="00CC12A6" w:rsidRPr="0038587B" w:rsidRDefault="00CC12A6" w:rsidP="00B303C8">
            <w:pPr>
              <w:jc w:val="both"/>
              <w:rPr>
                <w:sz w:val="22"/>
                <w:szCs w:val="22"/>
                <w:lang w:val="en-US"/>
              </w:rPr>
            </w:pPr>
            <w:r w:rsidRPr="0038587B">
              <w:rPr>
                <w:sz w:val="22"/>
                <w:szCs w:val="22"/>
                <w:lang w:val="en-US"/>
              </w:rPr>
              <w:t>6. Reflection-Traffic light</w:t>
            </w:r>
          </w:p>
          <w:p w14:paraId="186F2BE1" w14:textId="77777777" w:rsidR="00CC12A6" w:rsidRPr="0038587B" w:rsidRDefault="00CC12A6" w:rsidP="00B303C8">
            <w:pPr>
              <w:jc w:val="both"/>
              <w:rPr>
                <w:sz w:val="22"/>
                <w:szCs w:val="22"/>
                <w:lang w:val="en-US"/>
              </w:rPr>
            </w:pPr>
            <w:r w:rsidRPr="0038587B">
              <w:rPr>
                <w:sz w:val="22"/>
                <w:szCs w:val="22"/>
                <w:lang w:val="en-US"/>
              </w:rPr>
              <w:t>At the end of the lesson, learners reflect on their learning:</w:t>
            </w:r>
          </w:p>
          <w:p w14:paraId="7BF31C58" w14:textId="77777777" w:rsidR="00CC12A6" w:rsidRPr="0038587B" w:rsidRDefault="00CC12A6" w:rsidP="00B303C8">
            <w:pPr>
              <w:jc w:val="both"/>
              <w:rPr>
                <w:sz w:val="22"/>
                <w:szCs w:val="22"/>
                <w:lang w:val="en-US"/>
              </w:rPr>
            </w:pPr>
            <w:r w:rsidRPr="0038587B">
              <w:rPr>
                <w:sz w:val="22"/>
                <w:szCs w:val="22"/>
                <w:lang w:val="en-US"/>
              </w:rPr>
              <w:t xml:space="preserve">Students have a set of traffic lights they can use to indicate whether they fully understand (green), are in the middle (amber) or are struggling (red). </w:t>
            </w:r>
          </w:p>
          <w:p w14:paraId="3893525B" w14:textId="77777777" w:rsidR="00CC12A6" w:rsidRPr="0038587B" w:rsidRDefault="00CC12A6" w:rsidP="00B303C8">
            <w:pPr>
              <w:jc w:val="both"/>
              <w:rPr>
                <w:sz w:val="22"/>
                <w:szCs w:val="22"/>
                <w:lang w:val="en-US"/>
              </w:rPr>
            </w:pPr>
            <w:r w:rsidRPr="0038587B">
              <w:rPr>
                <w:sz w:val="22"/>
                <w:szCs w:val="22"/>
              </w:rPr>
              <w:t>7. Home</w:t>
            </w:r>
            <w:r w:rsidRPr="0038587B">
              <w:rPr>
                <w:sz w:val="22"/>
                <w:szCs w:val="22"/>
                <w:lang w:val="en-US"/>
              </w:rPr>
              <w:t xml:space="preserve"> </w:t>
            </w:r>
            <w:r w:rsidRPr="0038587B">
              <w:rPr>
                <w:sz w:val="22"/>
                <w:szCs w:val="22"/>
              </w:rPr>
              <w:t xml:space="preserve">work – </w:t>
            </w:r>
            <w:r w:rsidRPr="0038587B">
              <w:rPr>
                <w:sz w:val="22"/>
                <w:szCs w:val="22"/>
                <w:lang w:val="en-US"/>
              </w:rPr>
              <w:t>not provided</w:t>
            </w:r>
          </w:p>
        </w:tc>
        <w:tc>
          <w:tcPr>
            <w:tcW w:w="1112" w:type="pct"/>
            <w:gridSpan w:val="2"/>
            <w:tcBorders>
              <w:bottom w:val="single" w:sz="4" w:space="0" w:color="auto"/>
            </w:tcBorders>
          </w:tcPr>
          <w:p w14:paraId="06CB469A" w14:textId="77777777" w:rsidR="00CC12A6" w:rsidRPr="0038587B" w:rsidRDefault="00CC12A6" w:rsidP="00B303C8">
            <w:pPr>
              <w:jc w:val="both"/>
              <w:rPr>
                <w:sz w:val="22"/>
                <w:szCs w:val="22"/>
                <w:lang w:val="en-US" w:eastAsia="en-GB"/>
              </w:rPr>
            </w:pPr>
            <w:r w:rsidRPr="0038587B">
              <w:rPr>
                <w:sz w:val="22"/>
                <w:szCs w:val="22"/>
                <w:lang w:val="en-US" w:eastAsia="en-GB"/>
              </w:rPr>
              <w:t>Reflection</w:t>
            </w:r>
          </w:p>
          <w:p w14:paraId="3F6037BF" w14:textId="77777777" w:rsidR="00CC12A6" w:rsidRPr="0038587B" w:rsidRDefault="00CC12A6" w:rsidP="00B303C8">
            <w:pPr>
              <w:jc w:val="both"/>
              <w:rPr>
                <w:sz w:val="22"/>
                <w:szCs w:val="22"/>
                <w:lang w:val="en-US" w:eastAsia="en-GB"/>
              </w:rPr>
            </w:pPr>
          </w:p>
          <w:p w14:paraId="69475DE5" w14:textId="77777777" w:rsidR="00CC12A6" w:rsidRPr="0038587B" w:rsidRDefault="00CC12A6" w:rsidP="00B303C8">
            <w:pPr>
              <w:jc w:val="both"/>
              <w:rPr>
                <w:sz w:val="22"/>
                <w:szCs w:val="22"/>
                <w:lang w:val="en-US" w:eastAsia="en-GB"/>
              </w:rPr>
            </w:pPr>
            <w:r w:rsidRPr="0038587B">
              <w:rPr>
                <w:sz w:val="22"/>
                <w:szCs w:val="22"/>
                <w:lang w:val="en-US" w:eastAsia="en-GB"/>
              </w:rPr>
              <w:t>Coloured piece of paper</w:t>
            </w:r>
          </w:p>
          <w:p w14:paraId="71EA0D47" w14:textId="77777777" w:rsidR="00CC12A6" w:rsidRPr="0038587B" w:rsidRDefault="00CC12A6" w:rsidP="00B303C8">
            <w:pPr>
              <w:jc w:val="both"/>
              <w:rPr>
                <w:sz w:val="22"/>
                <w:szCs w:val="22"/>
                <w:lang w:val="en-US" w:eastAsia="en-GB"/>
              </w:rPr>
            </w:pPr>
            <w:r w:rsidRPr="0038587B">
              <w:rPr>
                <w:sz w:val="22"/>
                <w:szCs w:val="22"/>
                <w:lang w:val="en-US" w:eastAsia="en-GB"/>
              </w:rPr>
              <w:t>Red, green and yellow</w:t>
            </w:r>
          </w:p>
        </w:tc>
      </w:tr>
      <w:tr w:rsidR="00895D99" w:rsidRPr="004635D3" w14:paraId="170C2873" w14:textId="77777777" w:rsidTr="0038587B">
        <w:tc>
          <w:tcPr>
            <w:tcW w:w="1251" w:type="pct"/>
            <w:tcBorders>
              <w:bottom w:val="nil"/>
            </w:tcBorders>
            <w:hideMark/>
          </w:tcPr>
          <w:p w14:paraId="64587462" w14:textId="77777777" w:rsidR="00CC12A6" w:rsidRPr="0038587B" w:rsidRDefault="00CC12A6" w:rsidP="00B303C8">
            <w:pPr>
              <w:jc w:val="both"/>
              <w:rPr>
                <w:sz w:val="22"/>
                <w:szCs w:val="22"/>
                <w:lang w:val="en-US" w:eastAsia="en-GB"/>
              </w:rPr>
            </w:pPr>
            <w:r w:rsidRPr="0038587B">
              <w:rPr>
                <w:sz w:val="22"/>
                <w:szCs w:val="22"/>
                <w:lang w:val="en-US" w:eastAsia="en-GB"/>
              </w:rPr>
              <w:t>Differentiation – how do you plan to give more support? How do you plan to challenge the more able learners?</w:t>
            </w:r>
          </w:p>
        </w:tc>
        <w:tc>
          <w:tcPr>
            <w:tcW w:w="1837" w:type="pct"/>
            <w:gridSpan w:val="2"/>
            <w:tcBorders>
              <w:bottom w:val="nil"/>
            </w:tcBorders>
            <w:hideMark/>
          </w:tcPr>
          <w:p w14:paraId="3075B3F6" w14:textId="77777777" w:rsidR="00CC12A6" w:rsidRPr="0038587B" w:rsidRDefault="00CC12A6" w:rsidP="00B303C8">
            <w:pPr>
              <w:jc w:val="both"/>
              <w:rPr>
                <w:sz w:val="22"/>
                <w:szCs w:val="22"/>
                <w:lang w:val="en-US" w:eastAsia="en-GB"/>
              </w:rPr>
            </w:pPr>
            <w:r w:rsidRPr="0038587B">
              <w:rPr>
                <w:sz w:val="22"/>
                <w:szCs w:val="22"/>
                <w:lang w:val="en-US" w:eastAsia="en-GB"/>
              </w:rPr>
              <w:t>Assessment – how are you planning to check students’ learning?</w:t>
            </w:r>
          </w:p>
        </w:tc>
        <w:tc>
          <w:tcPr>
            <w:tcW w:w="1912" w:type="pct"/>
            <w:gridSpan w:val="3"/>
            <w:tcBorders>
              <w:bottom w:val="nil"/>
            </w:tcBorders>
            <w:hideMark/>
          </w:tcPr>
          <w:p w14:paraId="2E85AE79" w14:textId="77777777" w:rsidR="00CC12A6" w:rsidRPr="0038587B" w:rsidRDefault="00CC12A6" w:rsidP="00B303C8">
            <w:pPr>
              <w:jc w:val="both"/>
              <w:rPr>
                <w:sz w:val="22"/>
                <w:szCs w:val="22"/>
                <w:lang w:val="en-US" w:eastAsia="en-GB"/>
              </w:rPr>
            </w:pPr>
            <w:r w:rsidRPr="0038587B">
              <w:rPr>
                <w:sz w:val="22"/>
                <w:szCs w:val="22"/>
                <w:lang w:val="en-US" w:eastAsia="en-GB"/>
              </w:rPr>
              <w:t>Health and safety regulations</w:t>
            </w:r>
          </w:p>
          <w:p w14:paraId="59832415" w14:textId="77777777" w:rsidR="00CC12A6" w:rsidRPr="0038587B" w:rsidRDefault="00CC12A6" w:rsidP="00B303C8">
            <w:pPr>
              <w:jc w:val="both"/>
              <w:rPr>
                <w:sz w:val="22"/>
                <w:szCs w:val="22"/>
                <w:lang w:val="en-US" w:eastAsia="en-GB"/>
              </w:rPr>
            </w:pPr>
            <w:r w:rsidRPr="0038587B">
              <w:rPr>
                <w:sz w:val="22"/>
                <w:szCs w:val="22"/>
                <w:lang w:val="en-US" w:eastAsia="en-GB"/>
              </w:rPr>
              <w:t>Values instilled at the lesson</w:t>
            </w:r>
          </w:p>
        </w:tc>
      </w:tr>
      <w:tr w:rsidR="0038587B" w:rsidRPr="00E12A42" w14:paraId="1EE0C1EB" w14:textId="77777777" w:rsidTr="0038587B">
        <w:trPr>
          <w:trHeight w:val="60"/>
        </w:trPr>
        <w:tc>
          <w:tcPr>
            <w:tcW w:w="5000" w:type="pct"/>
            <w:gridSpan w:val="6"/>
            <w:tcBorders>
              <w:top w:val="nil"/>
              <w:left w:val="nil"/>
              <w:right w:val="nil"/>
            </w:tcBorders>
          </w:tcPr>
          <w:p w14:paraId="07021B47" w14:textId="77777777" w:rsidR="0038587B" w:rsidRPr="0038587B" w:rsidRDefault="0038587B" w:rsidP="004635D3">
            <w:pPr>
              <w:ind w:hanging="108"/>
              <w:jc w:val="both"/>
              <w:rPr>
                <w:sz w:val="28"/>
                <w:szCs w:val="28"/>
                <w:lang w:eastAsia="en-GB"/>
              </w:rPr>
            </w:pPr>
            <w:r w:rsidRPr="0038587B">
              <w:rPr>
                <w:sz w:val="28"/>
                <w:szCs w:val="28"/>
                <w:lang w:eastAsia="en-GB"/>
              </w:rPr>
              <w:lastRenderedPageBreak/>
              <w:t>Продолжение таблицы Е.1</w:t>
            </w:r>
          </w:p>
          <w:p w14:paraId="76DD3254" w14:textId="77777777" w:rsidR="0038587B" w:rsidRPr="0038587B" w:rsidRDefault="0038587B" w:rsidP="004635D3">
            <w:pPr>
              <w:ind w:hanging="108"/>
              <w:jc w:val="both"/>
              <w:rPr>
                <w:sz w:val="16"/>
                <w:szCs w:val="16"/>
                <w:lang w:eastAsia="en-GB"/>
              </w:rPr>
            </w:pPr>
          </w:p>
        </w:tc>
      </w:tr>
      <w:tr w:rsidR="0038587B" w:rsidRPr="00E12A42" w14:paraId="63B57305" w14:textId="77777777" w:rsidTr="004635D3">
        <w:trPr>
          <w:trHeight w:val="60"/>
        </w:trPr>
        <w:tc>
          <w:tcPr>
            <w:tcW w:w="1251" w:type="pct"/>
          </w:tcPr>
          <w:p w14:paraId="2F7C2286" w14:textId="77777777" w:rsidR="0038587B" w:rsidRPr="00E12A42" w:rsidRDefault="0038587B" w:rsidP="004635D3">
            <w:pPr>
              <w:jc w:val="center"/>
              <w:rPr>
                <w:sz w:val="22"/>
                <w:szCs w:val="22"/>
                <w:lang w:eastAsia="en-GB"/>
              </w:rPr>
            </w:pPr>
            <w:r>
              <w:rPr>
                <w:sz w:val="22"/>
                <w:szCs w:val="22"/>
                <w:lang w:eastAsia="en-GB"/>
              </w:rPr>
              <w:t>1</w:t>
            </w:r>
          </w:p>
        </w:tc>
        <w:tc>
          <w:tcPr>
            <w:tcW w:w="2637" w:type="pct"/>
            <w:gridSpan w:val="3"/>
          </w:tcPr>
          <w:p w14:paraId="48453377" w14:textId="77777777" w:rsidR="0038587B" w:rsidRPr="0038587B" w:rsidRDefault="0038587B" w:rsidP="004635D3">
            <w:pPr>
              <w:ind w:left="360"/>
              <w:jc w:val="center"/>
              <w:rPr>
                <w:sz w:val="22"/>
                <w:szCs w:val="22"/>
              </w:rPr>
            </w:pPr>
            <w:r>
              <w:rPr>
                <w:sz w:val="22"/>
                <w:szCs w:val="22"/>
              </w:rPr>
              <w:t>2</w:t>
            </w:r>
          </w:p>
        </w:tc>
        <w:tc>
          <w:tcPr>
            <w:tcW w:w="1112" w:type="pct"/>
            <w:gridSpan w:val="2"/>
          </w:tcPr>
          <w:p w14:paraId="21D42C55" w14:textId="77777777" w:rsidR="0038587B" w:rsidRPr="00E12A42" w:rsidRDefault="0038587B" w:rsidP="004635D3">
            <w:pPr>
              <w:jc w:val="center"/>
              <w:rPr>
                <w:sz w:val="22"/>
                <w:szCs w:val="22"/>
                <w:lang w:eastAsia="en-GB"/>
              </w:rPr>
            </w:pPr>
            <w:r>
              <w:rPr>
                <w:sz w:val="22"/>
                <w:szCs w:val="22"/>
                <w:lang w:eastAsia="en-GB"/>
              </w:rPr>
              <w:t>3</w:t>
            </w:r>
          </w:p>
        </w:tc>
      </w:tr>
      <w:tr w:rsidR="00895D99" w:rsidRPr="004635D3" w14:paraId="5C4212BA" w14:textId="77777777" w:rsidTr="00F20F31">
        <w:trPr>
          <w:trHeight w:val="896"/>
        </w:trPr>
        <w:tc>
          <w:tcPr>
            <w:tcW w:w="1251" w:type="pct"/>
          </w:tcPr>
          <w:p w14:paraId="4878900E" w14:textId="77777777" w:rsidR="00CC12A6" w:rsidRPr="00E12A42" w:rsidRDefault="00CC12A6" w:rsidP="00B303C8">
            <w:pPr>
              <w:jc w:val="both"/>
              <w:rPr>
                <w:i/>
                <w:sz w:val="22"/>
                <w:szCs w:val="22"/>
                <w:lang w:val="en-US" w:eastAsia="en-GB"/>
              </w:rPr>
            </w:pPr>
            <w:r w:rsidRPr="00E12A42">
              <w:rPr>
                <w:i/>
                <w:sz w:val="22"/>
                <w:szCs w:val="22"/>
                <w:lang w:val="en-US" w:eastAsia="en-GB"/>
              </w:rPr>
              <w:t>Most learners should be able to recall the main aspects of the specified areas.</w:t>
            </w:r>
          </w:p>
          <w:p w14:paraId="543B3F7A" w14:textId="7E82CAAC" w:rsidR="00CC12A6" w:rsidRPr="00E12A42" w:rsidRDefault="00CC12A6" w:rsidP="00B303C8">
            <w:pPr>
              <w:jc w:val="both"/>
              <w:rPr>
                <w:i/>
                <w:sz w:val="22"/>
                <w:szCs w:val="22"/>
                <w:lang w:val="en-US" w:eastAsia="en-GB"/>
              </w:rPr>
            </w:pPr>
            <w:r w:rsidRPr="00E12A42">
              <w:rPr>
                <w:i/>
                <w:sz w:val="22"/>
                <w:szCs w:val="22"/>
                <w:lang w:val="en-US" w:eastAsia="en-GB"/>
              </w:rPr>
              <w:t xml:space="preserve">Some learners will not be able to attempt all the questions. In this case teacher gives </w:t>
            </w:r>
            <w:r w:rsidR="00525943" w:rsidRPr="00E12A42">
              <w:rPr>
                <w:i/>
                <w:sz w:val="22"/>
                <w:szCs w:val="22"/>
                <w:lang w:val="en-US" w:eastAsia="en-GB"/>
              </w:rPr>
              <w:t>differentiated</w:t>
            </w:r>
            <w:r w:rsidRPr="00E12A42">
              <w:rPr>
                <w:i/>
                <w:sz w:val="22"/>
                <w:szCs w:val="22"/>
                <w:lang w:val="en-US" w:eastAsia="en-GB"/>
              </w:rPr>
              <w:t xml:space="preserve"> scaffolding.</w:t>
            </w:r>
          </w:p>
          <w:p w14:paraId="7FFF15B7" w14:textId="77777777" w:rsidR="00CC12A6" w:rsidRPr="00E12A42" w:rsidRDefault="00CC12A6" w:rsidP="00B303C8">
            <w:pPr>
              <w:jc w:val="both"/>
              <w:rPr>
                <w:i/>
                <w:sz w:val="22"/>
                <w:szCs w:val="22"/>
                <w:lang w:val="en-US" w:eastAsia="en-GB"/>
              </w:rPr>
            </w:pPr>
          </w:p>
          <w:p w14:paraId="77F10AFB" w14:textId="77777777" w:rsidR="00CC12A6" w:rsidRPr="00E12A42" w:rsidRDefault="00CC12A6" w:rsidP="00B303C8">
            <w:pPr>
              <w:jc w:val="both"/>
              <w:rPr>
                <w:i/>
                <w:sz w:val="22"/>
                <w:szCs w:val="22"/>
                <w:lang w:val="en-US" w:eastAsia="en-GB"/>
              </w:rPr>
            </w:pPr>
            <w:r w:rsidRPr="00E12A42">
              <w:rPr>
                <w:i/>
                <w:sz w:val="22"/>
                <w:szCs w:val="22"/>
                <w:lang w:val="en-US" w:eastAsia="en-GB"/>
              </w:rPr>
              <w:t>Work in pairs.</w:t>
            </w:r>
          </w:p>
          <w:p w14:paraId="753F48F9" w14:textId="54FAA818" w:rsidR="00CC12A6" w:rsidRPr="00E12A42" w:rsidRDefault="00CC12A6" w:rsidP="00B303C8">
            <w:pPr>
              <w:jc w:val="both"/>
              <w:rPr>
                <w:i/>
                <w:sz w:val="22"/>
                <w:szCs w:val="22"/>
                <w:lang w:val="en-US" w:eastAsia="en-GB"/>
              </w:rPr>
            </w:pPr>
            <w:r w:rsidRPr="00E12A42">
              <w:rPr>
                <w:i/>
                <w:sz w:val="22"/>
                <w:szCs w:val="22"/>
                <w:lang w:val="en-US" w:eastAsia="en-GB"/>
              </w:rPr>
              <w:t xml:space="preserve">A weak student can ask questions from their peers. A gifted student can </w:t>
            </w:r>
            <w:r w:rsidR="00525943" w:rsidRPr="00E12A42">
              <w:rPr>
                <w:i/>
                <w:sz w:val="22"/>
                <w:szCs w:val="22"/>
                <w:lang w:val="en-US" w:eastAsia="en-GB"/>
              </w:rPr>
              <w:t>answer</w:t>
            </w:r>
            <w:r w:rsidRPr="00E12A42">
              <w:rPr>
                <w:i/>
                <w:sz w:val="22"/>
                <w:szCs w:val="22"/>
                <w:lang w:val="en-US" w:eastAsia="en-GB"/>
              </w:rPr>
              <w:t xml:space="preserve"> the questions</w:t>
            </w:r>
          </w:p>
          <w:p w14:paraId="17DF7A29" w14:textId="214A8479" w:rsidR="00CC12A6" w:rsidRPr="00E12A42" w:rsidRDefault="00CC12A6" w:rsidP="00B303C8">
            <w:pPr>
              <w:jc w:val="both"/>
              <w:rPr>
                <w:i/>
                <w:sz w:val="22"/>
                <w:szCs w:val="22"/>
                <w:lang w:val="en-US" w:eastAsia="en-GB"/>
              </w:rPr>
            </w:pPr>
            <w:proofErr w:type="gramStart"/>
            <w:r w:rsidRPr="00E12A42">
              <w:rPr>
                <w:i/>
                <w:sz w:val="22"/>
                <w:szCs w:val="22"/>
                <w:lang w:val="en-US" w:eastAsia="en-GB"/>
              </w:rPr>
              <w:t>Learners</w:t>
            </w:r>
            <w:proofErr w:type="gramEnd"/>
            <w:r w:rsidRPr="00E12A42">
              <w:rPr>
                <w:i/>
                <w:sz w:val="22"/>
                <w:szCs w:val="22"/>
                <w:lang w:val="en-US" w:eastAsia="en-GB"/>
              </w:rPr>
              <w:t xml:space="preserve"> who </w:t>
            </w:r>
            <w:r w:rsidR="00525943" w:rsidRPr="00E12A42">
              <w:rPr>
                <w:i/>
                <w:sz w:val="22"/>
                <w:szCs w:val="22"/>
                <w:lang w:val="en-US" w:eastAsia="en-GB"/>
              </w:rPr>
              <w:t>can</w:t>
            </w:r>
            <w:r w:rsidRPr="00E12A42">
              <w:rPr>
                <w:i/>
                <w:sz w:val="22"/>
                <w:szCs w:val="22"/>
                <w:lang w:val="en-US" w:eastAsia="en-GB"/>
              </w:rPr>
              <w:t xml:space="preserve"> finish worksheet 1, will be given extra worksheet 2. </w:t>
            </w:r>
          </w:p>
        </w:tc>
        <w:tc>
          <w:tcPr>
            <w:tcW w:w="1837" w:type="pct"/>
            <w:gridSpan w:val="2"/>
            <w:hideMark/>
          </w:tcPr>
          <w:p w14:paraId="735E3A8D" w14:textId="77777777" w:rsidR="00CC12A6" w:rsidRPr="00E12A42" w:rsidRDefault="00CC12A6" w:rsidP="00B303C8">
            <w:pPr>
              <w:jc w:val="both"/>
              <w:rPr>
                <w:i/>
                <w:sz w:val="22"/>
                <w:szCs w:val="22"/>
                <w:lang w:val="en-US" w:eastAsia="en-GB"/>
              </w:rPr>
            </w:pPr>
            <w:r w:rsidRPr="00E12A42">
              <w:rPr>
                <w:i/>
                <w:sz w:val="22"/>
                <w:szCs w:val="22"/>
                <w:lang w:val="en-US" w:eastAsia="en-GB"/>
              </w:rPr>
              <w:t>In the beginning of the lesson:</w:t>
            </w:r>
          </w:p>
          <w:p w14:paraId="00F93441" w14:textId="77777777" w:rsidR="00CC12A6" w:rsidRPr="00E12A42" w:rsidRDefault="00CC12A6" w:rsidP="00B303C8">
            <w:pPr>
              <w:jc w:val="both"/>
              <w:rPr>
                <w:i/>
                <w:sz w:val="22"/>
                <w:szCs w:val="22"/>
                <w:lang w:val="en-US" w:eastAsia="en-GB"/>
              </w:rPr>
            </w:pPr>
            <w:r w:rsidRPr="00E12A42">
              <w:rPr>
                <w:i/>
                <w:sz w:val="22"/>
                <w:szCs w:val="22"/>
                <w:lang w:val="en-US" w:eastAsia="en-GB"/>
              </w:rPr>
              <w:t>Oral feedback</w:t>
            </w:r>
          </w:p>
          <w:p w14:paraId="73564CFE" w14:textId="77777777" w:rsidR="00CC12A6" w:rsidRPr="00E12A42" w:rsidRDefault="00CC12A6" w:rsidP="00B303C8">
            <w:pPr>
              <w:jc w:val="both"/>
              <w:rPr>
                <w:i/>
                <w:sz w:val="22"/>
                <w:szCs w:val="22"/>
                <w:lang w:val="en-US" w:eastAsia="en-GB"/>
              </w:rPr>
            </w:pPr>
            <w:r w:rsidRPr="00E12A42">
              <w:rPr>
                <w:i/>
                <w:sz w:val="22"/>
                <w:szCs w:val="22"/>
                <w:lang w:val="en-US" w:eastAsia="en-GB"/>
              </w:rPr>
              <w:t>Differentiated feedback</w:t>
            </w:r>
          </w:p>
          <w:p w14:paraId="50D4B2FF" w14:textId="77777777" w:rsidR="00CC12A6" w:rsidRPr="00E12A42" w:rsidRDefault="00CC12A6" w:rsidP="00B303C8">
            <w:pPr>
              <w:jc w:val="both"/>
              <w:rPr>
                <w:i/>
                <w:sz w:val="22"/>
                <w:szCs w:val="22"/>
                <w:lang w:val="en-US" w:eastAsia="en-GB"/>
              </w:rPr>
            </w:pPr>
            <w:r w:rsidRPr="00E12A42">
              <w:rPr>
                <w:i/>
                <w:sz w:val="22"/>
                <w:szCs w:val="22"/>
                <w:lang w:val="en-US" w:eastAsia="en-GB"/>
              </w:rPr>
              <w:t>Differentiated scaffolding</w:t>
            </w:r>
          </w:p>
          <w:p w14:paraId="0AE3B649" w14:textId="77777777" w:rsidR="00CC12A6" w:rsidRPr="00E12A42" w:rsidRDefault="00CC12A6" w:rsidP="00B303C8">
            <w:pPr>
              <w:jc w:val="both"/>
              <w:rPr>
                <w:i/>
                <w:sz w:val="22"/>
                <w:szCs w:val="22"/>
                <w:lang w:val="en-US" w:eastAsia="en-GB"/>
              </w:rPr>
            </w:pPr>
          </w:p>
          <w:p w14:paraId="5CD4B33C" w14:textId="77777777" w:rsidR="00CC12A6" w:rsidRPr="00E12A42" w:rsidRDefault="00CC12A6" w:rsidP="00B303C8">
            <w:pPr>
              <w:jc w:val="both"/>
              <w:rPr>
                <w:i/>
                <w:sz w:val="22"/>
                <w:szCs w:val="22"/>
                <w:lang w:val="en-US" w:eastAsia="en-GB"/>
              </w:rPr>
            </w:pPr>
            <w:r w:rsidRPr="00E12A42">
              <w:rPr>
                <w:i/>
                <w:sz w:val="22"/>
                <w:szCs w:val="22"/>
                <w:lang w:val="en-US" w:eastAsia="en-GB"/>
              </w:rPr>
              <w:t>In the middle:</w:t>
            </w:r>
          </w:p>
          <w:p w14:paraId="66ECDEC9" w14:textId="46F192CB" w:rsidR="00CC12A6" w:rsidRPr="00E12A42" w:rsidRDefault="00CC12A6" w:rsidP="00B303C8">
            <w:pPr>
              <w:jc w:val="both"/>
              <w:rPr>
                <w:i/>
                <w:sz w:val="22"/>
                <w:szCs w:val="22"/>
                <w:lang w:val="en-US" w:eastAsia="en-GB"/>
              </w:rPr>
            </w:pPr>
            <w:r w:rsidRPr="00E12A42">
              <w:rPr>
                <w:i/>
                <w:sz w:val="22"/>
                <w:szCs w:val="22"/>
                <w:lang w:val="en-US" w:eastAsia="en-GB"/>
              </w:rPr>
              <w:t xml:space="preserve">Teacher comments on students worksheet1,2 and gives feedback if someone needs </w:t>
            </w:r>
            <w:r w:rsidR="00525943" w:rsidRPr="00E12A42">
              <w:rPr>
                <w:i/>
                <w:sz w:val="22"/>
                <w:szCs w:val="22"/>
                <w:lang w:val="en-US" w:eastAsia="en-GB"/>
              </w:rPr>
              <w:t>help</w:t>
            </w:r>
            <w:r w:rsidRPr="00E12A42">
              <w:rPr>
                <w:i/>
                <w:sz w:val="22"/>
                <w:szCs w:val="22"/>
                <w:lang w:val="en-US" w:eastAsia="en-GB"/>
              </w:rPr>
              <w:t xml:space="preserve"> teacher gives </w:t>
            </w:r>
            <w:r w:rsidR="00525943" w:rsidRPr="00E12A42">
              <w:rPr>
                <w:i/>
                <w:sz w:val="22"/>
                <w:szCs w:val="22"/>
                <w:lang w:val="en-US" w:eastAsia="en-GB"/>
              </w:rPr>
              <w:t>differentiated</w:t>
            </w:r>
            <w:r w:rsidRPr="00E12A42">
              <w:rPr>
                <w:i/>
                <w:sz w:val="22"/>
                <w:szCs w:val="22"/>
                <w:lang w:val="en-US" w:eastAsia="en-GB"/>
              </w:rPr>
              <w:t xml:space="preserve"> scaffolding</w:t>
            </w:r>
          </w:p>
          <w:p w14:paraId="282BA4A1" w14:textId="77777777" w:rsidR="00CC12A6" w:rsidRPr="00E12A42" w:rsidRDefault="00CC12A6" w:rsidP="00B303C8">
            <w:pPr>
              <w:jc w:val="both"/>
              <w:rPr>
                <w:i/>
                <w:sz w:val="22"/>
                <w:szCs w:val="22"/>
                <w:lang w:val="en-US" w:eastAsia="en-GB"/>
              </w:rPr>
            </w:pPr>
          </w:p>
          <w:p w14:paraId="2D5785A3" w14:textId="77777777" w:rsidR="00CC12A6" w:rsidRPr="00E12A42" w:rsidRDefault="00CC12A6" w:rsidP="00B303C8">
            <w:pPr>
              <w:jc w:val="both"/>
              <w:rPr>
                <w:i/>
                <w:sz w:val="22"/>
                <w:szCs w:val="22"/>
                <w:lang w:val="en-US" w:eastAsia="en-GB"/>
              </w:rPr>
            </w:pPr>
            <w:r w:rsidRPr="00E12A42">
              <w:rPr>
                <w:i/>
                <w:sz w:val="22"/>
                <w:szCs w:val="22"/>
                <w:lang w:val="en-US" w:eastAsia="en-GB"/>
              </w:rPr>
              <w:t>At the end of the lesson:</w:t>
            </w:r>
          </w:p>
          <w:p w14:paraId="11AE8D31" w14:textId="667F1B0E" w:rsidR="00CC12A6" w:rsidRPr="00E12A42" w:rsidRDefault="00CC12A6" w:rsidP="00B303C8">
            <w:pPr>
              <w:jc w:val="both"/>
              <w:rPr>
                <w:i/>
                <w:sz w:val="22"/>
                <w:szCs w:val="22"/>
              </w:rPr>
            </w:pPr>
            <w:r w:rsidRPr="00E12A42">
              <w:rPr>
                <w:i/>
                <w:sz w:val="22"/>
                <w:szCs w:val="22"/>
                <w:lang w:val="en-US"/>
              </w:rPr>
              <w:t xml:space="preserve">Learners reflect on their learning: Students </w:t>
            </w:r>
            <w:r w:rsidR="00525943" w:rsidRPr="00E12A42">
              <w:rPr>
                <w:i/>
                <w:sz w:val="22"/>
                <w:szCs w:val="22"/>
                <w:lang w:val="en-US"/>
              </w:rPr>
              <w:t>must</w:t>
            </w:r>
            <w:r w:rsidRPr="00E12A42">
              <w:rPr>
                <w:i/>
                <w:sz w:val="22"/>
                <w:szCs w:val="22"/>
                <w:lang w:val="en-US"/>
              </w:rPr>
              <w:t xml:space="preserve"> answer one of above questions in brief. </w:t>
            </w:r>
            <w:r w:rsidRPr="00E12A42">
              <w:rPr>
                <w:i/>
                <w:sz w:val="22"/>
                <w:szCs w:val="22"/>
              </w:rPr>
              <w:t xml:space="preserve">If student prefers to write, they can use different stickers </w:t>
            </w:r>
          </w:p>
          <w:p w14:paraId="706B5582" w14:textId="77777777" w:rsidR="00CC12A6" w:rsidRPr="00E12A42" w:rsidRDefault="00CC12A6" w:rsidP="00B303C8">
            <w:pPr>
              <w:jc w:val="both"/>
              <w:rPr>
                <w:bCs/>
                <w:i/>
                <w:sz w:val="22"/>
                <w:szCs w:val="22"/>
                <w:lang w:eastAsia="en-GB"/>
              </w:rPr>
            </w:pPr>
          </w:p>
        </w:tc>
        <w:tc>
          <w:tcPr>
            <w:tcW w:w="1912" w:type="pct"/>
            <w:gridSpan w:val="3"/>
            <w:hideMark/>
          </w:tcPr>
          <w:p w14:paraId="60BC4BB8" w14:textId="37306941" w:rsidR="00CC12A6" w:rsidRPr="00E12A42" w:rsidRDefault="00CC12A6" w:rsidP="00B303C8">
            <w:pPr>
              <w:jc w:val="both"/>
              <w:rPr>
                <w:bCs/>
                <w:i/>
                <w:sz w:val="22"/>
                <w:szCs w:val="22"/>
                <w:lang w:val="en-US" w:eastAsia="en-GB"/>
              </w:rPr>
            </w:pPr>
            <w:r w:rsidRPr="00E12A42">
              <w:rPr>
                <w:bCs/>
                <w:i/>
                <w:sz w:val="22"/>
                <w:szCs w:val="22"/>
                <w:lang w:val="en-US" w:eastAsia="en-GB"/>
              </w:rPr>
              <w:t>Students place their bags in designated areas to avoid minor accidents.</w:t>
            </w:r>
          </w:p>
          <w:p w14:paraId="32B1B679" w14:textId="77777777" w:rsidR="00CC12A6" w:rsidRPr="00E12A42" w:rsidRDefault="00CC12A6" w:rsidP="00B303C8">
            <w:pPr>
              <w:jc w:val="both"/>
              <w:rPr>
                <w:bCs/>
                <w:i/>
                <w:sz w:val="22"/>
                <w:szCs w:val="22"/>
                <w:lang w:val="en-US" w:eastAsia="en-GB"/>
              </w:rPr>
            </w:pPr>
          </w:p>
          <w:p w14:paraId="66B2179F" w14:textId="77777777" w:rsidR="00CC12A6" w:rsidRPr="00E12A42" w:rsidRDefault="00CC12A6" w:rsidP="00B303C8">
            <w:pPr>
              <w:jc w:val="both"/>
              <w:rPr>
                <w:bCs/>
                <w:i/>
                <w:sz w:val="22"/>
                <w:szCs w:val="22"/>
                <w:lang w:val="en-US" w:eastAsia="en-GB"/>
              </w:rPr>
            </w:pPr>
            <w:r w:rsidRPr="00E12A42">
              <w:rPr>
                <w:bCs/>
                <w:i/>
                <w:sz w:val="22"/>
                <w:szCs w:val="22"/>
                <w:lang w:val="en-US" w:eastAsia="en-GB"/>
              </w:rPr>
              <w:t xml:space="preserve">During the work with the different materials (pen, pencil, spring, </w:t>
            </w:r>
            <w:proofErr w:type="gramStart"/>
            <w:r w:rsidRPr="00E12A42">
              <w:rPr>
                <w:bCs/>
                <w:i/>
                <w:sz w:val="22"/>
                <w:szCs w:val="22"/>
                <w:lang w:val="en-US" w:eastAsia="en-GB"/>
              </w:rPr>
              <w:t>sharp</w:t>
            </w:r>
            <w:proofErr w:type="gramEnd"/>
            <w:r w:rsidRPr="00E12A42">
              <w:rPr>
                <w:bCs/>
                <w:i/>
                <w:sz w:val="22"/>
                <w:szCs w:val="22"/>
                <w:lang w:val="en-US" w:eastAsia="en-GB"/>
              </w:rPr>
              <w:t xml:space="preserve"> objects) students must follow SAFETY RULES in the physics lab.</w:t>
            </w:r>
          </w:p>
          <w:p w14:paraId="59411C88" w14:textId="77777777" w:rsidR="00CC12A6" w:rsidRPr="00E12A42" w:rsidRDefault="00CC12A6" w:rsidP="00B303C8">
            <w:pPr>
              <w:jc w:val="both"/>
              <w:rPr>
                <w:bCs/>
                <w:i/>
                <w:sz w:val="22"/>
                <w:szCs w:val="22"/>
                <w:lang w:val="en-US" w:eastAsia="en-GB"/>
              </w:rPr>
            </w:pPr>
          </w:p>
          <w:p w14:paraId="31F06B38" w14:textId="25619C53" w:rsidR="00CC12A6" w:rsidRPr="00E12A42" w:rsidRDefault="00CC12A6" w:rsidP="00B303C8">
            <w:pPr>
              <w:jc w:val="both"/>
              <w:rPr>
                <w:bCs/>
                <w:i/>
                <w:sz w:val="22"/>
                <w:szCs w:val="22"/>
                <w:lang w:val="en-US" w:eastAsia="en-GB"/>
              </w:rPr>
            </w:pPr>
            <w:r w:rsidRPr="00E12A42">
              <w:rPr>
                <w:bCs/>
                <w:i/>
                <w:sz w:val="22"/>
                <w:szCs w:val="22"/>
                <w:lang w:val="en-US" w:eastAsia="en-GB"/>
              </w:rPr>
              <w:t xml:space="preserve">During the break time the lab assistant </w:t>
            </w:r>
            <w:r w:rsidR="00525943" w:rsidRPr="00E12A42">
              <w:rPr>
                <w:bCs/>
                <w:i/>
                <w:sz w:val="22"/>
                <w:szCs w:val="22"/>
                <w:lang w:val="en-US" w:eastAsia="en-GB"/>
              </w:rPr>
              <w:t>must</w:t>
            </w:r>
            <w:r w:rsidRPr="00E12A42">
              <w:rPr>
                <w:bCs/>
                <w:i/>
                <w:sz w:val="22"/>
                <w:szCs w:val="22"/>
                <w:lang w:val="en-US" w:eastAsia="en-GB"/>
              </w:rPr>
              <w:t xml:space="preserve"> ventilate </w:t>
            </w:r>
            <w:r w:rsidR="00525943" w:rsidRPr="00E12A42">
              <w:rPr>
                <w:bCs/>
                <w:i/>
                <w:sz w:val="22"/>
                <w:szCs w:val="22"/>
                <w:lang w:val="en-US" w:eastAsia="en-GB"/>
              </w:rPr>
              <w:t>the classroom</w:t>
            </w:r>
            <w:r w:rsidRPr="00E12A42">
              <w:rPr>
                <w:bCs/>
                <w:i/>
                <w:sz w:val="22"/>
                <w:szCs w:val="22"/>
                <w:lang w:val="en-US" w:eastAsia="en-GB"/>
              </w:rPr>
              <w:t>.</w:t>
            </w:r>
          </w:p>
          <w:p w14:paraId="6F4E06B4" w14:textId="77777777" w:rsidR="00CC12A6" w:rsidRPr="00E12A42" w:rsidRDefault="00CC12A6" w:rsidP="00B303C8">
            <w:pPr>
              <w:jc w:val="both"/>
              <w:rPr>
                <w:bCs/>
                <w:i/>
                <w:sz w:val="22"/>
                <w:szCs w:val="22"/>
                <w:lang w:val="en-US" w:eastAsia="en-GB"/>
              </w:rPr>
            </w:pPr>
          </w:p>
          <w:p w14:paraId="1F640C8C" w14:textId="2DDA15AD" w:rsidR="00CC12A6" w:rsidRPr="00E12A42" w:rsidRDefault="00CC12A6" w:rsidP="00B303C8">
            <w:pPr>
              <w:jc w:val="both"/>
              <w:rPr>
                <w:bCs/>
                <w:i/>
                <w:sz w:val="22"/>
                <w:szCs w:val="22"/>
                <w:lang w:val="en-US" w:eastAsia="en-GB"/>
              </w:rPr>
            </w:pPr>
            <w:r w:rsidRPr="00E12A42">
              <w:rPr>
                <w:i/>
                <w:sz w:val="22"/>
                <w:szCs w:val="22"/>
                <w:lang w:val="en"/>
              </w:rPr>
              <w:t xml:space="preserve">Students develop a habit of creative attitude to the implementation of tasks, cooperation, ability to listen to classmates, openness, </w:t>
            </w:r>
            <w:r w:rsidR="00525943" w:rsidRPr="00E12A42">
              <w:rPr>
                <w:i/>
                <w:sz w:val="22"/>
                <w:szCs w:val="22"/>
                <w:lang w:val="en"/>
              </w:rPr>
              <w:t>and</w:t>
            </w:r>
            <w:r w:rsidRPr="00E12A42">
              <w:rPr>
                <w:i/>
                <w:sz w:val="22"/>
                <w:szCs w:val="22"/>
                <w:lang w:val="en"/>
              </w:rPr>
              <w:t xml:space="preserve"> academic honesty</w:t>
            </w:r>
          </w:p>
        </w:tc>
      </w:tr>
    </w:tbl>
    <w:p w14:paraId="6DD5486D" w14:textId="77777777" w:rsidR="009446F7" w:rsidRPr="003F2979" w:rsidRDefault="009446F7" w:rsidP="00B303C8">
      <w:pPr>
        <w:contextualSpacing/>
        <w:jc w:val="center"/>
        <w:rPr>
          <w:b/>
          <w:sz w:val="28"/>
          <w:szCs w:val="28"/>
          <w:lang w:val="en-US"/>
        </w:rPr>
      </w:pPr>
    </w:p>
    <w:p w14:paraId="2A487C27" w14:textId="77777777" w:rsidR="009446F7" w:rsidRPr="003F2979" w:rsidRDefault="009446F7" w:rsidP="00B303C8">
      <w:pPr>
        <w:contextualSpacing/>
        <w:jc w:val="center"/>
        <w:rPr>
          <w:b/>
          <w:sz w:val="28"/>
          <w:szCs w:val="28"/>
          <w:lang w:val="en-US"/>
        </w:rPr>
      </w:pPr>
    </w:p>
    <w:p w14:paraId="39CFB611" w14:textId="77777777" w:rsidR="009446F7" w:rsidRPr="003F2979" w:rsidRDefault="009446F7" w:rsidP="00B303C8">
      <w:pPr>
        <w:contextualSpacing/>
        <w:jc w:val="center"/>
        <w:rPr>
          <w:b/>
          <w:sz w:val="28"/>
          <w:szCs w:val="28"/>
          <w:lang w:val="en-US"/>
        </w:rPr>
      </w:pPr>
    </w:p>
    <w:p w14:paraId="7088721B" w14:textId="77777777" w:rsidR="009446F7" w:rsidRPr="003F2979" w:rsidRDefault="009446F7" w:rsidP="00B303C8">
      <w:pPr>
        <w:contextualSpacing/>
        <w:jc w:val="center"/>
        <w:rPr>
          <w:b/>
          <w:sz w:val="28"/>
          <w:szCs w:val="28"/>
          <w:lang w:val="en-US"/>
        </w:rPr>
      </w:pPr>
    </w:p>
    <w:p w14:paraId="3D8E5E09" w14:textId="77777777" w:rsidR="009446F7" w:rsidRPr="003F2979" w:rsidRDefault="009446F7" w:rsidP="00B303C8">
      <w:pPr>
        <w:contextualSpacing/>
        <w:jc w:val="center"/>
        <w:rPr>
          <w:b/>
          <w:sz w:val="28"/>
          <w:szCs w:val="28"/>
          <w:lang w:val="en-US"/>
        </w:rPr>
      </w:pPr>
    </w:p>
    <w:p w14:paraId="19BA4C39" w14:textId="77777777" w:rsidR="009446F7" w:rsidRPr="004635D3" w:rsidRDefault="009446F7" w:rsidP="00B303C8">
      <w:pPr>
        <w:contextualSpacing/>
        <w:jc w:val="center"/>
        <w:rPr>
          <w:b/>
          <w:sz w:val="28"/>
          <w:szCs w:val="28"/>
          <w:lang w:val="en-US"/>
        </w:rPr>
      </w:pPr>
    </w:p>
    <w:p w14:paraId="11FB1CAC" w14:textId="77777777" w:rsidR="00E12A42" w:rsidRPr="004635D3" w:rsidRDefault="00E12A42" w:rsidP="00B303C8">
      <w:pPr>
        <w:contextualSpacing/>
        <w:jc w:val="center"/>
        <w:rPr>
          <w:b/>
          <w:sz w:val="28"/>
          <w:szCs w:val="28"/>
          <w:lang w:val="en-US"/>
        </w:rPr>
      </w:pPr>
    </w:p>
    <w:p w14:paraId="69879FE4" w14:textId="77777777" w:rsidR="00E12A42" w:rsidRPr="004635D3" w:rsidRDefault="00E12A42" w:rsidP="00B303C8">
      <w:pPr>
        <w:contextualSpacing/>
        <w:jc w:val="center"/>
        <w:rPr>
          <w:b/>
          <w:sz w:val="28"/>
          <w:szCs w:val="28"/>
          <w:lang w:val="en-US"/>
        </w:rPr>
      </w:pPr>
    </w:p>
    <w:p w14:paraId="130DCA84" w14:textId="77777777" w:rsidR="00E12A42" w:rsidRPr="004635D3" w:rsidRDefault="00E12A42" w:rsidP="00B303C8">
      <w:pPr>
        <w:contextualSpacing/>
        <w:jc w:val="center"/>
        <w:rPr>
          <w:b/>
          <w:sz w:val="28"/>
          <w:szCs w:val="28"/>
          <w:lang w:val="en-US"/>
        </w:rPr>
      </w:pPr>
    </w:p>
    <w:p w14:paraId="131EF7E2" w14:textId="77777777" w:rsidR="00E12A42" w:rsidRPr="004635D3" w:rsidRDefault="00E12A42" w:rsidP="00B303C8">
      <w:pPr>
        <w:contextualSpacing/>
        <w:jc w:val="center"/>
        <w:rPr>
          <w:b/>
          <w:sz w:val="28"/>
          <w:szCs w:val="28"/>
          <w:lang w:val="en-US"/>
        </w:rPr>
      </w:pPr>
    </w:p>
    <w:p w14:paraId="261848FC" w14:textId="77777777" w:rsidR="00E12A42" w:rsidRPr="004635D3" w:rsidRDefault="00E12A42" w:rsidP="00B303C8">
      <w:pPr>
        <w:contextualSpacing/>
        <w:jc w:val="center"/>
        <w:rPr>
          <w:b/>
          <w:sz w:val="28"/>
          <w:szCs w:val="28"/>
          <w:lang w:val="en-US"/>
        </w:rPr>
      </w:pPr>
    </w:p>
    <w:p w14:paraId="0CB4A1A6" w14:textId="77777777" w:rsidR="00E12A42" w:rsidRPr="004635D3" w:rsidRDefault="00E12A42" w:rsidP="00B303C8">
      <w:pPr>
        <w:contextualSpacing/>
        <w:jc w:val="center"/>
        <w:rPr>
          <w:b/>
          <w:sz w:val="28"/>
          <w:szCs w:val="28"/>
          <w:lang w:val="en-US"/>
        </w:rPr>
      </w:pPr>
    </w:p>
    <w:p w14:paraId="08AA1654" w14:textId="77777777" w:rsidR="00E12A42" w:rsidRPr="004635D3" w:rsidRDefault="00E12A42" w:rsidP="00B303C8">
      <w:pPr>
        <w:contextualSpacing/>
        <w:jc w:val="center"/>
        <w:rPr>
          <w:b/>
          <w:sz w:val="28"/>
          <w:szCs w:val="28"/>
          <w:lang w:val="en-US"/>
        </w:rPr>
      </w:pPr>
    </w:p>
    <w:p w14:paraId="002750C3" w14:textId="77777777" w:rsidR="00E12A42" w:rsidRPr="004635D3" w:rsidRDefault="00E12A42" w:rsidP="00B303C8">
      <w:pPr>
        <w:contextualSpacing/>
        <w:jc w:val="center"/>
        <w:rPr>
          <w:b/>
          <w:sz w:val="28"/>
          <w:szCs w:val="28"/>
          <w:lang w:val="en-US"/>
        </w:rPr>
      </w:pPr>
    </w:p>
    <w:p w14:paraId="7F51FDD0" w14:textId="77777777" w:rsidR="00E12A42" w:rsidRPr="004635D3" w:rsidRDefault="00E12A42" w:rsidP="00B303C8">
      <w:pPr>
        <w:contextualSpacing/>
        <w:jc w:val="center"/>
        <w:rPr>
          <w:b/>
          <w:sz w:val="28"/>
          <w:szCs w:val="28"/>
          <w:lang w:val="en-US"/>
        </w:rPr>
      </w:pPr>
    </w:p>
    <w:p w14:paraId="0782FE84" w14:textId="77777777" w:rsidR="00E12A42" w:rsidRPr="004635D3" w:rsidRDefault="00E12A42" w:rsidP="00B303C8">
      <w:pPr>
        <w:contextualSpacing/>
        <w:jc w:val="center"/>
        <w:rPr>
          <w:b/>
          <w:sz w:val="28"/>
          <w:szCs w:val="28"/>
          <w:lang w:val="en-US"/>
        </w:rPr>
      </w:pPr>
    </w:p>
    <w:p w14:paraId="476AC9AC" w14:textId="77777777" w:rsidR="00E12A42" w:rsidRPr="004635D3" w:rsidRDefault="00E12A42" w:rsidP="00B303C8">
      <w:pPr>
        <w:contextualSpacing/>
        <w:jc w:val="center"/>
        <w:rPr>
          <w:b/>
          <w:sz w:val="28"/>
          <w:szCs w:val="28"/>
          <w:lang w:val="en-US"/>
        </w:rPr>
      </w:pPr>
    </w:p>
    <w:p w14:paraId="66C79C68" w14:textId="77777777" w:rsidR="00E12A42" w:rsidRPr="004635D3" w:rsidRDefault="00E12A42" w:rsidP="00B303C8">
      <w:pPr>
        <w:contextualSpacing/>
        <w:jc w:val="center"/>
        <w:rPr>
          <w:b/>
          <w:sz w:val="28"/>
          <w:szCs w:val="28"/>
          <w:lang w:val="en-US"/>
        </w:rPr>
      </w:pPr>
    </w:p>
    <w:p w14:paraId="12C82238" w14:textId="77777777" w:rsidR="00E12A42" w:rsidRPr="004635D3" w:rsidRDefault="00E12A42" w:rsidP="00B303C8">
      <w:pPr>
        <w:contextualSpacing/>
        <w:jc w:val="center"/>
        <w:rPr>
          <w:b/>
          <w:sz w:val="28"/>
          <w:szCs w:val="28"/>
          <w:lang w:val="en-US"/>
        </w:rPr>
      </w:pPr>
    </w:p>
    <w:p w14:paraId="22D5690E" w14:textId="77777777" w:rsidR="00E12A42" w:rsidRPr="004635D3" w:rsidRDefault="00E12A42" w:rsidP="00B303C8">
      <w:pPr>
        <w:contextualSpacing/>
        <w:jc w:val="center"/>
        <w:rPr>
          <w:b/>
          <w:sz w:val="28"/>
          <w:szCs w:val="28"/>
          <w:lang w:val="en-US"/>
        </w:rPr>
      </w:pPr>
    </w:p>
    <w:p w14:paraId="702C0617" w14:textId="77777777" w:rsidR="00E12A42" w:rsidRPr="004635D3" w:rsidRDefault="00E12A42" w:rsidP="00B303C8">
      <w:pPr>
        <w:contextualSpacing/>
        <w:jc w:val="center"/>
        <w:rPr>
          <w:b/>
          <w:sz w:val="28"/>
          <w:szCs w:val="28"/>
          <w:lang w:val="en-US"/>
        </w:rPr>
      </w:pPr>
    </w:p>
    <w:p w14:paraId="63F28F8C" w14:textId="77777777" w:rsidR="00E12A42" w:rsidRPr="004635D3" w:rsidRDefault="00E12A42" w:rsidP="00B303C8">
      <w:pPr>
        <w:contextualSpacing/>
        <w:jc w:val="center"/>
        <w:rPr>
          <w:b/>
          <w:sz w:val="28"/>
          <w:szCs w:val="28"/>
          <w:lang w:val="en-US"/>
        </w:rPr>
      </w:pPr>
    </w:p>
    <w:p w14:paraId="6B79DCFA" w14:textId="77777777" w:rsidR="00E12A42" w:rsidRPr="004635D3" w:rsidRDefault="00E12A42" w:rsidP="00B303C8">
      <w:pPr>
        <w:contextualSpacing/>
        <w:jc w:val="center"/>
        <w:rPr>
          <w:b/>
          <w:sz w:val="28"/>
          <w:szCs w:val="28"/>
          <w:lang w:val="en-US"/>
        </w:rPr>
      </w:pPr>
    </w:p>
    <w:p w14:paraId="3D1F4AF9" w14:textId="77777777" w:rsidR="00E12A42" w:rsidRPr="004635D3" w:rsidRDefault="00E12A42" w:rsidP="00B303C8">
      <w:pPr>
        <w:contextualSpacing/>
        <w:jc w:val="center"/>
        <w:rPr>
          <w:b/>
          <w:sz w:val="28"/>
          <w:szCs w:val="28"/>
          <w:lang w:val="en-US"/>
        </w:rPr>
      </w:pPr>
    </w:p>
    <w:p w14:paraId="1B0AEF17" w14:textId="77777777" w:rsidR="009446F7" w:rsidRPr="004635D3" w:rsidRDefault="009446F7" w:rsidP="00B303C8">
      <w:pPr>
        <w:contextualSpacing/>
        <w:jc w:val="center"/>
        <w:rPr>
          <w:b/>
          <w:sz w:val="28"/>
          <w:szCs w:val="28"/>
          <w:lang w:val="en-US"/>
        </w:rPr>
      </w:pPr>
    </w:p>
    <w:p w14:paraId="3A3D3B2B" w14:textId="77777777" w:rsidR="00F20F31" w:rsidRPr="004635D3" w:rsidRDefault="00F20F31" w:rsidP="00B303C8">
      <w:pPr>
        <w:contextualSpacing/>
        <w:jc w:val="center"/>
        <w:rPr>
          <w:b/>
          <w:sz w:val="28"/>
          <w:szCs w:val="28"/>
          <w:lang w:val="en-US"/>
        </w:rPr>
      </w:pPr>
    </w:p>
    <w:p w14:paraId="5A13A9C0" w14:textId="77777777" w:rsidR="00F20F31" w:rsidRPr="004635D3" w:rsidRDefault="00F20F31" w:rsidP="00B303C8">
      <w:pPr>
        <w:contextualSpacing/>
        <w:jc w:val="center"/>
        <w:rPr>
          <w:b/>
          <w:sz w:val="28"/>
          <w:szCs w:val="28"/>
          <w:lang w:val="en-US"/>
        </w:rPr>
      </w:pPr>
    </w:p>
    <w:p w14:paraId="2654EEE1" w14:textId="770E29C5" w:rsidR="009446F7" w:rsidRPr="003F2979" w:rsidRDefault="00183D72" w:rsidP="00B303C8">
      <w:pPr>
        <w:contextualSpacing/>
        <w:jc w:val="center"/>
        <w:rPr>
          <w:b/>
          <w:sz w:val="28"/>
          <w:szCs w:val="28"/>
        </w:rPr>
      </w:pPr>
      <w:r w:rsidRPr="003F2979">
        <w:rPr>
          <w:b/>
          <w:sz w:val="28"/>
          <w:szCs w:val="28"/>
        </w:rPr>
        <w:lastRenderedPageBreak/>
        <w:t xml:space="preserve">ПРИЛОЖЕНИЕ </w:t>
      </w:r>
      <w:r w:rsidR="00F20F31">
        <w:rPr>
          <w:b/>
          <w:sz w:val="28"/>
          <w:szCs w:val="28"/>
        </w:rPr>
        <w:t>Ж</w:t>
      </w:r>
    </w:p>
    <w:p w14:paraId="235CE590" w14:textId="77777777" w:rsidR="009446F7" w:rsidRPr="003F2979" w:rsidRDefault="009446F7" w:rsidP="00B303C8">
      <w:pPr>
        <w:contextualSpacing/>
        <w:jc w:val="center"/>
        <w:rPr>
          <w:b/>
          <w:sz w:val="28"/>
          <w:szCs w:val="28"/>
        </w:rPr>
      </w:pPr>
    </w:p>
    <w:p w14:paraId="3DDF8527" w14:textId="5A0432B0" w:rsidR="009446F7" w:rsidRPr="00D90600" w:rsidRDefault="00443AC6" w:rsidP="00D90600">
      <w:pPr>
        <w:contextualSpacing/>
        <w:jc w:val="both"/>
        <w:rPr>
          <w:sz w:val="28"/>
          <w:szCs w:val="28"/>
        </w:rPr>
      </w:pPr>
      <w:r>
        <w:rPr>
          <w:sz w:val="28"/>
          <w:szCs w:val="28"/>
        </w:rPr>
        <w:t xml:space="preserve">Таблица </w:t>
      </w:r>
      <w:r w:rsidR="00F20F31">
        <w:rPr>
          <w:sz w:val="28"/>
          <w:szCs w:val="28"/>
        </w:rPr>
        <w:t>Ж</w:t>
      </w:r>
      <w:r>
        <w:rPr>
          <w:sz w:val="28"/>
          <w:szCs w:val="28"/>
        </w:rPr>
        <w:t xml:space="preserve">.1 – </w:t>
      </w:r>
      <w:r w:rsidR="00516AD5" w:rsidRPr="00D90600">
        <w:rPr>
          <w:sz w:val="28"/>
          <w:szCs w:val="28"/>
        </w:rPr>
        <w:t>Образец листа наблюдения занятия</w:t>
      </w:r>
    </w:p>
    <w:p w14:paraId="4303F9B7" w14:textId="77777777" w:rsidR="00516AD5" w:rsidRPr="00443AC6" w:rsidRDefault="00516AD5" w:rsidP="00B303C8">
      <w:pPr>
        <w:contextualSpacing/>
        <w:jc w:val="both"/>
        <w:rPr>
          <w:rFonts w:eastAsiaTheme="minorEastAsia"/>
          <w:i/>
          <w:sz w:val="16"/>
          <w:szCs w:val="16"/>
          <w:lang w:val="kk-KZ" w:eastAsia="en-US"/>
        </w:rPr>
      </w:pPr>
    </w:p>
    <w:tbl>
      <w:tblPr>
        <w:tblStyle w:val="TableNormal1"/>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7"/>
        <w:gridCol w:w="947"/>
        <w:gridCol w:w="3543"/>
        <w:gridCol w:w="2456"/>
      </w:tblGrid>
      <w:tr w:rsidR="00895D99" w:rsidRPr="00F20F31" w14:paraId="4F283F93" w14:textId="77777777" w:rsidTr="00F20F31">
        <w:trPr>
          <w:trHeight w:val="60"/>
        </w:trPr>
        <w:tc>
          <w:tcPr>
            <w:tcW w:w="3404" w:type="dxa"/>
            <w:gridSpan w:val="2"/>
            <w:vAlign w:val="center"/>
            <w:hideMark/>
          </w:tcPr>
          <w:p w14:paraId="0A8FC570" w14:textId="77777777" w:rsidR="00516AD5" w:rsidRPr="00F20F31" w:rsidRDefault="00516AD5" w:rsidP="00443AC6">
            <w:pPr>
              <w:contextualSpacing/>
              <w:jc w:val="center"/>
              <w:rPr>
                <w:rFonts w:eastAsia="Calibri"/>
                <w:sz w:val="22"/>
                <w:szCs w:val="22"/>
                <w:lang w:eastAsia="en-US"/>
              </w:rPr>
            </w:pPr>
            <w:r w:rsidRPr="00F20F31">
              <w:rPr>
                <w:rFonts w:eastAsia="Calibri"/>
                <w:sz w:val="22"/>
                <w:szCs w:val="22"/>
                <w:lang w:eastAsia="en-US"/>
              </w:rPr>
              <w:t>Grade: 9A</w:t>
            </w:r>
          </w:p>
        </w:tc>
        <w:tc>
          <w:tcPr>
            <w:tcW w:w="3543" w:type="dxa"/>
            <w:vAlign w:val="center"/>
            <w:hideMark/>
          </w:tcPr>
          <w:p w14:paraId="48961900" w14:textId="77777777" w:rsidR="00516AD5" w:rsidRPr="00F20F31" w:rsidRDefault="00516AD5" w:rsidP="00443AC6">
            <w:pPr>
              <w:contextualSpacing/>
              <w:jc w:val="center"/>
              <w:rPr>
                <w:rFonts w:eastAsia="Calibri"/>
                <w:sz w:val="22"/>
                <w:szCs w:val="22"/>
                <w:lang w:eastAsia="en-US"/>
              </w:rPr>
            </w:pPr>
            <w:r w:rsidRPr="00F20F31">
              <w:rPr>
                <w:rFonts w:eastAsia="Calibri"/>
                <w:sz w:val="22"/>
                <w:szCs w:val="22"/>
                <w:lang w:eastAsia="en-US"/>
              </w:rPr>
              <w:t>Date</w:t>
            </w:r>
            <w:r w:rsidRPr="00F20F31">
              <w:rPr>
                <w:rFonts w:eastAsia="Calibri"/>
                <w:spacing w:val="-2"/>
                <w:sz w:val="22"/>
                <w:szCs w:val="22"/>
                <w:lang w:eastAsia="en-US"/>
              </w:rPr>
              <w:t xml:space="preserve"> </w:t>
            </w:r>
            <w:r w:rsidRPr="00F20F31">
              <w:rPr>
                <w:rFonts w:eastAsia="Calibri"/>
                <w:sz w:val="22"/>
                <w:szCs w:val="22"/>
                <w:lang w:eastAsia="en-US"/>
              </w:rPr>
              <w:t>&amp;</w:t>
            </w:r>
            <w:r w:rsidRPr="00F20F31">
              <w:rPr>
                <w:rFonts w:eastAsia="Calibri"/>
                <w:spacing w:val="-1"/>
                <w:sz w:val="22"/>
                <w:szCs w:val="22"/>
                <w:lang w:eastAsia="en-US"/>
              </w:rPr>
              <w:t xml:space="preserve"> </w:t>
            </w:r>
            <w:r w:rsidRPr="00F20F31">
              <w:rPr>
                <w:rFonts w:eastAsia="Calibri"/>
                <w:spacing w:val="-2"/>
                <w:sz w:val="22"/>
                <w:szCs w:val="22"/>
                <w:lang w:eastAsia="en-US"/>
              </w:rPr>
              <w:t>Time:</w:t>
            </w:r>
            <w:r w:rsidRPr="00F20F31">
              <w:rPr>
                <w:rFonts w:eastAsia="Calibri"/>
                <w:sz w:val="22"/>
                <w:szCs w:val="22"/>
                <w:lang w:eastAsia="en-US"/>
              </w:rPr>
              <w:t xml:space="preserve"> 05.04.2024, 09:00 – 09:45</w:t>
            </w:r>
          </w:p>
        </w:tc>
        <w:tc>
          <w:tcPr>
            <w:tcW w:w="2456" w:type="dxa"/>
            <w:vAlign w:val="center"/>
            <w:hideMark/>
          </w:tcPr>
          <w:p w14:paraId="414A017F" w14:textId="77777777" w:rsidR="00516AD5" w:rsidRPr="00F20F31" w:rsidRDefault="00516AD5" w:rsidP="00443AC6">
            <w:pPr>
              <w:contextualSpacing/>
              <w:jc w:val="center"/>
              <w:rPr>
                <w:rFonts w:eastAsia="Calibri"/>
                <w:sz w:val="22"/>
                <w:szCs w:val="22"/>
                <w:lang w:eastAsia="en-US"/>
              </w:rPr>
            </w:pPr>
            <w:r w:rsidRPr="00F20F31">
              <w:rPr>
                <w:rFonts w:eastAsia="Calibri"/>
                <w:spacing w:val="-2"/>
                <w:sz w:val="22"/>
                <w:szCs w:val="22"/>
                <w:lang w:eastAsia="en-US"/>
              </w:rPr>
              <w:t>School:</w:t>
            </w:r>
            <w:r w:rsidRPr="00F20F31">
              <w:rPr>
                <w:rFonts w:eastAsia="Calibri"/>
                <w:sz w:val="22"/>
                <w:szCs w:val="22"/>
                <w:lang w:eastAsia="en-US"/>
              </w:rPr>
              <w:t xml:space="preserve"> MSI “Public school № 62”</w:t>
            </w:r>
          </w:p>
        </w:tc>
      </w:tr>
      <w:tr w:rsidR="00895D99" w:rsidRPr="00F20F31" w14:paraId="72CD09C0" w14:textId="77777777" w:rsidTr="00F20F31">
        <w:trPr>
          <w:trHeight w:val="60"/>
        </w:trPr>
        <w:tc>
          <w:tcPr>
            <w:tcW w:w="3404" w:type="dxa"/>
            <w:gridSpan w:val="2"/>
            <w:vAlign w:val="center"/>
            <w:hideMark/>
          </w:tcPr>
          <w:p w14:paraId="561BCD75" w14:textId="42C8DDD0" w:rsidR="00516AD5" w:rsidRPr="00F20F31" w:rsidRDefault="00516AD5" w:rsidP="00443AC6">
            <w:pPr>
              <w:contextualSpacing/>
              <w:jc w:val="center"/>
              <w:rPr>
                <w:rFonts w:eastAsia="Calibri"/>
                <w:sz w:val="22"/>
                <w:szCs w:val="22"/>
                <w:lang w:eastAsia="en-US"/>
              </w:rPr>
            </w:pPr>
            <w:r w:rsidRPr="00F20F31">
              <w:rPr>
                <w:rFonts w:eastAsia="Calibri"/>
                <w:spacing w:val="-2"/>
                <w:sz w:val="22"/>
                <w:szCs w:val="22"/>
                <w:lang w:eastAsia="en-US"/>
              </w:rPr>
              <w:t xml:space="preserve">Observer: </w:t>
            </w:r>
            <w:r w:rsidRPr="00F20F31">
              <w:rPr>
                <w:rFonts w:eastAsia="Calibri"/>
                <w:sz w:val="22"/>
                <w:szCs w:val="22"/>
                <w:lang w:eastAsia="en-US"/>
              </w:rPr>
              <w:t>Yu. T. Chizhevskaya</w:t>
            </w:r>
          </w:p>
        </w:tc>
        <w:tc>
          <w:tcPr>
            <w:tcW w:w="3543" w:type="dxa"/>
            <w:vAlign w:val="center"/>
            <w:hideMark/>
          </w:tcPr>
          <w:p w14:paraId="03A5E04B" w14:textId="77777777" w:rsidR="00516AD5" w:rsidRPr="00F20F31" w:rsidRDefault="00516AD5" w:rsidP="00443AC6">
            <w:pPr>
              <w:contextualSpacing/>
              <w:jc w:val="center"/>
              <w:rPr>
                <w:rFonts w:eastAsia="Calibri"/>
                <w:sz w:val="22"/>
                <w:szCs w:val="22"/>
                <w:lang w:val="kk-KZ" w:eastAsia="en-US"/>
              </w:rPr>
            </w:pPr>
            <w:r w:rsidRPr="00F20F31">
              <w:rPr>
                <w:rFonts w:eastAsia="Calibri"/>
                <w:sz w:val="22"/>
                <w:szCs w:val="22"/>
                <w:lang w:eastAsia="en-US"/>
              </w:rPr>
              <w:t>Learners</w:t>
            </w:r>
            <w:r w:rsidRPr="00F20F31">
              <w:rPr>
                <w:rFonts w:eastAsia="Calibri"/>
                <w:spacing w:val="-2"/>
                <w:sz w:val="22"/>
                <w:szCs w:val="22"/>
                <w:lang w:eastAsia="en-US"/>
              </w:rPr>
              <w:t xml:space="preserve"> present: 22</w:t>
            </w:r>
          </w:p>
        </w:tc>
        <w:tc>
          <w:tcPr>
            <w:tcW w:w="2456" w:type="dxa"/>
            <w:vAlign w:val="center"/>
            <w:hideMark/>
          </w:tcPr>
          <w:p w14:paraId="0D9A481C" w14:textId="77777777" w:rsidR="00516AD5" w:rsidRPr="00F20F31" w:rsidRDefault="00516AD5" w:rsidP="00443AC6">
            <w:pPr>
              <w:contextualSpacing/>
              <w:jc w:val="center"/>
              <w:rPr>
                <w:rFonts w:eastAsia="Calibri"/>
                <w:sz w:val="22"/>
                <w:szCs w:val="22"/>
                <w:lang w:eastAsia="en-US"/>
              </w:rPr>
            </w:pPr>
            <w:r w:rsidRPr="00F20F31">
              <w:rPr>
                <w:rFonts w:eastAsia="Calibri"/>
                <w:sz w:val="22"/>
                <w:szCs w:val="22"/>
                <w:lang w:eastAsia="en-US"/>
              </w:rPr>
              <w:t>Learners absent: 3</w:t>
            </w:r>
          </w:p>
        </w:tc>
      </w:tr>
      <w:tr w:rsidR="00895D99" w:rsidRPr="004635D3" w14:paraId="75DB51D0" w14:textId="77777777" w:rsidTr="00F20F31">
        <w:trPr>
          <w:trHeight w:val="388"/>
        </w:trPr>
        <w:tc>
          <w:tcPr>
            <w:tcW w:w="3404" w:type="dxa"/>
            <w:gridSpan w:val="2"/>
            <w:vAlign w:val="center"/>
            <w:hideMark/>
          </w:tcPr>
          <w:p w14:paraId="3EFBF1B4" w14:textId="77777777" w:rsidR="00516AD5" w:rsidRPr="00F20F31" w:rsidRDefault="00516AD5" w:rsidP="00443AC6">
            <w:pPr>
              <w:contextualSpacing/>
              <w:jc w:val="center"/>
              <w:rPr>
                <w:rFonts w:eastAsia="Calibri"/>
                <w:sz w:val="22"/>
                <w:szCs w:val="22"/>
                <w:lang w:eastAsia="en-US"/>
              </w:rPr>
            </w:pPr>
            <w:r w:rsidRPr="00F20F31">
              <w:rPr>
                <w:rFonts w:eastAsia="Calibri"/>
                <w:spacing w:val="-2"/>
                <w:sz w:val="22"/>
                <w:szCs w:val="22"/>
                <w:lang w:eastAsia="en-US"/>
              </w:rPr>
              <w:t>Subject:</w:t>
            </w:r>
            <w:r w:rsidRPr="00F20F31">
              <w:rPr>
                <w:rFonts w:eastAsia="Calibri"/>
                <w:sz w:val="22"/>
                <w:szCs w:val="22"/>
                <w:lang w:eastAsia="en-US"/>
              </w:rPr>
              <w:t xml:space="preserve"> Physics</w:t>
            </w:r>
          </w:p>
        </w:tc>
        <w:tc>
          <w:tcPr>
            <w:tcW w:w="3543" w:type="dxa"/>
            <w:vAlign w:val="center"/>
            <w:hideMark/>
          </w:tcPr>
          <w:p w14:paraId="6274500B" w14:textId="77777777" w:rsidR="00516AD5" w:rsidRPr="00F20F31" w:rsidRDefault="00516AD5" w:rsidP="00443AC6">
            <w:pPr>
              <w:contextualSpacing/>
              <w:jc w:val="center"/>
              <w:rPr>
                <w:rFonts w:eastAsia="Calibri"/>
                <w:sz w:val="22"/>
                <w:szCs w:val="22"/>
                <w:lang w:eastAsia="en-US"/>
              </w:rPr>
            </w:pPr>
            <w:r w:rsidRPr="00F20F31">
              <w:rPr>
                <w:rFonts w:eastAsia="Calibri"/>
                <w:spacing w:val="-2"/>
                <w:sz w:val="22"/>
                <w:szCs w:val="22"/>
                <w:lang w:eastAsia="en-US"/>
              </w:rPr>
              <w:t>Topic:</w:t>
            </w:r>
            <w:r w:rsidRPr="00F20F31">
              <w:rPr>
                <w:rFonts w:eastAsia="Calibri"/>
                <w:sz w:val="22"/>
                <w:szCs w:val="22"/>
                <w:lang w:eastAsia="en-US"/>
              </w:rPr>
              <w:t xml:space="preserve"> Lens maker’s equation</w:t>
            </w:r>
          </w:p>
        </w:tc>
        <w:tc>
          <w:tcPr>
            <w:tcW w:w="2456" w:type="dxa"/>
            <w:vAlign w:val="center"/>
            <w:hideMark/>
          </w:tcPr>
          <w:p w14:paraId="35FFAB69" w14:textId="77777777" w:rsidR="00F20F31" w:rsidRPr="004635D3" w:rsidRDefault="00516AD5" w:rsidP="00443AC6">
            <w:pPr>
              <w:contextualSpacing/>
              <w:jc w:val="center"/>
              <w:rPr>
                <w:rFonts w:eastAsia="Calibri"/>
                <w:sz w:val="22"/>
                <w:szCs w:val="22"/>
                <w:lang w:eastAsia="en-US"/>
              </w:rPr>
            </w:pPr>
            <w:r w:rsidRPr="00F20F31">
              <w:rPr>
                <w:rFonts w:eastAsia="Calibri"/>
                <w:sz w:val="22"/>
                <w:szCs w:val="22"/>
                <w:lang w:eastAsia="en-US"/>
              </w:rPr>
              <w:t xml:space="preserve">Teacher’s Name: </w:t>
            </w:r>
          </w:p>
          <w:p w14:paraId="232FA50B" w14:textId="5F7F95A9" w:rsidR="00516AD5" w:rsidRPr="00F20F31" w:rsidRDefault="0038587B" w:rsidP="00443AC6">
            <w:pPr>
              <w:contextualSpacing/>
              <w:jc w:val="center"/>
              <w:rPr>
                <w:rFonts w:eastAsia="Calibri"/>
                <w:sz w:val="22"/>
                <w:szCs w:val="22"/>
                <w:lang w:eastAsia="en-US"/>
              </w:rPr>
            </w:pPr>
            <w:r>
              <w:rPr>
                <w:rFonts w:eastAsia="Calibri"/>
                <w:sz w:val="22"/>
                <w:szCs w:val="22"/>
                <w:lang w:eastAsia="en-US"/>
              </w:rPr>
              <w:t>Akparova E.</w:t>
            </w:r>
            <w:r w:rsidR="00516AD5" w:rsidRPr="00F20F31">
              <w:rPr>
                <w:rFonts w:eastAsia="Calibri"/>
                <w:sz w:val="22"/>
                <w:szCs w:val="22"/>
                <w:lang w:eastAsia="en-US"/>
              </w:rPr>
              <w:t>V.</w:t>
            </w:r>
          </w:p>
        </w:tc>
      </w:tr>
      <w:tr w:rsidR="00895D99" w:rsidRPr="004635D3" w14:paraId="18DA7D68" w14:textId="77777777" w:rsidTr="00516AD5">
        <w:trPr>
          <w:trHeight w:val="505"/>
        </w:trPr>
        <w:tc>
          <w:tcPr>
            <w:tcW w:w="9403" w:type="dxa"/>
            <w:gridSpan w:val="4"/>
            <w:hideMark/>
          </w:tcPr>
          <w:p w14:paraId="79DE88F4" w14:textId="77777777" w:rsidR="00516AD5" w:rsidRPr="00F20F31" w:rsidRDefault="00516AD5" w:rsidP="0038587B">
            <w:pPr>
              <w:spacing w:line="228" w:lineRule="auto"/>
              <w:contextualSpacing/>
              <w:jc w:val="both"/>
              <w:rPr>
                <w:rFonts w:eastAsia="Arial"/>
                <w:sz w:val="22"/>
                <w:szCs w:val="22"/>
                <w:lang w:eastAsia="en-US"/>
              </w:rPr>
            </w:pPr>
            <w:r w:rsidRPr="00F20F31">
              <w:rPr>
                <w:rFonts w:eastAsia="Arial"/>
                <w:sz w:val="22"/>
                <w:szCs w:val="22"/>
                <w:lang w:eastAsia="en-US"/>
              </w:rPr>
              <w:t>Learners will be able to:</w:t>
            </w:r>
          </w:p>
          <w:p w14:paraId="6938E429" w14:textId="77777777" w:rsidR="00516AD5" w:rsidRPr="00F20F31" w:rsidRDefault="00516AD5" w:rsidP="0038587B">
            <w:pPr>
              <w:spacing w:line="228" w:lineRule="auto"/>
              <w:contextualSpacing/>
              <w:jc w:val="both"/>
              <w:rPr>
                <w:rFonts w:eastAsia="Arial"/>
                <w:i/>
                <w:sz w:val="22"/>
                <w:szCs w:val="22"/>
                <w:lang w:eastAsia="en-US"/>
              </w:rPr>
            </w:pPr>
            <w:r w:rsidRPr="00F20F31">
              <w:rPr>
                <w:rFonts w:eastAsia="Arial"/>
                <w:i/>
                <w:sz w:val="22"/>
                <w:szCs w:val="22"/>
                <w:lang w:eastAsia="en-US"/>
              </w:rPr>
              <w:t>- describe how light is refracted in different types of lenses, using key physics vocabulary (e.g. refraction, convex/concave lens, focal length, principal axis);</w:t>
            </w:r>
          </w:p>
          <w:p w14:paraId="4695EBE9" w14:textId="77777777" w:rsidR="00516AD5" w:rsidRPr="00F20F31" w:rsidRDefault="00516AD5" w:rsidP="0038587B">
            <w:pPr>
              <w:spacing w:line="228" w:lineRule="auto"/>
              <w:contextualSpacing/>
              <w:jc w:val="both"/>
              <w:rPr>
                <w:rFonts w:eastAsia="Arial"/>
                <w:i/>
                <w:sz w:val="22"/>
                <w:szCs w:val="22"/>
                <w:lang w:eastAsia="en-US"/>
              </w:rPr>
            </w:pPr>
            <w:r w:rsidRPr="00F20F31">
              <w:rPr>
                <w:rFonts w:eastAsia="Arial"/>
                <w:i/>
                <w:sz w:val="22"/>
                <w:szCs w:val="22"/>
                <w:lang w:eastAsia="en-US"/>
              </w:rPr>
              <w:t>- construct and describe ray diagrams to show how lenses form images, using clear sentence patterns (e.g.“The incident ray passes through…”, “The refracted ray converges at…”);</w:t>
            </w:r>
          </w:p>
          <w:p w14:paraId="00881C85" w14:textId="77777777" w:rsidR="00516AD5" w:rsidRPr="00F20F31" w:rsidRDefault="00516AD5" w:rsidP="0038587B">
            <w:pPr>
              <w:spacing w:line="228" w:lineRule="auto"/>
              <w:contextualSpacing/>
              <w:jc w:val="both"/>
              <w:rPr>
                <w:rFonts w:eastAsia="Arial"/>
                <w:i/>
                <w:sz w:val="22"/>
                <w:szCs w:val="22"/>
                <w:lang w:eastAsia="en-US"/>
              </w:rPr>
            </w:pPr>
            <w:r w:rsidRPr="00F20F31">
              <w:rPr>
                <w:rFonts w:eastAsia="Arial"/>
                <w:i/>
                <w:sz w:val="22"/>
                <w:szCs w:val="22"/>
                <w:lang w:eastAsia="en-US"/>
              </w:rPr>
              <w:t>- solve problems using the lens maker’s formula and explain each step orally and in writing, using linking phrases (e.g. first, then, therefore, as a result) and justifying the solution with an appropriate ray diagram;</w:t>
            </w:r>
          </w:p>
          <w:p w14:paraId="00BAC9C0" w14:textId="77777777" w:rsidR="00516AD5" w:rsidRPr="00F20F31" w:rsidRDefault="00516AD5" w:rsidP="0038587B">
            <w:pPr>
              <w:spacing w:line="228" w:lineRule="auto"/>
              <w:contextualSpacing/>
              <w:jc w:val="both"/>
              <w:rPr>
                <w:rFonts w:eastAsia="Calibri"/>
                <w:sz w:val="22"/>
                <w:szCs w:val="22"/>
                <w:lang w:eastAsia="en-US"/>
              </w:rPr>
            </w:pPr>
            <w:r w:rsidRPr="00F20F31">
              <w:rPr>
                <w:rFonts w:eastAsia="Arial"/>
                <w:i/>
                <w:sz w:val="22"/>
                <w:szCs w:val="22"/>
                <w:lang w:eastAsia="en-US"/>
              </w:rPr>
              <w:t xml:space="preserve">- compare images formed by different lenses using comparative language (e.g. larger/smaller, closer/further, upright/inverted, </w:t>
            </w:r>
            <w:proofErr w:type="gramStart"/>
            <w:r w:rsidRPr="00F20F31">
              <w:rPr>
                <w:rFonts w:eastAsia="Arial"/>
                <w:i/>
                <w:sz w:val="22"/>
                <w:szCs w:val="22"/>
                <w:lang w:eastAsia="en-US"/>
              </w:rPr>
              <w:t>real</w:t>
            </w:r>
            <w:proofErr w:type="gramEnd"/>
            <w:r w:rsidRPr="00F20F31">
              <w:rPr>
                <w:rFonts w:eastAsia="Arial"/>
                <w:i/>
                <w:sz w:val="22"/>
                <w:szCs w:val="22"/>
                <w:lang w:eastAsia="en-US"/>
              </w:rPr>
              <w:t>/virtual).</w:t>
            </w:r>
          </w:p>
        </w:tc>
      </w:tr>
      <w:tr w:rsidR="00895D99" w:rsidRPr="004635D3" w14:paraId="7D7C5CAB" w14:textId="77777777" w:rsidTr="009534F4">
        <w:trPr>
          <w:trHeight w:val="6181"/>
        </w:trPr>
        <w:tc>
          <w:tcPr>
            <w:tcW w:w="2457" w:type="dxa"/>
            <w:hideMark/>
          </w:tcPr>
          <w:p w14:paraId="3C8B12C3"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 xml:space="preserve">1. </w:t>
            </w:r>
            <w:r w:rsidR="001F6EB8" w:rsidRPr="00F20F31">
              <w:rPr>
                <w:rFonts w:eastAsia="Calibri"/>
                <w:sz w:val="22"/>
                <w:szCs w:val="22"/>
                <w:lang w:eastAsia="en-US"/>
              </w:rPr>
              <w:t>Introduction and lesson o</w:t>
            </w:r>
            <w:r w:rsidRPr="00F20F31">
              <w:rPr>
                <w:rFonts w:eastAsia="Calibri"/>
                <w:sz w:val="22"/>
                <w:szCs w:val="22"/>
                <w:lang w:eastAsia="en-US"/>
              </w:rPr>
              <w:t>rganisation</w:t>
            </w:r>
          </w:p>
          <w:p w14:paraId="3E5B966C" w14:textId="77777777" w:rsidR="00516AD5" w:rsidRPr="00F20F31" w:rsidRDefault="00516AD5" w:rsidP="00B303C8">
            <w:pPr>
              <w:contextualSpacing/>
              <w:jc w:val="both"/>
              <w:rPr>
                <w:rFonts w:eastAsia="Calibri"/>
                <w:sz w:val="22"/>
                <w:szCs w:val="22"/>
                <w:lang w:eastAsia="en-US"/>
              </w:rPr>
            </w:pPr>
          </w:p>
          <w:p w14:paraId="5AA68BA5" w14:textId="77777777" w:rsidR="00516AD5" w:rsidRPr="00F20F31" w:rsidRDefault="00516AD5" w:rsidP="00B303C8">
            <w:pPr>
              <w:contextualSpacing/>
              <w:jc w:val="both"/>
              <w:rPr>
                <w:rFonts w:eastAsia="Calibri"/>
                <w:sz w:val="22"/>
                <w:szCs w:val="22"/>
                <w:u w:val="single"/>
                <w:lang w:eastAsia="en-US"/>
              </w:rPr>
            </w:pPr>
            <w:r w:rsidRPr="00F20F31">
              <w:rPr>
                <w:rFonts w:eastAsia="Calibri"/>
                <w:sz w:val="22"/>
                <w:szCs w:val="22"/>
                <w:u w:val="single"/>
                <w:lang w:eastAsia="en-US"/>
              </w:rPr>
              <w:t>Indicators:</w:t>
            </w:r>
          </w:p>
          <w:p w14:paraId="42480DAF"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1. Review of the previous lesson/content</w:t>
            </w:r>
          </w:p>
          <w:p w14:paraId="6141DD1F"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2. Stating the objective of the current lesson</w:t>
            </w:r>
          </w:p>
          <w:p w14:paraId="36CCD357"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3. Linking the previous lesson to the current lesson</w:t>
            </w:r>
          </w:p>
          <w:p w14:paraId="6AD48BB7"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4. Quality of introduction (interest, motivation)</w:t>
            </w:r>
          </w:p>
          <w:p w14:paraId="7700E6E2" w14:textId="77777777" w:rsidR="00516AD5" w:rsidRPr="00F20F31" w:rsidRDefault="00516AD5" w:rsidP="00B303C8">
            <w:pPr>
              <w:contextualSpacing/>
              <w:jc w:val="both"/>
              <w:rPr>
                <w:rFonts w:eastAsia="Calibri"/>
                <w:i/>
                <w:sz w:val="22"/>
                <w:szCs w:val="22"/>
                <w:lang w:eastAsia="en-US"/>
              </w:rPr>
            </w:pPr>
          </w:p>
        </w:tc>
        <w:tc>
          <w:tcPr>
            <w:tcW w:w="6946" w:type="dxa"/>
            <w:gridSpan w:val="3"/>
          </w:tcPr>
          <w:p w14:paraId="78A67298" w14:textId="77777777" w:rsidR="00516AD5" w:rsidRPr="00F20F31" w:rsidRDefault="00516AD5" w:rsidP="0038587B">
            <w:pPr>
              <w:spacing w:line="228" w:lineRule="auto"/>
              <w:contextualSpacing/>
              <w:jc w:val="both"/>
              <w:rPr>
                <w:rFonts w:eastAsia="Calibri"/>
                <w:sz w:val="22"/>
                <w:szCs w:val="22"/>
                <w:lang w:eastAsia="en-US"/>
              </w:rPr>
            </w:pPr>
            <w:r w:rsidRPr="00F20F31">
              <w:rPr>
                <w:rFonts w:eastAsia="Calibri"/>
                <w:sz w:val="22"/>
                <w:szCs w:val="22"/>
                <w:lang w:eastAsia="en-US"/>
              </w:rPr>
              <w:t>What was observed:</w:t>
            </w:r>
          </w:p>
          <w:p w14:paraId="24873339" w14:textId="77777777" w:rsidR="00516AD5" w:rsidRPr="00F20F31" w:rsidRDefault="00516AD5" w:rsidP="0038587B">
            <w:pPr>
              <w:spacing w:line="228" w:lineRule="auto"/>
              <w:contextualSpacing/>
              <w:jc w:val="both"/>
              <w:rPr>
                <w:rFonts w:eastAsia="Calibri"/>
                <w:sz w:val="22"/>
                <w:szCs w:val="22"/>
                <w:lang w:eastAsia="en-US"/>
              </w:rPr>
            </w:pPr>
            <w:r w:rsidRPr="00F20F31">
              <w:rPr>
                <w:rFonts w:eastAsia="Calibri"/>
                <w:sz w:val="22"/>
                <w:szCs w:val="22"/>
                <w:lang w:eastAsia="en-US"/>
              </w:rPr>
              <w:t>The teacher briefly reviewed key ideas from Grade 8 Optics: the law of reflection, Huygens’ principle and the law of refraction. Short oral questions checked recall, for example: “What happens to the direction of light when it passes from air to glass?” Several learners correctly used terms such as incident ray, refracted ray, and index of refraction. The review was concise but relevant.</w:t>
            </w:r>
          </w:p>
          <w:p w14:paraId="71C4CAE0" w14:textId="77777777" w:rsidR="00516AD5" w:rsidRPr="00F20F31" w:rsidRDefault="00516AD5" w:rsidP="0038587B">
            <w:pPr>
              <w:spacing w:line="228" w:lineRule="auto"/>
              <w:contextualSpacing/>
              <w:jc w:val="both"/>
              <w:rPr>
                <w:rFonts w:eastAsia="Calibri"/>
                <w:sz w:val="22"/>
                <w:szCs w:val="22"/>
                <w:lang w:eastAsia="en-US"/>
              </w:rPr>
            </w:pPr>
            <w:r w:rsidRPr="00F20F31">
              <w:rPr>
                <w:rFonts w:eastAsia="Calibri"/>
                <w:sz w:val="22"/>
                <w:szCs w:val="22"/>
                <w:lang w:eastAsia="en-US"/>
              </w:rPr>
              <w:t>The teacher projected the content and language objectives on the first slide and read them aloud. Learners were told what they should be able to do by the end of the lesson: apply the lens maker’s equation in problem solving and describe and explain the steps using appropriate physics terminology. Learners highlighted key words like focal length, optical axis, radius of curvature in their notebooks.</w:t>
            </w:r>
          </w:p>
          <w:p w14:paraId="25A7E3EB" w14:textId="77777777" w:rsidR="00516AD5" w:rsidRPr="00F20F31" w:rsidRDefault="00516AD5" w:rsidP="0038587B">
            <w:pPr>
              <w:spacing w:line="228" w:lineRule="auto"/>
              <w:contextualSpacing/>
              <w:jc w:val="both"/>
              <w:rPr>
                <w:rFonts w:eastAsia="Calibri"/>
                <w:sz w:val="22"/>
                <w:szCs w:val="22"/>
                <w:lang w:eastAsia="en-US"/>
              </w:rPr>
            </w:pPr>
            <w:r w:rsidRPr="00F20F31">
              <w:rPr>
                <w:rFonts w:eastAsia="Calibri"/>
                <w:sz w:val="22"/>
                <w:szCs w:val="22"/>
                <w:lang w:eastAsia="en-US"/>
              </w:rPr>
              <w:t>The teacher explicitly linked last year’s work on refraction and simple lenses to the new topic by saying: “We already know how light refracts and how simple lenses form images. Today we go one step further and see how we can design a lens using its radii of curvature and refractive index. That is the Lens maker’s equation.” The connection between prior knowledge and the new concept was clear.</w:t>
            </w:r>
          </w:p>
          <w:p w14:paraId="34DF819E" w14:textId="77777777" w:rsidR="00516AD5" w:rsidRPr="00F20F31" w:rsidRDefault="00516AD5" w:rsidP="0038587B">
            <w:pPr>
              <w:spacing w:line="228" w:lineRule="auto"/>
              <w:contextualSpacing/>
              <w:jc w:val="both"/>
              <w:rPr>
                <w:rFonts w:eastAsia="Calibri"/>
                <w:sz w:val="22"/>
                <w:szCs w:val="22"/>
                <w:lang w:eastAsia="en-US"/>
              </w:rPr>
            </w:pPr>
            <w:r w:rsidRPr="00F20F31">
              <w:rPr>
                <w:rFonts w:eastAsia="Calibri"/>
                <w:sz w:val="22"/>
                <w:szCs w:val="22"/>
                <w:lang w:eastAsia="en-US"/>
              </w:rPr>
              <w:t>The introduction used two real-life questions: “What happens to an image if we put a lens into water?” and “Why do cameras use special underwater lenses?</w:t>
            </w:r>
            <w:proofErr w:type="gramStart"/>
            <w:r w:rsidRPr="00F20F31">
              <w:rPr>
                <w:rFonts w:eastAsia="Calibri"/>
                <w:sz w:val="22"/>
                <w:szCs w:val="22"/>
                <w:lang w:eastAsia="en-US"/>
              </w:rPr>
              <w:t>”.</w:t>
            </w:r>
            <w:proofErr w:type="gramEnd"/>
            <w:r w:rsidRPr="00F20F31">
              <w:rPr>
                <w:rFonts w:eastAsia="Calibri"/>
                <w:sz w:val="22"/>
                <w:szCs w:val="22"/>
                <w:lang w:eastAsia="en-US"/>
              </w:rPr>
              <w:t xml:space="preserve"> Learners discussed these in pairs for 2–3 minutes and then shared ideas with the whole class. Many learners were engaged and suggested ideas like “the image becomes blurred” or “the lens becomes weaker”. The visual of an underwater scene on the slide helped capture attention.</w:t>
            </w:r>
          </w:p>
        </w:tc>
      </w:tr>
      <w:tr w:rsidR="00895D99" w:rsidRPr="004635D3" w14:paraId="1AF56496" w14:textId="77777777" w:rsidTr="00F20F31">
        <w:trPr>
          <w:trHeight w:val="60"/>
        </w:trPr>
        <w:tc>
          <w:tcPr>
            <w:tcW w:w="2457" w:type="dxa"/>
            <w:tcBorders>
              <w:bottom w:val="nil"/>
            </w:tcBorders>
          </w:tcPr>
          <w:p w14:paraId="26FBF6E5"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 xml:space="preserve">2. </w:t>
            </w:r>
            <w:r w:rsidR="001F6EB8" w:rsidRPr="00F20F31">
              <w:rPr>
                <w:rFonts w:eastAsia="Calibri"/>
                <w:sz w:val="22"/>
                <w:szCs w:val="22"/>
                <w:lang w:eastAsia="en-US"/>
              </w:rPr>
              <w:t>Content d</w:t>
            </w:r>
            <w:r w:rsidRPr="00F20F31">
              <w:rPr>
                <w:rFonts w:eastAsia="Calibri"/>
                <w:sz w:val="22"/>
                <w:szCs w:val="22"/>
                <w:lang w:eastAsia="en-US"/>
              </w:rPr>
              <w:t>elivery</w:t>
            </w:r>
          </w:p>
          <w:p w14:paraId="2B3B82E3" w14:textId="77777777" w:rsidR="00516AD5" w:rsidRPr="00F20F31" w:rsidRDefault="00516AD5" w:rsidP="00B303C8">
            <w:pPr>
              <w:contextualSpacing/>
              <w:jc w:val="both"/>
              <w:rPr>
                <w:rFonts w:eastAsia="Calibri"/>
                <w:sz w:val="22"/>
                <w:szCs w:val="22"/>
                <w:lang w:eastAsia="en-US"/>
              </w:rPr>
            </w:pPr>
          </w:p>
          <w:p w14:paraId="2519142F" w14:textId="77777777" w:rsidR="00516AD5" w:rsidRPr="00F20F31" w:rsidRDefault="00516AD5" w:rsidP="00B303C8">
            <w:pPr>
              <w:contextualSpacing/>
              <w:jc w:val="both"/>
              <w:rPr>
                <w:rFonts w:eastAsia="Calibri"/>
                <w:sz w:val="22"/>
                <w:szCs w:val="22"/>
                <w:u w:val="single"/>
                <w:lang w:eastAsia="en-US"/>
              </w:rPr>
            </w:pPr>
            <w:r w:rsidRPr="00F20F31">
              <w:rPr>
                <w:rFonts w:eastAsia="Calibri"/>
                <w:sz w:val="22"/>
                <w:szCs w:val="22"/>
                <w:u w:val="single"/>
                <w:lang w:eastAsia="en-US"/>
              </w:rPr>
              <w:t>Indicators:</w:t>
            </w:r>
          </w:p>
          <w:p w14:paraId="4E28211F"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1. Mastery of content according to syllabus</w:t>
            </w:r>
          </w:p>
          <w:p w14:paraId="748B7820"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2. Correct and clear responses to learners’ questions</w:t>
            </w:r>
          </w:p>
          <w:p w14:paraId="258C69F9"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3. Teaching with reference to lesson notes/plan</w:t>
            </w:r>
          </w:p>
          <w:p w14:paraId="16CA4329"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4. Summarising key points</w:t>
            </w:r>
          </w:p>
          <w:p w14:paraId="745CE941" w14:textId="77777777" w:rsidR="00516AD5" w:rsidRPr="00F20F31" w:rsidRDefault="00516AD5" w:rsidP="00F20F31">
            <w:pPr>
              <w:contextualSpacing/>
              <w:jc w:val="both"/>
              <w:rPr>
                <w:rFonts w:eastAsia="Calibri"/>
                <w:sz w:val="22"/>
                <w:szCs w:val="22"/>
                <w:lang w:eastAsia="en-US"/>
              </w:rPr>
            </w:pPr>
          </w:p>
        </w:tc>
        <w:tc>
          <w:tcPr>
            <w:tcW w:w="6946" w:type="dxa"/>
            <w:gridSpan w:val="3"/>
            <w:tcBorders>
              <w:bottom w:val="nil"/>
            </w:tcBorders>
          </w:tcPr>
          <w:p w14:paraId="2B6D673D"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What was observed:</w:t>
            </w:r>
          </w:p>
          <w:p w14:paraId="1F1E561F" w14:textId="77777777" w:rsidR="00516AD5" w:rsidRPr="00F20F31" w:rsidRDefault="00516AD5" w:rsidP="00B303C8">
            <w:pPr>
              <w:contextualSpacing/>
              <w:jc w:val="both"/>
              <w:rPr>
                <w:rFonts w:eastAsia="MS Mincho"/>
                <w:sz w:val="22"/>
                <w:szCs w:val="22"/>
                <w:lang w:eastAsia="en-US"/>
              </w:rPr>
            </w:pPr>
            <w:r w:rsidRPr="00F20F31">
              <w:rPr>
                <w:rFonts w:eastAsia="MS Mincho"/>
                <w:sz w:val="22"/>
                <w:szCs w:val="22"/>
                <w:lang w:eastAsia="en-US"/>
              </w:rPr>
              <w:t>The teacher demonstrated strong command of geometrical optics concepts: types of lenses (converging/diverging, thick/thin), refraction in lenses, and the formulation of the Lens maker’s equation for a thin lens formed by two spherical surfaces of different radii of curvature in a medium. Explanations were scientifically accurate and aligned with the curriculum for Grade 9.</w:t>
            </w:r>
          </w:p>
          <w:p w14:paraId="3C3D5CDD" w14:textId="77777777" w:rsidR="00516AD5" w:rsidRPr="004635D3" w:rsidRDefault="00516AD5" w:rsidP="00B303C8">
            <w:pPr>
              <w:contextualSpacing/>
              <w:jc w:val="both"/>
              <w:rPr>
                <w:rFonts w:eastAsia="MS Mincho"/>
                <w:sz w:val="22"/>
                <w:szCs w:val="22"/>
                <w:lang w:eastAsia="en-US"/>
              </w:rPr>
            </w:pPr>
            <w:r w:rsidRPr="00F20F31">
              <w:rPr>
                <w:rFonts w:eastAsia="MS Mincho"/>
                <w:sz w:val="22"/>
                <w:szCs w:val="22"/>
                <w:lang w:eastAsia="en-US"/>
              </w:rPr>
              <w:t>Learners asked several questions, particularly about the sign convention and the effect of the surrounding medium. For example: “Why is R1 positive and R2 negative in this example?” and “Will the focal length always increase in water?</w:t>
            </w:r>
            <w:proofErr w:type="gramStart"/>
            <w:r w:rsidRPr="00F20F31">
              <w:rPr>
                <w:rFonts w:eastAsia="MS Mincho"/>
                <w:sz w:val="22"/>
                <w:szCs w:val="22"/>
                <w:lang w:eastAsia="en-US"/>
              </w:rPr>
              <w:t>”.</w:t>
            </w:r>
            <w:proofErr w:type="gramEnd"/>
            <w:r w:rsidRPr="00F20F31">
              <w:rPr>
                <w:rFonts w:eastAsia="MS Mincho"/>
                <w:sz w:val="22"/>
                <w:szCs w:val="22"/>
                <w:lang w:eastAsia="en-US"/>
              </w:rPr>
              <w:t xml:space="preserve"> The teacher answered correctly and clearly, often using simple diagrams on the board to support explanations. When appropriate, she redirected questions back to learners to encourage thinking.</w:t>
            </w:r>
          </w:p>
          <w:p w14:paraId="5E1306B6" w14:textId="000B892D" w:rsidR="009534F4" w:rsidRPr="004635D3" w:rsidRDefault="009534F4" w:rsidP="00B303C8">
            <w:pPr>
              <w:contextualSpacing/>
              <w:jc w:val="both"/>
              <w:rPr>
                <w:rFonts w:eastAsia="MS Mincho"/>
                <w:sz w:val="22"/>
                <w:szCs w:val="22"/>
                <w:lang w:eastAsia="en-US"/>
              </w:rPr>
            </w:pPr>
          </w:p>
        </w:tc>
      </w:tr>
      <w:tr w:rsidR="00F20F31" w:rsidRPr="00F20F31" w14:paraId="688F84AF" w14:textId="77777777" w:rsidTr="00F20F31">
        <w:trPr>
          <w:trHeight w:val="60"/>
        </w:trPr>
        <w:tc>
          <w:tcPr>
            <w:tcW w:w="9403" w:type="dxa"/>
            <w:gridSpan w:val="4"/>
            <w:tcBorders>
              <w:top w:val="nil"/>
              <w:left w:val="nil"/>
              <w:right w:val="nil"/>
            </w:tcBorders>
          </w:tcPr>
          <w:p w14:paraId="3844012F" w14:textId="77777777" w:rsidR="00F20F31" w:rsidRPr="00F20F31" w:rsidRDefault="00F20F31" w:rsidP="00B303C8">
            <w:pPr>
              <w:contextualSpacing/>
              <w:jc w:val="both"/>
              <w:rPr>
                <w:rFonts w:eastAsia="MS Mincho"/>
                <w:sz w:val="28"/>
                <w:szCs w:val="28"/>
                <w:lang w:val="ru-RU" w:eastAsia="en-US"/>
              </w:rPr>
            </w:pPr>
            <w:r w:rsidRPr="00F20F31">
              <w:rPr>
                <w:rFonts w:eastAsia="MS Mincho"/>
                <w:sz w:val="28"/>
                <w:szCs w:val="28"/>
                <w:lang w:val="ru-RU" w:eastAsia="en-US"/>
              </w:rPr>
              <w:lastRenderedPageBreak/>
              <w:t xml:space="preserve">Продолжение таблицы Ж.1 </w:t>
            </w:r>
          </w:p>
          <w:p w14:paraId="19EE5DC1" w14:textId="6FA21672" w:rsidR="00F20F31" w:rsidRPr="00F20F31" w:rsidRDefault="00F20F31" w:rsidP="00B303C8">
            <w:pPr>
              <w:contextualSpacing/>
              <w:jc w:val="both"/>
              <w:rPr>
                <w:rFonts w:eastAsia="MS Mincho"/>
                <w:sz w:val="16"/>
                <w:szCs w:val="16"/>
                <w:lang w:val="ru-RU" w:eastAsia="en-US"/>
              </w:rPr>
            </w:pPr>
          </w:p>
        </w:tc>
      </w:tr>
      <w:tr w:rsidR="00F20F31" w:rsidRPr="00F20F31" w14:paraId="62E2AF10" w14:textId="77777777" w:rsidTr="00F20F31">
        <w:trPr>
          <w:trHeight w:val="60"/>
        </w:trPr>
        <w:tc>
          <w:tcPr>
            <w:tcW w:w="2457" w:type="dxa"/>
          </w:tcPr>
          <w:p w14:paraId="7320AAE7" w14:textId="2D62D86C" w:rsidR="00F20F31" w:rsidRPr="00F20F31" w:rsidRDefault="00F20F31" w:rsidP="00F20F31">
            <w:pPr>
              <w:contextualSpacing/>
              <w:jc w:val="center"/>
              <w:rPr>
                <w:rFonts w:eastAsia="Calibri"/>
                <w:sz w:val="22"/>
                <w:szCs w:val="22"/>
                <w:lang w:val="ru-RU" w:eastAsia="en-US"/>
              </w:rPr>
            </w:pPr>
            <w:r>
              <w:rPr>
                <w:rFonts w:eastAsia="Calibri"/>
                <w:sz w:val="22"/>
                <w:szCs w:val="22"/>
                <w:lang w:val="ru-RU" w:eastAsia="en-US"/>
              </w:rPr>
              <w:t>1</w:t>
            </w:r>
          </w:p>
        </w:tc>
        <w:tc>
          <w:tcPr>
            <w:tcW w:w="6946" w:type="dxa"/>
            <w:gridSpan w:val="3"/>
          </w:tcPr>
          <w:p w14:paraId="4749522F" w14:textId="44157862" w:rsidR="00F20F31" w:rsidRPr="00F20F31" w:rsidRDefault="00F20F31" w:rsidP="00F20F31">
            <w:pPr>
              <w:contextualSpacing/>
              <w:jc w:val="center"/>
              <w:rPr>
                <w:rFonts w:eastAsia="MS Mincho"/>
                <w:sz w:val="22"/>
                <w:szCs w:val="22"/>
                <w:lang w:val="ru-RU" w:eastAsia="en-US"/>
              </w:rPr>
            </w:pPr>
            <w:r>
              <w:rPr>
                <w:rFonts w:eastAsia="MS Mincho"/>
                <w:sz w:val="22"/>
                <w:szCs w:val="22"/>
                <w:lang w:val="ru-RU" w:eastAsia="en-US"/>
              </w:rPr>
              <w:t>2</w:t>
            </w:r>
          </w:p>
        </w:tc>
      </w:tr>
      <w:tr w:rsidR="00F20F31" w:rsidRPr="00F20F31" w14:paraId="765CAEB6" w14:textId="77777777" w:rsidTr="004635D3">
        <w:trPr>
          <w:trHeight w:val="3795"/>
        </w:trPr>
        <w:tc>
          <w:tcPr>
            <w:tcW w:w="2457" w:type="dxa"/>
          </w:tcPr>
          <w:p w14:paraId="6437F783" w14:textId="77777777" w:rsidR="00F20F31" w:rsidRPr="00F20F31" w:rsidRDefault="00F20F31" w:rsidP="00F20F31">
            <w:pPr>
              <w:contextualSpacing/>
              <w:jc w:val="both"/>
              <w:rPr>
                <w:rFonts w:eastAsia="Calibri"/>
                <w:sz w:val="22"/>
                <w:szCs w:val="22"/>
                <w:lang w:eastAsia="en-US"/>
              </w:rPr>
            </w:pPr>
            <w:r w:rsidRPr="00F20F31">
              <w:rPr>
                <w:rFonts w:eastAsia="Calibri"/>
                <w:sz w:val="22"/>
                <w:szCs w:val="22"/>
                <w:lang w:eastAsia="en-US"/>
              </w:rPr>
              <w:t>5. Coverage of lesson within the time allocated</w:t>
            </w:r>
          </w:p>
          <w:p w14:paraId="07EEBA97" w14:textId="77777777" w:rsidR="00F20F31" w:rsidRPr="00F20F31" w:rsidRDefault="00F20F31" w:rsidP="00B303C8">
            <w:pPr>
              <w:contextualSpacing/>
              <w:jc w:val="both"/>
              <w:rPr>
                <w:rFonts w:eastAsia="Calibri"/>
                <w:sz w:val="22"/>
                <w:szCs w:val="22"/>
                <w:lang w:eastAsia="en-US"/>
              </w:rPr>
            </w:pPr>
          </w:p>
        </w:tc>
        <w:tc>
          <w:tcPr>
            <w:tcW w:w="6946" w:type="dxa"/>
            <w:gridSpan w:val="3"/>
          </w:tcPr>
          <w:p w14:paraId="1C39DADE" w14:textId="77777777" w:rsidR="00F20F31" w:rsidRPr="00F20F31" w:rsidRDefault="00F20F31" w:rsidP="00F20F31">
            <w:pPr>
              <w:contextualSpacing/>
              <w:jc w:val="both"/>
              <w:rPr>
                <w:rFonts w:eastAsia="MS Mincho"/>
                <w:sz w:val="22"/>
                <w:szCs w:val="22"/>
                <w:lang w:eastAsia="en-US"/>
              </w:rPr>
            </w:pPr>
            <w:r w:rsidRPr="00F20F31">
              <w:rPr>
                <w:rFonts w:eastAsia="MS Mincho"/>
                <w:sz w:val="22"/>
                <w:szCs w:val="22"/>
                <w:lang w:eastAsia="en-US"/>
              </w:rPr>
              <w:t>The teacher followed the lesson sequence from the plan: introduction and objectives, PowerPoint and guided explanation, GeoGebra demonstration, video example, worksheet practice, reflection. The lesson notes and PPT were clearly prepared in advance, and resources (links, worksheets) were ready for use.</w:t>
            </w:r>
          </w:p>
          <w:p w14:paraId="213E91DD" w14:textId="77777777" w:rsidR="00F20F31" w:rsidRPr="00F20F31" w:rsidRDefault="00F20F31" w:rsidP="00F20F31">
            <w:pPr>
              <w:contextualSpacing/>
              <w:jc w:val="both"/>
              <w:rPr>
                <w:rFonts w:eastAsia="MS Mincho"/>
                <w:sz w:val="22"/>
                <w:szCs w:val="22"/>
                <w:lang w:eastAsia="en-US"/>
              </w:rPr>
            </w:pPr>
            <w:r w:rsidRPr="00F20F31">
              <w:rPr>
                <w:rFonts w:eastAsia="MS Mincho"/>
                <w:sz w:val="22"/>
                <w:szCs w:val="22"/>
                <w:lang w:eastAsia="en-US"/>
              </w:rPr>
              <w:t>Near the end of the main part of the lesson, the teacher verbally summarised the key ideas: what the Lens maker’s equation expresses; how the refractive index of the medium influences the focal length; why correct sign convention for radii and distances matters; and how the numerical solution relates to the ray diagram and type of image. The summary was clear but not supported by a dedicated “Key points” slide or written checklist for learners.</w:t>
            </w:r>
          </w:p>
          <w:p w14:paraId="6C78EE59" w14:textId="786E95FC" w:rsidR="00F20F31" w:rsidRPr="00F20F31" w:rsidRDefault="00F20F31" w:rsidP="00B303C8">
            <w:pPr>
              <w:contextualSpacing/>
              <w:jc w:val="both"/>
              <w:rPr>
                <w:rFonts w:eastAsia="MS Mincho"/>
                <w:sz w:val="22"/>
                <w:szCs w:val="22"/>
                <w:lang w:eastAsia="en-US"/>
              </w:rPr>
            </w:pPr>
            <w:r w:rsidRPr="00F20F31">
              <w:rPr>
                <w:rFonts w:eastAsia="MS Mincho"/>
                <w:sz w:val="22"/>
                <w:szCs w:val="22"/>
                <w:lang w:eastAsia="en-US"/>
              </w:rPr>
              <w:t>The teacher managed time well. All planned stages were covered: presentation and GeoGebra, video, Worksheet 1 for all learners and Worksheet 2 for faster learners, and a short reflection using “traffic lights”. The lesson ended on time without rushing.</w:t>
            </w:r>
          </w:p>
        </w:tc>
      </w:tr>
      <w:tr w:rsidR="00895D99" w:rsidRPr="00F20F31" w14:paraId="44C4A16D" w14:textId="77777777" w:rsidTr="00F20F31">
        <w:trPr>
          <w:trHeight w:val="847"/>
        </w:trPr>
        <w:tc>
          <w:tcPr>
            <w:tcW w:w="2457" w:type="dxa"/>
            <w:tcBorders>
              <w:bottom w:val="single" w:sz="4" w:space="0" w:color="auto"/>
            </w:tcBorders>
          </w:tcPr>
          <w:p w14:paraId="53209A9E" w14:textId="77777777" w:rsidR="00516AD5" w:rsidRPr="00F20F31" w:rsidRDefault="001F6EB8" w:rsidP="00B303C8">
            <w:pPr>
              <w:contextualSpacing/>
              <w:jc w:val="both"/>
              <w:rPr>
                <w:rFonts w:eastAsia="Calibri"/>
                <w:sz w:val="22"/>
                <w:szCs w:val="22"/>
                <w:lang w:eastAsia="en-US"/>
              </w:rPr>
            </w:pPr>
            <w:r w:rsidRPr="00F20F31">
              <w:rPr>
                <w:rFonts w:eastAsia="Calibri"/>
                <w:sz w:val="22"/>
                <w:szCs w:val="22"/>
                <w:lang w:eastAsia="en-US"/>
              </w:rPr>
              <w:t>3. Teaching methods and t</w:t>
            </w:r>
            <w:r w:rsidR="00516AD5" w:rsidRPr="00F20F31">
              <w:rPr>
                <w:rFonts w:eastAsia="Calibri"/>
                <w:sz w:val="22"/>
                <w:szCs w:val="22"/>
                <w:lang w:eastAsia="en-US"/>
              </w:rPr>
              <w:t>echniques</w:t>
            </w:r>
          </w:p>
          <w:p w14:paraId="24D88E38" w14:textId="77777777" w:rsidR="00516AD5" w:rsidRPr="00F20F31" w:rsidRDefault="00516AD5" w:rsidP="00B303C8">
            <w:pPr>
              <w:contextualSpacing/>
              <w:jc w:val="both"/>
              <w:rPr>
                <w:rFonts w:eastAsia="Calibri"/>
                <w:sz w:val="22"/>
                <w:szCs w:val="22"/>
                <w:lang w:eastAsia="en-US"/>
              </w:rPr>
            </w:pPr>
          </w:p>
          <w:p w14:paraId="22D4C69F" w14:textId="77777777" w:rsidR="00516AD5" w:rsidRPr="00F20F31" w:rsidRDefault="00516AD5" w:rsidP="00B303C8">
            <w:pPr>
              <w:contextualSpacing/>
              <w:jc w:val="both"/>
              <w:rPr>
                <w:rFonts w:eastAsia="Calibri"/>
                <w:sz w:val="22"/>
                <w:szCs w:val="22"/>
                <w:u w:val="single"/>
                <w:lang w:eastAsia="en-US"/>
              </w:rPr>
            </w:pPr>
            <w:r w:rsidRPr="00F20F31">
              <w:rPr>
                <w:rFonts w:eastAsia="Calibri"/>
                <w:sz w:val="22"/>
                <w:szCs w:val="22"/>
                <w:u w:val="single"/>
                <w:lang w:eastAsia="en-US"/>
              </w:rPr>
              <w:t>Indicators:</w:t>
            </w:r>
          </w:p>
          <w:p w14:paraId="57D49827"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1. Use of appropriate methods</w:t>
            </w:r>
          </w:p>
          <w:p w14:paraId="11DDFA92"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2. Use of appropriate teaching/learning aids</w:t>
            </w:r>
          </w:p>
          <w:p w14:paraId="0BE263D2"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3. Variety of methods</w:t>
            </w:r>
          </w:p>
          <w:p w14:paraId="071C2C49"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4. Innovation and creativity</w:t>
            </w:r>
          </w:p>
          <w:p w14:paraId="5EDB9A73"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5. Ability to stimulate learners</w:t>
            </w:r>
          </w:p>
          <w:p w14:paraId="29C114E1" w14:textId="77777777" w:rsidR="00516AD5" w:rsidRPr="00F20F31" w:rsidRDefault="00516AD5" w:rsidP="00B303C8">
            <w:pPr>
              <w:contextualSpacing/>
              <w:jc w:val="both"/>
              <w:rPr>
                <w:rFonts w:eastAsia="Calibri"/>
                <w:sz w:val="22"/>
                <w:szCs w:val="22"/>
                <w:lang w:eastAsia="en-US"/>
              </w:rPr>
            </w:pPr>
          </w:p>
        </w:tc>
        <w:tc>
          <w:tcPr>
            <w:tcW w:w="6946" w:type="dxa"/>
            <w:gridSpan w:val="3"/>
            <w:tcBorders>
              <w:bottom w:val="single" w:sz="4" w:space="0" w:color="auto"/>
            </w:tcBorders>
          </w:tcPr>
          <w:p w14:paraId="6F4AD32D"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What was observed:</w:t>
            </w:r>
          </w:p>
          <w:p w14:paraId="24946494" w14:textId="7574A3B0"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 xml:space="preserve">The teacher used </w:t>
            </w:r>
            <w:r w:rsidR="00525943" w:rsidRPr="00F20F31">
              <w:rPr>
                <w:rFonts w:eastAsia="Calibri"/>
                <w:sz w:val="22"/>
                <w:szCs w:val="22"/>
                <w:lang w:eastAsia="en-US"/>
              </w:rPr>
              <w:t>whole class</w:t>
            </w:r>
            <w:r w:rsidRPr="00F20F31">
              <w:rPr>
                <w:rFonts w:eastAsia="Calibri"/>
                <w:sz w:val="22"/>
                <w:szCs w:val="22"/>
                <w:lang w:eastAsia="en-US"/>
              </w:rPr>
              <w:t xml:space="preserve"> questioning, pair discussions, guided demonstration, individual seatwork and peer discussion. These methods were appropriate for the content (abstract equations plus diagrams) and for Grade 9 learners.</w:t>
            </w:r>
          </w:p>
          <w:p w14:paraId="6BE345B9"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The lesson used several well-chosen aids: PowerPoint slides with diagrams, formulas and vocabulary; the GeoGebra resource (https://www.geogebra.org/m/tudBMHAF) to model lenses and focal length; a short YouTube video (https://www.youtube.com/watch?v=kGL1YnF_b64) to show a worked example; and printed Worksheet 1 (core tasks) and Worksheet 2 (extension tasks). These resources supported visual, conceptual and procedural understanding.</w:t>
            </w:r>
          </w:p>
          <w:p w14:paraId="08F6C0BF"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 xml:space="preserve">There was clear variety: questioning, pair work, ICT-based demonstration, video, individual problem solving, </w:t>
            </w:r>
            <w:proofErr w:type="gramStart"/>
            <w:r w:rsidRPr="00F20F31">
              <w:rPr>
                <w:rFonts w:eastAsia="Calibri"/>
                <w:sz w:val="22"/>
                <w:szCs w:val="22"/>
                <w:lang w:eastAsia="en-US"/>
              </w:rPr>
              <w:t>self</w:t>
            </w:r>
            <w:proofErr w:type="gramEnd"/>
            <w:r w:rsidRPr="00F20F31">
              <w:rPr>
                <w:rFonts w:eastAsia="Calibri"/>
                <w:sz w:val="22"/>
                <w:szCs w:val="22"/>
                <w:lang w:eastAsia="en-US"/>
              </w:rPr>
              <w:t>- and peer-assessment. This helped maintain attention and cater to different learning styles.</w:t>
            </w:r>
          </w:p>
          <w:p w14:paraId="7D4D20A5"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Using GeoGebra as a dynamic “virtual lab” to explore how radii of curvature and refractive index affect focal length showed creativity. The real-life context of underwater lenses and linking it to the formula also demonstrated an innovative approach.</w:t>
            </w:r>
          </w:p>
          <w:p w14:paraId="12EA622A"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The teacher frequently asked “why” and “what if” questions, invited learners to predict outcomes before revealing them in GeoGebra, and encouraged stronger learners to present solutions at the board. Most learners appeared engaged and responsive.</w:t>
            </w:r>
          </w:p>
        </w:tc>
      </w:tr>
      <w:tr w:rsidR="00895D99" w:rsidRPr="004635D3" w14:paraId="51C31E74" w14:textId="77777777" w:rsidTr="00F20F31">
        <w:trPr>
          <w:trHeight w:val="1124"/>
        </w:trPr>
        <w:tc>
          <w:tcPr>
            <w:tcW w:w="2457" w:type="dxa"/>
            <w:tcBorders>
              <w:bottom w:val="nil"/>
            </w:tcBorders>
          </w:tcPr>
          <w:p w14:paraId="4671A6F8" w14:textId="77777777" w:rsidR="00516AD5" w:rsidRPr="00F20F31" w:rsidRDefault="001F6EB8" w:rsidP="00B303C8">
            <w:pPr>
              <w:contextualSpacing/>
              <w:jc w:val="both"/>
              <w:rPr>
                <w:rFonts w:eastAsia="Calibri"/>
                <w:sz w:val="22"/>
                <w:szCs w:val="22"/>
                <w:lang w:eastAsia="en-US"/>
              </w:rPr>
            </w:pPr>
            <w:r w:rsidRPr="00F20F31">
              <w:rPr>
                <w:rFonts w:eastAsia="Calibri"/>
                <w:sz w:val="22"/>
                <w:szCs w:val="22"/>
                <w:lang w:eastAsia="en-US"/>
              </w:rPr>
              <w:t>4. Learner involvement and c</w:t>
            </w:r>
            <w:r w:rsidR="00516AD5" w:rsidRPr="00F20F31">
              <w:rPr>
                <w:rFonts w:eastAsia="Calibri"/>
                <w:sz w:val="22"/>
                <w:szCs w:val="22"/>
                <w:lang w:eastAsia="en-US"/>
              </w:rPr>
              <w:t>ommunication</w:t>
            </w:r>
          </w:p>
          <w:p w14:paraId="111F3FCE" w14:textId="77777777" w:rsidR="00516AD5" w:rsidRPr="00F20F31" w:rsidRDefault="00516AD5" w:rsidP="00B303C8">
            <w:pPr>
              <w:contextualSpacing/>
              <w:jc w:val="both"/>
              <w:rPr>
                <w:rFonts w:eastAsia="Calibri"/>
                <w:sz w:val="22"/>
                <w:szCs w:val="22"/>
                <w:lang w:eastAsia="en-US"/>
              </w:rPr>
            </w:pPr>
          </w:p>
          <w:p w14:paraId="76DF6ECA" w14:textId="77777777" w:rsidR="00516AD5" w:rsidRPr="00F20F31" w:rsidRDefault="00516AD5" w:rsidP="00B303C8">
            <w:pPr>
              <w:contextualSpacing/>
              <w:jc w:val="both"/>
              <w:rPr>
                <w:rFonts w:eastAsia="Calibri"/>
                <w:sz w:val="22"/>
                <w:szCs w:val="22"/>
                <w:u w:val="single"/>
                <w:lang w:eastAsia="en-US"/>
              </w:rPr>
            </w:pPr>
            <w:r w:rsidRPr="00F20F31">
              <w:rPr>
                <w:rFonts w:eastAsia="Calibri"/>
                <w:sz w:val="22"/>
                <w:szCs w:val="22"/>
                <w:u w:val="single"/>
                <w:lang w:eastAsia="en-US"/>
              </w:rPr>
              <w:t>Indicators:</w:t>
            </w:r>
          </w:p>
          <w:p w14:paraId="74AA3AFC"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1. Learners answering and asking questions</w:t>
            </w:r>
          </w:p>
          <w:p w14:paraId="41A5BC46"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2. Observation and note-taking</w:t>
            </w:r>
          </w:p>
          <w:p w14:paraId="0E34A479"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3. Discussion and presentation</w:t>
            </w:r>
          </w:p>
          <w:p w14:paraId="14965DAC"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4. Virtual experimentation and manipulation</w:t>
            </w:r>
          </w:p>
          <w:p w14:paraId="67944D4C"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5. Reporting findings to the class</w:t>
            </w:r>
          </w:p>
          <w:p w14:paraId="542BD2EF" w14:textId="752A71E0" w:rsidR="00516AD5" w:rsidRPr="004635D3" w:rsidRDefault="00516AD5" w:rsidP="00B303C8">
            <w:pPr>
              <w:contextualSpacing/>
              <w:jc w:val="both"/>
              <w:rPr>
                <w:rFonts w:eastAsia="Calibri"/>
                <w:sz w:val="22"/>
                <w:szCs w:val="22"/>
                <w:lang w:eastAsia="en-US"/>
              </w:rPr>
            </w:pPr>
            <w:r w:rsidRPr="00F20F31">
              <w:rPr>
                <w:rFonts w:eastAsia="Calibri"/>
                <w:sz w:val="22"/>
                <w:szCs w:val="22"/>
                <w:lang w:eastAsia="en-US"/>
              </w:rPr>
              <w:t>6. Discovery and explanation</w:t>
            </w:r>
          </w:p>
        </w:tc>
        <w:tc>
          <w:tcPr>
            <w:tcW w:w="6946" w:type="dxa"/>
            <w:gridSpan w:val="3"/>
            <w:tcBorders>
              <w:bottom w:val="nil"/>
            </w:tcBorders>
          </w:tcPr>
          <w:p w14:paraId="3047F663"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What was observed:</w:t>
            </w:r>
          </w:p>
          <w:p w14:paraId="53C40C74"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Learners actively answered the teacher’s questions in the introduction and during the explanation of the sign convention. Some learners asked clarification questions about signs and physical meaning. The level of participation was good; many voices were heard, not only the strongest learners.</w:t>
            </w:r>
          </w:p>
          <w:p w14:paraId="231EABD6"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During the GeoGebra demonstration, learners observed how the focal length and image position changed when the radii or the refractive index of the medium were adjusted. The teacher paused and asked learners to describe what they saw, reinforcing careful observation.</w:t>
            </w:r>
          </w:p>
          <w:p w14:paraId="6AB30795"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Pairs discussed the brainstorming questions and compared answers to Worksheet 1. Two learners presented their solutions and ray diagrams at the board, explaining each step. The class listened and occasionally asked follow-up questions.</w:t>
            </w:r>
          </w:p>
          <w:p w14:paraId="7CD35079" w14:textId="50981355"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 xml:space="preserve">Although no physical experiment was conducted, learners experienced a kind of experiment through GeoGebra by changing parameters and observing </w:t>
            </w:r>
          </w:p>
        </w:tc>
      </w:tr>
      <w:tr w:rsidR="00F20F31" w:rsidRPr="00F20F31" w14:paraId="5583873E" w14:textId="77777777" w:rsidTr="00F20F31">
        <w:trPr>
          <w:trHeight w:val="60"/>
        </w:trPr>
        <w:tc>
          <w:tcPr>
            <w:tcW w:w="9403" w:type="dxa"/>
            <w:gridSpan w:val="4"/>
            <w:tcBorders>
              <w:top w:val="nil"/>
              <w:left w:val="nil"/>
              <w:right w:val="nil"/>
            </w:tcBorders>
          </w:tcPr>
          <w:p w14:paraId="4E63AAF6" w14:textId="77777777" w:rsidR="00F20F31" w:rsidRPr="00F20F31" w:rsidRDefault="00F20F31" w:rsidP="004635D3">
            <w:pPr>
              <w:contextualSpacing/>
              <w:jc w:val="both"/>
              <w:rPr>
                <w:rFonts w:eastAsia="MS Mincho"/>
                <w:sz w:val="28"/>
                <w:szCs w:val="28"/>
                <w:lang w:val="ru-RU" w:eastAsia="en-US"/>
              </w:rPr>
            </w:pPr>
            <w:r w:rsidRPr="00F20F31">
              <w:rPr>
                <w:rFonts w:eastAsia="MS Mincho"/>
                <w:sz w:val="28"/>
                <w:szCs w:val="28"/>
                <w:lang w:val="ru-RU" w:eastAsia="en-US"/>
              </w:rPr>
              <w:lastRenderedPageBreak/>
              <w:t xml:space="preserve">Продолжение таблицы Ж.1 </w:t>
            </w:r>
          </w:p>
          <w:p w14:paraId="60A282DF" w14:textId="77777777" w:rsidR="00F20F31" w:rsidRPr="00F20F31" w:rsidRDefault="00F20F31" w:rsidP="004635D3">
            <w:pPr>
              <w:contextualSpacing/>
              <w:jc w:val="both"/>
              <w:rPr>
                <w:rFonts w:eastAsia="MS Mincho"/>
                <w:sz w:val="16"/>
                <w:szCs w:val="16"/>
                <w:lang w:val="ru-RU" w:eastAsia="en-US"/>
              </w:rPr>
            </w:pPr>
          </w:p>
        </w:tc>
      </w:tr>
      <w:tr w:rsidR="00F20F31" w:rsidRPr="00F20F31" w14:paraId="73EA1C91" w14:textId="77777777" w:rsidTr="004635D3">
        <w:trPr>
          <w:trHeight w:val="60"/>
        </w:trPr>
        <w:tc>
          <w:tcPr>
            <w:tcW w:w="2457" w:type="dxa"/>
          </w:tcPr>
          <w:p w14:paraId="31E83462" w14:textId="77777777" w:rsidR="00F20F31" w:rsidRPr="00F20F31" w:rsidRDefault="00F20F31" w:rsidP="004635D3">
            <w:pPr>
              <w:contextualSpacing/>
              <w:jc w:val="center"/>
              <w:rPr>
                <w:rFonts w:eastAsia="Calibri"/>
                <w:sz w:val="22"/>
                <w:szCs w:val="22"/>
                <w:lang w:val="ru-RU" w:eastAsia="en-US"/>
              </w:rPr>
            </w:pPr>
            <w:r>
              <w:rPr>
                <w:rFonts w:eastAsia="Calibri"/>
                <w:sz w:val="22"/>
                <w:szCs w:val="22"/>
                <w:lang w:val="ru-RU" w:eastAsia="en-US"/>
              </w:rPr>
              <w:t>1</w:t>
            </w:r>
          </w:p>
        </w:tc>
        <w:tc>
          <w:tcPr>
            <w:tcW w:w="6946" w:type="dxa"/>
            <w:gridSpan w:val="3"/>
          </w:tcPr>
          <w:p w14:paraId="342E6BCB" w14:textId="77777777" w:rsidR="00F20F31" w:rsidRPr="00F20F31" w:rsidRDefault="00F20F31" w:rsidP="004635D3">
            <w:pPr>
              <w:contextualSpacing/>
              <w:jc w:val="center"/>
              <w:rPr>
                <w:rFonts w:eastAsia="MS Mincho"/>
                <w:sz w:val="22"/>
                <w:szCs w:val="22"/>
                <w:lang w:val="ru-RU" w:eastAsia="en-US"/>
              </w:rPr>
            </w:pPr>
            <w:r>
              <w:rPr>
                <w:rFonts w:eastAsia="MS Mincho"/>
                <w:sz w:val="22"/>
                <w:szCs w:val="22"/>
                <w:lang w:val="ru-RU" w:eastAsia="en-US"/>
              </w:rPr>
              <w:t>2</w:t>
            </w:r>
          </w:p>
        </w:tc>
      </w:tr>
      <w:tr w:rsidR="00F20F31" w:rsidRPr="004635D3" w14:paraId="7C81F1B9" w14:textId="77777777" w:rsidTr="00F20F31">
        <w:trPr>
          <w:trHeight w:val="1772"/>
        </w:trPr>
        <w:tc>
          <w:tcPr>
            <w:tcW w:w="2457" w:type="dxa"/>
          </w:tcPr>
          <w:p w14:paraId="55E6A888" w14:textId="77777777" w:rsidR="00F20F31" w:rsidRPr="00F20F31" w:rsidRDefault="00F20F31" w:rsidP="00B303C8">
            <w:pPr>
              <w:contextualSpacing/>
              <w:jc w:val="both"/>
              <w:rPr>
                <w:rFonts w:eastAsia="Calibri"/>
                <w:sz w:val="22"/>
                <w:szCs w:val="22"/>
                <w:lang w:eastAsia="en-US"/>
              </w:rPr>
            </w:pPr>
          </w:p>
        </w:tc>
        <w:tc>
          <w:tcPr>
            <w:tcW w:w="6946" w:type="dxa"/>
            <w:gridSpan w:val="3"/>
          </w:tcPr>
          <w:p w14:paraId="111CC748" w14:textId="77777777" w:rsidR="00F20F31" w:rsidRPr="00F20F31" w:rsidRDefault="00F20F31" w:rsidP="00F20F31">
            <w:pPr>
              <w:contextualSpacing/>
              <w:jc w:val="both"/>
              <w:rPr>
                <w:rFonts w:eastAsia="Calibri"/>
                <w:sz w:val="22"/>
                <w:szCs w:val="22"/>
                <w:lang w:eastAsia="en-US"/>
              </w:rPr>
            </w:pPr>
            <w:proofErr w:type="gramStart"/>
            <w:r w:rsidRPr="00F20F31">
              <w:rPr>
                <w:rFonts w:eastAsia="Calibri"/>
                <w:sz w:val="22"/>
                <w:szCs w:val="22"/>
                <w:lang w:eastAsia="en-US"/>
              </w:rPr>
              <w:t>outcomes</w:t>
            </w:r>
            <w:proofErr w:type="gramEnd"/>
            <w:r w:rsidRPr="00F20F31">
              <w:rPr>
                <w:rFonts w:eastAsia="Calibri"/>
                <w:sz w:val="22"/>
                <w:szCs w:val="22"/>
                <w:lang w:eastAsia="en-US"/>
              </w:rPr>
              <w:t>. They were encouraged to predict first and then check.</w:t>
            </w:r>
          </w:p>
          <w:p w14:paraId="1815C0EB" w14:textId="77777777" w:rsidR="00F20F31" w:rsidRPr="00F20F31" w:rsidRDefault="00F20F31" w:rsidP="00F20F31">
            <w:pPr>
              <w:contextualSpacing/>
              <w:jc w:val="both"/>
              <w:rPr>
                <w:rFonts w:eastAsia="Calibri"/>
                <w:sz w:val="22"/>
                <w:szCs w:val="22"/>
                <w:lang w:eastAsia="en-US"/>
              </w:rPr>
            </w:pPr>
            <w:r w:rsidRPr="00F20F31">
              <w:rPr>
                <w:rFonts w:eastAsia="Calibri"/>
                <w:sz w:val="22"/>
                <w:szCs w:val="22"/>
                <w:lang w:eastAsia="en-US"/>
              </w:rPr>
              <w:t>Learners reported their findings both in writing (on the worksheets) and orally during whole-class feedback. There was some element of peer feedback when they compared answers.</w:t>
            </w:r>
          </w:p>
          <w:p w14:paraId="0CDC5A54" w14:textId="1596ADD9" w:rsidR="00F20F31" w:rsidRPr="00F20F31" w:rsidRDefault="00F20F31" w:rsidP="00F20F31">
            <w:pPr>
              <w:contextualSpacing/>
              <w:jc w:val="both"/>
              <w:rPr>
                <w:rFonts w:eastAsia="Calibri"/>
                <w:sz w:val="22"/>
                <w:szCs w:val="22"/>
                <w:lang w:eastAsia="en-US"/>
              </w:rPr>
            </w:pPr>
            <w:r w:rsidRPr="00F20F31">
              <w:rPr>
                <w:rFonts w:eastAsia="Calibri"/>
                <w:sz w:val="22"/>
                <w:szCs w:val="22"/>
                <w:lang w:eastAsia="en-US"/>
              </w:rPr>
              <w:t>Several learners independently concluded that when the refractive indices of the lens and the surrounding medium become closer, the lens becomes “weaker” and the focal length increases. The teacher acknowledged these discoveries and incorporated them into the whole-class conclusion.</w:t>
            </w:r>
          </w:p>
        </w:tc>
      </w:tr>
      <w:tr w:rsidR="00895D99" w:rsidRPr="00F20F31" w14:paraId="39521BF2" w14:textId="77777777" w:rsidTr="00F20F31">
        <w:trPr>
          <w:trHeight w:val="3973"/>
        </w:trPr>
        <w:tc>
          <w:tcPr>
            <w:tcW w:w="2457" w:type="dxa"/>
          </w:tcPr>
          <w:p w14:paraId="45742294" w14:textId="77777777" w:rsidR="00516AD5" w:rsidRPr="00F20F31" w:rsidRDefault="001F6EB8" w:rsidP="00B303C8">
            <w:pPr>
              <w:contextualSpacing/>
              <w:jc w:val="both"/>
              <w:rPr>
                <w:rFonts w:eastAsia="Calibri"/>
                <w:sz w:val="22"/>
                <w:szCs w:val="22"/>
                <w:lang w:eastAsia="en-US"/>
              </w:rPr>
            </w:pPr>
            <w:r w:rsidRPr="00F20F31">
              <w:rPr>
                <w:rFonts w:eastAsia="Calibri"/>
                <w:sz w:val="22"/>
                <w:szCs w:val="22"/>
                <w:lang w:eastAsia="en-US"/>
              </w:rPr>
              <w:t>5.Classroom ma</w:t>
            </w:r>
            <w:r w:rsidR="00516AD5" w:rsidRPr="00F20F31">
              <w:rPr>
                <w:rFonts w:eastAsia="Calibri"/>
                <w:sz w:val="22"/>
                <w:szCs w:val="22"/>
                <w:lang w:eastAsia="en-US"/>
              </w:rPr>
              <w:t>nagement</w:t>
            </w:r>
          </w:p>
          <w:p w14:paraId="135F6AD3" w14:textId="77777777" w:rsidR="00516AD5" w:rsidRPr="00F20F31" w:rsidRDefault="00516AD5" w:rsidP="00B303C8">
            <w:pPr>
              <w:contextualSpacing/>
              <w:jc w:val="both"/>
              <w:rPr>
                <w:rFonts w:eastAsia="Calibri"/>
                <w:sz w:val="22"/>
                <w:szCs w:val="22"/>
                <w:lang w:eastAsia="en-US"/>
              </w:rPr>
            </w:pPr>
          </w:p>
          <w:p w14:paraId="4E91D913" w14:textId="77777777" w:rsidR="00516AD5" w:rsidRPr="00F20F31" w:rsidRDefault="00516AD5" w:rsidP="00B303C8">
            <w:pPr>
              <w:contextualSpacing/>
              <w:jc w:val="both"/>
              <w:rPr>
                <w:rFonts w:eastAsia="Calibri"/>
                <w:sz w:val="22"/>
                <w:szCs w:val="22"/>
                <w:u w:val="single"/>
                <w:lang w:eastAsia="en-US"/>
              </w:rPr>
            </w:pPr>
            <w:r w:rsidRPr="00F20F31">
              <w:rPr>
                <w:rFonts w:eastAsia="Calibri"/>
                <w:sz w:val="22"/>
                <w:szCs w:val="22"/>
                <w:u w:val="single"/>
                <w:lang w:eastAsia="en-US"/>
              </w:rPr>
              <w:t>Indicators:</w:t>
            </w:r>
          </w:p>
          <w:p w14:paraId="4C417F20"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1. Seating arrangement</w:t>
            </w:r>
          </w:p>
          <w:p w14:paraId="07B6C492"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2. Movement in class by teacher</w:t>
            </w:r>
          </w:p>
          <w:p w14:paraId="099FD5A2"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3. Checking students’ work in class</w:t>
            </w:r>
          </w:p>
          <w:p w14:paraId="53D34AFE"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4. Control of whole-class interaction</w:t>
            </w:r>
          </w:p>
          <w:p w14:paraId="6BF0D361"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5. Cleanliness and safety</w:t>
            </w:r>
          </w:p>
          <w:p w14:paraId="10EA19AA" w14:textId="77777777" w:rsidR="00516AD5" w:rsidRPr="00F20F31" w:rsidRDefault="00516AD5" w:rsidP="00B303C8">
            <w:pPr>
              <w:contextualSpacing/>
              <w:jc w:val="both"/>
              <w:rPr>
                <w:rFonts w:eastAsia="Calibri"/>
                <w:sz w:val="22"/>
                <w:szCs w:val="22"/>
                <w:lang w:eastAsia="en-US"/>
              </w:rPr>
            </w:pPr>
          </w:p>
        </w:tc>
        <w:tc>
          <w:tcPr>
            <w:tcW w:w="6946" w:type="dxa"/>
            <w:gridSpan w:val="3"/>
          </w:tcPr>
          <w:p w14:paraId="7FE7581C"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What was observed:</w:t>
            </w:r>
          </w:p>
          <w:p w14:paraId="692C23B4"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Desks were arranged in pairs/rows that allowed the teacher to move easily between learners. This facilitated monitoring and individual support.</w:t>
            </w:r>
          </w:p>
          <w:p w14:paraId="5D62A235"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The teacher moved around the room, especially during worksheet practice, stopping at different desks to check understanding and offer help. She did not remain fixed at the front or at the computer.</w:t>
            </w:r>
          </w:p>
          <w:p w14:paraId="2BF5A1B9"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The teacher checked learners’ worksheets during the lesson, particularly focusing on correct substitution into the Lens maker’s equation and correct signs. While not every notebook could be fully checked, the teacher identified common mistakes and addressed them with the whole class.</w:t>
            </w:r>
          </w:p>
          <w:p w14:paraId="094A0137"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The teacher avoided chorus answers and addressed learners by name. When more than one learner tried to answer at once, she politely asked them to speak one at a time, encouraging attentive listening.</w:t>
            </w:r>
          </w:p>
          <w:p w14:paraId="771D47A2"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The classroom was tidy, with bags placed away from the walking area. The teacher reminded learners to follow basic safety rules when using materials and moving in the lab environment. The room was well ventilated.</w:t>
            </w:r>
          </w:p>
        </w:tc>
      </w:tr>
      <w:tr w:rsidR="00895D99" w:rsidRPr="004635D3" w14:paraId="62784AFC" w14:textId="77777777" w:rsidTr="00F20F31">
        <w:trPr>
          <w:trHeight w:val="2897"/>
        </w:trPr>
        <w:tc>
          <w:tcPr>
            <w:tcW w:w="2457" w:type="dxa"/>
          </w:tcPr>
          <w:p w14:paraId="1E06E3C4" w14:textId="77777777" w:rsidR="00516AD5" w:rsidRPr="00F20F31" w:rsidRDefault="001F6EB8" w:rsidP="00B303C8">
            <w:pPr>
              <w:contextualSpacing/>
              <w:jc w:val="both"/>
              <w:rPr>
                <w:rFonts w:eastAsia="Calibri"/>
                <w:sz w:val="22"/>
                <w:szCs w:val="22"/>
                <w:lang w:eastAsia="en-US"/>
              </w:rPr>
            </w:pPr>
            <w:r w:rsidRPr="00F20F31">
              <w:rPr>
                <w:rFonts w:eastAsia="Calibri"/>
                <w:sz w:val="22"/>
                <w:szCs w:val="22"/>
                <w:lang w:eastAsia="en-US"/>
              </w:rPr>
              <w:t>Observer’s s</w:t>
            </w:r>
            <w:r w:rsidR="00516AD5" w:rsidRPr="00F20F31">
              <w:rPr>
                <w:rFonts w:eastAsia="Calibri"/>
                <w:sz w:val="22"/>
                <w:szCs w:val="22"/>
                <w:lang w:eastAsia="en-US"/>
              </w:rPr>
              <w:t>ummary</w:t>
            </w:r>
          </w:p>
          <w:p w14:paraId="095C894F" w14:textId="77777777" w:rsidR="00516AD5" w:rsidRPr="00F20F31" w:rsidRDefault="00516AD5" w:rsidP="00B303C8">
            <w:pPr>
              <w:contextualSpacing/>
              <w:jc w:val="both"/>
              <w:rPr>
                <w:rFonts w:eastAsia="Calibri"/>
                <w:sz w:val="22"/>
                <w:szCs w:val="22"/>
                <w:lang w:eastAsia="en-US"/>
              </w:rPr>
            </w:pPr>
          </w:p>
        </w:tc>
        <w:tc>
          <w:tcPr>
            <w:tcW w:w="6946" w:type="dxa"/>
            <w:gridSpan w:val="3"/>
          </w:tcPr>
          <w:p w14:paraId="3E0C4A88" w14:textId="77777777"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 xml:space="preserve">The observed lesson on Lens maker’s equation in Grade 9A was well-structured, content-rich and learner-centred. The teacher showed strong subject knowledge and used well-chosen methods and resources (PowerPoint, GeoGebra, </w:t>
            </w:r>
            <w:proofErr w:type="gramStart"/>
            <w:r w:rsidRPr="00F20F31">
              <w:rPr>
                <w:rFonts w:eastAsia="Calibri"/>
                <w:sz w:val="22"/>
                <w:szCs w:val="22"/>
                <w:lang w:eastAsia="en-US"/>
              </w:rPr>
              <w:t>video</w:t>
            </w:r>
            <w:proofErr w:type="gramEnd"/>
            <w:r w:rsidRPr="00F20F31">
              <w:rPr>
                <w:rFonts w:eastAsia="Calibri"/>
                <w:sz w:val="22"/>
                <w:szCs w:val="22"/>
                <w:lang w:eastAsia="en-US"/>
              </w:rPr>
              <w:t>, worksheets) to support understanding of an abstract topic. Learners were actively engaged through pair discussions, questioning, virtual experimentation and problem solving. Differentiation was evident: weaker learners received scaffolding, while stronger learners were given extra tasks (Worksheet 2) and opportunities to present.</w:t>
            </w:r>
          </w:p>
          <w:p w14:paraId="78940B09" w14:textId="416B9EC2" w:rsidR="00516AD5" w:rsidRPr="00F20F31" w:rsidRDefault="00516AD5" w:rsidP="00B303C8">
            <w:pPr>
              <w:contextualSpacing/>
              <w:jc w:val="both"/>
              <w:rPr>
                <w:rFonts w:eastAsia="Calibri"/>
                <w:sz w:val="22"/>
                <w:szCs w:val="22"/>
                <w:lang w:eastAsia="en-US"/>
              </w:rPr>
            </w:pPr>
            <w:r w:rsidRPr="00F20F31">
              <w:rPr>
                <w:rFonts w:eastAsia="Calibri"/>
                <w:sz w:val="22"/>
                <w:szCs w:val="22"/>
                <w:lang w:eastAsia="en-US"/>
              </w:rPr>
              <w:t xml:space="preserve">The main areas for further improvement </w:t>
            </w:r>
            <w:r w:rsidR="00525943" w:rsidRPr="00F20F31">
              <w:rPr>
                <w:rFonts w:eastAsia="Calibri"/>
                <w:sz w:val="22"/>
                <w:szCs w:val="22"/>
                <w:lang w:eastAsia="en-US"/>
              </w:rPr>
              <w:t>are</w:t>
            </w:r>
            <w:r w:rsidRPr="00F20F31">
              <w:rPr>
                <w:rFonts w:eastAsia="Calibri"/>
                <w:sz w:val="22"/>
                <w:szCs w:val="22"/>
                <w:lang w:eastAsia="en-US"/>
              </w:rPr>
              <w:t xml:space="preserve"> making success criteria more visible and student-friendly; strengthening language scaffolding with simple sentence starters to support explanations in English; and providing a slightly more structured final summary of key points. Overall, this was a very good lesson with high potential to become exemplary with minor refinements.</w:t>
            </w:r>
          </w:p>
        </w:tc>
      </w:tr>
    </w:tbl>
    <w:p w14:paraId="3BE182FC" w14:textId="77777777" w:rsidR="00516AD5" w:rsidRPr="003F2979" w:rsidRDefault="00516AD5" w:rsidP="00B303C8">
      <w:pPr>
        <w:contextualSpacing/>
        <w:jc w:val="both"/>
        <w:rPr>
          <w:rFonts w:eastAsiaTheme="minorEastAsia"/>
          <w:lang w:val="en-US" w:eastAsia="en-US"/>
        </w:rPr>
      </w:pPr>
    </w:p>
    <w:p w14:paraId="556AC46E" w14:textId="77777777" w:rsidR="00516AD5" w:rsidRPr="003F2979" w:rsidRDefault="00516AD5" w:rsidP="00B303C8">
      <w:pPr>
        <w:contextualSpacing/>
        <w:jc w:val="both"/>
        <w:rPr>
          <w:rFonts w:eastAsiaTheme="minorEastAsia"/>
          <w:lang w:val="en-US" w:eastAsia="en-US"/>
        </w:rPr>
      </w:pPr>
      <w:r w:rsidRPr="003F2979">
        <w:rPr>
          <w:rFonts w:eastAsiaTheme="minorEastAsia"/>
          <w:lang w:val="en-US" w:eastAsia="en-US"/>
        </w:rPr>
        <w:t>Teacher’s signature: ________________________   Date: __________</w:t>
      </w:r>
    </w:p>
    <w:p w14:paraId="7BFE835A" w14:textId="77777777" w:rsidR="00516AD5" w:rsidRPr="003F2979" w:rsidRDefault="00516AD5" w:rsidP="00B303C8">
      <w:pPr>
        <w:contextualSpacing/>
        <w:jc w:val="both"/>
        <w:rPr>
          <w:rFonts w:eastAsiaTheme="minorEastAsia"/>
          <w:lang w:val="en-US" w:eastAsia="en-US"/>
        </w:rPr>
      </w:pPr>
      <w:r w:rsidRPr="003F2979">
        <w:rPr>
          <w:rFonts w:eastAsiaTheme="minorEastAsia"/>
          <w:lang w:val="en-US" w:eastAsia="en-US"/>
        </w:rPr>
        <w:t>Observer’s signature: _______________________   Date: __________</w:t>
      </w:r>
    </w:p>
    <w:p w14:paraId="5AAF8C96" w14:textId="77777777" w:rsidR="00C73F96" w:rsidRDefault="00C73F96" w:rsidP="00B303C8">
      <w:pPr>
        <w:contextualSpacing/>
        <w:jc w:val="center"/>
        <w:rPr>
          <w:b/>
          <w:sz w:val="28"/>
          <w:szCs w:val="28"/>
          <w:lang w:val="en-US"/>
        </w:rPr>
        <w:sectPr w:rsidR="00C73F96" w:rsidSect="00C73F96">
          <w:pgSz w:w="11906" w:h="16838"/>
          <w:pgMar w:top="1134" w:right="567" w:bottom="1134" w:left="1701" w:header="709" w:footer="709" w:gutter="0"/>
          <w:cols w:space="708"/>
          <w:docGrid w:linePitch="360"/>
        </w:sectPr>
      </w:pPr>
    </w:p>
    <w:p w14:paraId="2FC146AA" w14:textId="04578EB9" w:rsidR="009446F7" w:rsidRPr="003F2979" w:rsidRDefault="00183D72" w:rsidP="00B303C8">
      <w:pPr>
        <w:contextualSpacing/>
        <w:jc w:val="center"/>
        <w:rPr>
          <w:b/>
          <w:sz w:val="28"/>
          <w:szCs w:val="28"/>
        </w:rPr>
      </w:pPr>
      <w:r w:rsidRPr="003F2979">
        <w:rPr>
          <w:b/>
          <w:sz w:val="28"/>
          <w:szCs w:val="28"/>
        </w:rPr>
        <w:lastRenderedPageBreak/>
        <w:t xml:space="preserve">ПРИЛОЖЕНИЕ </w:t>
      </w:r>
      <w:r w:rsidR="00F20F31">
        <w:rPr>
          <w:b/>
          <w:sz w:val="28"/>
          <w:szCs w:val="28"/>
        </w:rPr>
        <w:t>И</w:t>
      </w:r>
    </w:p>
    <w:p w14:paraId="24C0A1C1" w14:textId="77777777" w:rsidR="009446F7" w:rsidRDefault="009446F7" w:rsidP="00B303C8">
      <w:pPr>
        <w:contextualSpacing/>
        <w:jc w:val="center"/>
        <w:rPr>
          <w:b/>
          <w:sz w:val="28"/>
          <w:szCs w:val="28"/>
        </w:rPr>
      </w:pPr>
    </w:p>
    <w:p w14:paraId="07D4BF9F" w14:textId="20348704" w:rsidR="00F20F31" w:rsidRDefault="00F20F31" w:rsidP="00B303C8">
      <w:pPr>
        <w:contextualSpacing/>
        <w:jc w:val="center"/>
        <w:rPr>
          <w:b/>
          <w:sz w:val="28"/>
          <w:szCs w:val="28"/>
        </w:rPr>
      </w:pPr>
      <w:r w:rsidRPr="00C73F96">
        <w:rPr>
          <w:sz w:val="28"/>
          <w:szCs w:val="28"/>
        </w:rPr>
        <w:t>Образец листа наблюдения</w:t>
      </w:r>
    </w:p>
    <w:p w14:paraId="07C7F03C" w14:textId="77777777" w:rsidR="00F20F31" w:rsidRPr="003F2979" w:rsidRDefault="00F20F31" w:rsidP="00B303C8">
      <w:pPr>
        <w:contextualSpacing/>
        <w:jc w:val="center"/>
        <w:rPr>
          <w:b/>
          <w:sz w:val="28"/>
          <w:szCs w:val="28"/>
        </w:rPr>
      </w:pPr>
    </w:p>
    <w:p w14:paraId="0D0A3339" w14:textId="1DC12538" w:rsidR="009446F7" w:rsidRPr="00C73F96" w:rsidRDefault="00C73F96" w:rsidP="00C73F96">
      <w:pPr>
        <w:contextualSpacing/>
        <w:jc w:val="both"/>
        <w:rPr>
          <w:sz w:val="28"/>
          <w:szCs w:val="28"/>
        </w:rPr>
      </w:pPr>
      <w:r>
        <w:rPr>
          <w:sz w:val="28"/>
          <w:szCs w:val="28"/>
        </w:rPr>
        <w:t xml:space="preserve">Таблица </w:t>
      </w:r>
      <w:r w:rsidR="00F20F31">
        <w:rPr>
          <w:sz w:val="28"/>
          <w:szCs w:val="28"/>
        </w:rPr>
        <w:t>И</w:t>
      </w:r>
      <w:r>
        <w:rPr>
          <w:sz w:val="28"/>
          <w:szCs w:val="28"/>
        </w:rPr>
        <w:t xml:space="preserve">.1 – </w:t>
      </w:r>
      <w:r w:rsidR="004F41E8" w:rsidRPr="00C73F96">
        <w:rPr>
          <w:sz w:val="28"/>
          <w:szCs w:val="28"/>
        </w:rPr>
        <w:t xml:space="preserve">Образец листа наблюдения за учениками </w:t>
      </w:r>
      <w:r w:rsidR="004F41E8" w:rsidRPr="00C73F96">
        <w:rPr>
          <w:sz w:val="28"/>
          <w:szCs w:val="28"/>
          <w:lang w:val="en-US"/>
        </w:rPr>
        <w:t>A</w:t>
      </w:r>
      <w:r w:rsidR="004F41E8" w:rsidRPr="00C73F96">
        <w:rPr>
          <w:sz w:val="28"/>
          <w:szCs w:val="28"/>
        </w:rPr>
        <w:t xml:space="preserve">, </w:t>
      </w:r>
      <w:r w:rsidR="004F41E8" w:rsidRPr="00C73F96">
        <w:rPr>
          <w:sz w:val="28"/>
          <w:szCs w:val="28"/>
          <w:lang w:val="en-US"/>
        </w:rPr>
        <w:t>B</w:t>
      </w:r>
      <w:r w:rsidR="004F41E8" w:rsidRPr="00C73F96">
        <w:rPr>
          <w:sz w:val="28"/>
          <w:szCs w:val="28"/>
        </w:rPr>
        <w:t xml:space="preserve">, </w:t>
      </w:r>
      <w:r w:rsidR="004F41E8" w:rsidRPr="00C73F96">
        <w:rPr>
          <w:sz w:val="28"/>
          <w:szCs w:val="28"/>
          <w:lang w:val="en-US"/>
        </w:rPr>
        <w:t>C</w:t>
      </w:r>
      <w:r w:rsidR="003F437B" w:rsidRPr="00C73F96">
        <w:rPr>
          <w:sz w:val="28"/>
          <w:szCs w:val="28"/>
        </w:rPr>
        <w:t xml:space="preserve"> </w:t>
      </w:r>
    </w:p>
    <w:p w14:paraId="5B5BB778" w14:textId="77777777" w:rsidR="003F437B" w:rsidRPr="00C73F96" w:rsidRDefault="003F437B" w:rsidP="00C73F96">
      <w:pPr>
        <w:pStyle w:val="a8"/>
        <w:shd w:val="clear" w:color="auto" w:fill="FFFFFF"/>
        <w:spacing w:before="0" w:after="0"/>
        <w:contextualSpacing/>
        <w:jc w:val="right"/>
        <w:rPr>
          <w:b/>
          <w:bCs/>
          <w:color w:val="auto"/>
          <w:sz w:val="16"/>
          <w:szCs w:val="16"/>
        </w:rPr>
      </w:pPr>
    </w:p>
    <w:tbl>
      <w:tblPr>
        <w:tblStyle w:val="a3"/>
        <w:tblW w:w="0" w:type="auto"/>
        <w:jc w:val="center"/>
        <w:tblInd w:w="-3700" w:type="dxa"/>
        <w:tblLook w:val="04A0" w:firstRow="1" w:lastRow="0" w:firstColumn="1" w:lastColumn="0" w:noHBand="0" w:noVBand="1"/>
      </w:tblPr>
      <w:tblGrid>
        <w:gridCol w:w="2518"/>
        <w:gridCol w:w="3827"/>
        <w:gridCol w:w="3686"/>
        <w:gridCol w:w="4471"/>
      </w:tblGrid>
      <w:tr w:rsidR="00895D99" w:rsidRPr="00C73F96" w14:paraId="09F831A4" w14:textId="77777777" w:rsidTr="00C73F96">
        <w:trPr>
          <w:jc w:val="center"/>
        </w:trPr>
        <w:tc>
          <w:tcPr>
            <w:tcW w:w="2518" w:type="dxa"/>
          </w:tcPr>
          <w:p w14:paraId="689A6569" w14:textId="77777777" w:rsidR="003F437B" w:rsidRPr="00C73F96" w:rsidRDefault="003F437B" w:rsidP="00C73F96">
            <w:pPr>
              <w:pStyle w:val="a8"/>
              <w:spacing w:before="0" w:after="0"/>
              <w:contextualSpacing/>
              <w:jc w:val="center"/>
              <w:rPr>
                <w:bCs/>
                <w:color w:val="auto"/>
                <w:sz w:val="18"/>
                <w:szCs w:val="18"/>
              </w:rPr>
            </w:pPr>
            <w:r w:rsidRPr="00C73F96">
              <w:rPr>
                <w:bCs/>
                <w:color w:val="auto"/>
                <w:sz w:val="18"/>
                <w:szCs w:val="18"/>
              </w:rPr>
              <w:t>Обсуждаемый вопрос</w:t>
            </w:r>
          </w:p>
        </w:tc>
        <w:tc>
          <w:tcPr>
            <w:tcW w:w="3827" w:type="dxa"/>
          </w:tcPr>
          <w:p w14:paraId="06315FCA" w14:textId="77777777" w:rsidR="003F437B" w:rsidRPr="00C73F96" w:rsidRDefault="003F437B" w:rsidP="00C73F96">
            <w:pPr>
              <w:pStyle w:val="a8"/>
              <w:spacing w:before="0" w:after="0"/>
              <w:contextualSpacing/>
              <w:jc w:val="center"/>
              <w:rPr>
                <w:bCs/>
                <w:color w:val="auto"/>
                <w:sz w:val="18"/>
                <w:szCs w:val="18"/>
              </w:rPr>
            </w:pPr>
            <w:r w:rsidRPr="00C73F96">
              <w:rPr>
                <w:bCs/>
                <w:color w:val="auto"/>
                <w:sz w:val="18"/>
                <w:szCs w:val="18"/>
              </w:rPr>
              <w:t>Ученик</w:t>
            </w:r>
            <w:proofErr w:type="gramStart"/>
            <w:r w:rsidRPr="00C73F96">
              <w:rPr>
                <w:bCs/>
                <w:color w:val="auto"/>
                <w:sz w:val="18"/>
                <w:szCs w:val="18"/>
              </w:rPr>
              <w:t xml:space="preserve"> А</w:t>
            </w:r>
            <w:proofErr w:type="gramEnd"/>
          </w:p>
        </w:tc>
        <w:tc>
          <w:tcPr>
            <w:tcW w:w="3686" w:type="dxa"/>
          </w:tcPr>
          <w:p w14:paraId="2F34786A" w14:textId="77777777" w:rsidR="003F437B" w:rsidRPr="00C73F96" w:rsidRDefault="003F437B" w:rsidP="00C73F96">
            <w:pPr>
              <w:pStyle w:val="a8"/>
              <w:spacing w:before="0" w:after="0"/>
              <w:contextualSpacing/>
              <w:jc w:val="center"/>
              <w:rPr>
                <w:bCs/>
                <w:color w:val="auto"/>
                <w:sz w:val="18"/>
                <w:szCs w:val="18"/>
              </w:rPr>
            </w:pPr>
            <w:r w:rsidRPr="00C73F96">
              <w:rPr>
                <w:bCs/>
                <w:color w:val="auto"/>
                <w:sz w:val="18"/>
                <w:szCs w:val="18"/>
              </w:rPr>
              <w:t>Ученик</w:t>
            </w:r>
            <w:proofErr w:type="gramStart"/>
            <w:r w:rsidRPr="00C73F96">
              <w:rPr>
                <w:bCs/>
                <w:color w:val="auto"/>
                <w:sz w:val="18"/>
                <w:szCs w:val="18"/>
              </w:rPr>
              <w:t xml:space="preserve"> В</w:t>
            </w:r>
            <w:proofErr w:type="gramEnd"/>
          </w:p>
        </w:tc>
        <w:tc>
          <w:tcPr>
            <w:tcW w:w="4471" w:type="dxa"/>
          </w:tcPr>
          <w:p w14:paraId="0AFC3E8C" w14:textId="77777777" w:rsidR="003F437B" w:rsidRPr="00C73F96" w:rsidRDefault="003F437B" w:rsidP="00C73F96">
            <w:pPr>
              <w:pStyle w:val="a8"/>
              <w:spacing w:before="0" w:after="0"/>
              <w:contextualSpacing/>
              <w:jc w:val="center"/>
              <w:rPr>
                <w:bCs/>
                <w:color w:val="auto"/>
                <w:sz w:val="18"/>
                <w:szCs w:val="18"/>
              </w:rPr>
            </w:pPr>
            <w:r w:rsidRPr="00C73F96">
              <w:rPr>
                <w:bCs/>
                <w:color w:val="auto"/>
                <w:sz w:val="18"/>
                <w:szCs w:val="18"/>
              </w:rPr>
              <w:t>Ученик</w:t>
            </w:r>
            <w:proofErr w:type="gramStart"/>
            <w:r w:rsidRPr="00C73F96">
              <w:rPr>
                <w:bCs/>
                <w:color w:val="auto"/>
                <w:sz w:val="18"/>
                <w:szCs w:val="18"/>
              </w:rPr>
              <w:t xml:space="preserve"> С</w:t>
            </w:r>
            <w:proofErr w:type="gramEnd"/>
          </w:p>
        </w:tc>
      </w:tr>
      <w:tr w:rsidR="00895D99" w:rsidRPr="00C73F96" w14:paraId="24378EA1" w14:textId="77777777" w:rsidTr="00C73F96">
        <w:trPr>
          <w:jc w:val="center"/>
        </w:trPr>
        <w:tc>
          <w:tcPr>
            <w:tcW w:w="2518" w:type="dxa"/>
          </w:tcPr>
          <w:p w14:paraId="11951D93"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Какого прогресса</w:t>
            </w:r>
          </w:p>
          <w:p w14:paraId="209C3E56"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 xml:space="preserve">достиг каждый </w:t>
            </w:r>
            <w:proofErr w:type="gramStart"/>
            <w:r w:rsidRPr="00C73F96">
              <w:rPr>
                <w:bCs/>
                <w:color w:val="auto"/>
                <w:sz w:val="18"/>
                <w:szCs w:val="18"/>
              </w:rPr>
              <w:t>из</w:t>
            </w:r>
            <w:proofErr w:type="gramEnd"/>
          </w:p>
          <w:p w14:paraId="251029FB"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учащихся?</w:t>
            </w:r>
          </w:p>
          <w:p w14:paraId="7827599F"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Был ли он</w:t>
            </w:r>
          </w:p>
          <w:p w14:paraId="3958FF3C" w14:textId="1A2C6305" w:rsidR="003F437B" w:rsidRPr="00F20F31"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оптимальным?</w:t>
            </w:r>
          </w:p>
        </w:tc>
        <w:tc>
          <w:tcPr>
            <w:tcW w:w="3827" w:type="dxa"/>
          </w:tcPr>
          <w:p w14:paraId="264470F9" w14:textId="305C4629" w:rsidR="003F437B" w:rsidRPr="00C73F96" w:rsidRDefault="003F437B" w:rsidP="00C73F96">
            <w:pPr>
              <w:pStyle w:val="a8"/>
              <w:shd w:val="clear" w:color="auto" w:fill="FFFFFF"/>
              <w:spacing w:before="0" w:after="0"/>
              <w:contextualSpacing/>
              <w:jc w:val="both"/>
              <w:rPr>
                <w:bCs/>
                <w:color w:val="auto"/>
                <w:sz w:val="18"/>
                <w:szCs w:val="18"/>
              </w:rPr>
            </w:pPr>
            <w:r w:rsidRPr="00C73F96">
              <w:rPr>
                <w:color w:val="auto"/>
                <w:sz w:val="18"/>
                <w:szCs w:val="18"/>
              </w:rPr>
              <w:t xml:space="preserve">Уверенно усвоил содержание темы, правильно выполняет задания по образцу, использует 3–4 </w:t>
            </w:r>
            <w:proofErr w:type="gramStart"/>
            <w:r w:rsidRPr="00C73F96">
              <w:rPr>
                <w:color w:val="auto"/>
                <w:sz w:val="18"/>
                <w:szCs w:val="18"/>
              </w:rPr>
              <w:t>ключевых</w:t>
            </w:r>
            <w:proofErr w:type="gramEnd"/>
            <w:r w:rsidRPr="00C73F96">
              <w:rPr>
                <w:color w:val="auto"/>
                <w:sz w:val="18"/>
                <w:szCs w:val="18"/>
              </w:rPr>
              <w:t xml:space="preserve"> термина на английском без подсказки. Прогресс выше ожидаемого, готов к более сложным задачам на объяснение.</w:t>
            </w:r>
          </w:p>
        </w:tc>
        <w:tc>
          <w:tcPr>
            <w:tcW w:w="3686" w:type="dxa"/>
          </w:tcPr>
          <w:p w14:paraId="2AAEC192" w14:textId="33DF83FE" w:rsidR="003F437B" w:rsidRPr="00C73F96" w:rsidRDefault="003F437B" w:rsidP="00C73F96">
            <w:pPr>
              <w:pStyle w:val="a8"/>
              <w:shd w:val="clear" w:color="auto" w:fill="FFFFFF"/>
              <w:spacing w:before="0" w:after="0"/>
              <w:contextualSpacing/>
              <w:jc w:val="both"/>
              <w:rPr>
                <w:color w:val="auto"/>
                <w:sz w:val="18"/>
                <w:szCs w:val="18"/>
                <w:lang w:val="kk-KZ"/>
              </w:rPr>
            </w:pPr>
            <w:r w:rsidRPr="00C73F96">
              <w:rPr>
                <w:color w:val="auto"/>
                <w:sz w:val="18"/>
                <w:szCs w:val="18"/>
              </w:rPr>
              <w:t xml:space="preserve">Понимание содержания в целом </w:t>
            </w:r>
            <w:proofErr w:type="gramStart"/>
            <w:r w:rsidRPr="00C73F96">
              <w:rPr>
                <w:color w:val="auto"/>
                <w:sz w:val="18"/>
                <w:szCs w:val="18"/>
              </w:rPr>
              <w:t>сфор</w:t>
            </w:r>
            <w:r w:rsidR="00F20F31">
              <w:rPr>
                <w:color w:val="auto"/>
                <w:sz w:val="18"/>
                <w:szCs w:val="18"/>
              </w:rPr>
              <w:t xml:space="preserve"> </w:t>
            </w:r>
            <w:r w:rsidRPr="00C73F96">
              <w:rPr>
                <w:color w:val="auto"/>
                <w:sz w:val="18"/>
                <w:szCs w:val="18"/>
              </w:rPr>
              <w:t>мировано</w:t>
            </w:r>
            <w:proofErr w:type="gramEnd"/>
            <w:r w:rsidRPr="00C73F96">
              <w:rPr>
                <w:color w:val="auto"/>
                <w:sz w:val="18"/>
                <w:szCs w:val="18"/>
              </w:rPr>
              <w:t xml:space="preserve">, но при объяснении опирается на родной язык и подсказки учителя. Прогресс есть, но ниже потенциально </w:t>
            </w:r>
            <w:proofErr w:type="gramStart"/>
            <w:r w:rsidRPr="00C73F96">
              <w:rPr>
                <w:color w:val="auto"/>
                <w:sz w:val="18"/>
                <w:szCs w:val="18"/>
              </w:rPr>
              <w:t>возможного</w:t>
            </w:r>
            <w:proofErr w:type="gramEnd"/>
            <w:r w:rsidRPr="00C73F96">
              <w:rPr>
                <w:color w:val="auto"/>
                <w:sz w:val="18"/>
                <w:szCs w:val="18"/>
              </w:rPr>
              <w:t>, особенно в языковой части.</w:t>
            </w:r>
          </w:p>
        </w:tc>
        <w:tc>
          <w:tcPr>
            <w:tcW w:w="4471" w:type="dxa"/>
          </w:tcPr>
          <w:p w14:paraId="0D44D1F6" w14:textId="10D688A9" w:rsidR="003F437B" w:rsidRPr="00C73F96" w:rsidRDefault="003F437B" w:rsidP="00C73F96">
            <w:pPr>
              <w:pStyle w:val="a8"/>
              <w:shd w:val="clear" w:color="auto" w:fill="FFFFFF"/>
              <w:spacing w:before="0" w:after="0"/>
              <w:contextualSpacing/>
              <w:jc w:val="both"/>
              <w:rPr>
                <w:color w:val="auto"/>
                <w:sz w:val="18"/>
                <w:szCs w:val="18"/>
                <w:lang w:val="kk-KZ"/>
              </w:rPr>
            </w:pPr>
            <w:r w:rsidRPr="00C73F96">
              <w:rPr>
                <w:color w:val="auto"/>
                <w:sz w:val="18"/>
                <w:szCs w:val="18"/>
              </w:rPr>
              <w:t>Освоил базовые понятия, но нуждается в дополнительном закреплении и языковом scaffolding (sentence frames, word bank). Прогресс есть, но пока минимальный, требует</w:t>
            </w:r>
            <w:r w:rsidRPr="00C73F96">
              <w:rPr>
                <w:color w:val="auto"/>
                <w:sz w:val="18"/>
                <w:szCs w:val="18"/>
                <w:lang w:val="kk-KZ"/>
              </w:rPr>
              <w:t xml:space="preserve"> </w:t>
            </w:r>
            <w:r w:rsidRPr="00C73F96">
              <w:rPr>
                <w:color w:val="auto"/>
                <w:sz w:val="18"/>
                <w:szCs w:val="18"/>
              </w:rPr>
              <w:t>целенаправной поддержки.</w:t>
            </w:r>
          </w:p>
        </w:tc>
      </w:tr>
      <w:tr w:rsidR="00895D99" w:rsidRPr="00C73F96" w14:paraId="188EA527" w14:textId="77777777" w:rsidTr="00C73F96">
        <w:trPr>
          <w:jc w:val="center"/>
        </w:trPr>
        <w:tc>
          <w:tcPr>
            <w:tcW w:w="2518" w:type="dxa"/>
          </w:tcPr>
          <w:p w14:paraId="02677C2D"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Как учащиеся взаимодействуют в группе</w:t>
            </w:r>
          </w:p>
          <w:p w14:paraId="57137AFA" w14:textId="77777777" w:rsidR="003F437B" w:rsidRPr="00C73F96" w:rsidRDefault="003F437B" w:rsidP="00B303C8">
            <w:pPr>
              <w:pStyle w:val="a8"/>
              <w:spacing w:before="0" w:after="0"/>
              <w:contextualSpacing/>
              <w:jc w:val="both"/>
              <w:rPr>
                <w:bCs/>
                <w:color w:val="auto"/>
                <w:sz w:val="18"/>
                <w:szCs w:val="18"/>
              </w:rPr>
            </w:pPr>
          </w:p>
        </w:tc>
        <w:tc>
          <w:tcPr>
            <w:tcW w:w="3827" w:type="dxa"/>
          </w:tcPr>
          <w:p w14:paraId="21619E3E" w14:textId="07054143" w:rsidR="003F437B" w:rsidRPr="00C73F96" w:rsidRDefault="003F437B" w:rsidP="00C73F96">
            <w:pPr>
              <w:pStyle w:val="a8"/>
              <w:shd w:val="clear" w:color="auto" w:fill="FFFFFF"/>
              <w:spacing w:before="0" w:after="0"/>
              <w:contextualSpacing/>
              <w:jc w:val="both"/>
              <w:rPr>
                <w:color w:val="auto"/>
                <w:sz w:val="18"/>
                <w:szCs w:val="18"/>
              </w:rPr>
            </w:pPr>
            <w:r w:rsidRPr="00C73F96">
              <w:rPr>
                <w:color w:val="auto"/>
                <w:sz w:val="18"/>
                <w:szCs w:val="18"/>
              </w:rPr>
              <w:t>Является лидером и инициатором распре</w:t>
            </w:r>
            <w:r w:rsidR="00F20F31">
              <w:rPr>
                <w:color w:val="auto"/>
                <w:sz w:val="18"/>
                <w:szCs w:val="18"/>
              </w:rPr>
              <w:t xml:space="preserve"> </w:t>
            </w:r>
            <w:r w:rsidRPr="00C73F96">
              <w:rPr>
                <w:color w:val="auto"/>
                <w:sz w:val="18"/>
                <w:szCs w:val="18"/>
              </w:rPr>
              <w:t>деления ролей в группе.</w:t>
            </w:r>
            <w:r w:rsidRPr="00C73F96">
              <w:rPr>
                <w:color w:val="auto"/>
                <w:sz w:val="18"/>
                <w:szCs w:val="18"/>
                <w:lang w:val="kk-KZ"/>
              </w:rPr>
              <w:t xml:space="preserve"> И</w:t>
            </w:r>
            <w:r w:rsidRPr="00C73F96">
              <w:rPr>
                <w:color w:val="auto"/>
                <w:sz w:val="18"/>
                <w:szCs w:val="18"/>
              </w:rPr>
              <w:t>ногда перебивает других. Готов делиться объяснениями, но не всегда проверяет, понятны ли они партн</w:t>
            </w:r>
            <w:r w:rsidR="003B3DEA" w:rsidRPr="00C73F96">
              <w:rPr>
                <w:color w:val="auto"/>
                <w:sz w:val="18"/>
                <w:szCs w:val="18"/>
              </w:rPr>
              <w:t>е</w:t>
            </w:r>
            <w:r w:rsidRPr="00C73F96">
              <w:rPr>
                <w:color w:val="auto"/>
                <w:sz w:val="18"/>
                <w:szCs w:val="18"/>
              </w:rPr>
              <w:t>рам.</w:t>
            </w:r>
          </w:p>
          <w:p w14:paraId="39007DB3" w14:textId="77777777" w:rsidR="003F437B" w:rsidRPr="00C73F96" w:rsidRDefault="003F437B" w:rsidP="00C73F96">
            <w:pPr>
              <w:pStyle w:val="a8"/>
              <w:shd w:val="clear" w:color="auto" w:fill="FFFFFF"/>
              <w:spacing w:before="0" w:after="0"/>
              <w:contextualSpacing/>
              <w:jc w:val="both"/>
              <w:rPr>
                <w:color w:val="auto"/>
                <w:sz w:val="18"/>
                <w:szCs w:val="18"/>
                <w:lang w:val="kk-KZ"/>
              </w:rPr>
            </w:pPr>
            <w:r w:rsidRPr="00C73F96">
              <w:rPr>
                <w:color w:val="auto"/>
                <w:sz w:val="18"/>
                <w:szCs w:val="18"/>
              </w:rPr>
              <w:t>Активен в парных обсуждениях, хорошо перефразирует идеи одноклассников, часто выступает «мостом» между</w:t>
            </w:r>
            <w:proofErr w:type="gramStart"/>
            <w:r w:rsidRPr="00C73F96">
              <w:rPr>
                <w:color w:val="auto"/>
                <w:sz w:val="18"/>
                <w:szCs w:val="18"/>
              </w:rPr>
              <w:t xml:space="preserve"> А</w:t>
            </w:r>
            <w:proofErr w:type="gramEnd"/>
            <w:r w:rsidRPr="00C73F96">
              <w:rPr>
                <w:color w:val="auto"/>
                <w:sz w:val="18"/>
                <w:szCs w:val="18"/>
              </w:rPr>
              <w:t xml:space="preserve"> и С.</w:t>
            </w:r>
          </w:p>
        </w:tc>
        <w:tc>
          <w:tcPr>
            <w:tcW w:w="3686" w:type="dxa"/>
          </w:tcPr>
          <w:p w14:paraId="62E31950" w14:textId="2E652213" w:rsidR="003F437B" w:rsidRPr="00C73F96" w:rsidRDefault="003F437B" w:rsidP="00C73F96">
            <w:pPr>
              <w:pStyle w:val="a8"/>
              <w:shd w:val="clear" w:color="auto" w:fill="FFFFFF"/>
              <w:spacing w:before="0" w:after="0"/>
              <w:contextualSpacing/>
              <w:jc w:val="both"/>
              <w:rPr>
                <w:color w:val="auto"/>
                <w:sz w:val="18"/>
                <w:szCs w:val="18"/>
              </w:rPr>
            </w:pPr>
            <w:r w:rsidRPr="00C73F96">
              <w:rPr>
                <w:color w:val="auto"/>
                <w:sz w:val="18"/>
                <w:szCs w:val="18"/>
              </w:rPr>
              <w:t xml:space="preserve">При работе в группе контролирует ситуацию, свободно ведет беседу по вопросам тематического содержания изучаемого материала. Способствует </w:t>
            </w:r>
            <w:r w:rsidRPr="00C73F96">
              <w:rPr>
                <w:color w:val="auto"/>
                <w:sz w:val="18"/>
                <w:szCs w:val="18"/>
                <w:lang w:val="kk-KZ"/>
              </w:rPr>
              <w:t xml:space="preserve">поддержанию </w:t>
            </w:r>
            <w:r w:rsidRPr="00C73F96">
              <w:rPr>
                <w:color w:val="auto"/>
                <w:sz w:val="18"/>
                <w:szCs w:val="18"/>
              </w:rPr>
              <w:t>рабочей атмосфер</w:t>
            </w:r>
            <w:r w:rsidRPr="00C73F96">
              <w:rPr>
                <w:color w:val="auto"/>
                <w:sz w:val="18"/>
                <w:szCs w:val="18"/>
                <w:lang w:val="kk-KZ"/>
              </w:rPr>
              <w:t>ы</w:t>
            </w:r>
            <w:r w:rsidRPr="00C73F96">
              <w:rPr>
                <w:color w:val="auto"/>
                <w:sz w:val="18"/>
                <w:szCs w:val="18"/>
              </w:rPr>
              <w:t>.</w:t>
            </w:r>
          </w:p>
        </w:tc>
        <w:tc>
          <w:tcPr>
            <w:tcW w:w="4471" w:type="dxa"/>
          </w:tcPr>
          <w:p w14:paraId="3D4EF15F" w14:textId="78D903F9" w:rsidR="003F437B" w:rsidRPr="00C73F96" w:rsidRDefault="003F437B" w:rsidP="00C73F96">
            <w:pPr>
              <w:pStyle w:val="a8"/>
              <w:spacing w:before="0" w:after="0"/>
              <w:contextualSpacing/>
              <w:jc w:val="both"/>
              <w:rPr>
                <w:bCs/>
                <w:color w:val="auto"/>
                <w:sz w:val="18"/>
                <w:szCs w:val="18"/>
              </w:rPr>
            </w:pPr>
            <w:r w:rsidRPr="00C73F96">
              <w:rPr>
                <w:color w:val="auto"/>
                <w:sz w:val="18"/>
                <w:szCs w:val="18"/>
              </w:rPr>
              <w:t xml:space="preserve">В начале урока был пассивен, но при работе с наглядностью и </w:t>
            </w:r>
            <w:r w:rsidRPr="00C73F96">
              <w:rPr>
                <w:color w:val="auto"/>
                <w:sz w:val="18"/>
                <w:szCs w:val="18"/>
                <w:lang w:val="kk-KZ"/>
              </w:rPr>
              <w:t>несложными</w:t>
            </w:r>
            <w:r w:rsidRPr="00C73F96">
              <w:rPr>
                <w:color w:val="auto"/>
                <w:sz w:val="18"/>
                <w:szCs w:val="18"/>
              </w:rPr>
              <w:t xml:space="preserve"> вопросами включается, лучше реагирует на прямое обращение одноклассников, чем учителя.</w:t>
            </w:r>
          </w:p>
        </w:tc>
      </w:tr>
      <w:tr w:rsidR="00895D99" w:rsidRPr="00C73F96" w14:paraId="525B8A66" w14:textId="77777777" w:rsidTr="00C73F96">
        <w:trPr>
          <w:jc w:val="center"/>
        </w:trPr>
        <w:tc>
          <w:tcPr>
            <w:tcW w:w="2518" w:type="dxa"/>
          </w:tcPr>
          <w:p w14:paraId="33628244"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Какие были</w:t>
            </w:r>
          </w:p>
          <w:p w14:paraId="652C2DE9"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неожиданности?</w:t>
            </w:r>
          </w:p>
          <w:p w14:paraId="6AEA4139" w14:textId="77777777" w:rsidR="003F437B" w:rsidRPr="00C73F96" w:rsidRDefault="003F437B" w:rsidP="00B303C8">
            <w:pPr>
              <w:pStyle w:val="a8"/>
              <w:shd w:val="clear" w:color="auto" w:fill="FFFFFF"/>
              <w:spacing w:before="0" w:after="0"/>
              <w:contextualSpacing/>
              <w:jc w:val="both"/>
              <w:rPr>
                <w:bCs/>
                <w:color w:val="auto"/>
                <w:sz w:val="18"/>
                <w:szCs w:val="18"/>
              </w:rPr>
            </w:pPr>
          </w:p>
        </w:tc>
        <w:tc>
          <w:tcPr>
            <w:tcW w:w="3827" w:type="dxa"/>
          </w:tcPr>
          <w:p w14:paraId="37D51208" w14:textId="387A55D4" w:rsidR="003F437B" w:rsidRPr="00C73F96" w:rsidRDefault="003F437B" w:rsidP="0038587B">
            <w:pPr>
              <w:pStyle w:val="a8"/>
              <w:spacing w:before="0" w:after="0" w:line="228" w:lineRule="auto"/>
              <w:contextualSpacing/>
              <w:jc w:val="both"/>
              <w:rPr>
                <w:bCs/>
                <w:color w:val="auto"/>
                <w:sz w:val="18"/>
                <w:szCs w:val="18"/>
                <w:lang w:val="kk-KZ"/>
              </w:rPr>
            </w:pPr>
            <w:r w:rsidRPr="00C73F96">
              <w:rPr>
                <w:bCs/>
                <w:color w:val="auto"/>
                <w:sz w:val="18"/>
                <w:szCs w:val="18"/>
              </w:rPr>
              <w:t>На основном этапе урока сложил с себя полномочия спикера, подготовил ученика уровня В.</w:t>
            </w:r>
          </w:p>
          <w:p w14:paraId="04218D29" w14:textId="20D78490" w:rsidR="003F437B" w:rsidRPr="00C73F96" w:rsidRDefault="003F437B" w:rsidP="0038587B">
            <w:pPr>
              <w:pStyle w:val="a8"/>
              <w:spacing w:before="0" w:after="0" w:line="228" w:lineRule="auto"/>
              <w:contextualSpacing/>
              <w:jc w:val="both"/>
              <w:rPr>
                <w:bCs/>
                <w:color w:val="auto"/>
                <w:sz w:val="18"/>
                <w:szCs w:val="18"/>
                <w:lang w:val="kk-KZ"/>
              </w:rPr>
            </w:pPr>
            <w:r w:rsidRPr="00C73F96">
              <w:rPr>
                <w:color w:val="auto"/>
                <w:sz w:val="18"/>
                <w:szCs w:val="18"/>
              </w:rPr>
              <w:t>Неожиданно быстро переш</w:t>
            </w:r>
            <w:r w:rsidR="003B3DEA" w:rsidRPr="00C73F96">
              <w:rPr>
                <w:color w:val="auto"/>
                <w:sz w:val="18"/>
                <w:szCs w:val="18"/>
              </w:rPr>
              <w:t>е</w:t>
            </w:r>
            <w:r w:rsidRPr="00C73F96">
              <w:rPr>
                <w:color w:val="auto"/>
                <w:sz w:val="18"/>
                <w:szCs w:val="18"/>
              </w:rPr>
              <w:t xml:space="preserve">л </w:t>
            </w:r>
            <w:proofErr w:type="gramStart"/>
            <w:r w:rsidRPr="00C73F96">
              <w:rPr>
                <w:color w:val="auto"/>
                <w:sz w:val="18"/>
                <w:szCs w:val="18"/>
              </w:rPr>
              <w:t>от кратких одно</w:t>
            </w:r>
            <w:r w:rsidR="00F20F31">
              <w:rPr>
                <w:color w:val="auto"/>
                <w:sz w:val="18"/>
                <w:szCs w:val="18"/>
              </w:rPr>
              <w:t xml:space="preserve"> </w:t>
            </w:r>
            <w:r w:rsidRPr="00C73F96">
              <w:rPr>
                <w:color w:val="auto"/>
                <w:sz w:val="18"/>
                <w:szCs w:val="18"/>
              </w:rPr>
              <w:t>словных ответов к развернутым объяснениям на английском при работе с</w:t>
            </w:r>
            <w:r w:rsidR="001B011F" w:rsidRPr="00C73F96">
              <w:rPr>
                <w:color w:val="auto"/>
                <w:sz w:val="18"/>
                <w:szCs w:val="18"/>
              </w:rPr>
              <w:t>о</w:t>
            </w:r>
            <w:r w:rsidRPr="00C73F96">
              <w:rPr>
                <w:color w:val="auto"/>
                <w:sz w:val="18"/>
                <w:szCs w:val="18"/>
              </w:rPr>
              <w:t xml:space="preserve"> схемой</w:t>
            </w:r>
            <w:proofErr w:type="gramEnd"/>
            <w:r w:rsidRPr="00C73F96">
              <w:rPr>
                <w:color w:val="auto"/>
                <w:sz w:val="18"/>
                <w:szCs w:val="18"/>
              </w:rPr>
              <w:t>/диаграммой.</w:t>
            </w:r>
          </w:p>
        </w:tc>
        <w:tc>
          <w:tcPr>
            <w:tcW w:w="3686" w:type="dxa"/>
          </w:tcPr>
          <w:p w14:paraId="1630FF9D" w14:textId="2B1B2376" w:rsidR="003F437B" w:rsidRPr="00C73F96" w:rsidRDefault="003F437B" w:rsidP="0038587B">
            <w:pPr>
              <w:pStyle w:val="a8"/>
              <w:spacing w:before="0" w:after="0" w:line="228" w:lineRule="auto"/>
              <w:contextualSpacing/>
              <w:jc w:val="both"/>
              <w:rPr>
                <w:bCs/>
                <w:color w:val="auto"/>
                <w:sz w:val="18"/>
                <w:szCs w:val="18"/>
                <w:lang w:val="kk-KZ"/>
              </w:rPr>
            </w:pPr>
            <w:r w:rsidRPr="00C73F96">
              <w:rPr>
                <w:bCs/>
                <w:color w:val="auto"/>
                <w:sz w:val="18"/>
                <w:szCs w:val="18"/>
              </w:rPr>
              <w:t>На начальном этапе урока не справилась с несложным контекстным заданием.</w:t>
            </w:r>
          </w:p>
          <w:p w14:paraId="70CAF9D5" w14:textId="77777777" w:rsidR="003F437B" w:rsidRPr="00C73F96" w:rsidRDefault="003F437B" w:rsidP="0038587B">
            <w:pPr>
              <w:pStyle w:val="a8"/>
              <w:spacing w:before="0" w:after="0" w:line="228" w:lineRule="auto"/>
              <w:contextualSpacing/>
              <w:jc w:val="both"/>
              <w:rPr>
                <w:bCs/>
                <w:color w:val="auto"/>
                <w:sz w:val="18"/>
                <w:szCs w:val="18"/>
              </w:rPr>
            </w:pPr>
            <w:r w:rsidRPr="00C73F96">
              <w:rPr>
                <w:color w:val="auto"/>
                <w:sz w:val="18"/>
                <w:szCs w:val="18"/>
              </w:rPr>
              <w:t>Показал</w:t>
            </w:r>
            <w:r w:rsidRPr="00C73F96">
              <w:rPr>
                <w:color w:val="auto"/>
                <w:sz w:val="18"/>
                <w:szCs w:val="18"/>
                <w:lang w:val="kk-KZ"/>
              </w:rPr>
              <w:t>а</w:t>
            </w:r>
            <w:r w:rsidRPr="00C73F96">
              <w:rPr>
                <w:color w:val="auto"/>
                <w:sz w:val="18"/>
                <w:szCs w:val="18"/>
              </w:rPr>
              <w:t xml:space="preserve"> хорошую способность исправлять собственные языковые ошибки после </w:t>
            </w:r>
            <w:r w:rsidRPr="00C73F96">
              <w:rPr>
                <w:color w:val="auto"/>
                <w:sz w:val="18"/>
                <w:szCs w:val="18"/>
                <w:lang w:val="kk-KZ"/>
              </w:rPr>
              <w:t>замечания</w:t>
            </w:r>
            <w:r w:rsidRPr="00C73F96">
              <w:rPr>
                <w:color w:val="auto"/>
                <w:sz w:val="18"/>
                <w:szCs w:val="18"/>
              </w:rPr>
              <w:t xml:space="preserve"> учителя (self-correction), хотя обычно робеет при устных ответах.</w:t>
            </w:r>
          </w:p>
        </w:tc>
        <w:tc>
          <w:tcPr>
            <w:tcW w:w="4471" w:type="dxa"/>
          </w:tcPr>
          <w:p w14:paraId="35DF4B61" w14:textId="77777777" w:rsidR="003F437B" w:rsidRPr="00C73F96" w:rsidRDefault="003F437B" w:rsidP="00C73F96">
            <w:pPr>
              <w:pStyle w:val="a8"/>
              <w:spacing w:before="0" w:after="0"/>
              <w:contextualSpacing/>
              <w:jc w:val="both"/>
              <w:rPr>
                <w:bCs/>
                <w:color w:val="auto"/>
                <w:sz w:val="18"/>
                <w:szCs w:val="18"/>
                <w:lang w:val="kk-KZ"/>
              </w:rPr>
            </w:pPr>
            <w:r w:rsidRPr="00C73F96">
              <w:rPr>
                <w:bCs/>
                <w:color w:val="auto"/>
                <w:sz w:val="18"/>
                <w:szCs w:val="18"/>
              </w:rPr>
              <w:t>При проведении взаимооценивания, оценил все групповые работы «</w:t>
            </w:r>
            <w:proofErr w:type="gramStart"/>
            <w:r w:rsidRPr="00C73F96">
              <w:rPr>
                <w:bCs/>
                <w:color w:val="auto"/>
                <w:sz w:val="18"/>
                <w:szCs w:val="18"/>
              </w:rPr>
              <w:t>на</w:t>
            </w:r>
            <w:proofErr w:type="gramEnd"/>
            <w:r w:rsidRPr="00C73F96">
              <w:rPr>
                <w:bCs/>
                <w:color w:val="auto"/>
                <w:sz w:val="18"/>
                <w:szCs w:val="18"/>
              </w:rPr>
              <w:t xml:space="preserve"> отлично».</w:t>
            </w:r>
            <w:r w:rsidRPr="00C73F96">
              <w:rPr>
                <w:bCs/>
                <w:color w:val="auto"/>
                <w:sz w:val="18"/>
                <w:szCs w:val="18"/>
                <w:lang w:val="kk-KZ"/>
              </w:rPr>
              <w:t xml:space="preserve"> </w:t>
            </w:r>
            <w:r w:rsidRPr="00C73F96">
              <w:rPr>
                <w:color w:val="auto"/>
                <w:sz w:val="18"/>
                <w:szCs w:val="18"/>
              </w:rPr>
              <w:t xml:space="preserve">Несмотря на трудности, смог правильно использовать 2 ключевые фразы из language support-карточек, </w:t>
            </w:r>
            <w:r w:rsidRPr="00C73F96">
              <w:rPr>
                <w:color w:val="auto"/>
                <w:sz w:val="18"/>
                <w:szCs w:val="18"/>
                <w:lang w:val="kk-KZ"/>
              </w:rPr>
              <w:t xml:space="preserve">когда получил </w:t>
            </w:r>
            <w:r w:rsidRPr="00C73F96">
              <w:rPr>
                <w:color w:val="auto"/>
                <w:sz w:val="18"/>
                <w:szCs w:val="18"/>
              </w:rPr>
              <w:t>больше времени на подготовку ответа</w:t>
            </w:r>
            <w:r w:rsidRPr="00C73F96">
              <w:rPr>
                <w:color w:val="auto"/>
                <w:sz w:val="18"/>
                <w:szCs w:val="18"/>
                <w:lang w:val="kk-KZ"/>
              </w:rPr>
              <w:t>.</w:t>
            </w:r>
          </w:p>
        </w:tc>
      </w:tr>
      <w:tr w:rsidR="00895D99" w:rsidRPr="00C73F96" w14:paraId="0BF62602" w14:textId="77777777" w:rsidTr="00C73F96">
        <w:trPr>
          <w:jc w:val="center"/>
        </w:trPr>
        <w:tc>
          <w:tcPr>
            <w:tcW w:w="2518" w:type="dxa"/>
          </w:tcPr>
          <w:p w14:paraId="1CD953CF"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Как помогал или мешал</w:t>
            </w:r>
          </w:p>
          <w:p w14:paraId="5870DD20"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внедряемый метод</w:t>
            </w:r>
          </w:p>
          <w:p w14:paraId="7CE005EA" w14:textId="77777777" w:rsidR="003F437B" w:rsidRPr="00C73F96" w:rsidRDefault="003F437B" w:rsidP="00B303C8">
            <w:pPr>
              <w:pStyle w:val="a8"/>
              <w:shd w:val="clear" w:color="auto" w:fill="FFFFFF"/>
              <w:spacing w:before="0" w:after="0"/>
              <w:contextualSpacing/>
              <w:jc w:val="both"/>
              <w:rPr>
                <w:color w:val="auto"/>
                <w:sz w:val="18"/>
                <w:szCs w:val="18"/>
              </w:rPr>
            </w:pPr>
            <w:proofErr w:type="gramStart"/>
            <w:r w:rsidRPr="00C73F96">
              <w:rPr>
                <w:bCs/>
                <w:color w:val="auto"/>
                <w:sz w:val="18"/>
                <w:szCs w:val="18"/>
              </w:rPr>
              <w:t>(возможно, то и</w:t>
            </w:r>
            <w:proofErr w:type="gramEnd"/>
          </w:p>
          <w:p w14:paraId="394FD46D"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другое)?</w:t>
            </w:r>
          </w:p>
          <w:p w14:paraId="46951B29" w14:textId="77777777" w:rsidR="003F437B" w:rsidRPr="00C73F96" w:rsidRDefault="003F437B" w:rsidP="00B303C8">
            <w:pPr>
              <w:pStyle w:val="a8"/>
              <w:spacing w:before="0" w:after="0"/>
              <w:contextualSpacing/>
              <w:jc w:val="both"/>
              <w:rPr>
                <w:bCs/>
                <w:color w:val="auto"/>
                <w:sz w:val="18"/>
                <w:szCs w:val="18"/>
              </w:rPr>
            </w:pPr>
          </w:p>
        </w:tc>
        <w:tc>
          <w:tcPr>
            <w:tcW w:w="3827" w:type="dxa"/>
          </w:tcPr>
          <w:p w14:paraId="613FCB42" w14:textId="77777777" w:rsidR="003F437B" w:rsidRPr="00C73F96" w:rsidRDefault="003F437B" w:rsidP="0038587B">
            <w:pPr>
              <w:pStyle w:val="a8"/>
              <w:shd w:val="clear" w:color="auto" w:fill="FFFFFF"/>
              <w:spacing w:before="0" w:after="0" w:line="228" w:lineRule="auto"/>
              <w:contextualSpacing/>
              <w:jc w:val="both"/>
              <w:rPr>
                <w:color w:val="auto"/>
                <w:sz w:val="18"/>
                <w:szCs w:val="18"/>
              </w:rPr>
            </w:pPr>
            <w:r w:rsidRPr="00C73F96">
              <w:rPr>
                <w:color w:val="auto"/>
                <w:sz w:val="18"/>
                <w:szCs w:val="18"/>
              </w:rPr>
              <w:t>Организация исследования помогла ученику стать инициатором выполнения заданий в группе.</w:t>
            </w:r>
          </w:p>
          <w:p w14:paraId="67659B3C" w14:textId="60D22B16" w:rsidR="003F437B" w:rsidRPr="00C73F96" w:rsidRDefault="003F437B" w:rsidP="0038587B">
            <w:pPr>
              <w:pStyle w:val="a8"/>
              <w:spacing w:before="0" w:after="0" w:line="228" w:lineRule="auto"/>
              <w:contextualSpacing/>
              <w:jc w:val="both"/>
              <w:rPr>
                <w:bCs/>
                <w:color w:val="auto"/>
                <w:sz w:val="18"/>
                <w:szCs w:val="18"/>
              </w:rPr>
            </w:pPr>
            <w:r w:rsidRPr="00C73F96">
              <w:rPr>
                <w:color w:val="auto"/>
                <w:sz w:val="18"/>
                <w:szCs w:val="18"/>
              </w:rPr>
              <w:t xml:space="preserve">CLIL-подход </w:t>
            </w:r>
            <w:proofErr w:type="gramStart"/>
            <w:r w:rsidRPr="00C73F96">
              <w:rPr>
                <w:color w:val="auto"/>
                <w:sz w:val="18"/>
                <w:szCs w:val="18"/>
              </w:rPr>
              <w:t>помог связать формулы/мо</w:t>
            </w:r>
            <w:r w:rsidR="00C73F96">
              <w:rPr>
                <w:color w:val="auto"/>
                <w:sz w:val="18"/>
                <w:szCs w:val="18"/>
              </w:rPr>
              <w:t xml:space="preserve"> </w:t>
            </w:r>
            <w:r w:rsidRPr="00C73F96">
              <w:rPr>
                <w:color w:val="auto"/>
                <w:sz w:val="18"/>
                <w:szCs w:val="18"/>
              </w:rPr>
              <w:t>дели</w:t>
            </w:r>
            <w:proofErr w:type="gramEnd"/>
            <w:r w:rsidRPr="00C73F96">
              <w:rPr>
                <w:color w:val="auto"/>
                <w:sz w:val="18"/>
                <w:szCs w:val="18"/>
              </w:rPr>
              <w:t xml:space="preserve"> с реальными примерами, language support (sentence starters) снизил страх говорить. Однако формат групповой дис</w:t>
            </w:r>
            <w:r w:rsidR="00C73F96">
              <w:rPr>
                <w:color w:val="auto"/>
                <w:sz w:val="18"/>
                <w:szCs w:val="18"/>
              </w:rPr>
              <w:t xml:space="preserve"> </w:t>
            </w:r>
            <w:r w:rsidRPr="00C73F96">
              <w:rPr>
                <w:color w:val="auto"/>
                <w:sz w:val="18"/>
                <w:szCs w:val="18"/>
              </w:rPr>
              <w:t>куссии иногда замедлял темп, так как</w:t>
            </w:r>
            <w:proofErr w:type="gramStart"/>
            <w:r w:rsidRPr="00C73F96">
              <w:rPr>
                <w:color w:val="auto"/>
                <w:sz w:val="18"/>
                <w:szCs w:val="18"/>
              </w:rPr>
              <w:t xml:space="preserve"> А</w:t>
            </w:r>
            <w:proofErr w:type="gramEnd"/>
            <w:r w:rsidRPr="00C73F96">
              <w:rPr>
                <w:color w:val="auto"/>
                <w:sz w:val="18"/>
                <w:szCs w:val="18"/>
              </w:rPr>
              <w:t xml:space="preserve"> ждал, пока остальные сформулируют ответ.</w:t>
            </w:r>
          </w:p>
        </w:tc>
        <w:tc>
          <w:tcPr>
            <w:tcW w:w="3686" w:type="dxa"/>
          </w:tcPr>
          <w:p w14:paraId="40013B17" w14:textId="37EDAE25" w:rsidR="003F437B" w:rsidRPr="00C73F96" w:rsidRDefault="003F437B" w:rsidP="0038587B">
            <w:pPr>
              <w:pStyle w:val="a8"/>
              <w:shd w:val="clear" w:color="auto" w:fill="FFFFFF"/>
              <w:spacing w:before="0" w:after="0" w:line="228" w:lineRule="auto"/>
              <w:contextualSpacing/>
              <w:jc w:val="both"/>
              <w:rPr>
                <w:color w:val="auto"/>
                <w:sz w:val="18"/>
                <w:szCs w:val="18"/>
              </w:rPr>
            </w:pPr>
            <w:r w:rsidRPr="00C73F96">
              <w:rPr>
                <w:color w:val="auto"/>
                <w:sz w:val="18"/>
                <w:szCs w:val="18"/>
              </w:rPr>
              <w:t xml:space="preserve">Ученица не повторила ошибок прошлого занятия, в качестве рабочего языка использовала английский. Визуальная опора (таблицы, схемы, word bank) заметно помогла в понимании, а необходимость говорить на английском стимулировала внимательнее слушать </w:t>
            </w:r>
            <w:proofErr w:type="gramStart"/>
            <w:r w:rsidRPr="00C73F96">
              <w:rPr>
                <w:color w:val="auto"/>
                <w:sz w:val="18"/>
                <w:szCs w:val="18"/>
              </w:rPr>
              <w:t>инст</w:t>
            </w:r>
            <w:r w:rsidR="00C73F96">
              <w:rPr>
                <w:color w:val="auto"/>
                <w:sz w:val="18"/>
                <w:szCs w:val="18"/>
              </w:rPr>
              <w:t xml:space="preserve"> </w:t>
            </w:r>
            <w:r w:rsidRPr="00C73F96">
              <w:rPr>
                <w:color w:val="auto"/>
                <w:sz w:val="18"/>
                <w:szCs w:val="18"/>
              </w:rPr>
              <w:t>рукции</w:t>
            </w:r>
            <w:proofErr w:type="gramEnd"/>
            <w:r w:rsidRPr="00C73F96">
              <w:rPr>
                <w:color w:val="auto"/>
                <w:sz w:val="18"/>
                <w:szCs w:val="18"/>
              </w:rPr>
              <w:t xml:space="preserve">. Мешало то, что </w:t>
            </w:r>
            <w:r w:rsidRPr="00C73F96">
              <w:rPr>
                <w:color w:val="auto"/>
                <w:sz w:val="18"/>
                <w:szCs w:val="18"/>
                <w:lang w:val="kk-KZ"/>
              </w:rPr>
              <w:t>некоторые</w:t>
            </w:r>
            <w:r w:rsidRPr="00C73F96">
              <w:rPr>
                <w:color w:val="auto"/>
                <w:sz w:val="18"/>
                <w:szCs w:val="18"/>
              </w:rPr>
              <w:t xml:space="preserve"> </w:t>
            </w:r>
            <w:proofErr w:type="gramStart"/>
            <w:r w:rsidRPr="00C73F96">
              <w:rPr>
                <w:color w:val="auto"/>
                <w:sz w:val="18"/>
                <w:szCs w:val="18"/>
              </w:rPr>
              <w:t>инст</w:t>
            </w:r>
            <w:r w:rsidR="00C73F96">
              <w:rPr>
                <w:color w:val="auto"/>
                <w:sz w:val="18"/>
                <w:szCs w:val="18"/>
              </w:rPr>
              <w:t xml:space="preserve"> </w:t>
            </w:r>
            <w:r w:rsidRPr="00C73F96">
              <w:rPr>
                <w:color w:val="auto"/>
                <w:sz w:val="18"/>
                <w:szCs w:val="18"/>
              </w:rPr>
              <w:t>рукци</w:t>
            </w:r>
            <w:r w:rsidRPr="00C73F96">
              <w:rPr>
                <w:color w:val="auto"/>
                <w:sz w:val="18"/>
                <w:szCs w:val="18"/>
                <w:lang w:val="kk-KZ"/>
              </w:rPr>
              <w:t>и</w:t>
            </w:r>
            <w:proofErr w:type="gramEnd"/>
            <w:r w:rsidRPr="00C73F96">
              <w:rPr>
                <w:color w:val="auto"/>
                <w:sz w:val="18"/>
                <w:szCs w:val="18"/>
                <w:lang w:val="kk-KZ"/>
              </w:rPr>
              <w:t xml:space="preserve"> к</w:t>
            </w:r>
            <w:r w:rsidR="00C73F96">
              <w:rPr>
                <w:color w:val="auto"/>
                <w:sz w:val="18"/>
                <w:szCs w:val="18"/>
                <w:lang w:val="kk-KZ"/>
              </w:rPr>
              <w:t xml:space="preserve"> заданиям были слишком длинными</w:t>
            </w:r>
          </w:p>
        </w:tc>
        <w:tc>
          <w:tcPr>
            <w:tcW w:w="4471" w:type="dxa"/>
          </w:tcPr>
          <w:p w14:paraId="0A44C996" w14:textId="77777777" w:rsidR="003F437B" w:rsidRPr="00C73F96" w:rsidRDefault="003F437B" w:rsidP="00B303C8">
            <w:pPr>
              <w:pStyle w:val="a8"/>
              <w:shd w:val="clear" w:color="auto" w:fill="FFFFFF"/>
              <w:spacing w:before="0" w:after="0"/>
              <w:contextualSpacing/>
              <w:jc w:val="both"/>
              <w:rPr>
                <w:bCs/>
                <w:color w:val="auto"/>
                <w:sz w:val="18"/>
                <w:szCs w:val="18"/>
              </w:rPr>
            </w:pPr>
            <w:r w:rsidRPr="00C73F96">
              <w:rPr>
                <w:bCs/>
                <w:color w:val="auto"/>
                <w:sz w:val="18"/>
                <w:szCs w:val="18"/>
              </w:rPr>
              <w:t xml:space="preserve">Ученик осознал свою роль и ответственность в групповой работе, но отвлекался на </w:t>
            </w:r>
            <w:r w:rsidRPr="00C73F96">
              <w:rPr>
                <w:bCs/>
                <w:color w:val="auto"/>
                <w:sz w:val="18"/>
                <w:szCs w:val="18"/>
                <w:lang w:val="kk-KZ"/>
              </w:rPr>
              <w:t>наблюдателей</w:t>
            </w:r>
            <w:r w:rsidRPr="00C73F96">
              <w:rPr>
                <w:bCs/>
                <w:color w:val="auto"/>
                <w:sz w:val="18"/>
                <w:szCs w:val="18"/>
              </w:rPr>
              <w:t>.</w:t>
            </w:r>
            <w:r w:rsidRPr="00C73F96">
              <w:rPr>
                <w:color w:val="auto"/>
                <w:sz w:val="18"/>
                <w:szCs w:val="18"/>
              </w:rPr>
              <w:t xml:space="preserve"> Работа с карточками помогла </w:t>
            </w:r>
            <w:r w:rsidRPr="00C73F96">
              <w:rPr>
                <w:color w:val="auto"/>
                <w:sz w:val="18"/>
                <w:szCs w:val="18"/>
                <w:lang w:val="kk-KZ"/>
              </w:rPr>
              <w:t>понять задание</w:t>
            </w:r>
            <w:r w:rsidRPr="00C73F96">
              <w:rPr>
                <w:color w:val="auto"/>
                <w:sz w:val="18"/>
                <w:szCs w:val="18"/>
              </w:rPr>
              <w:t>, но высокий темп и большое количество новой лексики вызывали напряжение; ему было сложно одновременно следить за содержанием и языком</w:t>
            </w:r>
          </w:p>
        </w:tc>
      </w:tr>
      <w:tr w:rsidR="00895D99" w:rsidRPr="00C73F96" w14:paraId="1B60C52E" w14:textId="77777777" w:rsidTr="00C73F96">
        <w:trPr>
          <w:jc w:val="center"/>
        </w:trPr>
        <w:tc>
          <w:tcPr>
            <w:tcW w:w="2518" w:type="dxa"/>
          </w:tcPr>
          <w:p w14:paraId="7D1CDC23"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Какой аспек</w:t>
            </w:r>
            <w:proofErr w:type="gramStart"/>
            <w:r w:rsidRPr="00C73F96">
              <w:rPr>
                <w:bCs/>
                <w:color w:val="auto"/>
                <w:sz w:val="18"/>
                <w:szCs w:val="18"/>
              </w:rPr>
              <w:t>т(</w:t>
            </w:r>
            <w:proofErr w:type="gramEnd"/>
            <w:r w:rsidRPr="00C73F96">
              <w:rPr>
                <w:bCs/>
                <w:color w:val="auto"/>
                <w:sz w:val="18"/>
                <w:szCs w:val="18"/>
              </w:rPr>
              <w:t>-ы)</w:t>
            </w:r>
          </w:p>
          <w:p w14:paraId="51A3C75D" w14:textId="3598C8D0"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метода обучения</w:t>
            </w:r>
            <w:r w:rsidR="00C73F96">
              <w:rPr>
                <w:bCs/>
                <w:color w:val="auto"/>
                <w:sz w:val="18"/>
                <w:szCs w:val="18"/>
              </w:rPr>
              <w:t xml:space="preserve"> </w:t>
            </w:r>
            <w:r w:rsidRPr="00C73F96">
              <w:rPr>
                <w:bCs/>
                <w:color w:val="auto"/>
                <w:sz w:val="18"/>
                <w:szCs w:val="18"/>
              </w:rPr>
              <w:t xml:space="preserve">нуждается </w:t>
            </w:r>
            <w:proofErr w:type="gramStart"/>
            <w:r w:rsidRPr="00C73F96">
              <w:rPr>
                <w:bCs/>
                <w:color w:val="auto"/>
                <w:sz w:val="18"/>
                <w:szCs w:val="18"/>
              </w:rPr>
              <w:t>в</w:t>
            </w:r>
            <w:proofErr w:type="gramEnd"/>
          </w:p>
          <w:p w14:paraId="6D2C0DC8" w14:textId="45B35514" w:rsidR="003F437B" w:rsidRPr="00C73F96" w:rsidRDefault="003F437B" w:rsidP="00B303C8">
            <w:pPr>
              <w:pStyle w:val="a8"/>
              <w:shd w:val="clear" w:color="auto" w:fill="FFFFFF"/>
              <w:spacing w:before="0" w:after="0"/>
              <w:contextualSpacing/>
              <w:jc w:val="both"/>
              <w:rPr>
                <w:color w:val="auto"/>
                <w:sz w:val="18"/>
                <w:szCs w:val="18"/>
              </w:rPr>
            </w:pPr>
            <w:r w:rsidRPr="00C73F96">
              <w:rPr>
                <w:bCs/>
                <w:color w:val="auto"/>
                <w:sz w:val="18"/>
                <w:szCs w:val="18"/>
              </w:rPr>
              <w:t>последующем</w:t>
            </w:r>
            <w:r w:rsidR="00C73F96">
              <w:rPr>
                <w:bCs/>
                <w:color w:val="auto"/>
                <w:sz w:val="18"/>
                <w:szCs w:val="18"/>
              </w:rPr>
              <w:t xml:space="preserve"> </w:t>
            </w:r>
            <w:proofErr w:type="gramStart"/>
            <w:r w:rsidRPr="00C73F96">
              <w:rPr>
                <w:bCs/>
                <w:color w:val="auto"/>
                <w:sz w:val="18"/>
                <w:szCs w:val="18"/>
              </w:rPr>
              <w:t>корректиро</w:t>
            </w:r>
            <w:r w:rsidR="00C73F96">
              <w:rPr>
                <w:bCs/>
                <w:color w:val="auto"/>
                <w:sz w:val="18"/>
                <w:szCs w:val="18"/>
              </w:rPr>
              <w:t xml:space="preserve"> </w:t>
            </w:r>
            <w:r w:rsidRPr="00C73F96">
              <w:rPr>
                <w:bCs/>
                <w:color w:val="auto"/>
                <w:sz w:val="18"/>
                <w:szCs w:val="18"/>
              </w:rPr>
              <w:t>вании</w:t>
            </w:r>
            <w:proofErr w:type="gramEnd"/>
            <w:r w:rsidRPr="00C73F96">
              <w:rPr>
                <w:bCs/>
                <w:color w:val="auto"/>
                <w:sz w:val="18"/>
                <w:szCs w:val="18"/>
              </w:rPr>
              <w:t xml:space="preserve"> для повышения</w:t>
            </w:r>
          </w:p>
          <w:p w14:paraId="4E19A7BE" w14:textId="77777777" w:rsidR="003F437B" w:rsidRPr="00C73F96" w:rsidRDefault="003F437B" w:rsidP="00B303C8">
            <w:pPr>
              <w:pStyle w:val="a8"/>
              <w:spacing w:before="0" w:after="0"/>
              <w:contextualSpacing/>
              <w:jc w:val="both"/>
              <w:rPr>
                <w:bCs/>
                <w:color w:val="auto"/>
                <w:sz w:val="18"/>
                <w:szCs w:val="18"/>
              </w:rPr>
            </w:pPr>
            <w:r w:rsidRPr="00C73F96">
              <w:rPr>
                <w:bCs/>
                <w:color w:val="auto"/>
                <w:sz w:val="18"/>
                <w:szCs w:val="18"/>
              </w:rPr>
              <w:t>результатов каждого из учащихся</w:t>
            </w:r>
          </w:p>
        </w:tc>
        <w:tc>
          <w:tcPr>
            <w:tcW w:w="11984" w:type="dxa"/>
            <w:gridSpan w:val="3"/>
          </w:tcPr>
          <w:p w14:paraId="4945080D" w14:textId="77777777" w:rsidR="003F437B" w:rsidRPr="00C73F96" w:rsidRDefault="003F437B" w:rsidP="00B303C8">
            <w:pPr>
              <w:pStyle w:val="a8"/>
              <w:shd w:val="clear" w:color="auto" w:fill="FFFFFF"/>
              <w:spacing w:before="0" w:after="0"/>
              <w:contextualSpacing/>
              <w:jc w:val="both"/>
              <w:rPr>
                <w:color w:val="auto"/>
                <w:sz w:val="18"/>
                <w:szCs w:val="18"/>
              </w:rPr>
            </w:pPr>
            <w:r w:rsidRPr="00C73F96">
              <w:rPr>
                <w:color w:val="auto"/>
                <w:sz w:val="18"/>
                <w:szCs w:val="18"/>
              </w:rPr>
              <w:t>Научить распределять роли в группе правильно, вовлекая в процесс обучения всех членов группы</w:t>
            </w:r>
            <w:r w:rsidRPr="00C73F96">
              <w:rPr>
                <w:color w:val="auto"/>
                <w:sz w:val="18"/>
                <w:szCs w:val="18"/>
                <w:lang w:val="kk-KZ"/>
              </w:rPr>
              <w:t xml:space="preserve">. </w:t>
            </w:r>
            <w:r w:rsidRPr="00C73F96">
              <w:rPr>
                <w:color w:val="auto"/>
                <w:sz w:val="18"/>
                <w:szCs w:val="18"/>
              </w:rPr>
              <w:t>Определить обязательную роль в группе для каждого учащегося.</w:t>
            </w:r>
          </w:p>
          <w:p w14:paraId="7852C75E" w14:textId="38C45E30" w:rsidR="003F437B" w:rsidRPr="00C73F96" w:rsidRDefault="003F437B" w:rsidP="00B303C8">
            <w:pPr>
              <w:pStyle w:val="a8"/>
              <w:spacing w:before="0" w:after="0"/>
              <w:contextualSpacing/>
              <w:jc w:val="both"/>
              <w:rPr>
                <w:color w:val="auto"/>
                <w:sz w:val="18"/>
                <w:szCs w:val="18"/>
                <w:lang w:val="kk-KZ"/>
              </w:rPr>
            </w:pPr>
            <w:r w:rsidRPr="00C73F96">
              <w:rPr>
                <w:color w:val="auto"/>
                <w:sz w:val="18"/>
                <w:szCs w:val="18"/>
              </w:rPr>
              <w:t xml:space="preserve">Упростить и структурировать языковые задачи: больше </w:t>
            </w:r>
            <w:proofErr w:type="gramStart"/>
            <w:r w:rsidRPr="00C73F96">
              <w:rPr>
                <w:color w:val="auto"/>
                <w:sz w:val="18"/>
                <w:szCs w:val="18"/>
              </w:rPr>
              <w:t>ч</w:t>
            </w:r>
            <w:r w:rsidR="003B3DEA" w:rsidRPr="00C73F96">
              <w:rPr>
                <w:color w:val="auto"/>
                <w:sz w:val="18"/>
                <w:szCs w:val="18"/>
              </w:rPr>
              <w:t>е</w:t>
            </w:r>
            <w:r w:rsidRPr="00C73F96">
              <w:rPr>
                <w:color w:val="auto"/>
                <w:sz w:val="18"/>
                <w:szCs w:val="18"/>
              </w:rPr>
              <w:t>тких</w:t>
            </w:r>
            <w:proofErr w:type="gramEnd"/>
            <w:r w:rsidRPr="00C73F96">
              <w:rPr>
                <w:color w:val="auto"/>
                <w:sz w:val="18"/>
                <w:szCs w:val="18"/>
              </w:rPr>
              <w:t xml:space="preserve"> sentence frames для аргументации и сравнения, а также дать время на индивидуальную подготовку перед устным ответом. </w:t>
            </w:r>
          </w:p>
          <w:p w14:paraId="1AB74987" w14:textId="77777777" w:rsidR="003F437B" w:rsidRPr="00C73F96" w:rsidRDefault="003F437B" w:rsidP="00B303C8">
            <w:pPr>
              <w:pStyle w:val="a8"/>
              <w:spacing w:before="0" w:after="0"/>
              <w:contextualSpacing/>
              <w:jc w:val="both"/>
              <w:rPr>
                <w:color w:val="auto"/>
                <w:sz w:val="18"/>
                <w:szCs w:val="18"/>
                <w:lang w:val="kk-KZ"/>
              </w:rPr>
            </w:pPr>
            <w:r w:rsidRPr="00C73F96">
              <w:rPr>
                <w:color w:val="auto"/>
                <w:sz w:val="18"/>
                <w:szCs w:val="18"/>
              </w:rPr>
              <w:t xml:space="preserve">Полезны будут </w:t>
            </w:r>
            <w:proofErr w:type="gramStart"/>
            <w:r w:rsidRPr="00C73F96">
              <w:rPr>
                <w:color w:val="auto"/>
                <w:sz w:val="18"/>
                <w:szCs w:val="18"/>
              </w:rPr>
              <w:t>чек-листы</w:t>
            </w:r>
            <w:proofErr w:type="gramEnd"/>
            <w:r w:rsidRPr="00C73F96">
              <w:rPr>
                <w:color w:val="auto"/>
                <w:sz w:val="18"/>
                <w:szCs w:val="18"/>
              </w:rPr>
              <w:t xml:space="preserve"> для самооценки. </w:t>
            </w:r>
          </w:p>
          <w:p w14:paraId="048C7492" w14:textId="1881235F" w:rsidR="003F437B" w:rsidRPr="00C73F96" w:rsidRDefault="003F437B" w:rsidP="00B303C8">
            <w:pPr>
              <w:pStyle w:val="a8"/>
              <w:spacing w:before="0" w:after="0"/>
              <w:contextualSpacing/>
              <w:jc w:val="both"/>
              <w:rPr>
                <w:bCs/>
                <w:color w:val="auto"/>
                <w:sz w:val="18"/>
                <w:szCs w:val="18"/>
              </w:rPr>
            </w:pPr>
            <w:r w:rsidRPr="00C73F96">
              <w:rPr>
                <w:color w:val="auto"/>
                <w:sz w:val="18"/>
                <w:szCs w:val="18"/>
              </w:rPr>
              <w:t>Увеличить количество этапов с парной работой, сократить объ</w:t>
            </w:r>
            <w:r w:rsidR="003B3DEA" w:rsidRPr="00C73F96">
              <w:rPr>
                <w:color w:val="auto"/>
                <w:sz w:val="18"/>
                <w:szCs w:val="18"/>
              </w:rPr>
              <w:t>е</w:t>
            </w:r>
            <w:r w:rsidRPr="00C73F96">
              <w:rPr>
                <w:color w:val="auto"/>
                <w:sz w:val="18"/>
                <w:szCs w:val="18"/>
              </w:rPr>
              <w:t xml:space="preserve">м новой лексики за урок, усилить использование родного языка на этапе первичного осмысления. </w:t>
            </w:r>
          </w:p>
        </w:tc>
      </w:tr>
    </w:tbl>
    <w:p w14:paraId="6A793BC4" w14:textId="24814317" w:rsidR="003F437B" w:rsidRPr="00443AC6" w:rsidRDefault="00C73F96" w:rsidP="00C73F96">
      <w:pPr>
        <w:pStyle w:val="a8"/>
        <w:spacing w:before="0" w:after="0"/>
        <w:jc w:val="both"/>
        <w:rPr>
          <w:color w:val="auto"/>
          <w:sz w:val="28"/>
          <w:szCs w:val="28"/>
          <w:lang w:val="en-US"/>
        </w:rPr>
      </w:pPr>
      <w:r>
        <w:rPr>
          <w:sz w:val="28"/>
          <w:szCs w:val="28"/>
        </w:rPr>
        <w:lastRenderedPageBreak/>
        <w:t>Таблица</w:t>
      </w:r>
      <w:r w:rsidRPr="00C73F96">
        <w:rPr>
          <w:sz w:val="28"/>
          <w:szCs w:val="28"/>
          <w:lang w:val="en-US"/>
        </w:rPr>
        <w:t xml:space="preserve"> </w:t>
      </w:r>
      <w:r w:rsidR="00F20F31">
        <w:rPr>
          <w:sz w:val="28"/>
          <w:szCs w:val="28"/>
        </w:rPr>
        <w:t>И</w:t>
      </w:r>
      <w:r w:rsidRPr="00C73F96">
        <w:rPr>
          <w:sz w:val="28"/>
          <w:szCs w:val="28"/>
          <w:lang w:val="en-US"/>
        </w:rPr>
        <w:t xml:space="preserve">.2 – </w:t>
      </w:r>
      <w:r w:rsidR="003F437B" w:rsidRPr="00C73F96">
        <w:rPr>
          <w:color w:val="auto"/>
          <w:sz w:val="28"/>
          <w:szCs w:val="28"/>
          <w:lang w:val="en-US"/>
        </w:rPr>
        <w:t>Sample observation sheet for students A, B, C</w:t>
      </w:r>
    </w:p>
    <w:p w14:paraId="495DCFF4" w14:textId="77777777" w:rsidR="00C73F96" w:rsidRPr="00443AC6" w:rsidRDefault="00C73F96" w:rsidP="00C73F96">
      <w:pPr>
        <w:pStyle w:val="a8"/>
        <w:spacing w:before="0" w:after="0"/>
        <w:jc w:val="right"/>
        <w:rPr>
          <w:color w:val="auto"/>
          <w:sz w:val="16"/>
          <w:szCs w:val="16"/>
          <w:lang w:val="en-US"/>
        </w:rPr>
      </w:pPr>
    </w:p>
    <w:tbl>
      <w:tblPr>
        <w:tblStyle w:val="a3"/>
        <w:tblW w:w="0" w:type="auto"/>
        <w:jc w:val="center"/>
        <w:tblInd w:w="-4057" w:type="dxa"/>
        <w:tblLook w:val="04A0" w:firstRow="1" w:lastRow="0" w:firstColumn="1" w:lastColumn="0" w:noHBand="0" w:noVBand="1"/>
      </w:tblPr>
      <w:tblGrid>
        <w:gridCol w:w="2506"/>
        <w:gridCol w:w="4432"/>
        <w:gridCol w:w="4297"/>
        <w:gridCol w:w="3274"/>
      </w:tblGrid>
      <w:tr w:rsidR="00895D99" w:rsidRPr="00C73F96" w14:paraId="3B772751" w14:textId="77777777" w:rsidTr="00C73F96">
        <w:trPr>
          <w:jc w:val="center"/>
        </w:trPr>
        <w:tc>
          <w:tcPr>
            <w:tcW w:w="2506" w:type="dxa"/>
          </w:tcPr>
          <w:p w14:paraId="47F6C809" w14:textId="5A5D539F" w:rsidR="003F437B" w:rsidRPr="00C73F96" w:rsidRDefault="003F437B" w:rsidP="00C73F96">
            <w:pPr>
              <w:pStyle w:val="a8"/>
              <w:spacing w:before="0" w:after="0"/>
              <w:contextualSpacing/>
              <w:jc w:val="center"/>
              <w:rPr>
                <w:bCs/>
                <w:color w:val="auto"/>
                <w:sz w:val="18"/>
                <w:szCs w:val="18"/>
                <w:lang w:val="en-US"/>
              </w:rPr>
            </w:pPr>
            <w:r w:rsidRPr="00C73F96">
              <w:rPr>
                <w:color w:val="auto"/>
                <w:sz w:val="18"/>
                <w:szCs w:val="18"/>
                <w:lang w:val="en-US"/>
              </w:rPr>
              <w:t>Issue under discussion</w:t>
            </w:r>
          </w:p>
        </w:tc>
        <w:tc>
          <w:tcPr>
            <w:tcW w:w="4432" w:type="dxa"/>
          </w:tcPr>
          <w:p w14:paraId="6164E872" w14:textId="77777777" w:rsidR="003F437B" w:rsidRPr="00C73F96" w:rsidRDefault="003F437B" w:rsidP="00C73F96">
            <w:pPr>
              <w:pStyle w:val="a8"/>
              <w:spacing w:before="0" w:after="0"/>
              <w:contextualSpacing/>
              <w:jc w:val="center"/>
              <w:rPr>
                <w:bCs/>
                <w:color w:val="auto"/>
                <w:sz w:val="18"/>
                <w:szCs w:val="18"/>
              </w:rPr>
            </w:pPr>
            <w:r w:rsidRPr="00C73F96">
              <w:rPr>
                <w:color w:val="auto"/>
                <w:sz w:val="18"/>
                <w:szCs w:val="18"/>
                <w:lang w:val="en-US"/>
              </w:rPr>
              <w:t>Student A</w:t>
            </w:r>
          </w:p>
        </w:tc>
        <w:tc>
          <w:tcPr>
            <w:tcW w:w="4297" w:type="dxa"/>
          </w:tcPr>
          <w:p w14:paraId="77363BD2" w14:textId="77777777" w:rsidR="003F437B" w:rsidRPr="00C73F96" w:rsidRDefault="003F437B" w:rsidP="00C73F96">
            <w:pPr>
              <w:pStyle w:val="a8"/>
              <w:spacing w:before="0" w:after="0"/>
              <w:contextualSpacing/>
              <w:jc w:val="center"/>
              <w:rPr>
                <w:bCs/>
                <w:color w:val="auto"/>
                <w:sz w:val="18"/>
                <w:szCs w:val="18"/>
              </w:rPr>
            </w:pPr>
            <w:r w:rsidRPr="00C73F96">
              <w:rPr>
                <w:color w:val="auto"/>
                <w:sz w:val="18"/>
                <w:szCs w:val="18"/>
                <w:lang w:val="en-US"/>
              </w:rPr>
              <w:t>Student B</w:t>
            </w:r>
          </w:p>
        </w:tc>
        <w:tc>
          <w:tcPr>
            <w:tcW w:w="3274" w:type="dxa"/>
          </w:tcPr>
          <w:p w14:paraId="76A1E265" w14:textId="77777777" w:rsidR="003F437B" w:rsidRPr="00C73F96" w:rsidRDefault="003F437B" w:rsidP="00C73F96">
            <w:pPr>
              <w:pStyle w:val="a8"/>
              <w:spacing w:before="0" w:after="0"/>
              <w:contextualSpacing/>
              <w:jc w:val="center"/>
              <w:rPr>
                <w:bCs/>
                <w:color w:val="auto"/>
                <w:sz w:val="18"/>
                <w:szCs w:val="18"/>
              </w:rPr>
            </w:pPr>
            <w:r w:rsidRPr="00C73F96">
              <w:rPr>
                <w:bCs/>
                <w:color w:val="auto"/>
                <w:sz w:val="18"/>
                <w:szCs w:val="18"/>
              </w:rPr>
              <w:t>Student C</w:t>
            </w:r>
          </w:p>
        </w:tc>
      </w:tr>
      <w:tr w:rsidR="00895D99" w:rsidRPr="004635D3" w14:paraId="4BF92108" w14:textId="77777777" w:rsidTr="00C73F96">
        <w:trPr>
          <w:jc w:val="center"/>
        </w:trPr>
        <w:tc>
          <w:tcPr>
            <w:tcW w:w="2506" w:type="dxa"/>
          </w:tcPr>
          <w:p w14:paraId="652C142F" w14:textId="77777777" w:rsidR="003F437B" w:rsidRPr="00C73F96" w:rsidRDefault="00926969" w:rsidP="00B303C8">
            <w:pPr>
              <w:pStyle w:val="a8"/>
              <w:shd w:val="clear" w:color="auto" w:fill="FFFFFF"/>
              <w:spacing w:before="0" w:after="0"/>
              <w:contextualSpacing/>
              <w:jc w:val="both"/>
              <w:rPr>
                <w:bCs/>
                <w:color w:val="auto"/>
                <w:sz w:val="18"/>
                <w:szCs w:val="18"/>
                <w:lang w:val="en-US"/>
              </w:rPr>
            </w:pPr>
            <w:r w:rsidRPr="00C73F96">
              <w:rPr>
                <w:bCs/>
                <w:color w:val="auto"/>
                <w:sz w:val="18"/>
                <w:szCs w:val="18"/>
                <w:lang w:val="en-US"/>
              </w:rPr>
              <w:t xml:space="preserve">What progress has each student </w:t>
            </w:r>
            <w:r w:rsidR="003F437B" w:rsidRPr="00C73F96">
              <w:rPr>
                <w:bCs/>
                <w:color w:val="auto"/>
                <w:sz w:val="18"/>
                <w:szCs w:val="18"/>
                <w:lang w:val="en-US"/>
              </w:rPr>
              <w:t>made? Was it optimal?</w:t>
            </w:r>
          </w:p>
        </w:tc>
        <w:tc>
          <w:tcPr>
            <w:tcW w:w="4432" w:type="dxa"/>
          </w:tcPr>
          <w:p w14:paraId="670F2D08" w14:textId="77777777" w:rsidR="003F437B" w:rsidRPr="00C73F96" w:rsidRDefault="00926969" w:rsidP="00B303C8">
            <w:pPr>
              <w:pStyle w:val="a8"/>
              <w:shd w:val="clear" w:color="auto" w:fill="FFFFFF"/>
              <w:spacing w:before="0" w:after="0"/>
              <w:contextualSpacing/>
              <w:jc w:val="both"/>
              <w:rPr>
                <w:bCs/>
                <w:color w:val="auto"/>
                <w:sz w:val="18"/>
                <w:szCs w:val="18"/>
                <w:lang w:val="en-US"/>
              </w:rPr>
            </w:pPr>
            <w:r w:rsidRPr="00C73F96">
              <w:rPr>
                <w:color w:val="auto"/>
                <w:sz w:val="18"/>
                <w:szCs w:val="18"/>
                <w:lang w:val="en-US"/>
              </w:rPr>
              <w:t xml:space="preserve">Has confidently mastered the content of the topic, correctly completes tasks according to the model, </w:t>
            </w:r>
            <w:proofErr w:type="gramStart"/>
            <w:r w:rsidRPr="00C73F96">
              <w:rPr>
                <w:color w:val="auto"/>
                <w:sz w:val="18"/>
                <w:szCs w:val="18"/>
                <w:lang w:val="en-US"/>
              </w:rPr>
              <w:t>uses</w:t>
            </w:r>
            <w:proofErr w:type="gramEnd"/>
            <w:r w:rsidRPr="00C73F96">
              <w:rPr>
                <w:color w:val="auto"/>
                <w:sz w:val="18"/>
                <w:szCs w:val="18"/>
                <w:lang w:val="en-US"/>
              </w:rPr>
              <w:t xml:space="preserve"> 3-4 key terms in English without prompting. Progress is above expectations, ready for more complex tasks requiring explanation. </w:t>
            </w:r>
          </w:p>
        </w:tc>
        <w:tc>
          <w:tcPr>
            <w:tcW w:w="4297" w:type="dxa"/>
          </w:tcPr>
          <w:p w14:paraId="4C3F8391" w14:textId="3FF5DCAB" w:rsidR="003F437B" w:rsidRPr="00C73F96" w:rsidRDefault="00926969" w:rsidP="00C73F96">
            <w:pPr>
              <w:pStyle w:val="a8"/>
              <w:shd w:val="clear" w:color="auto" w:fill="FFFFFF"/>
              <w:spacing w:before="0" w:after="0"/>
              <w:contextualSpacing/>
              <w:jc w:val="both"/>
              <w:rPr>
                <w:color w:val="auto"/>
                <w:sz w:val="18"/>
                <w:szCs w:val="18"/>
                <w:lang w:val="kk-KZ"/>
              </w:rPr>
            </w:pPr>
            <w:r w:rsidRPr="00C73F96">
              <w:rPr>
                <w:color w:val="auto"/>
                <w:sz w:val="18"/>
                <w:szCs w:val="18"/>
                <w:lang w:val="en-US"/>
              </w:rPr>
              <w:t xml:space="preserve">Overall understanding of the content has been </w:t>
            </w:r>
            <w:r w:rsidR="00525943" w:rsidRPr="00C73F96">
              <w:rPr>
                <w:color w:val="auto"/>
                <w:sz w:val="18"/>
                <w:szCs w:val="18"/>
                <w:lang w:val="en-US"/>
              </w:rPr>
              <w:t>formed but</w:t>
            </w:r>
            <w:r w:rsidRPr="00C73F96">
              <w:rPr>
                <w:color w:val="auto"/>
                <w:sz w:val="18"/>
                <w:szCs w:val="18"/>
                <w:lang w:val="en-US"/>
              </w:rPr>
              <w:t xml:space="preserve"> relies on their native language and teacher prompts when explaining. Progress is being made, but is below potential, especially in terms of language.</w:t>
            </w:r>
          </w:p>
        </w:tc>
        <w:tc>
          <w:tcPr>
            <w:tcW w:w="3274" w:type="dxa"/>
          </w:tcPr>
          <w:p w14:paraId="17B31353" w14:textId="1A843645" w:rsidR="003F437B" w:rsidRPr="00C73F96" w:rsidRDefault="003F437B"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 xml:space="preserve">Has mastered the basic </w:t>
            </w:r>
            <w:r w:rsidR="00525943" w:rsidRPr="00C73F96">
              <w:rPr>
                <w:color w:val="auto"/>
                <w:sz w:val="18"/>
                <w:szCs w:val="18"/>
                <w:lang w:val="en-US"/>
              </w:rPr>
              <w:t>concepts but</w:t>
            </w:r>
            <w:r w:rsidRPr="00C73F96">
              <w:rPr>
                <w:color w:val="auto"/>
                <w:sz w:val="18"/>
                <w:szCs w:val="18"/>
                <w:lang w:val="en-US"/>
              </w:rPr>
              <w:t xml:space="preserve"> needs additional reinforcement and language scaffolding (sentence frames, word bank). Progress is being </w:t>
            </w:r>
            <w:r w:rsidR="00525943" w:rsidRPr="00C73F96">
              <w:rPr>
                <w:color w:val="auto"/>
                <w:sz w:val="18"/>
                <w:szCs w:val="18"/>
                <w:lang w:val="en-US"/>
              </w:rPr>
              <w:t>made but</w:t>
            </w:r>
            <w:r w:rsidRPr="00C73F96">
              <w:rPr>
                <w:color w:val="auto"/>
                <w:sz w:val="18"/>
                <w:szCs w:val="18"/>
                <w:lang w:val="en-US"/>
              </w:rPr>
              <w:t xml:space="preserve"> is minimal at this stage</w:t>
            </w:r>
            <w:r w:rsidR="00C73F96">
              <w:rPr>
                <w:color w:val="auto"/>
                <w:sz w:val="18"/>
                <w:szCs w:val="18"/>
                <w:lang w:val="en-US"/>
              </w:rPr>
              <w:t xml:space="preserve"> and requires targeted support.</w:t>
            </w:r>
          </w:p>
        </w:tc>
      </w:tr>
      <w:tr w:rsidR="00895D99" w:rsidRPr="004635D3" w14:paraId="3474B39F" w14:textId="77777777" w:rsidTr="00C73F96">
        <w:trPr>
          <w:jc w:val="center"/>
        </w:trPr>
        <w:tc>
          <w:tcPr>
            <w:tcW w:w="2506" w:type="dxa"/>
          </w:tcPr>
          <w:p w14:paraId="2F750D7E" w14:textId="32FD7C77" w:rsidR="00926969" w:rsidRPr="00C73F96" w:rsidRDefault="00926969" w:rsidP="00B303C8">
            <w:pPr>
              <w:pStyle w:val="a8"/>
              <w:spacing w:before="0" w:after="0"/>
              <w:contextualSpacing/>
              <w:jc w:val="both"/>
              <w:rPr>
                <w:bCs/>
                <w:color w:val="auto"/>
                <w:sz w:val="18"/>
                <w:szCs w:val="18"/>
                <w:lang w:val="en-US"/>
              </w:rPr>
            </w:pPr>
            <w:r w:rsidRPr="00C73F96">
              <w:rPr>
                <w:bCs/>
                <w:color w:val="auto"/>
                <w:sz w:val="18"/>
                <w:szCs w:val="18"/>
                <w:lang w:val="en-US"/>
              </w:rPr>
              <w:t xml:space="preserve">How </w:t>
            </w:r>
            <w:r w:rsidR="00525943" w:rsidRPr="00C73F96">
              <w:rPr>
                <w:bCs/>
                <w:color w:val="auto"/>
                <w:sz w:val="18"/>
                <w:szCs w:val="18"/>
                <w:lang w:val="en-US"/>
              </w:rPr>
              <w:t>do students</w:t>
            </w:r>
            <w:r w:rsidRPr="00C73F96">
              <w:rPr>
                <w:bCs/>
                <w:color w:val="auto"/>
                <w:sz w:val="18"/>
                <w:szCs w:val="18"/>
                <w:lang w:val="en-US"/>
              </w:rPr>
              <w:t xml:space="preserve"> interact in a group?</w:t>
            </w:r>
          </w:p>
          <w:p w14:paraId="38936F98" w14:textId="77777777" w:rsidR="003F437B" w:rsidRPr="00C73F96" w:rsidRDefault="003F437B" w:rsidP="00B303C8">
            <w:pPr>
              <w:pStyle w:val="a8"/>
              <w:spacing w:before="0" w:after="0"/>
              <w:contextualSpacing/>
              <w:jc w:val="both"/>
              <w:rPr>
                <w:bCs/>
                <w:color w:val="auto"/>
                <w:sz w:val="18"/>
                <w:szCs w:val="18"/>
                <w:lang w:val="en-US"/>
              </w:rPr>
            </w:pPr>
          </w:p>
        </w:tc>
        <w:tc>
          <w:tcPr>
            <w:tcW w:w="4432" w:type="dxa"/>
          </w:tcPr>
          <w:p w14:paraId="0B2CE560" w14:textId="706D6E48" w:rsidR="00926969"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 xml:space="preserve">He is a leader and initiator of role distribution in the group. Sometimes interrupts others. Willing to share </w:t>
            </w:r>
            <w:r w:rsidR="00525943" w:rsidRPr="00C73F96">
              <w:rPr>
                <w:color w:val="auto"/>
                <w:sz w:val="18"/>
                <w:szCs w:val="18"/>
                <w:lang w:val="en-US"/>
              </w:rPr>
              <w:t>explanations but</w:t>
            </w:r>
            <w:r w:rsidRPr="00C73F96">
              <w:rPr>
                <w:color w:val="auto"/>
                <w:sz w:val="18"/>
                <w:szCs w:val="18"/>
                <w:lang w:val="en-US"/>
              </w:rPr>
              <w:t xml:space="preserve"> does not always check whether they are understood by partners. </w:t>
            </w:r>
          </w:p>
          <w:p w14:paraId="54684E78" w14:textId="77777777" w:rsidR="003F437B"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Active in pair discussions, paraphrases classmates' ideas well, often acts as a ‘bridge’ between A and C.</w:t>
            </w:r>
          </w:p>
        </w:tc>
        <w:tc>
          <w:tcPr>
            <w:tcW w:w="4297" w:type="dxa"/>
          </w:tcPr>
          <w:p w14:paraId="40972D15" w14:textId="242B20C8" w:rsidR="003F437B" w:rsidRPr="00C73F96" w:rsidRDefault="00926969" w:rsidP="00B303C8">
            <w:pPr>
              <w:pStyle w:val="a8"/>
              <w:shd w:val="clear" w:color="auto" w:fill="FFFFFF"/>
              <w:spacing w:before="0" w:after="0"/>
              <w:contextualSpacing/>
              <w:jc w:val="both"/>
              <w:rPr>
                <w:color w:val="auto"/>
                <w:sz w:val="18"/>
                <w:szCs w:val="18"/>
              </w:rPr>
            </w:pPr>
            <w:r w:rsidRPr="00C73F96">
              <w:rPr>
                <w:color w:val="auto"/>
                <w:sz w:val="18"/>
                <w:szCs w:val="18"/>
                <w:lang w:val="en-US"/>
              </w:rPr>
              <w:t xml:space="preserve">When working in a group, </w:t>
            </w:r>
            <w:r w:rsidR="00525943" w:rsidRPr="00C73F96">
              <w:rPr>
                <w:color w:val="auto"/>
                <w:sz w:val="18"/>
                <w:szCs w:val="18"/>
                <w:lang w:val="en-US"/>
              </w:rPr>
              <w:t>controlling</w:t>
            </w:r>
            <w:r w:rsidRPr="00C73F96">
              <w:rPr>
                <w:color w:val="auto"/>
                <w:sz w:val="18"/>
                <w:szCs w:val="18"/>
                <w:lang w:val="en-US"/>
              </w:rPr>
              <w:t xml:space="preserve"> the situation, freely conducts conversations on topics related to the material being studied. </w:t>
            </w:r>
            <w:r w:rsidRPr="00C73F96">
              <w:rPr>
                <w:color w:val="auto"/>
                <w:sz w:val="18"/>
                <w:szCs w:val="18"/>
              </w:rPr>
              <w:t xml:space="preserve">Contributes to maintaining a working atmosphere. </w:t>
            </w:r>
          </w:p>
        </w:tc>
        <w:tc>
          <w:tcPr>
            <w:tcW w:w="3274" w:type="dxa"/>
          </w:tcPr>
          <w:p w14:paraId="02A95028" w14:textId="77777777" w:rsidR="003F437B" w:rsidRPr="00C73F96" w:rsidRDefault="00926969" w:rsidP="00B303C8">
            <w:pPr>
              <w:pStyle w:val="a8"/>
              <w:spacing w:before="0" w:after="0"/>
              <w:contextualSpacing/>
              <w:jc w:val="both"/>
              <w:rPr>
                <w:bCs/>
                <w:color w:val="auto"/>
                <w:sz w:val="18"/>
                <w:szCs w:val="18"/>
                <w:lang w:val="en-US"/>
              </w:rPr>
            </w:pPr>
            <w:r w:rsidRPr="00C73F96">
              <w:rPr>
                <w:bCs/>
                <w:color w:val="auto"/>
                <w:sz w:val="18"/>
                <w:szCs w:val="18"/>
                <w:lang w:val="en-US"/>
              </w:rPr>
              <w:t>He wasn’t active at the beginning of the lesson, but when working with visual aids and simple questions, becomes involved, responds better to direct communication from classmates than from the teacher.</w:t>
            </w:r>
          </w:p>
        </w:tc>
      </w:tr>
      <w:tr w:rsidR="00895D99" w:rsidRPr="004635D3" w14:paraId="74128DEA" w14:textId="77777777" w:rsidTr="00C73F96">
        <w:trPr>
          <w:jc w:val="center"/>
        </w:trPr>
        <w:tc>
          <w:tcPr>
            <w:tcW w:w="2506" w:type="dxa"/>
          </w:tcPr>
          <w:p w14:paraId="7C1BB13A" w14:textId="77777777" w:rsidR="00926969" w:rsidRPr="00C73F96" w:rsidRDefault="00926969" w:rsidP="00B303C8">
            <w:pPr>
              <w:pStyle w:val="a8"/>
              <w:shd w:val="clear" w:color="auto" w:fill="FFFFFF"/>
              <w:spacing w:before="0" w:after="0"/>
              <w:contextualSpacing/>
              <w:jc w:val="both"/>
              <w:rPr>
                <w:bCs/>
                <w:color w:val="auto"/>
                <w:sz w:val="18"/>
                <w:szCs w:val="18"/>
              </w:rPr>
            </w:pPr>
            <w:r w:rsidRPr="00C73F96">
              <w:rPr>
                <w:bCs/>
                <w:color w:val="auto"/>
                <w:sz w:val="18"/>
                <w:szCs w:val="18"/>
              </w:rPr>
              <w:t>What were the</w:t>
            </w:r>
            <w:r w:rsidRPr="00C73F96">
              <w:rPr>
                <w:bCs/>
                <w:color w:val="auto"/>
                <w:sz w:val="18"/>
                <w:szCs w:val="18"/>
                <w:lang w:val="en-US"/>
              </w:rPr>
              <w:t xml:space="preserve"> surprises?</w:t>
            </w:r>
          </w:p>
          <w:p w14:paraId="4D6B0670" w14:textId="77777777" w:rsidR="003F437B" w:rsidRPr="00C73F96" w:rsidRDefault="003F437B" w:rsidP="00B303C8">
            <w:pPr>
              <w:pStyle w:val="a8"/>
              <w:shd w:val="clear" w:color="auto" w:fill="FFFFFF"/>
              <w:spacing w:before="0" w:after="0"/>
              <w:contextualSpacing/>
              <w:jc w:val="both"/>
              <w:rPr>
                <w:bCs/>
                <w:color w:val="auto"/>
                <w:sz w:val="18"/>
                <w:szCs w:val="18"/>
                <w:lang w:val="en-US"/>
              </w:rPr>
            </w:pPr>
          </w:p>
        </w:tc>
        <w:tc>
          <w:tcPr>
            <w:tcW w:w="4432" w:type="dxa"/>
          </w:tcPr>
          <w:p w14:paraId="1DE2E702" w14:textId="77777777" w:rsidR="00926969" w:rsidRPr="00C73F96" w:rsidRDefault="00926969" w:rsidP="00B303C8">
            <w:pPr>
              <w:pStyle w:val="a8"/>
              <w:spacing w:before="0" w:after="0"/>
              <w:contextualSpacing/>
              <w:jc w:val="both"/>
              <w:rPr>
                <w:bCs/>
                <w:color w:val="auto"/>
                <w:sz w:val="18"/>
                <w:szCs w:val="18"/>
                <w:lang w:val="en-US"/>
              </w:rPr>
            </w:pPr>
            <w:r w:rsidRPr="00C73F96">
              <w:rPr>
                <w:bCs/>
                <w:color w:val="auto"/>
                <w:sz w:val="18"/>
                <w:szCs w:val="18"/>
                <w:lang w:val="en-US"/>
              </w:rPr>
              <w:t>During the main part of the lesson, he relinquished his role as spokesperson and prepared a level B student.</w:t>
            </w:r>
          </w:p>
          <w:p w14:paraId="24C4F5EB" w14:textId="77777777" w:rsidR="003F437B" w:rsidRPr="00C73F96" w:rsidRDefault="00926969" w:rsidP="00B303C8">
            <w:pPr>
              <w:pStyle w:val="a8"/>
              <w:spacing w:before="0" w:after="0"/>
              <w:contextualSpacing/>
              <w:jc w:val="both"/>
              <w:rPr>
                <w:bCs/>
                <w:color w:val="auto"/>
                <w:sz w:val="18"/>
                <w:szCs w:val="18"/>
                <w:lang w:val="en-US"/>
              </w:rPr>
            </w:pPr>
            <w:r w:rsidRPr="00C73F96">
              <w:rPr>
                <w:bCs/>
                <w:color w:val="auto"/>
                <w:sz w:val="18"/>
                <w:szCs w:val="18"/>
                <w:lang w:val="en-US"/>
              </w:rPr>
              <w:t xml:space="preserve">He unexpectedly and quickly moved from brief one-word answers to detailed explanations in English when working with a diagram/chart. </w:t>
            </w:r>
          </w:p>
        </w:tc>
        <w:tc>
          <w:tcPr>
            <w:tcW w:w="4297" w:type="dxa"/>
          </w:tcPr>
          <w:p w14:paraId="331B0912" w14:textId="77777777" w:rsidR="00926969" w:rsidRPr="00C73F96" w:rsidRDefault="00926969" w:rsidP="00B303C8">
            <w:pPr>
              <w:pStyle w:val="a8"/>
              <w:spacing w:before="0" w:after="0"/>
              <w:contextualSpacing/>
              <w:jc w:val="both"/>
              <w:rPr>
                <w:bCs/>
                <w:color w:val="auto"/>
                <w:sz w:val="18"/>
                <w:szCs w:val="18"/>
                <w:lang w:val="en-US"/>
              </w:rPr>
            </w:pPr>
            <w:r w:rsidRPr="00C73F96">
              <w:rPr>
                <w:bCs/>
                <w:color w:val="auto"/>
                <w:sz w:val="18"/>
                <w:szCs w:val="18"/>
                <w:lang w:val="en-US"/>
              </w:rPr>
              <w:t xml:space="preserve">At the beginning of the lesson, she was unable to complete a simple contextual task. </w:t>
            </w:r>
          </w:p>
          <w:p w14:paraId="2F37C311" w14:textId="77777777" w:rsidR="003F437B" w:rsidRPr="00C73F96" w:rsidRDefault="00926969" w:rsidP="00B303C8">
            <w:pPr>
              <w:pStyle w:val="a8"/>
              <w:spacing w:before="0" w:after="0"/>
              <w:contextualSpacing/>
              <w:jc w:val="both"/>
              <w:rPr>
                <w:bCs/>
                <w:color w:val="auto"/>
                <w:sz w:val="18"/>
                <w:szCs w:val="18"/>
                <w:lang w:val="en-US"/>
              </w:rPr>
            </w:pPr>
            <w:r w:rsidRPr="00C73F96">
              <w:rPr>
                <w:bCs/>
                <w:color w:val="auto"/>
                <w:sz w:val="18"/>
                <w:szCs w:val="18"/>
                <w:lang w:val="en-US"/>
              </w:rPr>
              <w:t>She showed a good ability to correct her own language mistakes after the teacher's comments (self-correction), although she is usually shy when giving oral answers.</w:t>
            </w:r>
          </w:p>
        </w:tc>
        <w:tc>
          <w:tcPr>
            <w:tcW w:w="3274" w:type="dxa"/>
          </w:tcPr>
          <w:p w14:paraId="0943409D" w14:textId="77777777" w:rsidR="003F437B" w:rsidRPr="00C73F96" w:rsidRDefault="00926969" w:rsidP="00B303C8">
            <w:pPr>
              <w:pStyle w:val="a8"/>
              <w:spacing w:before="0" w:after="0"/>
              <w:contextualSpacing/>
              <w:jc w:val="both"/>
              <w:rPr>
                <w:bCs/>
                <w:color w:val="auto"/>
                <w:sz w:val="18"/>
                <w:szCs w:val="18"/>
                <w:lang w:val="kk-KZ"/>
              </w:rPr>
            </w:pPr>
            <w:r w:rsidRPr="00C73F96">
              <w:rPr>
                <w:bCs/>
                <w:color w:val="auto"/>
                <w:sz w:val="18"/>
                <w:szCs w:val="18"/>
                <w:lang w:val="en-US"/>
              </w:rPr>
              <w:t>During peer assessment, he gave all group work an ‘A’ grade. Despite the difficulties, he was able to correctly use two key phrases from the language support cards when he was given more time to prepare his answer.</w:t>
            </w:r>
          </w:p>
        </w:tc>
      </w:tr>
      <w:tr w:rsidR="00895D99" w:rsidRPr="004635D3" w14:paraId="3DD35211" w14:textId="77777777" w:rsidTr="00C73F96">
        <w:trPr>
          <w:jc w:val="center"/>
        </w:trPr>
        <w:tc>
          <w:tcPr>
            <w:tcW w:w="2506" w:type="dxa"/>
          </w:tcPr>
          <w:p w14:paraId="06DB43C5" w14:textId="77777777" w:rsidR="00926969" w:rsidRPr="00C73F96" w:rsidRDefault="00926969" w:rsidP="00B303C8">
            <w:pPr>
              <w:pStyle w:val="a8"/>
              <w:shd w:val="clear" w:color="auto" w:fill="FFFFFF"/>
              <w:spacing w:before="0" w:after="0"/>
              <w:contextualSpacing/>
              <w:jc w:val="both"/>
              <w:rPr>
                <w:bCs/>
                <w:color w:val="auto"/>
                <w:sz w:val="18"/>
                <w:szCs w:val="18"/>
                <w:lang w:val="en-US"/>
              </w:rPr>
            </w:pPr>
            <w:r w:rsidRPr="00C73F96">
              <w:rPr>
                <w:bCs/>
                <w:color w:val="auto"/>
                <w:sz w:val="18"/>
                <w:szCs w:val="18"/>
                <w:lang w:val="en-US"/>
              </w:rPr>
              <w:t>How did the</w:t>
            </w:r>
          </w:p>
          <w:p w14:paraId="24C3967D" w14:textId="77777777" w:rsidR="00926969" w:rsidRPr="00C73F96" w:rsidRDefault="00926969" w:rsidP="00B303C8">
            <w:pPr>
              <w:pStyle w:val="a8"/>
              <w:shd w:val="clear" w:color="auto" w:fill="FFFFFF"/>
              <w:spacing w:before="0" w:after="0"/>
              <w:contextualSpacing/>
              <w:jc w:val="both"/>
              <w:rPr>
                <w:bCs/>
                <w:color w:val="auto"/>
                <w:sz w:val="18"/>
                <w:szCs w:val="18"/>
                <w:lang w:val="en-US"/>
              </w:rPr>
            </w:pPr>
            <w:r w:rsidRPr="00C73F96">
              <w:rPr>
                <w:bCs/>
                <w:color w:val="auto"/>
                <w:sz w:val="18"/>
                <w:szCs w:val="18"/>
                <w:lang w:val="en-US"/>
              </w:rPr>
              <w:t>implemented method</w:t>
            </w:r>
          </w:p>
          <w:p w14:paraId="7E70FC8B" w14:textId="77777777" w:rsidR="00926969" w:rsidRPr="00C73F96" w:rsidRDefault="00926969" w:rsidP="00B303C8">
            <w:pPr>
              <w:pStyle w:val="a8"/>
              <w:shd w:val="clear" w:color="auto" w:fill="FFFFFF"/>
              <w:spacing w:before="0" w:after="0"/>
              <w:contextualSpacing/>
              <w:jc w:val="both"/>
              <w:rPr>
                <w:bCs/>
                <w:color w:val="auto"/>
                <w:sz w:val="18"/>
                <w:szCs w:val="18"/>
                <w:lang w:val="en-US"/>
              </w:rPr>
            </w:pPr>
            <w:proofErr w:type="gramStart"/>
            <w:r w:rsidRPr="00C73F96">
              <w:rPr>
                <w:bCs/>
                <w:color w:val="auto"/>
                <w:sz w:val="18"/>
                <w:szCs w:val="18"/>
                <w:lang w:val="en-US"/>
              </w:rPr>
              <w:t>help</w:t>
            </w:r>
            <w:proofErr w:type="gramEnd"/>
            <w:r w:rsidRPr="00C73F96">
              <w:rPr>
                <w:bCs/>
                <w:color w:val="auto"/>
                <w:sz w:val="18"/>
                <w:szCs w:val="18"/>
                <w:lang w:val="en-US"/>
              </w:rPr>
              <w:t xml:space="preserve"> or hinder (perhaps both)?</w:t>
            </w:r>
          </w:p>
          <w:p w14:paraId="4F95571B" w14:textId="77777777" w:rsidR="003F437B" w:rsidRPr="00C73F96" w:rsidRDefault="003F437B" w:rsidP="00B303C8">
            <w:pPr>
              <w:pStyle w:val="a8"/>
              <w:spacing w:before="0" w:after="0"/>
              <w:contextualSpacing/>
              <w:jc w:val="both"/>
              <w:rPr>
                <w:bCs/>
                <w:color w:val="auto"/>
                <w:sz w:val="18"/>
                <w:szCs w:val="18"/>
                <w:lang w:val="en-US"/>
              </w:rPr>
            </w:pPr>
          </w:p>
        </w:tc>
        <w:tc>
          <w:tcPr>
            <w:tcW w:w="4432" w:type="dxa"/>
          </w:tcPr>
          <w:p w14:paraId="2F3B9554" w14:textId="77777777" w:rsidR="00926969"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The organisation of the research helped the student to take the initiative in completing tasks in the group.</w:t>
            </w:r>
          </w:p>
          <w:p w14:paraId="1BDC8E49" w14:textId="77777777" w:rsidR="003F437B"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The CLIL approach helped to link formulas/models to real-life examples, and language support (sentence starters) reduced the fear of speaking. However, the group discussion format sometimes slowed down the pace, as A waited for the others to formulate their answers.</w:t>
            </w:r>
          </w:p>
        </w:tc>
        <w:tc>
          <w:tcPr>
            <w:tcW w:w="4297" w:type="dxa"/>
          </w:tcPr>
          <w:p w14:paraId="774B4708" w14:textId="11C30D29" w:rsidR="003F437B"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 xml:space="preserve">The student did not repeat the mistakes of the previous lesson and used English as the working language. Visual aids (tables, diagrams, word bank) significantly helped with comprehension, and the need to speak English encouraged him to listen more carefully to the instructions. The fact that some of the instructions for the tasks </w:t>
            </w:r>
            <w:r w:rsidR="00525943" w:rsidRPr="00C73F96">
              <w:rPr>
                <w:color w:val="auto"/>
                <w:sz w:val="18"/>
                <w:szCs w:val="18"/>
                <w:lang w:val="en-US"/>
              </w:rPr>
              <w:t>were too long</w:t>
            </w:r>
            <w:r w:rsidRPr="00C73F96">
              <w:rPr>
                <w:color w:val="auto"/>
                <w:sz w:val="18"/>
                <w:szCs w:val="18"/>
                <w:lang w:val="en-US"/>
              </w:rPr>
              <w:t xml:space="preserve"> a hindrance.</w:t>
            </w:r>
          </w:p>
        </w:tc>
        <w:tc>
          <w:tcPr>
            <w:tcW w:w="3274" w:type="dxa"/>
          </w:tcPr>
          <w:p w14:paraId="1DF0E6CF" w14:textId="1B134FA9" w:rsidR="003F437B" w:rsidRPr="00C73F96" w:rsidRDefault="00926969" w:rsidP="00B303C8">
            <w:pPr>
              <w:pStyle w:val="a8"/>
              <w:shd w:val="clear" w:color="auto" w:fill="FFFFFF"/>
              <w:spacing w:before="0" w:after="0"/>
              <w:contextualSpacing/>
              <w:jc w:val="both"/>
              <w:rPr>
                <w:bCs/>
                <w:color w:val="auto"/>
                <w:sz w:val="18"/>
                <w:szCs w:val="18"/>
                <w:lang w:val="en-US"/>
              </w:rPr>
            </w:pPr>
            <w:r w:rsidRPr="00C73F96">
              <w:rPr>
                <w:bCs/>
                <w:color w:val="auto"/>
                <w:sz w:val="18"/>
                <w:szCs w:val="18"/>
                <w:lang w:val="en-US"/>
              </w:rPr>
              <w:t xml:space="preserve">The student realised his role and responsibility in group </w:t>
            </w:r>
            <w:r w:rsidR="00525943" w:rsidRPr="00C73F96">
              <w:rPr>
                <w:bCs/>
                <w:color w:val="auto"/>
                <w:sz w:val="18"/>
                <w:szCs w:val="18"/>
                <w:lang w:val="en-US"/>
              </w:rPr>
              <w:t>work but</w:t>
            </w:r>
            <w:r w:rsidRPr="00C73F96">
              <w:rPr>
                <w:bCs/>
                <w:color w:val="auto"/>
                <w:sz w:val="18"/>
                <w:szCs w:val="18"/>
                <w:lang w:val="en-US"/>
              </w:rPr>
              <w:t xml:space="preserve"> was distracted by the observers. Working with cards helped him understand the task, but the fast pace and large amount of new vocabulary caused tension; it was difficult for him to follow both the content and the language at the same time.</w:t>
            </w:r>
          </w:p>
        </w:tc>
      </w:tr>
      <w:tr w:rsidR="00895D99" w:rsidRPr="004635D3" w14:paraId="41C1DF15" w14:textId="77777777" w:rsidTr="00C73F96">
        <w:trPr>
          <w:jc w:val="center"/>
        </w:trPr>
        <w:tc>
          <w:tcPr>
            <w:tcW w:w="2506" w:type="dxa"/>
          </w:tcPr>
          <w:p w14:paraId="6F0018DC" w14:textId="236538AD" w:rsidR="00926969" w:rsidRPr="00C73F96" w:rsidRDefault="00926969" w:rsidP="00B303C8">
            <w:pPr>
              <w:pStyle w:val="a8"/>
              <w:shd w:val="clear" w:color="auto" w:fill="FFFFFF"/>
              <w:spacing w:before="0" w:after="0"/>
              <w:contextualSpacing/>
              <w:jc w:val="both"/>
              <w:rPr>
                <w:bCs/>
                <w:color w:val="auto"/>
                <w:sz w:val="18"/>
                <w:szCs w:val="18"/>
                <w:lang w:val="en-US"/>
              </w:rPr>
            </w:pPr>
            <w:r w:rsidRPr="00C73F96">
              <w:rPr>
                <w:bCs/>
                <w:color w:val="auto"/>
                <w:sz w:val="18"/>
                <w:szCs w:val="18"/>
                <w:lang w:val="en-US"/>
              </w:rPr>
              <w:t xml:space="preserve">Which aspect(s) of the teaching method </w:t>
            </w:r>
            <w:r w:rsidR="00525943" w:rsidRPr="00C73F96">
              <w:rPr>
                <w:bCs/>
                <w:color w:val="auto"/>
                <w:sz w:val="18"/>
                <w:szCs w:val="18"/>
                <w:lang w:val="en-US"/>
              </w:rPr>
              <w:t>needs</w:t>
            </w:r>
            <w:r w:rsidRPr="00C73F96">
              <w:rPr>
                <w:bCs/>
                <w:color w:val="auto"/>
                <w:sz w:val="18"/>
                <w:szCs w:val="18"/>
                <w:lang w:val="en-US"/>
              </w:rPr>
              <w:t xml:space="preserve"> further adjustment to improve the results of each student?</w:t>
            </w:r>
          </w:p>
          <w:p w14:paraId="237272C8" w14:textId="77777777" w:rsidR="003F437B" w:rsidRPr="00443AC6" w:rsidRDefault="003F437B" w:rsidP="00B303C8">
            <w:pPr>
              <w:pStyle w:val="a8"/>
              <w:spacing w:before="0" w:after="0"/>
              <w:contextualSpacing/>
              <w:jc w:val="both"/>
              <w:rPr>
                <w:bCs/>
                <w:color w:val="auto"/>
                <w:sz w:val="18"/>
                <w:szCs w:val="18"/>
                <w:lang w:val="en-US"/>
              </w:rPr>
            </w:pPr>
          </w:p>
        </w:tc>
        <w:tc>
          <w:tcPr>
            <w:tcW w:w="12003" w:type="dxa"/>
            <w:gridSpan w:val="3"/>
          </w:tcPr>
          <w:p w14:paraId="78AA30A7" w14:textId="77777777" w:rsidR="00926969"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Teach how to distribute roles in the group correctly, involving all group members in the learning process. Define a mandatory role in the group for each student.</w:t>
            </w:r>
          </w:p>
          <w:p w14:paraId="34197A3E" w14:textId="77777777" w:rsidR="00926969"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Simplify and</w:t>
            </w:r>
            <w:r w:rsidR="00516AD5" w:rsidRPr="00C73F96">
              <w:rPr>
                <w:color w:val="auto"/>
                <w:sz w:val="18"/>
                <w:szCs w:val="18"/>
                <w:lang w:val="en-US"/>
              </w:rPr>
              <w:t xml:space="preserve"> structure language tasks: clearer</w:t>
            </w:r>
            <w:r w:rsidRPr="00C73F96">
              <w:rPr>
                <w:color w:val="auto"/>
                <w:sz w:val="18"/>
                <w:szCs w:val="18"/>
                <w:lang w:val="en-US"/>
              </w:rPr>
              <w:t xml:space="preserve"> sentence frames for argumentation and comparison, as well as time for individual preparation before oral response. </w:t>
            </w:r>
          </w:p>
          <w:p w14:paraId="507374DD" w14:textId="77777777" w:rsidR="00926969" w:rsidRPr="00C73F96" w:rsidRDefault="00926969" w:rsidP="00B303C8">
            <w:pPr>
              <w:pStyle w:val="a8"/>
              <w:shd w:val="clear" w:color="auto" w:fill="FFFFFF"/>
              <w:spacing w:before="0" w:after="0"/>
              <w:contextualSpacing/>
              <w:jc w:val="both"/>
              <w:rPr>
                <w:color w:val="auto"/>
                <w:sz w:val="18"/>
                <w:szCs w:val="18"/>
                <w:lang w:val="en-US"/>
              </w:rPr>
            </w:pPr>
            <w:r w:rsidRPr="00C73F96">
              <w:rPr>
                <w:color w:val="auto"/>
                <w:sz w:val="18"/>
                <w:szCs w:val="18"/>
                <w:lang w:val="en-US"/>
              </w:rPr>
              <w:t xml:space="preserve">Self-assessment checklists will be useful. </w:t>
            </w:r>
          </w:p>
          <w:p w14:paraId="7857220A" w14:textId="77777777" w:rsidR="003F437B" w:rsidRPr="00C73F96" w:rsidRDefault="00926969" w:rsidP="00B303C8">
            <w:pPr>
              <w:pStyle w:val="a8"/>
              <w:spacing w:before="0" w:after="0"/>
              <w:contextualSpacing/>
              <w:jc w:val="both"/>
              <w:rPr>
                <w:bCs/>
                <w:color w:val="auto"/>
                <w:sz w:val="18"/>
                <w:szCs w:val="18"/>
                <w:lang w:val="en-US"/>
              </w:rPr>
            </w:pPr>
            <w:r w:rsidRPr="00C73F96">
              <w:rPr>
                <w:color w:val="auto"/>
                <w:sz w:val="18"/>
                <w:szCs w:val="18"/>
                <w:lang w:val="en-US"/>
              </w:rPr>
              <w:t>Increase the number of stages with pair work, reduce the amount of new vocabulary per lesson, and increase the use of the native language at the initial comprehension stage.</w:t>
            </w:r>
          </w:p>
        </w:tc>
      </w:tr>
    </w:tbl>
    <w:p w14:paraId="4597EF70" w14:textId="77777777" w:rsidR="009446F7" w:rsidRPr="003F2979" w:rsidRDefault="009446F7" w:rsidP="00B303C8">
      <w:pPr>
        <w:contextualSpacing/>
        <w:rPr>
          <w:b/>
          <w:sz w:val="28"/>
          <w:szCs w:val="28"/>
          <w:lang w:val="en-US"/>
        </w:rPr>
      </w:pPr>
    </w:p>
    <w:p w14:paraId="50D4D917" w14:textId="77777777" w:rsidR="00FD7C82" w:rsidRPr="003F2979" w:rsidRDefault="00FD7C82" w:rsidP="00B303C8">
      <w:pPr>
        <w:contextualSpacing/>
        <w:rPr>
          <w:b/>
          <w:sz w:val="28"/>
          <w:szCs w:val="28"/>
          <w:lang w:val="en-US"/>
        </w:rPr>
      </w:pPr>
    </w:p>
    <w:p w14:paraId="3BBFB99F" w14:textId="77777777" w:rsidR="002B06C8" w:rsidRDefault="002B06C8" w:rsidP="00B303C8">
      <w:pPr>
        <w:contextualSpacing/>
        <w:rPr>
          <w:b/>
          <w:sz w:val="28"/>
          <w:szCs w:val="28"/>
          <w:lang w:val="en-US"/>
        </w:rPr>
      </w:pPr>
    </w:p>
    <w:p w14:paraId="33EAF728" w14:textId="77777777" w:rsidR="00C73F96" w:rsidRDefault="00C73F96" w:rsidP="00B303C8">
      <w:pPr>
        <w:contextualSpacing/>
        <w:rPr>
          <w:b/>
          <w:sz w:val="28"/>
          <w:szCs w:val="28"/>
          <w:lang w:val="en-US"/>
        </w:rPr>
        <w:sectPr w:rsidR="00C73F96" w:rsidSect="00C73F96">
          <w:pgSz w:w="16838" w:h="11906" w:orient="landscape"/>
          <w:pgMar w:top="1701" w:right="1134" w:bottom="567" w:left="1134" w:header="709" w:footer="709" w:gutter="0"/>
          <w:cols w:space="708"/>
          <w:docGrid w:linePitch="360"/>
        </w:sectPr>
      </w:pPr>
    </w:p>
    <w:p w14:paraId="183F9CD7" w14:textId="48394E84" w:rsidR="00615CE0" w:rsidRPr="003F2979" w:rsidRDefault="00183D72" w:rsidP="00B303C8">
      <w:pPr>
        <w:contextualSpacing/>
        <w:jc w:val="center"/>
        <w:rPr>
          <w:b/>
          <w:sz w:val="28"/>
          <w:szCs w:val="28"/>
        </w:rPr>
      </w:pPr>
      <w:r w:rsidRPr="003F2979">
        <w:rPr>
          <w:b/>
          <w:sz w:val="28"/>
          <w:szCs w:val="28"/>
        </w:rPr>
        <w:lastRenderedPageBreak/>
        <w:t xml:space="preserve">ПРИЛОЖЕНИЕ </w:t>
      </w:r>
      <w:proofErr w:type="gramStart"/>
      <w:r w:rsidR="00F20F31">
        <w:rPr>
          <w:b/>
          <w:sz w:val="28"/>
          <w:szCs w:val="28"/>
        </w:rPr>
        <w:t>К</w:t>
      </w:r>
      <w:proofErr w:type="gramEnd"/>
    </w:p>
    <w:p w14:paraId="281487FC" w14:textId="77777777" w:rsidR="00615CE0" w:rsidRPr="003F2979" w:rsidRDefault="00615CE0" w:rsidP="00B303C8">
      <w:pPr>
        <w:contextualSpacing/>
        <w:jc w:val="center"/>
        <w:rPr>
          <w:b/>
          <w:sz w:val="28"/>
          <w:szCs w:val="28"/>
        </w:rPr>
      </w:pPr>
    </w:p>
    <w:p w14:paraId="0BA76775" w14:textId="77777777" w:rsidR="00615CE0" w:rsidRPr="00C73F96" w:rsidRDefault="009446F7" w:rsidP="00B303C8">
      <w:pPr>
        <w:contextualSpacing/>
        <w:jc w:val="center"/>
        <w:rPr>
          <w:sz w:val="28"/>
          <w:szCs w:val="28"/>
        </w:rPr>
      </w:pPr>
      <w:r w:rsidRPr="00C73F96">
        <w:rPr>
          <w:sz w:val="28"/>
          <w:szCs w:val="28"/>
        </w:rPr>
        <w:t>Акт</w:t>
      </w:r>
      <w:r w:rsidR="00DB11B8" w:rsidRPr="00C73F96">
        <w:rPr>
          <w:sz w:val="28"/>
          <w:szCs w:val="28"/>
        </w:rPr>
        <w:t>ы</w:t>
      </w:r>
      <w:r w:rsidR="00615CE0" w:rsidRPr="00C73F96">
        <w:rPr>
          <w:sz w:val="28"/>
          <w:szCs w:val="28"/>
        </w:rPr>
        <w:t xml:space="preserve"> внедрения результатов НИР в учебный процесс </w:t>
      </w:r>
    </w:p>
    <w:p w14:paraId="07E9C8C4" w14:textId="77777777" w:rsidR="00615CE0" w:rsidRPr="003F2979" w:rsidRDefault="00615CE0" w:rsidP="00B303C8">
      <w:pPr>
        <w:contextualSpacing/>
        <w:jc w:val="center"/>
        <w:rPr>
          <w:b/>
          <w:sz w:val="28"/>
          <w:szCs w:val="28"/>
        </w:rPr>
      </w:pPr>
    </w:p>
    <w:p w14:paraId="2EC7BE6D" w14:textId="6D50E2FA" w:rsidR="00615CE0" w:rsidRPr="003F2979" w:rsidRDefault="00615CE0" w:rsidP="00B303C8">
      <w:pPr>
        <w:contextualSpacing/>
        <w:jc w:val="center"/>
        <w:rPr>
          <w:b/>
          <w:sz w:val="28"/>
          <w:szCs w:val="28"/>
        </w:rPr>
      </w:pPr>
      <w:r w:rsidRPr="003F2979">
        <w:rPr>
          <w:b/>
          <w:noProof/>
          <w:sz w:val="28"/>
          <w:szCs w:val="28"/>
        </w:rPr>
        <w:drawing>
          <wp:inline distT="0" distB="0" distL="0" distR="0" wp14:anchorId="743D7B22" wp14:editId="390D2362">
            <wp:extent cx="5960797" cy="8207701"/>
            <wp:effectExtent l="0" t="0" r="1905" b="3175"/>
            <wp:docPr id="36" name="Рисунок 36" descr="C:\Users\user.hp\AppData\Local\Microsoft\Windows\INetCache\Content.Word\акт внедрения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hp\AppData\Local\Microsoft\Windows\INetCache\Content.Word\акт внедрения 1.jpe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62774" cy="8210423"/>
                    </a:xfrm>
                    <a:prstGeom prst="rect">
                      <a:avLst/>
                    </a:prstGeom>
                    <a:noFill/>
                    <a:ln>
                      <a:noFill/>
                    </a:ln>
                  </pic:spPr>
                </pic:pic>
              </a:graphicData>
            </a:graphic>
          </wp:inline>
        </w:drawing>
      </w:r>
    </w:p>
    <w:p w14:paraId="34770C51" w14:textId="6B6E8DCA" w:rsidR="009446F7" w:rsidRPr="003F2979" w:rsidRDefault="004635D3" w:rsidP="00B303C8">
      <w:pPr>
        <w:contextualSpacing/>
        <w:jc w:val="center"/>
        <w:rPr>
          <w:b/>
          <w:sz w:val="28"/>
          <w:szCs w:val="28"/>
        </w:rPr>
      </w:pPr>
      <w:r>
        <w:rPr>
          <w:b/>
          <w:sz w:val="28"/>
          <w:szCs w:val="28"/>
        </w:rPr>
        <w:lastRenderedPageBreak/>
        <w:pict w14:anchorId="07D5E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6pt;height:678.7pt">
            <v:imagedata r:id="rId76" o:title="акт внедрения 3"/>
          </v:shape>
        </w:pict>
      </w:r>
      <w:r w:rsidR="009446F7" w:rsidRPr="003F2979">
        <w:rPr>
          <w:b/>
          <w:sz w:val="28"/>
          <w:szCs w:val="28"/>
        </w:rPr>
        <w:t xml:space="preserve"> </w:t>
      </w:r>
    </w:p>
    <w:p w14:paraId="56205478" w14:textId="77777777" w:rsidR="009446F7" w:rsidRPr="003F2979" w:rsidRDefault="009446F7" w:rsidP="00B303C8">
      <w:pPr>
        <w:contextualSpacing/>
        <w:rPr>
          <w:b/>
          <w:sz w:val="28"/>
          <w:szCs w:val="28"/>
        </w:rPr>
      </w:pPr>
    </w:p>
    <w:p w14:paraId="31555FA7" w14:textId="6589E183" w:rsidR="009446F7" w:rsidRPr="00895D99" w:rsidRDefault="00615CE0" w:rsidP="00B303C8">
      <w:pPr>
        <w:contextualSpacing/>
        <w:rPr>
          <w:b/>
          <w:sz w:val="28"/>
          <w:szCs w:val="28"/>
        </w:rPr>
      </w:pPr>
      <w:r w:rsidRPr="003F2979">
        <w:rPr>
          <w:b/>
          <w:noProof/>
          <w:sz w:val="28"/>
          <w:szCs w:val="28"/>
        </w:rPr>
        <w:lastRenderedPageBreak/>
        <w:drawing>
          <wp:inline distT="0" distB="0" distL="0" distR="0" wp14:anchorId="3B21F688" wp14:editId="490DF538">
            <wp:extent cx="6228672" cy="8582025"/>
            <wp:effectExtent l="0" t="0" r="1270" b="0"/>
            <wp:docPr id="37" name="Рисунок 37" descr="E:\04 декабря\акт внедрения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04 декабря\акт внедрения 3.jpe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233189" cy="8588249"/>
                    </a:xfrm>
                    <a:prstGeom prst="rect">
                      <a:avLst/>
                    </a:prstGeom>
                    <a:noFill/>
                    <a:ln>
                      <a:noFill/>
                    </a:ln>
                  </pic:spPr>
                </pic:pic>
              </a:graphicData>
            </a:graphic>
          </wp:inline>
        </w:drawing>
      </w:r>
    </w:p>
    <w:sectPr w:rsidR="009446F7" w:rsidRPr="00895D99" w:rsidSect="009534F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1C768E" w14:textId="77777777" w:rsidR="00E9504B" w:rsidRDefault="00E9504B" w:rsidP="00216959">
      <w:r>
        <w:separator/>
      </w:r>
    </w:p>
  </w:endnote>
  <w:endnote w:type="continuationSeparator" w:id="0">
    <w:p w14:paraId="7DAD68AD" w14:textId="77777777" w:rsidR="00E9504B" w:rsidRDefault="00E9504B" w:rsidP="00216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611988"/>
      <w:docPartObj>
        <w:docPartGallery w:val="Page Numbers (Bottom of Page)"/>
        <w:docPartUnique/>
      </w:docPartObj>
    </w:sdtPr>
    <w:sdtEndPr>
      <w:rPr>
        <w:rFonts w:ascii="Times New Roman" w:hAnsi="Times New Roman" w:cs="Times New Roman"/>
        <w:sz w:val="24"/>
        <w:szCs w:val="24"/>
      </w:rPr>
    </w:sdtEndPr>
    <w:sdtContent>
      <w:p w14:paraId="2B23A70D" w14:textId="1E5D39C7" w:rsidR="004635D3" w:rsidRPr="00A967DF" w:rsidRDefault="004635D3" w:rsidP="00A967DF">
        <w:pPr>
          <w:pStyle w:val="aff3"/>
          <w:jc w:val="center"/>
          <w:rPr>
            <w:rFonts w:ascii="Times New Roman" w:hAnsi="Times New Roman" w:cs="Times New Roman"/>
            <w:sz w:val="24"/>
            <w:szCs w:val="24"/>
          </w:rPr>
        </w:pPr>
        <w:r w:rsidRPr="00A967DF">
          <w:rPr>
            <w:rFonts w:ascii="Times New Roman" w:hAnsi="Times New Roman" w:cs="Times New Roman"/>
            <w:sz w:val="24"/>
            <w:szCs w:val="24"/>
          </w:rPr>
          <w:fldChar w:fldCharType="begin"/>
        </w:r>
        <w:r w:rsidRPr="00A967DF">
          <w:rPr>
            <w:rFonts w:ascii="Times New Roman" w:hAnsi="Times New Roman" w:cs="Times New Roman"/>
            <w:sz w:val="24"/>
            <w:szCs w:val="24"/>
          </w:rPr>
          <w:instrText>PAGE   \* MERGEFORMAT</w:instrText>
        </w:r>
        <w:r w:rsidRPr="00A967DF">
          <w:rPr>
            <w:rFonts w:ascii="Times New Roman" w:hAnsi="Times New Roman" w:cs="Times New Roman"/>
            <w:sz w:val="24"/>
            <w:szCs w:val="24"/>
          </w:rPr>
          <w:fldChar w:fldCharType="separate"/>
        </w:r>
        <w:r w:rsidR="00826B3D">
          <w:rPr>
            <w:rFonts w:ascii="Times New Roman" w:hAnsi="Times New Roman" w:cs="Times New Roman"/>
            <w:noProof/>
            <w:sz w:val="24"/>
            <w:szCs w:val="24"/>
          </w:rPr>
          <w:t>87</w:t>
        </w:r>
        <w:r w:rsidRPr="00A967D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E8E3FF" w14:textId="77777777" w:rsidR="00E9504B" w:rsidRDefault="00E9504B" w:rsidP="00216959">
      <w:r>
        <w:separator/>
      </w:r>
    </w:p>
  </w:footnote>
  <w:footnote w:type="continuationSeparator" w:id="0">
    <w:p w14:paraId="687B1EAB" w14:textId="77777777" w:rsidR="00E9504B" w:rsidRDefault="00E9504B" w:rsidP="002169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067A7"/>
    <w:multiLevelType w:val="hybridMultilevel"/>
    <w:tmpl w:val="833C1C06"/>
    <w:lvl w:ilvl="0" w:tplc="A556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C954A1"/>
    <w:multiLevelType w:val="hybridMultilevel"/>
    <w:tmpl w:val="5F103E7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021F29"/>
    <w:multiLevelType w:val="hybridMultilevel"/>
    <w:tmpl w:val="4720FA4C"/>
    <w:lvl w:ilvl="0" w:tplc="04190011">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
    <w:nsid w:val="0F3C284B"/>
    <w:multiLevelType w:val="hybridMultilevel"/>
    <w:tmpl w:val="36DC1790"/>
    <w:lvl w:ilvl="0" w:tplc="5744251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34D326A"/>
    <w:multiLevelType w:val="multilevel"/>
    <w:tmpl w:val="9AD2FC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E51BB2"/>
    <w:multiLevelType w:val="hybridMultilevel"/>
    <w:tmpl w:val="73E697B2"/>
    <w:lvl w:ilvl="0" w:tplc="9656FD3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1B207A"/>
    <w:multiLevelType w:val="hybridMultilevel"/>
    <w:tmpl w:val="380C9620"/>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18BB7F92"/>
    <w:multiLevelType w:val="hybridMultilevel"/>
    <w:tmpl w:val="D1DC60C0"/>
    <w:lvl w:ilvl="0" w:tplc="A556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AC48D8"/>
    <w:multiLevelType w:val="hybridMultilevel"/>
    <w:tmpl w:val="0900BB28"/>
    <w:lvl w:ilvl="0" w:tplc="69DC8A72">
      <w:start w:val="1"/>
      <w:numFmt w:val="decimal"/>
      <w:lvlText w:val="%1."/>
      <w:lvlJc w:val="left"/>
      <w:pPr>
        <w:ind w:left="1080" w:hanging="360"/>
      </w:pPr>
      <w:rPr>
        <w:rFonts w:cs="Times New Roman" w:hint="default"/>
        <w:b w:val="0"/>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6595D29"/>
    <w:multiLevelType w:val="hybridMultilevel"/>
    <w:tmpl w:val="0E288944"/>
    <w:lvl w:ilvl="0" w:tplc="5C021CC8">
      <w:start w:val="1"/>
      <w:numFmt w:val="decimal"/>
      <w:lvlText w:val="%1."/>
      <w:lvlJc w:val="left"/>
      <w:pPr>
        <w:ind w:left="720" w:hanging="360"/>
      </w:pPr>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8895321"/>
    <w:multiLevelType w:val="hybridMultilevel"/>
    <w:tmpl w:val="D2CC8876"/>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E9B1E04"/>
    <w:multiLevelType w:val="multilevel"/>
    <w:tmpl w:val="8526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471A1C"/>
    <w:multiLevelType w:val="hybridMultilevel"/>
    <w:tmpl w:val="5E1E0F3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B80D3A"/>
    <w:multiLevelType w:val="hybridMultilevel"/>
    <w:tmpl w:val="588C5F9A"/>
    <w:lvl w:ilvl="0" w:tplc="A556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B0355F"/>
    <w:multiLevelType w:val="hybridMultilevel"/>
    <w:tmpl w:val="9C527576"/>
    <w:lvl w:ilvl="0" w:tplc="A5565B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5B813DA"/>
    <w:multiLevelType w:val="hybridMultilevel"/>
    <w:tmpl w:val="626C2314"/>
    <w:lvl w:ilvl="0" w:tplc="46DCF998">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6">
    <w:nsid w:val="39D446C9"/>
    <w:multiLevelType w:val="hybridMultilevel"/>
    <w:tmpl w:val="9DB0E414"/>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nsid w:val="41C43CCB"/>
    <w:multiLevelType w:val="hybridMultilevel"/>
    <w:tmpl w:val="D5106732"/>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2CC47BE"/>
    <w:multiLevelType w:val="hybridMultilevel"/>
    <w:tmpl w:val="2F727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03D6DA7"/>
    <w:multiLevelType w:val="hybridMultilevel"/>
    <w:tmpl w:val="F15E60EA"/>
    <w:lvl w:ilvl="0" w:tplc="A556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4FC203F"/>
    <w:multiLevelType w:val="hybridMultilevel"/>
    <w:tmpl w:val="8C8C3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70A525F"/>
    <w:multiLevelType w:val="hybridMultilevel"/>
    <w:tmpl w:val="2E2A80A6"/>
    <w:lvl w:ilvl="0" w:tplc="9656FD32">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5732545D"/>
    <w:multiLevelType w:val="hybridMultilevel"/>
    <w:tmpl w:val="750A89A8"/>
    <w:lvl w:ilvl="0" w:tplc="A556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7965000"/>
    <w:multiLevelType w:val="hybridMultilevel"/>
    <w:tmpl w:val="92C0588E"/>
    <w:lvl w:ilvl="0" w:tplc="F16EC02E">
      <w:start w:val="1"/>
      <w:numFmt w:val="decimal"/>
      <w:lvlText w:val="%1)"/>
      <w:lvlJc w:val="left"/>
      <w:pPr>
        <w:ind w:left="1005" w:hanging="360"/>
      </w:pPr>
      <w:rPr>
        <w:rFonts w:ascii="Times New Roman" w:hAnsi="Times New Roman" w:cs="Times New Roman" w:hint="default"/>
        <w:sz w:val="24"/>
      </w:rPr>
    </w:lvl>
    <w:lvl w:ilvl="1" w:tplc="D1DA1D2C">
      <w:start w:val="1"/>
      <w:numFmt w:val="decimal"/>
      <w:lvlText w:val="%2."/>
      <w:lvlJc w:val="left"/>
      <w:pPr>
        <w:ind w:left="1800" w:hanging="435"/>
      </w:pPr>
      <w:rPr>
        <w:rFonts w:hint="default"/>
        <w:color w:val="000000"/>
      </w:r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24">
    <w:nsid w:val="57DF5874"/>
    <w:multiLevelType w:val="hybridMultilevel"/>
    <w:tmpl w:val="8D0A506A"/>
    <w:lvl w:ilvl="0" w:tplc="E49003A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5">
    <w:nsid w:val="59BF47D4"/>
    <w:multiLevelType w:val="multilevel"/>
    <w:tmpl w:val="8526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981CE9"/>
    <w:multiLevelType w:val="hybridMultilevel"/>
    <w:tmpl w:val="52224730"/>
    <w:lvl w:ilvl="0" w:tplc="04190011">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7">
    <w:nsid w:val="5DF71967"/>
    <w:multiLevelType w:val="hybridMultilevel"/>
    <w:tmpl w:val="D60287E6"/>
    <w:lvl w:ilvl="0" w:tplc="299464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A978AF"/>
    <w:multiLevelType w:val="multilevel"/>
    <w:tmpl w:val="4AFC1D92"/>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67DF2D42"/>
    <w:multiLevelType w:val="hybridMultilevel"/>
    <w:tmpl w:val="C61E0ECA"/>
    <w:lvl w:ilvl="0" w:tplc="98044CD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8FE30D7"/>
    <w:multiLevelType w:val="hybridMultilevel"/>
    <w:tmpl w:val="223CDA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0D1437"/>
    <w:multiLevelType w:val="hybridMultilevel"/>
    <w:tmpl w:val="F07C5462"/>
    <w:lvl w:ilvl="0" w:tplc="72D01CA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2">
    <w:nsid w:val="6BAB5DD8"/>
    <w:multiLevelType w:val="multilevel"/>
    <w:tmpl w:val="006697BE"/>
    <w:styleLink w:val="WW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nsid w:val="6D1A4AB8"/>
    <w:multiLevelType w:val="hybridMultilevel"/>
    <w:tmpl w:val="F62C9E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66324D"/>
    <w:multiLevelType w:val="hybridMultilevel"/>
    <w:tmpl w:val="C28C22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2586646"/>
    <w:multiLevelType w:val="hybridMultilevel"/>
    <w:tmpl w:val="9496D872"/>
    <w:lvl w:ilvl="0" w:tplc="A5565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9451827"/>
    <w:multiLevelType w:val="multilevel"/>
    <w:tmpl w:val="8526A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6C59D6"/>
    <w:multiLevelType w:val="hybridMultilevel"/>
    <w:tmpl w:val="F21253B4"/>
    <w:lvl w:ilvl="0" w:tplc="04190011">
      <w:start w:val="1"/>
      <w:numFmt w:val="decimal"/>
      <w:lvlText w:val="%1)"/>
      <w:lvlJc w:val="left"/>
      <w:pPr>
        <w:ind w:left="1339" w:hanging="88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8">
    <w:nsid w:val="7D5212C8"/>
    <w:multiLevelType w:val="hybridMultilevel"/>
    <w:tmpl w:val="038C7D10"/>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7"/>
  </w:num>
  <w:num w:numId="3">
    <w:abstractNumId w:val="3"/>
  </w:num>
  <w:num w:numId="4">
    <w:abstractNumId w:val="1"/>
  </w:num>
  <w:num w:numId="5">
    <w:abstractNumId w:val="14"/>
  </w:num>
  <w:num w:numId="6">
    <w:abstractNumId w:val="38"/>
  </w:num>
  <w:num w:numId="7">
    <w:abstractNumId w:val="28"/>
  </w:num>
  <w:num w:numId="8">
    <w:abstractNumId w:val="0"/>
  </w:num>
  <w:num w:numId="9">
    <w:abstractNumId w:val="13"/>
  </w:num>
  <w:num w:numId="10">
    <w:abstractNumId w:val="22"/>
  </w:num>
  <w:num w:numId="11">
    <w:abstractNumId w:val="35"/>
  </w:num>
  <w:num w:numId="12">
    <w:abstractNumId w:val="7"/>
  </w:num>
  <w:num w:numId="13">
    <w:abstractNumId w:val="19"/>
  </w:num>
  <w:num w:numId="14">
    <w:abstractNumId w:val="37"/>
  </w:num>
  <w:num w:numId="15">
    <w:abstractNumId w:val="31"/>
  </w:num>
  <w:num w:numId="16">
    <w:abstractNumId w:val="34"/>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26"/>
  </w:num>
  <w:num w:numId="21">
    <w:abstractNumId w:val="24"/>
  </w:num>
  <w:num w:numId="22">
    <w:abstractNumId w:val="32"/>
  </w:num>
  <w:num w:numId="23">
    <w:abstractNumId w:val="12"/>
  </w:num>
  <w:num w:numId="24">
    <w:abstractNumId w:val="21"/>
  </w:num>
  <w:num w:numId="25">
    <w:abstractNumId w:val="18"/>
  </w:num>
  <w:num w:numId="26">
    <w:abstractNumId w:val="5"/>
  </w:num>
  <w:num w:numId="27">
    <w:abstractNumId w:val="20"/>
  </w:num>
  <w:num w:numId="28">
    <w:abstractNumId w:val="23"/>
  </w:num>
  <w:num w:numId="29">
    <w:abstractNumId w:val="30"/>
  </w:num>
  <w:num w:numId="30">
    <w:abstractNumId w:val="9"/>
  </w:num>
  <w:num w:numId="31">
    <w:abstractNumId w:val="15"/>
  </w:num>
  <w:num w:numId="32">
    <w:abstractNumId w:val="8"/>
  </w:num>
  <w:num w:numId="33">
    <w:abstractNumId w:val="33"/>
  </w:num>
  <w:num w:numId="34">
    <w:abstractNumId w:val="27"/>
  </w:num>
  <w:num w:numId="35">
    <w:abstractNumId w:val="36"/>
  </w:num>
  <w:num w:numId="36">
    <w:abstractNumId w:val="25"/>
  </w:num>
  <w:num w:numId="37">
    <w:abstractNumId w:val="11"/>
  </w:num>
  <w:num w:numId="38">
    <w:abstractNumId w:val="16"/>
  </w:num>
  <w:num w:numId="39">
    <w:abstractNumId w:val="29"/>
  </w:num>
  <w:num w:numId="40">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A12"/>
    <w:rsid w:val="000035C9"/>
    <w:rsid w:val="00003B81"/>
    <w:rsid w:val="000115D6"/>
    <w:rsid w:val="00011B59"/>
    <w:rsid w:val="00013B7C"/>
    <w:rsid w:val="00017005"/>
    <w:rsid w:val="000172DC"/>
    <w:rsid w:val="00030C39"/>
    <w:rsid w:val="0003411C"/>
    <w:rsid w:val="0003698A"/>
    <w:rsid w:val="0003742E"/>
    <w:rsid w:val="00041B9C"/>
    <w:rsid w:val="0004222E"/>
    <w:rsid w:val="00042B70"/>
    <w:rsid w:val="000444B2"/>
    <w:rsid w:val="00044CE4"/>
    <w:rsid w:val="00044DC8"/>
    <w:rsid w:val="000468E5"/>
    <w:rsid w:val="0005142D"/>
    <w:rsid w:val="000517EA"/>
    <w:rsid w:val="000555C1"/>
    <w:rsid w:val="00057590"/>
    <w:rsid w:val="00060A41"/>
    <w:rsid w:val="000614D8"/>
    <w:rsid w:val="00062DB5"/>
    <w:rsid w:val="000630A0"/>
    <w:rsid w:val="00064221"/>
    <w:rsid w:val="00064C74"/>
    <w:rsid w:val="000657F9"/>
    <w:rsid w:val="00067779"/>
    <w:rsid w:val="000678EC"/>
    <w:rsid w:val="00067B74"/>
    <w:rsid w:val="000752A0"/>
    <w:rsid w:val="00080498"/>
    <w:rsid w:val="00081F0E"/>
    <w:rsid w:val="00083503"/>
    <w:rsid w:val="000839E2"/>
    <w:rsid w:val="00086885"/>
    <w:rsid w:val="00090B15"/>
    <w:rsid w:val="0009451F"/>
    <w:rsid w:val="0009527A"/>
    <w:rsid w:val="00095821"/>
    <w:rsid w:val="000A0B4F"/>
    <w:rsid w:val="000A1492"/>
    <w:rsid w:val="000B1B81"/>
    <w:rsid w:val="000C1EA1"/>
    <w:rsid w:val="000C2258"/>
    <w:rsid w:val="000C5F2A"/>
    <w:rsid w:val="000C68A0"/>
    <w:rsid w:val="000C75A1"/>
    <w:rsid w:val="000C7E46"/>
    <w:rsid w:val="000D2246"/>
    <w:rsid w:val="000D4835"/>
    <w:rsid w:val="000D7078"/>
    <w:rsid w:val="000D7EA8"/>
    <w:rsid w:val="000E2C35"/>
    <w:rsid w:val="000E3C8A"/>
    <w:rsid w:val="000F3191"/>
    <w:rsid w:val="000F5C9C"/>
    <w:rsid w:val="00100DAD"/>
    <w:rsid w:val="00100FF3"/>
    <w:rsid w:val="00107EBE"/>
    <w:rsid w:val="0011447E"/>
    <w:rsid w:val="0011625E"/>
    <w:rsid w:val="00116BFF"/>
    <w:rsid w:val="00150AF8"/>
    <w:rsid w:val="00150F62"/>
    <w:rsid w:val="00152C89"/>
    <w:rsid w:val="001539E7"/>
    <w:rsid w:val="00157EF9"/>
    <w:rsid w:val="00164A09"/>
    <w:rsid w:val="0016619C"/>
    <w:rsid w:val="00171096"/>
    <w:rsid w:val="001725D4"/>
    <w:rsid w:val="00174FAD"/>
    <w:rsid w:val="00183D72"/>
    <w:rsid w:val="00186226"/>
    <w:rsid w:val="00192212"/>
    <w:rsid w:val="00194F94"/>
    <w:rsid w:val="001A0FE4"/>
    <w:rsid w:val="001A334F"/>
    <w:rsid w:val="001A3565"/>
    <w:rsid w:val="001A38F5"/>
    <w:rsid w:val="001A56DA"/>
    <w:rsid w:val="001A5765"/>
    <w:rsid w:val="001B011F"/>
    <w:rsid w:val="001B4EC8"/>
    <w:rsid w:val="001B5213"/>
    <w:rsid w:val="001C1716"/>
    <w:rsid w:val="001C1901"/>
    <w:rsid w:val="001C2719"/>
    <w:rsid w:val="001C34FE"/>
    <w:rsid w:val="001C3595"/>
    <w:rsid w:val="001C558F"/>
    <w:rsid w:val="001D25FF"/>
    <w:rsid w:val="001D46F6"/>
    <w:rsid w:val="001D5FB7"/>
    <w:rsid w:val="001D734C"/>
    <w:rsid w:val="001E1EAE"/>
    <w:rsid w:val="001E41CA"/>
    <w:rsid w:val="001F2B29"/>
    <w:rsid w:val="001F3C62"/>
    <w:rsid w:val="001F681E"/>
    <w:rsid w:val="001F6EB8"/>
    <w:rsid w:val="001F742B"/>
    <w:rsid w:val="00204981"/>
    <w:rsid w:val="00205F28"/>
    <w:rsid w:val="002074FA"/>
    <w:rsid w:val="00207BBD"/>
    <w:rsid w:val="00207BDC"/>
    <w:rsid w:val="002150FB"/>
    <w:rsid w:val="00216031"/>
    <w:rsid w:val="00216959"/>
    <w:rsid w:val="00220AF1"/>
    <w:rsid w:val="00222398"/>
    <w:rsid w:val="002347E5"/>
    <w:rsid w:val="0023669E"/>
    <w:rsid w:val="002371EC"/>
    <w:rsid w:val="00237B45"/>
    <w:rsid w:val="00252E53"/>
    <w:rsid w:val="00255C04"/>
    <w:rsid w:val="0026759A"/>
    <w:rsid w:val="00271C4E"/>
    <w:rsid w:val="00272AA2"/>
    <w:rsid w:val="002737AA"/>
    <w:rsid w:val="0029180B"/>
    <w:rsid w:val="00297CD7"/>
    <w:rsid w:val="002A089A"/>
    <w:rsid w:val="002A3D2D"/>
    <w:rsid w:val="002B06C8"/>
    <w:rsid w:val="002B1771"/>
    <w:rsid w:val="002B4737"/>
    <w:rsid w:val="002B5789"/>
    <w:rsid w:val="002B72F0"/>
    <w:rsid w:val="002C4729"/>
    <w:rsid w:val="002D39B0"/>
    <w:rsid w:val="002D42CF"/>
    <w:rsid w:val="002E16B6"/>
    <w:rsid w:val="002E538E"/>
    <w:rsid w:val="002E5895"/>
    <w:rsid w:val="002F37EA"/>
    <w:rsid w:val="0030312E"/>
    <w:rsid w:val="0030438C"/>
    <w:rsid w:val="00315DCD"/>
    <w:rsid w:val="00323B01"/>
    <w:rsid w:val="00326646"/>
    <w:rsid w:val="0033043B"/>
    <w:rsid w:val="003340D5"/>
    <w:rsid w:val="00342863"/>
    <w:rsid w:val="003441DD"/>
    <w:rsid w:val="003451EF"/>
    <w:rsid w:val="003520CA"/>
    <w:rsid w:val="003522A7"/>
    <w:rsid w:val="0035244C"/>
    <w:rsid w:val="00353340"/>
    <w:rsid w:val="00360F93"/>
    <w:rsid w:val="003649EE"/>
    <w:rsid w:val="00366F66"/>
    <w:rsid w:val="00380B54"/>
    <w:rsid w:val="00380ECB"/>
    <w:rsid w:val="00382C77"/>
    <w:rsid w:val="0038587B"/>
    <w:rsid w:val="00387E1C"/>
    <w:rsid w:val="00391746"/>
    <w:rsid w:val="00395BCC"/>
    <w:rsid w:val="00395FDB"/>
    <w:rsid w:val="003A393B"/>
    <w:rsid w:val="003A598F"/>
    <w:rsid w:val="003A6B64"/>
    <w:rsid w:val="003B1CEF"/>
    <w:rsid w:val="003B3DEA"/>
    <w:rsid w:val="003B4591"/>
    <w:rsid w:val="003B5568"/>
    <w:rsid w:val="003B7231"/>
    <w:rsid w:val="003C16D8"/>
    <w:rsid w:val="003D40A6"/>
    <w:rsid w:val="003D5CC9"/>
    <w:rsid w:val="003D75D8"/>
    <w:rsid w:val="003E49AD"/>
    <w:rsid w:val="003F23F6"/>
    <w:rsid w:val="003F2979"/>
    <w:rsid w:val="003F437B"/>
    <w:rsid w:val="00400371"/>
    <w:rsid w:val="00403451"/>
    <w:rsid w:val="00436B69"/>
    <w:rsid w:val="00443AC6"/>
    <w:rsid w:val="00444531"/>
    <w:rsid w:val="004474B1"/>
    <w:rsid w:val="00461099"/>
    <w:rsid w:val="004635D3"/>
    <w:rsid w:val="00467EC4"/>
    <w:rsid w:val="00473B43"/>
    <w:rsid w:val="00494D81"/>
    <w:rsid w:val="004A151C"/>
    <w:rsid w:val="004A5729"/>
    <w:rsid w:val="004A5EC7"/>
    <w:rsid w:val="004B4F34"/>
    <w:rsid w:val="004C74BC"/>
    <w:rsid w:val="004D2FBD"/>
    <w:rsid w:val="004E2B26"/>
    <w:rsid w:val="004E57F3"/>
    <w:rsid w:val="004E6A7A"/>
    <w:rsid w:val="004E7CE7"/>
    <w:rsid w:val="004F141E"/>
    <w:rsid w:val="004F3BED"/>
    <w:rsid w:val="004F41E8"/>
    <w:rsid w:val="004F6CE9"/>
    <w:rsid w:val="00503D16"/>
    <w:rsid w:val="00510200"/>
    <w:rsid w:val="00510216"/>
    <w:rsid w:val="00511578"/>
    <w:rsid w:val="00512424"/>
    <w:rsid w:val="00512EB5"/>
    <w:rsid w:val="00515CA6"/>
    <w:rsid w:val="00516AD5"/>
    <w:rsid w:val="00520A26"/>
    <w:rsid w:val="00522319"/>
    <w:rsid w:val="00525943"/>
    <w:rsid w:val="00526338"/>
    <w:rsid w:val="00533860"/>
    <w:rsid w:val="005338E9"/>
    <w:rsid w:val="00534DB4"/>
    <w:rsid w:val="00536C48"/>
    <w:rsid w:val="00536F7A"/>
    <w:rsid w:val="00537EE6"/>
    <w:rsid w:val="005408A3"/>
    <w:rsid w:val="00540A7D"/>
    <w:rsid w:val="005441F8"/>
    <w:rsid w:val="00545FE7"/>
    <w:rsid w:val="00547ABF"/>
    <w:rsid w:val="00550A12"/>
    <w:rsid w:val="00551956"/>
    <w:rsid w:val="0055412A"/>
    <w:rsid w:val="00556652"/>
    <w:rsid w:val="005577DB"/>
    <w:rsid w:val="00560F28"/>
    <w:rsid w:val="00562975"/>
    <w:rsid w:val="00567C1D"/>
    <w:rsid w:val="00580F7D"/>
    <w:rsid w:val="0058458F"/>
    <w:rsid w:val="00594541"/>
    <w:rsid w:val="005A0247"/>
    <w:rsid w:val="005A054A"/>
    <w:rsid w:val="005A0638"/>
    <w:rsid w:val="005A0DDE"/>
    <w:rsid w:val="005A5207"/>
    <w:rsid w:val="005A5D42"/>
    <w:rsid w:val="005B350B"/>
    <w:rsid w:val="005B3EA9"/>
    <w:rsid w:val="005B6299"/>
    <w:rsid w:val="005D06B5"/>
    <w:rsid w:val="005D5DCA"/>
    <w:rsid w:val="005E2EAE"/>
    <w:rsid w:val="005E725D"/>
    <w:rsid w:val="005F2A05"/>
    <w:rsid w:val="00601BC7"/>
    <w:rsid w:val="00611034"/>
    <w:rsid w:val="00612EBF"/>
    <w:rsid w:val="00614864"/>
    <w:rsid w:val="00615CE0"/>
    <w:rsid w:val="00615E07"/>
    <w:rsid w:val="00617CE5"/>
    <w:rsid w:val="00621299"/>
    <w:rsid w:val="006225C6"/>
    <w:rsid w:val="006253EE"/>
    <w:rsid w:val="00627795"/>
    <w:rsid w:val="00632E20"/>
    <w:rsid w:val="00640669"/>
    <w:rsid w:val="00642766"/>
    <w:rsid w:val="0066167C"/>
    <w:rsid w:val="00667F1B"/>
    <w:rsid w:val="0067329A"/>
    <w:rsid w:val="00673BD5"/>
    <w:rsid w:val="006763FD"/>
    <w:rsid w:val="00682573"/>
    <w:rsid w:val="00682F7D"/>
    <w:rsid w:val="00684015"/>
    <w:rsid w:val="00685071"/>
    <w:rsid w:val="006855FF"/>
    <w:rsid w:val="00687214"/>
    <w:rsid w:val="006907C0"/>
    <w:rsid w:val="006914FA"/>
    <w:rsid w:val="00692510"/>
    <w:rsid w:val="006939CD"/>
    <w:rsid w:val="00694331"/>
    <w:rsid w:val="00695D7D"/>
    <w:rsid w:val="006A03DA"/>
    <w:rsid w:val="006A09F2"/>
    <w:rsid w:val="006A3FDD"/>
    <w:rsid w:val="006A7FF1"/>
    <w:rsid w:val="006C05A5"/>
    <w:rsid w:val="006D1802"/>
    <w:rsid w:val="006D31E8"/>
    <w:rsid w:val="006D50A2"/>
    <w:rsid w:val="006D65A6"/>
    <w:rsid w:val="006E0631"/>
    <w:rsid w:val="006E1188"/>
    <w:rsid w:val="006E46FE"/>
    <w:rsid w:val="006F7006"/>
    <w:rsid w:val="006F7C74"/>
    <w:rsid w:val="007033DC"/>
    <w:rsid w:val="007062F8"/>
    <w:rsid w:val="00711B21"/>
    <w:rsid w:val="0072625B"/>
    <w:rsid w:val="00727E35"/>
    <w:rsid w:val="00732F61"/>
    <w:rsid w:val="00734C71"/>
    <w:rsid w:val="0074087C"/>
    <w:rsid w:val="00754A29"/>
    <w:rsid w:val="00761693"/>
    <w:rsid w:val="00774A9D"/>
    <w:rsid w:val="007820BE"/>
    <w:rsid w:val="00783333"/>
    <w:rsid w:val="007833AF"/>
    <w:rsid w:val="00787F19"/>
    <w:rsid w:val="007932D5"/>
    <w:rsid w:val="00793B95"/>
    <w:rsid w:val="007A15BD"/>
    <w:rsid w:val="007A5D70"/>
    <w:rsid w:val="007A6FED"/>
    <w:rsid w:val="007B1AF8"/>
    <w:rsid w:val="007B5AC0"/>
    <w:rsid w:val="007C1573"/>
    <w:rsid w:val="007C226B"/>
    <w:rsid w:val="007C3276"/>
    <w:rsid w:val="007D26A7"/>
    <w:rsid w:val="007D5F3E"/>
    <w:rsid w:val="007D707B"/>
    <w:rsid w:val="007E1853"/>
    <w:rsid w:val="007E4F02"/>
    <w:rsid w:val="007E663A"/>
    <w:rsid w:val="007E66E3"/>
    <w:rsid w:val="007F1D93"/>
    <w:rsid w:val="007F3036"/>
    <w:rsid w:val="007F7E6F"/>
    <w:rsid w:val="00801AC4"/>
    <w:rsid w:val="00802026"/>
    <w:rsid w:val="00806242"/>
    <w:rsid w:val="008062F2"/>
    <w:rsid w:val="0081144E"/>
    <w:rsid w:val="008144A0"/>
    <w:rsid w:val="00814E42"/>
    <w:rsid w:val="00816EE1"/>
    <w:rsid w:val="00826B3D"/>
    <w:rsid w:val="008402B7"/>
    <w:rsid w:val="00843BBB"/>
    <w:rsid w:val="00844C0C"/>
    <w:rsid w:val="00845422"/>
    <w:rsid w:val="008518C9"/>
    <w:rsid w:val="00852B50"/>
    <w:rsid w:val="00855EC2"/>
    <w:rsid w:val="00861830"/>
    <w:rsid w:val="00862085"/>
    <w:rsid w:val="00862C64"/>
    <w:rsid w:val="00864BDB"/>
    <w:rsid w:val="008661E6"/>
    <w:rsid w:val="0086715E"/>
    <w:rsid w:val="0087338E"/>
    <w:rsid w:val="00874A82"/>
    <w:rsid w:val="00875579"/>
    <w:rsid w:val="008850BD"/>
    <w:rsid w:val="00891DB2"/>
    <w:rsid w:val="00895D99"/>
    <w:rsid w:val="008A03DA"/>
    <w:rsid w:val="008A2774"/>
    <w:rsid w:val="008A2A64"/>
    <w:rsid w:val="008A4362"/>
    <w:rsid w:val="008B2A1F"/>
    <w:rsid w:val="008C4D4A"/>
    <w:rsid w:val="008C5B19"/>
    <w:rsid w:val="008D0A9C"/>
    <w:rsid w:val="008D0C6A"/>
    <w:rsid w:val="008E0082"/>
    <w:rsid w:val="008E15DF"/>
    <w:rsid w:val="008E55A1"/>
    <w:rsid w:val="008F3168"/>
    <w:rsid w:val="008F64DD"/>
    <w:rsid w:val="00900E26"/>
    <w:rsid w:val="00900F49"/>
    <w:rsid w:val="00901253"/>
    <w:rsid w:val="00910328"/>
    <w:rsid w:val="009160AB"/>
    <w:rsid w:val="009226E4"/>
    <w:rsid w:val="00926969"/>
    <w:rsid w:val="0092709F"/>
    <w:rsid w:val="0092797A"/>
    <w:rsid w:val="00927DBB"/>
    <w:rsid w:val="00933845"/>
    <w:rsid w:val="00933DFD"/>
    <w:rsid w:val="00936C75"/>
    <w:rsid w:val="00936C8E"/>
    <w:rsid w:val="009378CB"/>
    <w:rsid w:val="00937C4E"/>
    <w:rsid w:val="009446F7"/>
    <w:rsid w:val="00945C4A"/>
    <w:rsid w:val="00952BF9"/>
    <w:rsid w:val="00953367"/>
    <w:rsid w:val="009533DA"/>
    <w:rsid w:val="009534F4"/>
    <w:rsid w:val="0095378E"/>
    <w:rsid w:val="00964C2D"/>
    <w:rsid w:val="00970BFF"/>
    <w:rsid w:val="00974869"/>
    <w:rsid w:val="00976B93"/>
    <w:rsid w:val="00980927"/>
    <w:rsid w:val="0098166D"/>
    <w:rsid w:val="00983569"/>
    <w:rsid w:val="00994A7A"/>
    <w:rsid w:val="00995A2D"/>
    <w:rsid w:val="009A157E"/>
    <w:rsid w:val="009A23A9"/>
    <w:rsid w:val="009A3868"/>
    <w:rsid w:val="009A7BB4"/>
    <w:rsid w:val="009B56DD"/>
    <w:rsid w:val="009C2752"/>
    <w:rsid w:val="009C7264"/>
    <w:rsid w:val="009D1A7B"/>
    <w:rsid w:val="009D3950"/>
    <w:rsid w:val="009D3DC5"/>
    <w:rsid w:val="009D42FD"/>
    <w:rsid w:val="009D5276"/>
    <w:rsid w:val="009D7F9A"/>
    <w:rsid w:val="009E60D5"/>
    <w:rsid w:val="009E7259"/>
    <w:rsid w:val="009F2526"/>
    <w:rsid w:val="009F7436"/>
    <w:rsid w:val="00A016A2"/>
    <w:rsid w:val="00A01EDC"/>
    <w:rsid w:val="00A0395E"/>
    <w:rsid w:val="00A04B7F"/>
    <w:rsid w:val="00A17F3E"/>
    <w:rsid w:val="00A23A57"/>
    <w:rsid w:val="00A30F5D"/>
    <w:rsid w:val="00A422BC"/>
    <w:rsid w:val="00A46C2C"/>
    <w:rsid w:val="00A502F9"/>
    <w:rsid w:val="00A519CF"/>
    <w:rsid w:val="00A53E58"/>
    <w:rsid w:val="00A55608"/>
    <w:rsid w:val="00A57491"/>
    <w:rsid w:val="00A60239"/>
    <w:rsid w:val="00A61FD8"/>
    <w:rsid w:val="00A64B40"/>
    <w:rsid w:val="00A65339"/>
    <w:rsid w:val="00A700BF"/>
    <w:rsid w:val="00A74302"/>
    <w:rsid w:val="00A7699B"/>
    <w:rsid w:val="00A76E62"/>
    <w:rsid w:val="00A80724"/>
    <w:rsid w:val="00A80BE9"/>
    <w:rsid w:val="00A86663"/>
    <w:rsid w:val="00A967DF"/>
    <w:rsid w:val="00AA03CC"/>
    <w:rsid w:val="00AA1D0D"/>
    <w:rsid w:val="00AA6C06"/>
    <w:rsid w:val="00AA7631"/>
    <w:rsid w:val="00AB004D"/>
    <w:rsid w:val="00AC4551"/>
    <w:rsid w:val="00AC6FC1"/>
    <w:rsid w:val="00AD1AE9"/>
    <w:rsid w:val="00AD2228"/>
    <w:rsid w:val="00AD5A52"/>
    <w:rsid w:val="00AE21DA"/>
    <w:rsid w:val="00AE2AF2"/>
    <w:rsid w:val="00AF13C2"/>
    <w:rsid w:val="00AF23A2"/>
    <w:rsid w:val="00AF503C"/>
    <w:rsid w:val="00AF6E48"/>
    <w:rsid w:val="00B00126"/>
    <w:rsid w:val="00B00413"/>
    <w:rsid w:val="00B01CE5"/>
    <w:rsid w:val="00B02BE1"/>
    <w:rsid w:val="00B0322B"/>
    <w:rsid w:val="00B07616"/>
    <w:rsid w:val="00B20B8E"/>
    <w:rsid w:val="00B21562"/>
    <w:rsid w:val="00B23C0F"/>
    <w:rsid w:val="00B23C11"/>
    <w:rsid w:val="00B23E42"/>
    <w:rsid w:val="00B247A1"/>
    <w:rsid w:val="00B271A1"/>
    <w:rsid w:val="00B27C0D"/>
    <w:rsid w:val="00B303C8"/>
    <w:rsid w:val="00B36C47"/>
    <w:rsid w:val="00B4011B"/>
    <w:rsid w:val="00B428AD"/>
    <w:rsid w:val="00B46A1C"/>
    <w:rsid w:val="00B474BA"/>
    <w:rsid w:val="00B60557"/>
    <w:rsid w:val="00B6202C"/>
    <w:rsid w:val="00B663DB"/>
    <w:rsid w:val="00B677E1"/>
    <w:rsid w:val="00B71EAD"/>
    <w:rsid w:val="00B721B2"/>
    <w:rsid w:val="00B7355A"/>
    <w:rsid w:val="00B751A8"/>
    <w:rsid w:val="00B80C10"/>
    <w:rsid w:val="00B838B2"/>
    <w:rsid w:val="00B87695"/>
    <w:rsid w:val="00B879D8"/>
    <w:rsid w:val="00BA4223"/>
    <w:rsid w:val="00BA70A5"/>
    <w:rsid w:val="00BB0176"/>
    <w:rsid w:val="00BB2D93"/>
    <w:rsid w:val="00BB3078"/>
    <w:rsid w:val="00BB363B"/>
    <w:rsid w:val="00BB48DA"/>
    <w:rsid w:val="00BB565C"/>
    <w:rsid w:val="00BC0108"/>
    <w:rsid w:val="00BC2265"/>
    <w:rsid w:val="00BC2748"/>
    <w:rsid w:val="00BC35EB"/>
    <w:rsid w:val="00BD0FC7"/>
    <w:rsid w:val="00BD1F62"/>
    <w:rsid w:val="00BD2C0E"/>
    <w:rsid w:val="00BE16E6"/>
    <w:rsid w:val="00BE442C"/>
    <w:rsid w:val="00BF1944"/>
    <w:rsid w:val="00BF3FA3"/>
    <w:rsid w:val="00BF61D8"/>
    <w:rsid w:val="00C01274"/>
    <w:rsid w:val="00C0367F"/>
    <w:rsid w:val="00C04161"/>
    <w:rsid w:val="00C101D0"/>
    <w:rsid w:val="00C1040C"/>
    <w:rsid w:val="00C17ECE"/>
    <w:rsid w:val="00C20715"/>
    <w:rsid w:val="00C3096C"/>
    <w:rsid w:val="00C360E4"/>
    <w:rsid w:val="00C40FD5"/>
    <w:rsid w:val="00C4647B"/>
    <w:rsid w:val="00C51635"/>
    <w:rsid w:val="00C532BE"/>
    <w:rsid w:val="00C53AAA"/>
    <w:rsid w:val="00C54758"/>
    <w:rsid w:val="00C551FC"/>
    <w:rsid w:val="00C56E44"/>
    <w:rsid w:val="00C60580"/>
    <w:rsid w:val="00C61126"/>
    <w:rsid w:val="00C61A7C"/>
    <w:rsid w:val="00C65A3C"/>
    <w:rsid w:val="00C72E24"/>
    <w:rsid w:val="00C73F96"/>
    <w:rsid w:val="00C84CCB"/>
    <w:rsid w:val="00C876A3"/>
    <w:rsid w:val="00C93AC6"/>
    <w:rsid w:val="00C96153"/>
    <w:rsid w:val="00C96B3E"/>
    <w:rsid w:val="00CA2BD2"/>
    <w:rsid w:val="00CB095D"/>
    <w:rsid w:val="00CB1A55"/>
    <w:rsid w:val="00CB345C"/>
    <w:rsid w:val="00CB4982"/>
    <w:rsid w:val="00CC12A6"/>
    <w:rsid w:val="00CC12E3"/>
    <w:rsid w:val="00CC335B"/>
    <w:rsid w:val="00CC5365"/>
    <w:rsid w:val="00CC770D"/>
    <w:rsid w:val="00CD37FC"/>
    <w:rsid w:val="00CD5690"/>
    <w:rsid w:val="00CE22CD"/>
    <w:rsid w:val="00CE4984"/>
    <w:rsid w:val="00CE6356"/>
    <w:rsid w:val="00CE66E9"/>
    <w:rsid w:val="00CF231D"/>
    <w:rsid w:val="00CF2E7B"/>
    <w:rsid w:val="00D02BA7"/>
    <w:rsid w:val="00D04ECC"/>
    <w:rsid w:val="00D069D8"/>
    <w:rsid w:val="00D06EE4"/>
    <w:rsid w:val="00D1512F"/>
    <w:rsid w:val="00D15A35"/>
    <w:rsid w:val="00D24CD9"/>
    <w:rsid w:val="00D252A8"/>
    <w:rsid w:val="00D25487"/>
    <w:rsid w:val="00D31426"/>
    <w:rsid w:val="00D33901"/>
    <w:rsid w:val="00D3405D"/>
    <w:rsid w:val="00D343BD"/>
    <w:rsid w:val="00D40A4D"/>
    <w:rsid w:val="00D41984"/>
    <w:rsid w:val="00D47001"/>
    <w:rsid w:val="00D4799C"/>
    <w:rsid w:val="00D47DA5"/>
    <w:rsid w:val="00D50BAF"/>
    <w:rsid w:val="00D539A1"/>
    <w:rsid w:val="00D53AA6"/>
    <w:rsid w:val="00D54EF9"/>
    <w:rsid w:val="00D552FD"/>
    <w:rsid w:val="00D60CAB"/>
    <w:rsid w:val="00D61E0E"/>
    <w:rsid w:val="00D62022"/>
    <w:rsid w:val="00D63993"/>
    <w:rsid w:val="00D65778"/>
    <w:rsid w:val="00D66AFC"/>
    <w:rsid w:val="00D6757E"/>
    <w:rsid w:val="00D71CB5"/>
    <w:rsid w:val="00D74715"/>
    <w:rsid w:val="00D75132"/>
    <w:rsid w:val="00D81E99"/>
    <w:rsid w:val="00D84365"/>
    <w:rsid w:val="00D86E02"/>
    <w:rsid w:val="00D90600"/>
    <w:rsid w:val="00D90F7C"/>
    <w:rsid w:val="00D9212A"/>
    <w:rsid w:val="00DA2BD8"/>
    <w:rsid w:val="00DB11B8"/>
    <w:rsid w:val="00DB4938"/>
    <w:rsid w:val="00DB506E"/>
    <w:rsid w:val="00DC4365"/>
    <w:rsid w:val="00DC665F"/>
    <w:rsid w:val="00DD1ABC"/>
    <w:rsid w:val="00DE02E0"/>
    <w:rsid w:val="00DE2B21"/>
    <w:rsid w:val="00DE6D59"/>
    <w:rsid w:val="00DE7C81"/>
    <w:rsid w:val="00DF1F79"/>
    <w:rsid w:val="00DF43FD"/>
    <w:rsid w:val="00E018CF"/>
    <w:rsid w:val="00E12A42"/>
    <w:rsid w:val="00E15E5E"/>
    <w:rsid w:val="00E16039"/>
    <w:rsid w:val="00E16C84"/>
    <w:rsid w:val="00E22755"/>
    <w:rsid w:val="00E2441C"/>
    <w:rsid w:val="00E2784F"/>
    <w:rsid w:val="00E27B62"/>
    <w:rsid w:val="00E27CAB"/>
    <w:rsid w:val="00E3261B"/>
    <w:rsid w:val="00E33760"/>
    <w:rsid w:val="00E368DC"/>
    <w:rsid w:val="00E412D8"/>
    <w:rsid w:val="00E4197C"/>
    <w:rsid w:val="00E44640"/>
    <w:rsid w:val="00E4488D"/>
    <w:rsid w:val="00E46EA7"/>
    <w:rsid w:val="00E478DC"/>
    <w:rsid w:val="00E53343"/>
    <w:rsid w:val="00E54B35"/>
    <w:rsid w:val="00E57890"/>
    <w:rsid w:val="00E64F6E"/>
    <w:rsid w:val="00E738D4"/>
    <w:rsid w:val="00E75D97"/>
    <w:rsid w:val="00E76D1D"/>
    <w:rsid w:val="00E80532"/>
    <w:rsid w:val="00E81EFA"/>
    <w:rsid w:val="00E83094"/>
    <w:rsid w:val="00E91A63"/>
    <w:rsid w:val="00E91F7F"/>
    <w:rsid w:val="00E9267E"/>
    <w:rsid w:val="00E9504B"/>
    <w:rsid w:val="00E97DC4"/>
    <w:rsid w:val="00EA21BE"/>
    <w:rsid w:val="00EA6BE4"/>
    <w:rsid w:val="00EB427A"/>
    <w:rsid w:val="00EB7C8E"/>
    <w:rsid w:val="00EB7D14"/>
    <w:rsid w:val="00ED05BF"/>
    <w:rsid w:val="00ED0995"/>
    <w:rsid w:val="00ED1324"/>
    <w:rsid w:val="00ED4D70"/>
    <w:rsid w:val="00ED5B66"/>
    <w:rsid w:val="00ED5D40"/>
    <w:rsid w:val="00EE5D3D"/>
    <w:rsid w:val="00EF270B"/>
    <w:rsid w:val="00EF648A"/>
    <w:rsid w:val="00F0748F"/>
    <w:rsid w:val="00F1197E"/>
    <w:rsid w:val="00F1256D"/>
    <w:rsid w:val="00F14896"/>
    <w:rsid w:val="00F17BDE"/>
    <w:rsid w:val="00F20F31"/>
    <w:rsid w:val="00F226A4"/>
    <w:rsid w:val="00F270B3"/>
    <w:rsid w:val="00F43309"/>
    <w:rsid w:val="00F4338D"/>
    <w:rsid w:val="00F46AD4"/>
    <w:rsid w:val="00F50F45"/>
    <w:rsid w:val="00F5163B"/>
    <w:rsid w:val="00F56C32"/>
    <w:rsid w:val="00F634F9"/>
    <w:rsid w:val="00F66232"/>
    <w:rsid w:val="00F67006"/>
    <w:rsid w:val="00F70330"/>
    <w:rsid w:val="00F733B1"/>
    <w:rsid w:val="00F77338"/>
    <w:rsid w:val="00F86D12"/>
    <w:rsid w:val="00F90ACF"/>
    <w:rsid w:val="00F9215E"/>
    <w:rsid w:val="00F9277F"/>
    <w:rsid w:val="00F93826"/>
    <w:rsid w:val="00FA44B6"/>
    <w:rsid w:val="00FC09AE"/>
    <w:rsid w:val="00FC702A"/>
    <w:rsid w:val="00FC7F0A"/>
    <w:rsid w:val="00FD15FF"/>
    <w:rsid w:val="00FD7C82"/>
    <w:rsid w:val="00FE0ACB"/>
    <w:rsid w:val="00FE6001"/>
    <w:rsid w:val="00FF24C1"/>
    <w:rsid w:val="00FF4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B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A5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737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737A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737A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737A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737A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737AA"/>
    <w:pPr>
      <w:keepNext/>
      <w:keepLines/>
      <w:spacing w:before="20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
    <w:semiHidden/>
    <w:unhideWhenUsed/>
    <w:qFormat/>
    <w:rsid w:val="00CC12A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7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D40A4D"/>
    <w:pPr>
      <w:ind w:left="720"/>
      <w:contextualSpacing/>
    </w:pPr>
  </w:style>
  <w:style w:type="table" w:customStyle="1" w:styleId="11">
    <w:name w:val="Сетка таблицы1"/>
    <w:basedOn w:val="a1"/>
    <w:next w:val="a3"/>
    <w:uiPriority w:val="59"/>
    <w:rsid w:val="00ED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ED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unhideWhenUsed/>
    <w:rsid w:val="00ED5B66"/>
    <w:rPr>
      <w:rFonts w:ascii="Tahoma" w:hAnsi="Tahoma" w:cs="Tahoma"/>
      <w:sz w:val="16"/>
      <w:szCs w:val="16"/>
    </w:rPr>
  </w:style>
  <w:style w:type="character" w:customStyle="1" w:styleId="a7">
    <w:name w:val="Текст выноски Знак"/>
    <w:basedOn w:val="a0"/>
    <w:link w:val="a6"/>
    <w:uiPriority w:val="99"/>
    <w:rsid w:val="00ED5B66"/>
    <w:rPr>
      <w:rFonts w:ascii="Tahoma" w:eastAsia="Times New Roman" w:hAnsi="Tahoma" w:cs="Tahoma"/>
      <w:sz w:val="16"/>
      <w:szCs w:val="16"/>
      <w:lang w:eastAsia="ru-RU"/>
    </w:rPr>
  </w:style>
  <w:style w:type="character" w:customStyle="1" w:styleId="10">
    <w:name w:val="Заголовок 1 Знак"/>
    <w:basedOn w:val="a0"/>
    <w:link w:val="1"/>
    <w:uiPriority w:val="9"/>
    <w:rsid w:val="002737A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2737A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2737A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2737AA"/>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2737AA"/>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2737AA"/>
    <w:rPr>
      <w:rFonts w:asciiTheme="majorHAnsi" w:eastAsiaTheme="majorEastAsia" w:hAnsiTheme="majorHAnsi" w:cstheme="majorBidi"/>
      <w:i/>
      <w:iCs/>
      <w:color w:val="243F60" w:themeColor="accent1" w:themeShade="7F"/>
      <w:sz w:val="24"/>
      <w:szCs w:val="24"/>
      <w:lang w:eastAsia="ru-RU"/>
    </w:rPr>
  </w:style>
  <w:style w:type="numbering" w:customStyle="1" w:styleId="12">
    <w:name w:val="Нет списка1"/>
    <w:next w:val="a2"/>
    <w:uiPriority w:val="99"/>
    <w:semiHidden/>
    <w:unhideWhenUsed/>
    <w:rsid w:val="002737AA"/>
  </w:style>
  <w:style w:type="numbering" w:customStyle="1" w:styleId="110">
    <w:name w:val="Нет списка11"/>
    <w:next w:val="a2"/>
    <w:uiPriority w:val="99"/>
    <w:semiHidden/>
    <w:unhideWhenUsed/>
    <w:rsid w:val="002737AA"/>
  </w:style>
  <w:style w:type="table" w:customStyle="1" w:styleId="31">
    <w:name w:val="Сетка таблицы3"/>
    <w:basedOn w:val="a1"/>
    <w:next w:val="a3"/>
    <w:uiPriority w:val="59"/>
    <w:rsid w:val="0027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737AA"/>
    <w:pPr>
      <w:suppressAutoHyphens/>
      <w:overflowPunct w:val="0"/>
      <w:autoSpaceDN w:val="0"/>
      <w:spacing w:after="160" w:line="256" w:lineRule="auto"/>
      <w:textAlignment w:val="baseline"/>
    </w:pPr>
    <w:rPr>
      <w:rFonts w:ascii="Calibri" w:eastAsia="Calibri" w:hAnsi="Calibri" w:cs="Tahoma"/>
      <w:color w:val="00000A"/>
      <w:kern w:val="3"/>
    </w:rPr>
  </w:style>
  <w:style w:type="paragraph" w:styleId="a8">
    <w:name w:val="Normal (Web)"/>
    <w:basedOn w:val="Standard"/>
    <w:link w:val="a9"/>
    <w:uiPriority w:val="99"/>
    <w:qFormat/>
    <w:rsid w:val="002737AA"/>
    <w:pPr>
      <w:spacing w:before="280" w:after="280" w:line="240" w:lineRule="auto"/>
    </w:pPr>
    <w:rPr>
      <w:rFonts w:ascii="Times New Roman" w:eastAsia="Times New Roman" w:hAnsi="Times New Roman" w:cs="Times New Roman"/>
      <w:sz w:val="24"/>
      <w:szCs w:val="24"/>
      <w:lang w:eastAsia="ru-RU"/>
    </w:rPr>
  </w:style>
  <w:style w:type="paragraph" w:customStyle="1" w:styleId="22">
    <w:name w:val="Основной текст (2)"/>
    <w:basedOn w:val="Standard"/>
    <w:link w:val="23"/>
    <w:rsid w:val="002737AA"/>
    <w:pPr>
      <w:widowControl w:val="0"/>
      <w:shd w:val="clear" w:color="auto" w:fill="FFFFFF"/>
      <w:spacing w:after="60"/>
      <w:jc w:val="center"/>
    </w:pPr>
    <w:rPr>
      <w:sz w:val="28"/>
      <w:szCs w:val="28"/>
    </w:rPr>
  </w:style>
  <w:style w:type="paragraph" w:customStyle="1" w:styleId="Textbody">
    <w:name w:val="Text body"/>
    <w:basedOn w:val="Standard"/>
    <w:rsid w:val="002737AA"/>
    <w:pPr>
      <w:spacing w:after="140" w:line="276" w:lineRule="auto"/>
    </w:pPr>
  </w:style>
  <w:style w:type="paragraph" w:styleId="aa">
    <w:name w:val="Title"/>
    <w:basedOn w:val="Standard"/>
    <w:next w:val="ab"/>
    <w:link w:val="ac"/>
    <w:qFormat/>
    <w:rsid w:val="002737AA"/>
    <w:pPr>
      <w:jc w:val="center"/>
    </w:pPr>
    <w:rPr>
      <w:b/>
      <w:bCs/>
      <w:sz w:val="28"/>
      <w:szCs w:val="28"/>
    </w:rPr>
  </w:style>
  <w:style w:type="character" w:customStyle="1" w:styleId="ac">
    <w:name w:val="Название Знак"/>
    <w:basedOn w:val="a0"/>
    <w:link w:val="aa"/>
    <w:rsid w:val="002737AA"/>
    <w:rPr>
      <w:rFonts w:ascii="Calibri" w:eastAsia="Calibri" w:hAnsi="Calibri" w:cs="Tahoma"/>
      <w:b/>
      <w:bCs/>
      <w:color w:val="00000A"/>
      <w:kern w:val="3"/>
      <w:sz w:val="28"/>
      <w:szCs w:val="28"/>
    </w:rPr>
  </w:style>
  <w:style w:type="paragraph" w:styleId="ab">
    <w:name w:val="Subtitle"/>
    <w:basedOn w:val="a"/>
    <w:next w:val="Textbody"/>
    <w:link w:val="ad"/>
    <w:uiPriority w:val="11"/>
    <w:qFormat/>
    <w:rsid w:val="002737AA"/>
    <w:pPr>
      <w:keepNext/>
      <w:suppressAutoHyphens/>
      <w:overflowPunct w:val="0"/>
      <w:autoSpaceDN w:val="0"/>
      <w:spacing w:before="240" w:after="120" w:line="256" w:lineRule="auto"/>
      <w:jc w:val="center"/>
      <w:textAlignment w:val="baseline"/>
    </w:pPr>
    <w:rPr>
      <w:rFonts w:ascii="Liberation Sans" w:eastAsia="Microsoft YaHei" w:hAnsi="Liberation Sans" w:cs="Arial"/>
      <w:i/>
      <w:iCs/>
      <w:color w:val="00000A"/>
      <w:kern w:val="3"/>
      <w:sz w:val="28"/>
      <w:szCs w:val="28"/>
      <w:lang w:eastAsia="en-US"/>
    </w:rPr>
  </w:style>
  <w:style w:type="character" w:customStyle="1" w:styleId="ad">
    <w:name w:val="Подзаголовок Знак"/>
    <w:basedOn w:val="a0"/>
    <w:link w:val="ab"/>
    <w:uiPriority w:val="11"/>
    <w:rsid w:val="002737AA"/>
    <w:rPr>
      <w:rFonts w:ascii="Liberation Sans" w:eastAsia="Microsoft YaHei" w:hAnsi="Liberation Sans" w:cs="Arial"/>
      <w:i/>
      <w:iCs/>
      <w:color w:val="00000A"/>
      <w:kern w:val="3"/>
      <w:sz w:val="28"/>
      <w:szCs w:val="28"/>
    </w:rPr>
  </w:style>
  <w:style w:type="character" w:customStyle="1" w:styleId="2Exact">
    <w:name w:val="Основной текст (2) Exact"/>
    <w:rsid w:val="002737A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14pt">
    <w:name w:val="Колонтитул + 14 pt;Полужирный"/>
    <w:rsid w:val="002737AA"/>
    <w:rPr>
      <w:rFonts w:ascii="Times New Roman" w:eastAsia="Times New Roman" w:hAnsi="Times New Roman" w:cs="Times New Roman"/>
      <w:b/>
      <w:bCs/>
      <w:i w:val="0"/>
      <w:iCs w:val="0"/>
      <w:caps w:val="0"/>
      <w:smallCaps w:val="0"/>
      <w:strike w:val="0"/>
      <w:dstrike w:val="0"/>
      <w:color w:val="000000"/>
      <w:spacing w:val="0"/>
      <w:sz w:val="28"/>
      <w:szCs w:val="28"/>
      <w:u w:val="none"/>
      <w:lang w:val="ru-RU" w:eastAsia="ru-RU" w:bidi="ru-RU"/>
    </w:rPr>
  </w:style>
  <w:style w:type="character" w:styleId="ae">
    <w:name w:val="Hyperlink"/>
    <w:basedOn w:val="a0"/>
    <w:uiPriority w:val="99"/>
    <w:unhideWhenUsed/>
    <w:rsid w:val="002737AA"/>
    <w:rPr>
      <w:color w:val="0000FF" w:themeColor="hyperlink"/>
      <w:u w:val="single"/>
    </w:rPr>
  </w:style>
  <w:style w:type="character" w:styleId="af">
    <w:name w:val="FollowedHyperlink"/>
    <w:basedOn w:val="a0"/>
    <w:uiPriority w:val="99"/>
    <w:semiHidden/>
    <w:unhideWhenUsed/>
    <w:rsid w:val="002737AA"/>
    <w:rPr>
      <w:color w:val="800080" w:themeColor="followedHyperlink"/>
      <w:u w:val="single"/>
    </w:rPr>
  </w:style>
  <w:style w:type="character" w:styleId="af0">
    <w:name w:val="annotation reference"/>
    <w:basedOn w:val="a0"/>
    <w:uiPriority w:val="99"/>
    <w:semiHidden/>
    <w:unhideWhenUsed/>
    <w:rsid w:val="002737AA"/>
    <w:rPr>
      <w:sz w:val="16"/>
      <w:szCs w:val="16"/>
    </w:rPr>
  </w:style>
  <w:style w:type="paragraph" w:styleId="af1">
    <w:name w:val="annotation text"/>
    <w:basedOn w:val="a"/>
    <w:link w:val="af2"/>
    <w:uiPriority w:val="99"/>
    <w:semiHidden/>
    <w:unhideWhenUsed/>
    <w:rsid w:val="002737AA"/>
    <w:rPr>
      <w:sz w:val="20"/>
      <w:szCs w:val="20"/>
    </w:rPr>
  </w:style>
  <w:style w:type="character" w:customStyle="1" w:styleId="af2">
    <w:name w:val="Текст примечания Знак"/>
    <w:basedOn w:val="a0"/>
    <w:link w:val="af1"/>
    <w:uiPriority w:val="99"/>
    <w:semiHidden/>
    <w:rsid w:val="002737AA"/>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2737AA"/>
    <w:rPr>
      <w:b/>
      <w:bCs/>
    </w:rPr>
  </w:style>
  <w:style w:type="character" w:customStyle="1" w:styleId="af4">
    <w:name w:val="Тема примечания Знак"/>
    <w:basedOn w:val="af2"/>
    <w:link w:val="af3"/>
    <w:uiPriority w:val="99"/>
    <w:semiHidden/>
    <w:rsid w:val="002737AA"/>
    <w:rPr>
      <w:rFonts w:ascii="Times New Roman" w:eastAsia="Times New Roman" w:hAnsi="Times New Roman" w:cs="Times New Roman"/>
      <w:b/>
      <w:bCs/>
      <w:sz w:val="20"/>
      <w:szCs w:val="20"/>
      <w:lang w:eastAsia="ru-RU"/>
    </w:rPr>
  </w:style>
  <w:style w:type="paragraph" w:styleId="af5">
    <w:name w:val="footnote text"/>
    <w:basedOn w:val="a"/>
    <w:link w:val="af6"/>
    <w:unhideWhenUsed/>
    <w:rsid w:val="002737AA"/>
    <w:rPr>
      <w:sz w:val="20"/>
      <w:szCs w:val="20"/>
    </w:rPr>
  </w:style>
  <w:style w:type="character" w:customStyle="1" w:styleId="af6">
    <w:name w:val="Текст сноски Знак"/>
    <w:basedOn w:val="a0"/>
    <w:link w:val="af5"/>
    <w:rsid w:val="002737AA"/>
    <w:rPr>
      <w:rFonts w:ascii="Times New Roman" w:eastAsia="Times New Roman" w:hAnsi="Times New Roman" w:cs="Times New Roman"/>
      <w:sz w:val="20"/>
      <w:szCs w:val="20"/>
      <w:lang w:eastAsia="ru-RU"/>
    </w:rPr>
  </w:style>
  <w:style w:type="character" w:styleId="af7">
    <w:name w:val="footnote reference"/>
    <w:basedOn w:val="a0"/>
    <w:uiPriority w:val="99"/>
    <w:unhideWhenUsed/>
    <w:rsid w:val="002737AA"/>
    <w:rPr>
      <w:vertAlign w:val="superscript"/>
    </w:rPr>
  </w:style>
  <w:style w:type="character" w:styleId="af8">
    <w:name w:val="Strong"/>
    <w:basedOn w:val="a0"/>
    <w:uiPriority w:val="22"/>
    <w:qFormat/>
    <w:rsid w:val="002737AA"/>
    <w:rPr>
      <w:b/>
      <w:bCs/>
    </w:rPr>
  </w:style>
  <w:style w:type="character" w:customStyle="1" w:styleId="overflow-hidden">
    <w:name w:val="overflow-hidden"/>
    <w:basedOn w:val="a0"/>
    <w:rsid w:val="002737AA"/>
  </w:style>
  <w:style w:type="character" w:customStyle="1" w:styleId="field--item">
    <w:name w:val="field--item"/>
    <w:basedOn w:val="a0"/>
    <w:rsid w:val="002737AA"/>
  </w:style>
  <w:style w:type="character" w:customStyle="1" w:styleId="fadeinm1hgl8">
    <w:name w:val="_fadein_m1hgl_8"/>
    <w:basedOn w:val="a0"/>
    <w:rsid w:val="002737AA"/>
  </w:style>
  <w:style w:type="paragraph" w:styleId="HTML">
    <w:name w:val="HTML Preformatted"/>
    <w:basedOn w:val="a"/>
    <w:link w:val="HTML0"/>
    <w:uiPriority w:val="99"/>
    <w:semiHidden/>
    <w:unhideWhenUsed/>
    <w:rsid w:val="00273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2737AA"/>
    <w:rPr>
      <w:rFonts w:ascii="Courier New" w:eastAsia="Times New Roman" w:hAnsi="Courier New" w:cs="Courier New"/>
      <w:sz w:val="20"/>
      <w:szCs w:val="20"/>
      <w:lang w:eastAsia="ru-RU"/>
    </w:rPr>
  </w:style>
  <w:style w:type="character" w:customStyle="1" w:styleId="y2iqfc">
    <w:name w:val="y2iqfc"/>
    <w:basedOn w:val="a0"/>
    <w:rsid w:val="002737AA"/>
  </w:style>
  <w:style w:type="character" w:styleId="af9">
    <w:name w:val="Emphasis"/>
    <w:basedOn w:val="a0"/>
    <w:uiPriority w:val="20"/>
    <w:qFormat/>
    <w:rsid w:val="002737AA"/>
    <w:rPr>
      <w:i/>
      <w:iCs/>
    </w:rPr>
  </w:style>
  <w:style w:type="character" w:customStyle="1" w:styleId="sr-only">
    <w:name w:val="sr-only"/>
    <w:basedOn w:val="a0"/>
    <w:rsid w:val="002737AA"/>
  </w:style>
  <w:style w:type="paragraph" w:styleId="afa">
    <w:name w:val="Body Text"/>
    <w:basedOn w:val="a"/>
    <w:link w:val="afb"/>
    <w:uiPriority w:val="99"/>
    <w:unhideWhenUsed/>
    <w:qFormat/>
    <w:rsid w:val="002737AA"/>
    <w:pPr>
      <w:widowControl w:val="0"/>
      <w:autoSpaceDE w:val="0"/>
      <w:autoSpaceDN w:val="0"/>
    </w:pPr>
    <w:rPr>
      <w:rFonts w:ascii="Cambria" w:eastAsia="Cambria" w:hAnsi="Cambria" w:cs="Cambria"/>
      <w:sz w:val="21"/>
      <w:szCs w:val="21"/>
      <w:lang w:val="en-US" w:eastAsia="en-US"/>
    </w:rPr>
  </w:style>
  <w:style w:type="character" w:customStyle="1" w:styleId="afb">
    <w:name w:val="Основной текст Знак"/>
    <w:basedOn w:val="a0"/>
    <w:link w:val="afa"/>
    <w:uiPriority w:val="99"/>
    <w:rsid w:val="002737AA"/>
    <w:rPr>
      <w:rFonts w:ascii="Cambria" w:eastAsia="Cambria" w:hAnsi="Cambria" w:cs="Cambria"/>
      <w:sz w:val="21"/>
      <w:szCs w:val="21"/>
      <w:lang w:val="en-US"/>
    </w:rPr>
  </w:style>
  <w:style w:type="table" w:customStyle="1" w:styleId="TableNormal">
    <w:name w:val="Table Normal"/>
    <w:uiPriority w:val="2"/>
    <w:semiHidden/>
    <w:unhideWhenUsed/>
    <w:qFormat/>
    <w:rsid w:val="002737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a"/>
    <w:rsid w:val="002737AA"/>
    <w:pPr>
      <w:spacing w:before="100" w:beforeAutospacing="1" w:after="100" w:afterAutospacing="1"/>
    </w:pPr>
  </w:style>
  <w:style w:type="character" w:customStyle="1" w:styleId="normaltextrun">
    <w:name w:val="normaltextrun"/>
    <w:basedOn w:val="a0"/>
    <w:rsid w:val="002737AA"/>
  </w:style>
  <w:style w:type="character" w:customStyle="1" w:styleId="eop">
    <w:name w:val="eop"/>
    <w:basedOn w:val="a0"/>
    <w:rsid w:val="002737AA"/>
  </w:style>
  <w:style w:type="character" w:customStyle="1" w:styleId="findhit">
    <w:name w:val="findhit"/>
    <w:basedOn w:val="a0"/>
    <w:rsid w:val="002737AA"/>
  </w:style>
  <w:style w:type="paragraph" w:customStyle="1" w:styleId="c12">
    <w:name w:val="c12"/>
    <w:basedOn w:val="a"/>
    <w:semiHidden/>
    <w:rsid w:val="002737AA"/>
    <w:pPr>
      <w:spacing w:before="100" w:beforeAutospacing="1" w:after="100" w:afterAutospacing="1"/>
    </w:pPr>
  </w:style>
  <w:style w:type="character" w:customStyle="1" w:styleId="c4">
    <w:name w:val="c4"/>
    <w:rsid w:val="002737AA"/>
  </w:style>
  <w:style w:type="character" w:customStyle="1" w:styleId="c0">
    <w:name w:val="c0"/>
    <w:rsid w:val="002737AA"/>
  </w:style>
  <w:style w:type="paragraph" w:styleId="afc">
    <w:name w:val="No Spacing"/>
    <w:qFormat/>
    <w:rsid w:val="002737AA"/>
    <w:pPr>
      <w:suppressAutoHyphens/>
      <w:spacing w:after="0" w:line="240" w:lineRule="auto"/>
    </w:pPr>
    <w:rPr>
      <w:rFonts w:ascii="Calibri" w:eastAsia="Calibri" w:hAnsi="Calibri" w:cs="Calibri"/>
      <w:lang w:eastAsia="zh-CN"/>
    </w:rPr>
  </w:style>
  <w:style w:type="paragraph" w:customStyle="1" w:styleId="afd">
    <w:name w:val="Обычный абзац"/>
    <w:basedOn w:val="a"/>
    <w:rsid w:val="002737AA"/>
    <w:pPr>
      <w:suppressAutoHyphens/>
      <w:spacing w:line="288" w:lineRule="auto"/>
      <w:ind w:firstLine="567"/>
      <w:jc w:val="both"/>
    </w:pPr>
    <w:rPr>
      <w:sz w:val="28"/>
      <w:szCs w:val="28"/>
      <w:lang w:eastAsia="zh-CN"/>
    </w:rPr>
  </w:style>
  <w:style w:type="character" w:customStyle="1" w:styleId="hps">
    <w:name w:val="hps"/>
    <w:basedOn w:val="a0"/>
    <w:rsid w:val="002737AA"/>
  </w:style>
  <w:style w:type="character" w:customStyle="1" w:styleId="a5">
    <w:name w:val="Абзац списка Знак"/>
    <w:link w:val="a4"/>
    <w:uiPriority w:val="34"/>
    <w:locked/>
    <w:rsid w:val="002737AA"/>
    <w:rPr>
      <w:rFonts w:ascii="Times New Roman" w:eastAsia="Times New Roman" w:hAnsi="Times New Roman" w:cs="Times New Roman"/>
      <w:sz w:val="24"/>
      <w:szCs w:val="24"/>
      <w:lang w:eastAsia="ru-RU"/>
    </w:rPr>
  </w:style>
  <w:style w:type="paragraph" w:customStyle="1" w:styleId="afe">
    <w:name w:val="Содержимое таблицы"/>
    <w:basedOn w:val="a"/>
    <w:rsid w:val="002737AA"/>
    <w:pPr>
      <w:suppressLineNumbers/>
      <w:suppressAutoHyphens/>
      <w:spacing w:after="200" w:line="276" w:lineRule="auto"/>
    </w:pPr>
    <w:rPr>
      <w:rFonts w:ascii="Calibri" w:eastAsia="Calibri" w:hAnsi="Calibri" w:cs="Calibri"/>
      <w:sz w:val="22"/>
      <w:szCs w:val="22"/>
      <w:lang w:eastAsia="zh-CN"/>
    </w:rPr>
  </w:style>
  <w:style w:type="numbering" w:customStyle="1" w:styleId="24">
    <w:name w:val="Нет списка2"/>
    <w:next w:val="a2"/>
    <w:uiPriority w:val="99"/>
    <w:semiHidden/>
    <w:unhideWhenUsed/>
    <w:rsid w:val="002737AA"/>
  </w:style>
  <w:style w:type="paragraph" w:customStyle="1" w:styleId="111">
    <w:name w:val="Заголовок 11"/>
    <w:basedOn w:val="a"/>
    <w:next w:val="a"/>
    <w:uiPriority w:val="9"/>
    <w:qFormat/>
    <w:rsid w:val="002737AA"/>
    <w:pPr>
      <w:keepNext/>
      <w:keepLines/>
      <w:spacing w:before="480" w:line="276" w:lineRule="auto"/>
      <w:outlineLvl w:val="0"/>
    </w:pPr>
    <w:rPr>
      <w:rFonts w:ascii="Cambria" w:hAnsi="Cambria"/>
      <w:b/>
      <w:bCs/>
      <w:color w:val="365F91"/>
      <w:sz w:val="28"/>
      <w:szCs w:val="28"/>
    </w:rPr>
  </w:style>
  <w:style w:type="paragraph" w:customStyle="1" w:styleId="310">
    <w:name w:val="Заголовок 31"/>
    <w:basedOn w:val="a"/>
    <w:next w:val="a"/>
    <w:uiPriority w:val="9"/>
    <w:unhideWhenUsed/>
    <w:qFormat/>
    <w:rsid w:val="002737AA"/>
    <w:pPr>
      <w:keepNext/>
      <w:keepLines/>
      <w:spacing w:before="200" w:line="276" w:lineRule="auto"/>
      <w:outlineLvl w:val="2"/>
    </w:pPr>
    <w:rPr>
      <w:rFonts w:ascii="Cambria" w:hAnsi="Cambria"/>
      <w:b/>
      <w:bCs/>
      <w:color w:val="4F81BD"/>
      <w:sz w:val="22"/>
      <w:szCs w:val="22"/>
    </w:rPr>
  </w:style>
  <w:style w:type="numbering" w:customStyle="1" w:styleId="120">
    <w:name w:val="Нет списка12"/>
    <w:next w:val="a2"/>
    <w:uiPriority w:val="99"/>
    <w:semiHidden/>
    <w:unhideWhenUsed/>
    <w:rsid w:val="002737AA"/>
  </w:style>
  <w:style w:type="paragraph" w:styleId="25">
    <w:name w:val="Body Text 2"/>
    <w:basedOn w:val="a"/>
    <w:link w:val="26"/>
    <w:rsid w:val="002737AA"/>
    <w:pPr>
      <w:spacing w:after="120" w:line="480" w:lineRule="auto"/>
    </w:pPr>
  </w:style>
  <w:style w:type="character" w:customStyle="1" w:styleId="26">
    <w:name w:val="Основной текст 2 Знак"/>
    <w:basedOn w:val="a0"/>
    <w:link w:val="25"/>
    <w:rsid w:val="002737AA"/>
    <w:rPr>
      <w:rFonts w:ascii="Times New Roman" w:eastAsia="Times New Roman" w:hAnsi="Times New Roman" w:cs="Times New Roman"/>
      <w:sz w:val="24"/>
      <w:szCs w:val="24"/>
      <w:lang w:eastAsia="ru-RU"/>
    </w:rPr>
  </w:style>
  <w:style w:type="paragraph" w:styleId="aff">
    <w:name w:val="Body Text Indent"/>
    <w:basedOn w:val="a"/>
    <w:link w:val="aff0"/>
    <w:rsid w:val="002737AA"/>
    <w:pPr>
      <w:widowControl w:val="0"/>
      <w:spacing w:line="360" w:lineRule="auto"/>
      <w:ind w:firstLine="708"/>
      <w:jc w:val="both"/>
    </w:pPr>
    <w:rPr>
      <w:sz w:val="28"/>
      <w:szCs w:val="20"/>
    </w:rPr>
  </w:style>
  <w:style w:type="character" w:customStyle="1" w:styleId="aff0">
    <w:name w:val="Основной текст с отступом Знак"/>
    <w:basedOn w:val="a0"/>
    <w:link w:val="aff"/>
    <w:rsid w:val="002737AA"/>
    <w:rPr>
      <w:rFonts w:ascii="Times New Roman" w:eastAsia="Times New Roman" w:hAnsi="Times New Roman" w:cs="Times New Roman"/>
      <w:sz w:val="28"/>
      <w:szCs w:val="20"/>
      <w:lang w:eastAsia="ru-RU"/>
    </w:rPr>
  </w:style>
  <w:style w:type="paragraph" w:styleId="27">
    <w:name w:val="Body Text Indent 2"/>
    <w:basedOn w:val="a"/>
    <w:link w:val="28"/>
    <w:rsid w:val="002737AA"/>
    <w:pPr>
      <w:spacing w:after="120" w:line="480" w:lineRule="auto"/>
      <w:ind w:left="283"/>
    </w:pPr>
  </w:style>
  <w:style w:type="character" w:customStyle="1" w:styleId="28">
    <w:name w:val="Основной текст с отступом 2 Знак"/>
    <w:basedOn w:val="a0"/>
    <w:link w:val="27"/>
    <w:rsid w:val="002737AA"/>
    <w:rPr>
      <w:rFonts w:ascii="Times New Roman" w:eastAsia="Times New Roman" w:hAnsi="Times New Roman" w:cs="Times New Roman"/>
      <w:sz w:val="24"/>
      <w:szCs w:val="24"/>
      <w:lang w:eastAsia="ru-RU"/>
    </w:rPr>
  </w:style>
  <w:style w:type="paragraph" w:styleId="aff1">
    <w:name w:val="endnote text"/>
    <w:basedOn w:val="a"/>
    <w:link w:val="aff2"/>
    <w:unhideWhenUsed/>
    <w:rsid w:val="002737AA"/>
    <w:rPr>
      <w:rFonts w:asciiTheme="minorHAnsi" w:hAnsiTheme="minorHAnsi" w:cstheme="minorBidi"/>
      <w:sz w:val="20"/>
      <w:szCs w:val="20"/>
    </w:rPr>
  </w:style>
  <w:style w:type="character" w:customStyle="1" w:styleId="aff2">
    <w:name w:val="Текст концевой сноски Знак"/>
    <w:basedOn w:val="a0"/>
    <w:link w:val="aff1"/>
    <w:rsid w:val="002737AA"/>
    <w:rPr>
      <w:rFonts w:eastAsia="Times New Roman"/>
      <w:sz w:val="20"/>
      <w:szCs w:val="20"/>
      <w:lang w:eastAsia="ru-RU"/>
    </w:rPr>
  </w:style>
  <w:style w:type="paragraph" w:styleId="aff3">
    <w:name w:val="footer"/>
    <w:basedOn w:val="a"/>
    <w:link w:val="aff4"/>
    <w:uiPriority w:val="99"/>
    <w:unhideWhenUsed/>
    <w:rsid w:val="002737AA"/>
    <w:pPr>
      <w:tabs>
        <w:tab w:val="center" w:pos="4677"/>
        <w:tab w:val="right" w:pos="9355"/>
      </w:tabs>
    </w:pPr>
    <w:rPr>
      <w:rFonts w:asciiTheme="minorHAnsi" w:hAnsiTheme="minorHAnsi" w:cstheme="minorBidi"/>
      <w:sz w:val="22"/>
      <w:szCs w:val="22"/>
    </w:rPr>
  </w:style>
  <w:style w:type="character" w:customStyle="1" w:styleId="aff4">
    <w:name w:val="Нижний колонтитул Знак"/>
    <w:basedOn w:val="a0"/>
    <w:link w:val="aff3"/>
    <w:uiPriority w:val="99"/>
    <w:rsid w:val="002737AA"/>
    <w:rPr>
      <w:rFonts w:eastAsia="Times New Roman"/>
      <w:lang w:eastAsia="ru-RU"/>
    </w:rPr>
  </w:style>
  <w:style w:type="paragraph" w:styleId="aff5">
    <w:name w:val="header"/>
    <w:basedOn w:val="a"/>
    <w:link w:val="aff6"/>
    <w:uiPriority w:val="99"/>
    <w:unhideWhenUsed/>
    <w:rsid w:val="002737AA"/>
    <w:pPr>
      <w:tabs>
        <w:tab w:val="center" w:pos="4677"/>
        <w:tab w:val="right" w:pos="9355"/>
      </w:tabs>
    </w:pPr>
    <w:rPr>
      <w:rFonts w:asciiTheme="minorHAnsi" w:hAnsiTheme="minorHAnsi" w:cstheme="minorBidi"/>
      <w:sz w:val="22"/>
      <w:szCs w:val="22"/>
    </w:rPr>
  </w:style>
  <w:style w:type="character" w:customStyle="1" w:styleId="aff6">
    <w:name w:val="Верхний колонтитул Знак"/>
    <w:basedOn w:val="a0"/>
    <w:link w:val="aff5"/>
    <w:uiPriority w:val="99"/>
    <w:rsid w:val="002737AA"/>
    <w:rPr>
      <w:rFonts w:eastAsia="Times New Roman"/>
      <w:lang w:eastAsia="ru-RU"/>
    </w:rPr>
  </w:style>
  <w:style w:type="character" w:styleId="aff7">
    <w:name w:val="endnote reference"/>
    <w:basedOn w:val="a0"/>
    <w:unhideWhenUsed/>
    <w:rsid w:val="002737AA"/>
    <w:rPr>
      <w:vertAlign w:val="superscript"/>
    </w:rPr>
  </w:style>
  <w:style w:type="character" w:styleId="HTML1">
    <w:name w:val="HTML Cite"/>
    <w:basedOn w:val="a0"/>
    <w:uiPriority w:val="99"/>
    <w:unhideWhenUsed/>
    <w:rsid w:val="002737AA"/>
    <w:rPr>
      <w:i/>
      <w:iCs/>
    </w:rPr>
  </w:style>
  <w:style w:type="character" w:styleId="aff8">
    <w:name w:val="page number"/>
    <w:basedOn w:val="a0"/>
    <w:rsid w:val="002737AA"/>
  </w:style>
  <w:style w:type="table" w:customStyle="1" w:styleId="112">
    <w:name w:val="Сетка таблицы11"/>
    <w:basedOn w:val="a1"/>
    <w:next w:val="a3"/>
    <w:uiPriority w:val="59"/>
    <w:rsid w:val="002737A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uiPriority w:val="34"/>
    <w:qFormat/>
    <w:rsid w:val="002737AA"/>
    <w:pPr>
      <w:ind w:left="720"/>
      <w:contextualSpacing/>
    </w:pPr>
  </w:style>
  <w:style w:type="character" w:customStyle="1" w:styleId="bold">
    <w:name w:val="bold"/>
    <w:basedOn w:val="a0"/>
    <w:rsid w:val="002737AA"/>
  </w:style>
  <w:style w:type="character" w:customStyle="1" w:styleId="contentrating">
    <w:name w:val="content_rating"/>
    <w:basedOn w:val="a0"/>
    <w:rsid w:val="002737AA"/>
  </w:style>
  <w:style w:type="paragraph" w:customStyle="1" w:styleId="z-1">
    <w:name w:val="z-Начало формы1"/>
    <w:basedOn w:val="a"/>
    <w:next w:val="a"/>
    <w:link w:val="z-"/>
    <w:uiPriority w:val="99"/>
    <w:unhideWhenUsed/>
    <w:rsid w:val="002737AA"/>
    <w:pPr>
      <w:pBdr>
        <w:bottom w:val="single" w:sz="6" w:space="1" w:color="auto"/>
      </w:pBdr>
      <w:jc w:val="center"/>
    </w:pPr>
    <w:rPr>
      <w:rFonts w:ascii="Arial" w:hAnsi="Arial" w:cs="Arial"/>
      <w:vanish/>
      <w:sz w:val="16"/>
      <w:szCs w:val="16"/>
    </w:rPr>
  </w:style>
  <w:style w:type="character" w:customStyle="1" w:styleId="z-">
    <w:name w:val="z-Начало формы Знак"/>
    <w:basedOn w:val="a0"/>
    <w:link w:val="z-1"/>
    <w:uiPriority w:val="99"/>
    <w:rsid w:val="002737AA"/>
    <w:rPr>
      <w:rFonts w:ascii="Arial" w:eastAsia="Times New Roman" w:hAnsi="Arial" w:cs="Arial"/>
      <w:vanish/>
      <w:sz w:val="16"/>
      <w:szCs w:val="16"/>
      <w:lang w:eastAsia="ru-RU"/>
    </w:rPr>
  </w:style>
  <w:style w:type="paragraph" w:customStyle="1" w:styleId="z-10">
    <w:name w:val="z-Конец формы1"/>
    <w:basedOn w:val="a"/>
    <w:next w:val="a"/>
    <w:link w:val="z-0"/>
    <w:uiPriority w:val="99"/>
    <w:unhideWhenUsed/>
    <w:rsid w:val="002737AA"/>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10"/>
    <w:uiPriority w:val="99"/>
    <w:rsid w:val="002737AA"/>
    <w:rPr>
      <w:rFonts w:ascii="Arial" w:eastAsia="Times New Roman" w:hAnsi="Arial" w:cs="Arial"/>
      <w:vanish/>
      <w:sz w:val="16"/>
      <w:szCs w:val="16"/>
      <w:lang w:eastAsia="ru-RU"/>
    </w:rPr>
  </w:style>
  <w:style w:type="paragraph" w:customStyle="1" w:styleId="default">
    <w:name w:val="default"/>
    <w:basedOn w:val="a"/>
    <w:rsid w:val="002737AA"/>
    <w:pPr>
      <w:spacing w:before="100" w:beforeAutospacing="1" w:after="100" w:afterAutospacing="1"/>
    </w:pPr>
  </w:style>
  <w:style w:type="paragraph" w:customStyle="1" w:styleId="entry-meta">
    <w:name w:val="entry-meta"/>
    <w:basedOn w:val="a"/>
    <w:rsid w:val="002737AA"/>
    <w:pPr>
      <w:spacing w:before="100" w:beforeAutospacing="1" w:after="100" w:afterAutospacing="1"/>
    </w:pPr>
  </w:style>
  <w:style w:type="character" w:customStyle="1" w:styleId="posted-on">
    <w:name w:val="posted-on"/>
    <w:basedOn w:val="a0"/>
    <w:rsid w:val="002737AA"/>
  </w:style>
  <w:style w:type="character" w:customStyle="1" w:styleId="screen-reader-text">
    <w:name w:val="screen-reader-text"/>
    <w:basedOn w:val="a0"/>
    <w:rsid w:val="002737AA"/>
  </w:style>
  <w:style w:type="character" w:customStyle="1" w:styleId="author">
    <w:name w:val="author"/>
    <w:basedOn w:val="a0"/>
    <w:rsid w:val="002737AA"/>
  </w:style>
  <w:style w:type="character" w:customStyle="1" w:styleId="comments-link">
    <w:name w:val="comments-link"/>
    <w:basedOn w:val="a0"/>
    <w:rsid w:val="002737AA"/>
  </w:style>
  <w:style w:type="character" w:customStyle="1" w:styleId="meta-prep">
    <w:name w:val="meta-prep"/>
    <w:basedOn w:val="a0"/>
    <w:rsid w:val="002737AA"/>
  </w:style>
  <w:style w:type="character" w:customStyle="1" w:styleId="entry-date">
    <w:name w:val="entry-date"/>
    <w:basedOn w:val="a0"/>
    <w:rsid w:val="002737AA"/>
  </w:style>
  <w:style w:type="paragraph" w:customStyle="1" w:styleId="text-center">
    <w:name w:val="text-center"/>
    <w:basedOn w:val="a"/>
    <w:rsid w:val="002737AA"/>
    <w:pPr>
      <w:spacing w:before="100" w:beforeAutospacing="1" w:after="100" w:afterAutospacing="1"/>
    </w:pPr>
  </w:style>
  <w:style w:type="paragraph" w:customStyle="1" w:styleId="text-right">
    <w:name w:val="text-right"/>
    <w:basedOn w:val="a"/>
    <w:rsid w:val="002737AA"/>
    <w:pPr>
      <w:spacing w:before="100" w:beforeAutospacing="1" w:after="100" w:afterAutospacing="1"/>
    </w:pPr>
  </w:style>
  <w:style w:type="paragraph" w:customStyle="1" w:styleId="justifytext">
    <w:name w:val="justify_text"/>
    <w:basedOn w:val="a"/>
    <w:rsid w:val="002737AA"/>
    <w:pPr>
      <w:spacing w:before="100" w:beforeAutospacing="1" w:after="100" w:afterAutospacing="1"/>
    </w:pPr>
  </w:style>
  <w:style w:type="character" w:customStyle="1" w:styleId="14">
    <w:name w:val="Дата1"/>
    <w:basedOn w:val="a0"/>
    <w:rsid w:val="002737AA"/>
  </w:style>
  <w:style w:type="character" w:customStyle="1" w:styleId="entry-like">
    <w:name w:val="entry-like"/>
    <w:basedOn w:val="a0"/>
    <w:qFormat/>
    <w:rsid w:val="002737AA"/>
  </w:style>
  <w:style w:type="character" w:customStyle="1" w:styleId="tj-likes-count">
    <w:name w:val="tj-likes-count"/>
    <w:basedOn w:val="a0"/>
    <w:rsid w:val="002737AA"/>
  </w:style>
  <w:style w:type="character" w:customStyle="1" w:styleId="entry-comments">
    <w:name w:val="entry-comments"/>
    <w:basedOn w:val="a0"/>
    <w:rsid w:val="002737AA"/>
  </w:style>
  <w:style w:type="character" w:customStyle="1" w:styleId="hl">
    <w:name w:val="hl"/>
    <w:basedOn w:val="a0"/>
    <w:rsid w:val="002737AA"/>
  </w:style>
  <w:style w:type="character" w:customStyle="1" w:styleId="hdesc">
    <w:name w:val="hdesc"/>
    <w:basedOn w:val="a0"/>
    <w:rsid w:val="002737AA"/>
  </w:style>
  <w:style w:type="character" w:customStyle="1" w:styleId="a9">
    <w:name w:val="Обычный (веб) Знак"/>
    <w:link w:val="a8"/>
    <w:uiPriority w:val="99"/>
    <w:locked/>
    <w:rsid w:val="002737AA"/>
    <w:rPr>
      <w:rFonts w:ascii="Times New Roman" w:eastAsia="Times New Roman" w:hAnsi="Times New Roman" w:cs="Times New Roman"/>
      <w:color w:val="00000A"/>
      <w:kern w:val="3"/>
      <w:sz w:val="24"/>
      <w:szCs w:val="24"/>
      <w:lang w:eastAsia="ru-RU"/>
    </w:rPr>
  </w:style>
  <w:style w:type="paragraph" w:customStyle="1" w:styleId="NESHeading2">
    <w:name w:val="NES Heading 2"/>
    <w:basedOn w:val="1"/>
    <w:next w:val="a"/>
    <w:link w:val="NESHeading2CharChar"/>
    <w:uiPriority w:val="99"/>
    <w:rsid w:val="002737AA"/>
    <w:pPr>
      <w:spacing w:line="276" w:lineRule="auto"/>
    </w:pPr>
    <w:rPr>
      <w:rFonts w:ascii="Cambria" w:eastAsia="Times New Roman" w:hAnsi="Cambria" w:cs="Times New Roman"/>
      <w:color w:val="365F91"/>
      <w:lang w:eastAsia="en-US"/>
    </w:rPr>
  </w:style>
  <w:style w:type="character" w:customStyle="1" w:styleId="NESHeading2CharChar">
    <w:name w:val="NES Heading 2 Char Char"/>
    <w:link w:val="NESHeading2"/>
    <w:uiPriority w:val="99"/>
    <w:locked/>
    <w:rsid w:val="002737AA"/>
    <w:rPr>
      <w:rFonts w:ascii="Cambria" w:eastAsia="Times New Roman" w:hAnsi="Cambria" w:cs="Times New Roman"/>
      <w:b/>
      <w:bCs/>
      <w:color w:val="365F91"/>
      <w:sz w:val="28"/>
      <w:szCs w:val="28"/>
    </w:rPr>
  </w:style>
  <w:style w:type="paragraph" w:customStyle="1" w:styleId="Default0">
    <w:name w:val="Default"/>
    <w:qFormat/>
    <w:rsid w:val="002737A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
    <w:name w:val="Основной текст (2)_"/>
    <w:basedOn w:val="a0"/>
    <w:link w:val="22"/>
    <w:rsid w:val="002737AA"/>
    <w:rPr>
      <w:rFonts w:ascii="Calibri" w:eastAsia="Calibri" w:hAnsi="Calibri" w:cs="Tahoma"/>
      <w:color w:val="00000A"/>
      <w:kern w:val="3"/>
      <w:sz w:val="28"/>
      <w:szCs w:val="28"/>
      <w:shd w:val="clear" w:color="auto" w:fill="FFFFFF"/>
    </w:rPr>
  </w:style>
  <w:style w:type="paragraph" w:customStyle="1" w:styleId="TableParagraph">
    <w:name w:val="Table Paragraph"/>
    <w:basedOn w:val="a"/>
    <w:uiPriority w:val="1"/>
    <w:qFormat/>
    <w:rsid w:val="002737AA"/>
    <w:pPr>
      <w:widowControl w:val="0"/>
      <w:autoSpaceDE w:val="0"/>
      <w:autoSpaceDN w:val="0"/>
      <w:adjustRightInd w:val="0"/>
      <w:ind w:left="98"/>
    </w:pPr>
  </w:style>
  <w:style w:type="paragraph" w:customStyle="1" w:styleId="15">
    <w:name w:val="1 Знак"/>
    <w:basedOn w:val="a"/>
    <w:rsid w:val="002737AA"/>
    <w:pPr>
      <w:spacing w:after="160" w:line="240" w:lineRule="exact"/>
      <w:jc w:val="both"/>
    </w:pPr>
    <w:rPr>
      <w:sz w:val="28"/>
      <w:szCs w:val="20"/>
      <w:lang w:val="en-US" w:eastAsia="en-US"/>
    </w:rPr>
  </w:style>
  <w:style w:type="character" w:customStyle="1" w:styleId="alt-edited">
    <w:name w:val="alt-edited"/>
    <w:basedOn w:val="a0"/>
    <w:rsid w:val="002737AA"/>
  </w:style>
  <w:style w:type="paragraph" w:customStyle="1" w:styleId="msonormalcxspmiddle">
    <w:name w:val="msonormalcxspmiddle"/>
    <w:basedOn w:val="a"/>
    <w:rsid w:val="002737AA"/>
    <w:pPr>
      <w:spacing w:before="100" w:beforeAutospacing="1" w:after="100" w:afterAutospacing="1"/>
    </w:pPr>
  </w:style>
  <w:style w:type="character" w:customStyle="1" w:styleId="notforprint">
    <w:name w:val="not_for_print"/>
    <w:basedOn w:val="a0"/>
    <w:rsid w:val="002737AA"/>
  </w:style>
  <w:style w:type="character" w:customStyle="1" w:styleId="w">
    <w:name w:val="w"/>
    <w:rsid w:val="002737AA"/>
  </w:style>
  <w:style w:type="table" w:customStyle="1" w:styleId="LightGrid14">
    <w:name w:val="Light Grid14"/>
    <w:rsid w:val="002737AA"/>
    <w:pPr>
      <w:spacing w:after="0" w:line="240" w:lineRule="auto"/>
    </w:pPr>
    <w:rPr>
      <w:rFonts w:ascii="Calibri" w:eastAsia="Times New Roman" w:hAnsi="Calibri" w:cs="Times New Roman"/>
      <w:sz w:val="20"/>
      <w:szCs w:val="20"/>
      <w:lang w:eastAsia="ru-RU"/>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41">
    <w:name w:val="Сетка таблицы4"/>
    <w:basedOn w:val="a1"/>
    <w:next w:val="a3"/>
    <w:uiPriority w:val="59"/>
    <w:rsid w:val="0027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
    <w:name w:val="Заголовок 1 Знак1"/>
    <w:basedOn w:val="a0"/>
    <w:uiPriority w:val="9"/>
    <w:rsid w:val="002737AA"/>
    <w:rPr>
      <w:rFonts w:asciiTheme="majorHAnsi" w:eastAsiaTheme="majorEastAsia" w:hAnsiTheme="majorHAnsi" w:cstheme="majorBidi"/>
      <w:b/>
      <w:bCs/>
      <w:color w:val="365F91" w:themeColor="accent1" w:themeShade="BF"/>
      <w:sz w:val="28"/>
      <w:szCs w:val="28"/>
    </w:rPr>
  </w:style>
  <w:style w:type="character" w:customStyle="1" w:styleId="311">
    <w:name w:val="Заголовок 3 Знак1"/>
    <w:basedOn w:val="a0"/>
    <w:uiPriority w:val="9"/>
    <w:semiHidden/>
    <w:rsid w:val="002737AA"/>
    <w:rPr>
      <w:rFonts w:asciiTheme="majorHAnsi" w:eastAsiaTheme="majorEastAsia" w:hAnsiTheme="majorHAnsi" w:cstheme="majorBidi"/>
      <w:b/>
      <w:bCs/>
      <w:color w:val="4F81BD" w:themeColor="accent1"/>
    </w:rPr>
  </w:style>
  <w:style w:type="character" w:customStyle="1" w:styleId="mord">
    <w:name w:val="mord"/>
    <w:basedOn w:val="a0"/>
    <w:rsid w:val="002737AA"/>
  </w:style>
  <w:style w:type="character" w:customStyle="1" w:styleId="mrel">
    <w:name w:val="mrel"/>
    <w:basedOn w:val="a0"/>
    <w:rsid w:val="002737AA"/>
  </w:style>
  <w:style w:type="character" w:customStyle="1" w:styleId="mbin">
    <w:name w:val="mbin"/>
    <w:basedOn w:val="a0"/>
    <w:rsid w:val="002737AA"/>
  </w:style>
  <w:style w:type="character" w:customStyle="1" w:styleId="vlist-s">
    <w:name w:val="vlist-s"/>
    <w:basedOn w:val="a0"/>
    <w:rsid w:val="002737AA"/>
  </w:style>
  <w:style w:type="character" w:customStyle="1" w:styleId="mpunct">
    <w:name w:val="mpunct"/>
    <w:basedOn w:val="a0"/>
    <w:rsid w:val="002737AA"/>
  </w:style>
  <w:style w:type="character" w:customStyle="1" w:styleId="katex-mathml">
    <w:name w:val="katex-mathml"/>
    <w:basedOn w:val="a0"/>
    <w:rsid w:val="002737AA"/>
  </w:style>
  <w:style w:type="character" w:styleId="aff9">
    <w:name w:val="Placeholder Text"/>
    <w:basedOn w:val="a0"/>
    <w:uiPriority w:val="99"/>
    <w:semiHidden/>
    <w:rsid w:val="002737AA"/>
    <w:rPr>
      <w:color w:val="808080"/>
    </w:rPr>
  </w:style>
  <w:style w:type="numbering" w:customStyle="1" w:styleId="32">
    <w:name w:val="Нет списка3"/>
    <w:next w:val="a2"/>
    <w:uiPriority w:val="99"/>
    <w:semiHidden/>
    <w:unhideWhenUsed/>
    <w:rsid w:val="002737AA"/>
  </w:style>
  <w:style w:type="numbering" w:customStyle="1" w:styleId="130">
    <w:name w:val="Нет списка13"/>
    <w:next w:val="a2"/>
    <w:uiPriority w:val="99"/>
    <w:semiHidden/>
    <w:unhideWhenUsed/>
    <w:rsid w:val="002737AA"/>
  </w:style>
  <w:style w:type="table" w:customStyle="1" w:styleId="121">
    <w:name w:val="Сетка таблицы12"/>
    <w:basedOn w:val="a1"/>
    <w:next w:val="a3"/>
    <w:uiPriority w:val="59"/>
    <w:rsid w:val="002737A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1">
    <w:name w:val="Light Grid141"/>
    <w:rsid w:val="002737AA"/>
    <w:pPr>
      <w:spacing w:after="0" w:line="240" w:lineRule="auto"/>
    </w:pPr>
    <w:rPr>
      <w:rFonts w:ascii="Calibri" w:eastAsia="Times New Roman" w:hAnsi="Calibri" w:cs="Times New Roman"/>
      <w:sz w:val="20"/>
      <w:szCs w:val="20"/>
      <w:lang w:eastAsia="ru-RU"/>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51">
    <w:name w:val="Сетка таблицы5"/>
    <w:basedOn w:val="a1"/>
    <w:next w:val="a3"/>
    <w:uiPriority w:val="59"/>
    <w:rsid w:val="0027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
    <w:name w:val="WWNum2"/>
    <w:basedOn w:val="a2"/>
    <w:rsid w:val="00ED5D40"/>
    <w:pPr>
      <w:numPr>
        <w:numId w:val="22"/>
      </w:numPr>
    </w:pPr>
  </w:style>
  <w:style w:type="numbering" w:customStyle="1" w:styleId="WWNum21">
    <w:name w:val="WWNum21"/>
    <w:basedOn w:val="a2"/>
    <w:rsid w:val="00DE6D59"/>
  </w:style>
  <w:style w:type="character" w:styleId="HTML2">
    <w:name w:val="HTML Code"/>
    <w:basedOn w:val="a0"/>
    <w:uiPriority w:val="99"/>
    <w:semiHidden/>
    <w:unhideWhenUsed/>
    <w:rsid w:val="00B80C10"/>
    <w:rPr>
      <w:rFonts w:ascii="Courier New" w:eastAsia="Times New Roman" w:hAnsi="Courier New" w:cs="Courier New"/>
      <w:sz w:val="20"/>
      <w:szCs w:val="20"/>
    </w:rPr>
  </w:style>
  <w:style w:type="paragraph" w:customStyle="1" w:styleId="AssignmentTemplate">
    <w:name w:val="AssignmentTemplate"/>
    <w:basedOn w:val="9"/>
    <w:rsid w:val="00CC12A6"/>
    <w:pPr>
      <w:keepNext w:val="0"/>
      <w:keepLines w:val="0"/>
      <w:spacing w:before="240" w:after="60" w:line="240" w:lineRule="exact"/>
    </w:pPr>
    <w:rPr>
      <w:rFonts w:ascii="Arial" w:eastAsia="Times New Roman" w:hAnsi="Arial" w:cs="Times New Roman"/>
      <w:b/>
      <w:i w:val="0"/>
      <w:iCs w:val="0"/>
      <w:color w:val="auto"/>
      <w:lang w:val="en-GB" w:eastAsia="en-US"/>
    </w:rPr>
  </w:style>
  <w:style w:type="character" w:customStyle="1" w:styleId="90">
    <w:name w:val="Заголовок 9 Знак"/>
    <w:basedOn w:val="a0"/>
    <w:link w:val="9"/>
    <w:uiPriority w:val="9"/>
    <w:semiHidden/>
    <w:rsid w:val="00CC12A6"/>
    <w:rPr>
      <w:rFonts w:asciiTheme="majorHAnsi" w:eastAsiaTheme="majorEastAsia" w:hAnsiTheme="majorHAnsi" w:cstheme="majorBidi"/>
      <w:i/>
      <w:iCs/>
      <w:color w:val="404040" w:themeColor="text1" w:themeTint="BF"/>
      <w:sz w:val="20"/>
      <w:szCs w:val="20"/>
      <w:lang w:eastAsia="ru-RU"/>
    </w:rPr>
  </w:style>
  <w:style w:type="table" w:customStyle="1" w:styleId="TableNormal1">
    <w:name w:val="Table Normal1"/>
    <w:uiPriority w:val="2"/>
    <w:semiHidden/>
    <w:qFormat/>
    <w:rsid w:val="00516AD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61">
    <w:name w:val="Сетка таблицы6"/>
    <w:basedOn w:val="a1"/>
    <w:next w:val="a3"/>
    <w:uiPriority w:val="59"/>
    <w:rsid w:val="00EF2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lative">
    <w:name w:val="relative"/>
    <w:basedOn w:val="a0"/>
    <w:rsid w:val="00B87695"/>
  </w:style>
  <w:style w:type="paragraph" w:customStyle="1" w:styleId="not-prose">
    <w:name w:val="not-prose"/>
    <w:basedOn w:val="a"/>
    <w:rsid w:val="00B87695"/>
    <w:pPr>
      <w:spacing w:before="100" w:beforeAutospacing="1" w:after="100" w:afterAutospacing="1"/>
    </w:pPr>
  </w:style>
  <w:style w:type="character" w:customStyle="1" w:styleId="mop">
    <w:name w:val="mop"/>
    <w:basedOn w:val="a0"/>
    <w:rsid w:val="00BC2265"/>
  </w:style>
  <w:style w:type="character" w:customStyle="1" w:styleId="mopen">
    <w:name w:val="mopen"/>
    <w:basedOn w:val="a0"/>
    <w:rsid w:val="00BC2265"/>
  </w:style>
  <w:style w:type="character" w:customStyle="1" w:styleId="mclose">
    <w:name w:val="mclose"/>
    <w:basedOn w:val="a0"/>
    <w:rsid w:val="00BC2265"/>
  </w:style>
  <w:style w:type="character" w:customStyle="1" w:styleId="16">
    <w:name w:val="Неразрешенное упоминание1"/>
    <w:basedOn w:val="a0"/>
    <w:uiPriority w:val="99"/>
    <w:semiHidden/>
    <w:unhideWhenUsed/>
    <w:rsid w:val="00C56E4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A5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737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737A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737A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737A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737A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737AA"/>
    <w:pPr>
      <w:keepNext/>
      <w:keepLines/>
      <w:spacing w:before="20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uiPriority w:val="9"/>
    <w:semiHidden/>
    <w:unhideWhenUsed/>
    <w:qFormat/>
    <w:rsid w:val="00CC12A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7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D40A4D"/>
    <w:pPr>
      <w:ind w:left="720"/>
      <w:contextualSpacing/>
    </w:pPr>
  </w:style>
  <w:style w:type="table" w:customStyle="1" w:styleId="11">
    <w:name w:val="Сетка таблицы1"/>
    <w:basedOn w:val="a1"/>
    <w:next w:val="a3"/>
    <w:uiPriority w:val="59"/>
    <w:rsid w:val="00ED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ED5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unhideWhenUsed/>
    <w:rsid w:val="00ED5B66"/>
    <w:rPr>
      <w:rFonts w:ascii="Tahoma" w:hAnsi="Tahoma" w:cs="Tahoma"/>
      <w:sz w:val="16"/>
      <w:szCs w:val="16"/>
    </w:rPr>
  </w:style>
  <w:style w:type="character" w:customStyle="1" w:styleId="a7">
    <w:name w:val="Текст выноски Знак"/>
    <w:basedOn w:val="a0"/>
    <w:link w:val="a6"/>
    <w:uiPriority w:val="99"/>
    <w:rsid w:val="00ED5B66"/>
    <w:rPr>
      <w:rFonts w:ascii="Tahoma" w:eastAsia="Times New Roman" w:hAnsi="Tahoma" w:cs="Tahoma"/>
      <w:sz w:val="16"/>
      <w:szCs w:val="16"/>
      <w:lang w:eastAsia="ru-RU"/>
    </w:rPr>
  </w:style>
  <w:style w:type="character" w:customStyle="1" w:styleId="10">
    <w:name w:val="Заголовок 1 Знак"/>
    <w:basedOn w:val="a0"/>
    <w:link w:val="1"/>
    <w:uiPriority w:val="9"/>
    <w:rsid w:val="002737AA"/>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2737A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2737A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2737AA"/>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2737AA"/>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2737AA"/>
    <w:rPr>
      <w:rFonts w:asciiTheme="majorHAnsi" w:eastAsiaTheme="majorEastAsia" w:hAnsiTheme="majorHAnsi" w:cstheme="majorBidi"/>
      <w:i/>
      <w:iCs/>
      <w:color w:val="243F60" w:themeColor="accent1" w:themeShade="7F"/>
      <w:sz w:val="24"/>
      <w:szCs w:val="24"/>
      <w:lang w:eastAsia="ru-RU"/>
    </w:rPr>
  </w:style>
  <w:style w:type="numbering" w:customStyle="1" w:styleId="12">
    <w:name w:val="Нет списка1"/>
    <w:next w:val="a2"/>
    <w:uiPriority w:val="99"/>
    <w:semiHidden/>
    <w:unhideWhenUsed/>
    <w:rsid w:val="002737AA"/>
  </w:style>
  <w:style w:type="numbering" w:customStyle="1" w:styleId="110">
    <w:name w:val="Нет списка11"/>
    <w:next w:val="a2"/>
    <w:uiPriority w:val="99"/>
    <w:semiHidden/>
    <w:unhideWhenUsed/>
    <w:rsid w:val="002737AA"/>
  </w:style>
  <w:style w:type="table" w:customStyle="1" w:styleId="31">
    <w:name w:val="Сетка таблицы3"/>
    <w:basedOn w:val="a1"/>
    <w:next w:val="a3"/>
    <w:uiPriority w:val="59"/>
    <w:rsid w:val="0027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737AA"/>
    <w:pPr>
      <w:suppressAutoHyphens/>
      <w:overflowPunct w:val="0"/>
      <w:autoSpaceDN w:val="0"/>
      <w:spacing w:after="160" w:line="256" w:lineRule="auto"/>
      <w:textAlignment w:val="baseline"/>
    </w:pPr>
    <w:rPr>
      <w:rFonts w:ascii="Calibri" w:eastAsia="Calibri" w:hAnsi="Calibri" w:cs="Tahoma"/>
      <w:color w:val="00000A"/>
      <w:kern w:val="3"/>
    </w:rPr>
  </w:style>
  <w:style w:type="paragraph" w:styleId="a8">
    <w:name w:val="Normal (Web)"/>
    <w:basedOn w:val="Standard"/>
    <w:link w:val="a9"/>
    <w:uiPriority w:val="99"/>
    <w:qFormat/>
    <w:rsid w:val="002737AA"/>
    <w:pPr>
      <w:spacing w:before="280" w:after="280" w:line="240" w:lineRule="auto"/>
    </w:pPr>
    <w:rPr>
      <w:rFonts w:ascii="Times New Roman" w:eastAsia="Times New Roman" w:hAnsi="Times New Roman" w:cs="Times New Roman"/>
      <w:sz w:val="24"/>
      <w:szCs w:val="24"/>
      <w:lang w:eastAsia="ru-RU"/>
    </w:rPr>
  </w:style>
  <w:style w:type="paragraph" w:customStyle="1" w:styleId="22">
    <w:name w:val="Основной текст (2)"/>
    <w:basedOn w:val="Standard"/>
    <w:link w:val="23"/>
    <w:rsid w:val="002737AA"/>
    <w:pPr>
      <w:widowControl w:val="0"/>
      <w:shd w:val="clear" w:color="auto" w:fill="FFFFFF"/>
      <w:spacing w:after="60"/>
      <w:jc w:val="center"/>
    </w:pPr>
    <w:rPr>
      <w:sz w:val="28"/>
      <w:szCs w:val="28"/>
    </w:rPr>
  </w:style>
  <w:style w:type="paragraph" w:customStyle="1" w:styleId="Textbody">
    <w:name w:val="Text body"/>
    <w:basedOn w:val="Standard"/>
    <w:rsid w:val="002737AA"/>
    <w:pPr>
      <w:spacing w:after="140" w:line="276" w:lineRule="auto"/>
    </w:pPr>
  </w:style>
  <w:style w:type="paragraph" w:styleId="aa">
    <w:name w:val="Title"/>
    <w:basedOn w:val="Standard"/>
    <w:next w:val="ab"/>
    <w:link w:val="ac"/>
    <w:qFormat/>
    <w:rsid w:val="002737AA"/>
    <w:pPr>
      <w:jc w:val="center"/>
    </w:pPr>
    <w:rPr>
      <w:b/>
      <w:bCs/>
      <w:sz w:val="28"/>
      <w:szCs w:val="28"/>
    </w:rPr>
  </w:style>
  <w:style w:type="character" w:customStyle="1" w:styleId="ac">
    <w:name w:val="Название Знак"/>
    <w:basedOn w:val="a0"/>
    <w:link w:val="aa"/>
    <w:rsid w:val="002737AA"/>
    <w:rPr>
      <w:rFonts w:ascii="Calibri" w:eastAsia="Calibri" w:hAnsi="Calibri" w:cs="Tahoma"/>
      <w:b/>
      <w:bCs/>
      <w:color w:val="00000A"/>
      <w:kern w:val="3"/>
      <w:sz w:val="28"/>
      <w:szCs w:val="28"/>
    </w:rPr>
  </w:style>
  <w:style w:type="paragraph" w:styleId="ab">
    <w:name w:val="Subtitle"/>
    <w:basedOn w:val="a"/>
    <w:next w:val="Textbody"/>
    <w:link w:val="ad"/>
    <w:uiPriority w:val="11"/>
    <w:qFormat/>
    <w:rsid w:val="002737AA"/>
    <w:pPr>
      <w:keepNext/>
      <w:suppressAutoHyphens/>
      <w:overflowPunct w:val="0"/>
      <w:autoSpaceDN w:val="0"/>
      <w:spacing w:before="240" w:after="120" w:line="256" w:lineRule="auto"/>
      <w:jc w:val="center"/>
      <w:textAlignment w:val="baseline"/>
    </w:pPr>
    <w:rPr>
      <w:rFonts w:ascii="Liberation Sans" w:eastAsia="Microsoft YaHei" w:hAnsi="Liberation Sans" w:cs="Arial"/>
      <w:i/>
      <w:iCs/>
      <w:color w:val="00000A"/>
      <w:kern w:val="3"/>
      <w:sz w:val="28"/>
      <w:szCs w:val="28"/>
      <w:lang w:eastAsia="en-US"/>
    </w:rPr>
  </w:style>
  <w:style w:type="character" w:customStyle="1" w:styleId="ad">
    <w:name w:val="Подзаголовок Знак"/>
    <w:basedOn w:val="a0"/>
    <w:link w:val="ab"/>
    <w:uiPriority w:val="11"/>
    <w:rsid w:val="002737AA"/>
    <w:rPr>
      <w:rFonts w:ascii="Liberation Sans" w:eastAsia="Microsoft YaHei" w:hAnsi="Liberation Sans" w:cs="Arial"/>
      <w:i/>
      <w:iCs/>
      <w:color w:val="00000A"/>
      <w:kern w:val="3"/>
      <w:sz w:val="28"/>
      <w:szCs w:val="28"/>
    </w:rPr>
  </w:style>
  <w:style w:type="character" w:customStyle="1" w:styleId="2Exact">
    <w:name w:val="Основной текст (2) Exact"/>
    <w:rsid w:val="002737AA"/>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14pt">
    <w:name w:val="Колонтитул + 14 pt;Полужирный"/>
    <w:rsid w:val="002737AA"/>
    <w:rPr>
      <w:rFonts w:ascii="Times New Roman" w:eastAsia="Times New Roman" w:hAnsi="Times New Roman" w:cs="Times New Roman"/>
      <w:b/>
      <w:bCs/>
      <w:i w:val="0"/>
      <w:iCs w:val="0"/>
      <w:caps w:val="0"/>
      <w:smallCaps w:val="0"/>
      <w:strike w:val="0"/>
      <w:dstrike w:val="0"/>
      <w:color w:val="000000"/>
      <w:spacing w:val="0"/>
      <w:sz w:val="28"/>
      <w:szCs w:val="28"/>
      <w:u w:val="none"/>
      <w:lang w:val="ru-RU" w:eastAsia="ru-RU" w:bidi="ru-RU"/>
    </w:rPr>
  </w:style>
  <w:style w:type="character" w:styleId="ae">
    <w:name w:val="Hyperlink"/>
    <w:basedOn w:val="a0"/>
    <w:uiPriority w:val="99"/>
    <w:unhideWhenUsed/>
    <w:rsid w:val="002737AA"/>
    <w:rPr>
      <w:color w:val="0000FF" w:themeColor="hyperlink"/>
      <w:u w:val="single"/>
    </w:rPr>
  </w:style>
  <w:style w:type="character" w:styleId="af">
    <w:name w:val="FollowedHyperlink"/>
    <w:basedOn w:val="a0"/>
    <w:uiPriority w:val="99"/>
    <w:semiHidden/>
    <w:unhideWhenUsed/>
    <w:rsid w:val="002737AA"/>
    <w:rPr>
      <w:color w:val="800080" w:themeColor="followedHyperlink"/>
      <w:u w:val="single"/>
    </w:rPr>
  </w:style>
  <w:style w:type="character" w:styleId="af0">
    <w:name w:val="annotation reference"/>
    <w:basedOn w:val="a0"/>
    <w:uiPriority w:val="99"/>
    <w:semiHidden/>
    <w:unhideWhenUsed/>
    <w:rsid w:val="002737AA"/>
    <w:rPr>
      <w:sz w:val="16"/>
      <w:szCs w:val="16"/>
    </w:rPr>
  </w:style>
  <w:style w:type="paragraph" w:styleId="af1">
    <w:name w:val="annotation text"/>
    <w:basedOn w:val="a"/>
    <w:link w:val="af2"/>
    <w:uiPriority w:val="99"/>
    <w:semiHidden/>
    <w:unhideWhenUsed/>
    <w:rsid w:val="002737AA"/>
    <w:rPr>
      <w:sz w:val="20"/>
      <w:szCs w:val="20"/>
    </w:rPr>
  </w:style>
  <w:style w:type="character" w:customStyle="1" w:styleId="af2">
    <w:name w:val="Текст примечания Знак"/>
    <w:basedOn w:val="a0"/>
    <w:link w:val="af1"/>
    <w:uiPriority w:val="99"/>
    <w:semiHidden/>
    <w:rsid w:val="002737AA"/>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2737AA"/>
    <w:rPr>
      <w:b/>
      <w:bCs/>
    </w:rPr>
  </w:style>
  <w:style w:type="character" w:customStyle="1" w:styleId="af4">
    <w:name w:val="Тема примечания Знак"/>
    <w:basedOn w:val="af2"/>
    <w:link w:val="af3"/>
    <w:uiPriority w:val="99"/>
    <w:semiHidden/>
    <w:rsid w:val="002737AA"/>
    <w:rPr>
      <w:rFonts w:ascii="Times New Roman" w:eastAsia="Times New Roman" w:hAnsi="Times New Roman" w:cs="Times New Roman"/>
      <w:b/>
      <w:bCs/>
      <w:sz w:val="20"/>
      <w:szCs w:val="20"/>
      <w:lang w:eastAsia="ru-RU"/>
    </w:rPr>
  </w:style>
  <w:style w:type="paragraph" w:styleId="af5">
    <w:name w:val="footnote text"/>
    <w:basedOn w:val="a"/>
    <w:link w:val="af6"/>
    <w:unhideWhenUsed/>
    <w:rsid w:val="002737AA"/>
    <w:rPr>
      <w:sz w:val="20"/>
      <w:szCs w:val="20"/>
    </w:rPr>
  </w:style>
  <w:style w:type="character" w:customStyle="1" w:styleId="af6">
    <w:name w:val="Текст сноски Знак"/>
    <w:basedOn w:val="a0"/>
    <w:link w:val="af5"/>
    <w:rsid w:val="002737AA"/>
    <w:rPr>
      <w:rFonts w:ascii="Times New Roman" w:eastAsia="Times New Roman" w:hAnsi="Times New Roman" w:cs="Times New Roman"/>
      <w:sz w:val="20"/>
      <w:szCs w:val="20"/>
      <w:lang w:eastAsia="ru-RU"/>
    </w:rPr>
  </w:style>
  <w:style w:type="character" w:styleId="af7">
    <w:name w:val="footnote reference"/>
    <w:basedOn w:val="a0"/>
    <w:uiPriority w:val="99"/>
    <w:unhideWhenUsed/>
    <w:rsid w:val="002737AA"/>
    <w:rPr>
      <w:vertAlign w:val="superscript"/>
    </w:rPr>
  </w:style>
  <w:style w:type="character" w:styleId="af8">
    <w:name w:val="Strong"/>
    <w:basedOn w:val="a0"/>
    <w:uiPriority w:val="22"/>
    <w:qFormat/>
    <w:rsid w:val="002737AA"/>
    <w:rPr>
      <w:b/>
      <w:bCs/>
    </w:rPr>
  </w:style>
  <w:style w:type="character" w:customStyle="1" w:styleId="overflow-hidden">
    <w:name w:val="overflow-hidden"/>
    <w:basedOn w:val="a0"/>
    <w:rsid w:val="002737AA"/>
  </w:style>
  <w:style w:type="character" w:customStyle="1" w:styleId="field--item">
    <w:name w:val="field--item"/>
    <w:basedOn w:val="a0"/>
    <w:rsid w:val="002737AA"/>
  </w:style>
  <w:style w:type="character" w:customStyle="1" w:styleId="fadeinm1hgl8">
    <w:name w:val="_fadein_m1hgl_8"/>
    <w:basedOn w:val="a0"/>
    <w:rsid w:val="002737AA"/>
  </w:style>
  <w:style w:type="paragraph" w:styleId="HTML">
    <w:name w:val="HTML Preformatted"/>
    <w:basedOn w:val="a"/>
    <w:link w:val="HTML0"/>
    <w:uiPriority w:val="99"/>
    <w:semiHidden/>
    <w:unhideWhenUsed/>
    <w:rsid w:val="00273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2737AA"/>
    <w:rPr>
      <w:rFonts w:ascii="Courier New" w:eastAsia="Times New Roman" w:hAnsi="Courier New" w:cs="Courier New"/>
      <w:sz w:val="20"/>
      <w:szCs w:val="20"/>
      <w:lang w:eastAsia="ru-RU"/>
    </w:rPr>
  </w:style>
  <w:style w:type="character" w:customStyle="1" w:styleId="y2iqfc">
    <w:name w:val="y2iqfc"/>
    <w:basedOn w:val="a0"/>
    <w:rsid w:val="002737AA"/>
  </w:style>
  <w:style w:type="character" w:styleId="af9">
    <w:name w:val="Emphasis"/>
    <w:basedOn w:val="a0"/>
    <w:uiPriority w:val="20"/>
    <w:qFormat/>
    <w:rsid w:val="002737AA"/>
    <w:rPr>
      <w:i/>
      <w:iCs/>
    </w:rPr>
  </w:style>
  <w:style w:type="character" w:customStyle="1" w:styleId="sr-only">
    <w:name w:val="sr-only"/>
    <w:basedOn w:val="a0"/>
    <w:rsid w:val="002737AA"/>
  </w:style>
  <w:style w:type="paragraph" w:styleId="afa">
    <w:name w:val="Body Text"/>
    <w:basedOn w:val="a"/>
    <w:link w:val="afb"/>
    <w:uiPriority w:val="99"/>
    <w:unhideWhenUsed/>
    <w:qFormat/>
    <w:rsid w:val="002737AA"/>
    <w:pPr>
      <w:widowControl w:val="0"/>
      <w:autoSpaceDE w:val="0"/>
      <w:autoSpaceDN w:val="0"/>
    </w:pPr>
    <w:rPr>
      <w:rFonts w:ascii="Cambria" w:eastAsia="Cambria" w:hAnsi="Cambria" w:cs="Cambria"/>
      <w:sz w:val="21"/>
      <w:szCs w:val="21"/>
      <w:lang w:val="en-US" w:eastAsia="en-US"/>
    </w:rPr>
  </w:style>
  <w:style w:type="character" w:customStyle="1" w:styleId="afb">
    <w:name w:val="Основной текст Знак"/>
    <w:basedOn w:val="a0"/>
    <w:link w:val="afa"/>
    <w:uiPriority w:val="99"/>
    <w:rsid w:val="002737AA"/>
    <w:rPr>
      <w:rFonts w:ascii="Cambria" w:eastAsia="Cambria" w:hAnsi="Cambria" w:cs="Cambria"/>
      <w:sz w:val="21"/>
      <w:szCs w:val="21"/>
      <w:lang w:val="en-US"/>
    </w:rPr>
  </w:style>
  <w:style w:type="table" w:customStyle="1" w:styleId="TableNormal">
    <w:name w:val="Table Normal"/>
    <w:uiPriority w:val="2"/>
    <w:semiHidden/>
    <w:unhideWhenUsed/>
    <w:qFormat/>
    <w:rsid w:val="002737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paragraph">
    <w:name w:val="paragraph"/>
    <w:basedOn w:val="a"/>
    <w:rsid w:val="002737AA"/>
    <w:pPr>
      <w:spacing w:before="100" w:beforeAutospacing="1" w:after="100" w:afterAutospacing="1"/>
    </w:pPr>
  </w:style>
  <w:style w:type="character" w:customStyle="1" w:styleId="normaltextrun">
    <w:name w:val="normaltextrun"/>
    <w:basedOn w:val="a0"/>
    <w:rsid w:val="002737AA"/>
  </w:style>
  <w:style w:type="character" w:customStyle="1" w:styleId="eop">
    <w:name w:val="eop"/>
    <w:basedOn w:val="a0"/>
    <w:rsid w:val="002737AA"/>
  </w:style>
  <w:style w:type="character" w:customStyle="1" w:styleId="findhit">
    <w:name w:val="findhit"/>
    <w:basedOn w:val="a0"/>
    <w:rsid w:val="002737AA"/>
  </w:style>
  <w:style w:type="paragraph" w:customStyle="1" w:styleId="c12">
    <w:name w:val="c12"/>
    <w:basedOn w:val="a"/>
    <w:semiHidden/>
    <w:rsid w:val="002737AA"/>
    <w:pPr>
      <w:spacing w:before="100" w:beforeAutospacing="1" w:after="100" w:afterAutospacing="1"/>
    </w:pPr>
  </w:style>
  <w:style w:type="character" w:customStyle="1" w:styleId="c4">
    <w:name w:val="c4"/>
    <w:rsid w:val="002737AA"/>
  </w:style>
  <w:style w:type="character" w:customStyle="1" w:styleId="c0">
    <w:name w:val="c0"/>
    <w:rsid w:val="002737AA"/>
  </w:style>
  <w:style w:type="paragraph" w:styleId="afc">
    <w:name w:val="No Spacing"/>
    <w:qFormat/>
    <w:rsid w:val="002737AA"/>
    <w:pPr>
      <w:suppressAutoHyphens/>
      <w:spacing w:after="0" w:line="240" w:lineRule="auto"/>
    </w:pPr>
    <w:rPr>
      <w:rFonts w:ascii="Calibri" w:eastAsia="Calibri" w:hAnsi="Calibri" w:cs="Calibri"/>
      <w:lang w:eastAsia="zh-CN"/>
    </w:rPr>
  </w:style>
  <w:style w:type="paragraph" w:customStyle="1" w:styleId="afd">
    <w:name w:val="Обычный абзац"/>
    <w:basedOn w:val="a"/>
    <w:rsid w:val="002737AA"/>
    <w:pPr>
      <w:suppressAutoHyphens/>
      <w:spacing w:line="288" w:lineRule="auto"/>
      <w:ind w:firstLine="567"/>
      <w:jc w:val="both"/>
    </w:pPr>
    <w:rPr>
      <w:sz w:val="28"/>
      <w:szCs w:val="28"/>
      <w:lang w:eastAsia="zh-CN"/>
    </w:rPr>
  </w:style>
  <w:style w:type="character" w:customStyle="1" w:styleId="hps">
    <w:name w:val="hps"/>
    <w:basedOn w:val="a0"/>
    <w:rsid w:val="002737AA"/>
  </w:style>
  <w:style w:type="character" w:customStyle="1" w:styleId="a5">
    <w:name w:val="Абзац списка Знак"/>
    <w:link w:val="a4"/>
    <w:uiPriority w:val="34"/>
    <w:locked/>
    <w:rsid w:val="002737AA"/>
    <w:rPr>
      <w:rFonts w:ascii="Times New Roman" w:eastAsia="Times New Roman" w:hAnsi="Times New Roman" w:cs="Times New Roman"/>
      <w:sz w:val="24"/>
      <w:szCs w:val="24"/>
      <w:lang w:eastAsia="ru-RU"/>
    </w:rPr>
  </w:style>
  <w:style w:type="paragraph" w:customStyle="1" w:styleId="afe">
    <w:name w:val="Содержимое таблицы"/>
    <w:basedOn w:val="a"/>
    <w:rsid w:val="002737AA"/>
    <w:pPr>
      <w:suppressLineNumbers/>
      <w:suppressAutoHyphens/>
      <w:spacing w:after="200" w:line="276" w:lineRule="auto"/>
    </w:pPr>
    <w:rPr>
      <w:rFonts w:ascii="Calibri" w:eastAsia="Calibri" w:hAnsi="Calibri" w:cs="Calibri"/>
      <w:sz w:val="22"/>
      <w:szCs w:val="22"/>
      <w:lang w:eastAsia="zh-CN"/>
    </w:rPr>
  </w:style>
  <w:style w:type="numbering" w:customStyle="1" w:styleId="24">
    <w:name w:val="Нет списка2"/>
    <w:next w:val="a2"/>
    <w:uiPriority w:val="99"/>
    <w:semiHidden/>
    <w:unhideWhenUsed/>
    <w:rsid w:val="002737AA"/>
  </w:style>
  <w:style w:type="paragraph" w:customStyle="1" w:styleId="111">
    <w:name w:val="Заголовок 11"/>
    <w:basedOn w:val="a"/>
    <w:next w:val="a"/>
    <w:uiPriority w:val="9"/>
    <w:qFormat/>
    <w:rsid w:val="002737AA"/>
    <w:pPr>
      <w:keepNext/>
      <w:keepLines/>
      <w:spacing w:before="480" w:line="276" w:lineRule="auto"/>
      <w:outlineLvl w:val="0"/>
    </w:pPr>
    <w:rPr>
      <w:rFonts w:ascii="Cambria" w:hAnsi="Cambria"/>
      <w:b/>
      <w:bCs/>
      <w:color w:val="365F91"/>
      <w:sz w:val="28"/>
      <w:szCs w:val="28"/>
    </w:rPr>
  </w:style>
  <w:style w:type="paragraph" w:customStyle="1" w:styleId="310">
    <w:name w:val="Заголовок 31"/>
    <w:basedOn w:val="a"/>
    <w:next w:val="a"/>
    <w:uiPriority w:val="9"/>
    <w:unhideWhenUsed/>
    <w:qFormat/>
    <w:rsid w:val="002737AA"/>
    <w:pPr>
      <w:keepNext/>
      <w:keepLines/>
      <w:spacing w:before="200" w:line="276" w:lineRule="auto"/>
      <w:outlineLvl w:val="2"/>
    </w:pPr>
    <w:rPr>
      <w:rFonts w:ascii="Cambria" w:hAnsi="Cambria"/>
      <w:b/>
      <w:bCs/>
      <w:color w:val="4F81BD"/>
      <w:sz w:val="22"/>
      <w:szCs w:val="22"/>
    </w:rPr>
  </w:style>
  <w:style w:type="numbering" w:customStyle="1" w:styleId="120">
    <w:name w:val="Нет списка12"/>
    <w:next w:val="a2"/>
    <w:uiPriority w:val="99"/>
    <w:semiHidden/>
    <w:unhideWhenUsed/>
    <w:rsid w:val="002737AA"/>
  </w:style>
  <w:style w:type="paragraph" w:styleId="25">
    <w:name w:val="Body Text 2"/>
    <w:basedOn w:val="a"/>
    <w:link w:val="26"/>
    <w:rsid w:val="002737AA"/>
    <w:pPr>
      <w:spacing w:after="120" w:line="480" w:lineRule="auto"/>
    </w:pPr>
  </w:style>
  <w:style w:type="character" w:customStyle="1" w:styleId="26">
    <w:name w:val="Основной текст 2 Знак"/>
    <w:basedOn w:val="a0"/>
    <w:link w:val="25"/>
    <w:rsid w:val="002737AA"/>
    <w:rPr>
      <w:rFonts w:ascii="Times New Roman" w:eastAsia="Times New Roman" w:hAnsi="Times New Roman" w:cs="Times New Roman"/>
      <w:sz w:val="24"/>
      <w:szCs w:val="24"/>
      <w:lang w:eastAsia="ru-RU"/>
    </w:rPr>
  </w:style>
  <w:style w:type="paragraph" w:styleId="aff">
    <w:name w:val="Body Text Indent"/>
    <w:basedOn w:val="a"/>
    <w:link w:val="aff0"/>
    <w:rsid w:val="002737AA"/>
    <w:pPr>
      <w:widowControl w:val="0"/>
      <w:spacing w:line="360" w:lineRule="auto"/>
      <w:ind w:firstLine="708"/>
      <w:jc w:val="both"/>
    </w:pPr>
    <w:rPr>
      <w:sz w:val="28"/>
      <w:szCs w:val="20"/>
    </w:rPr>
  </w:style>
  <w:style w:type="character" w:customStyle="1" w:styleId="aff0">
    <w:name w:val="Основной текст с отступом Знак"/>
    <w:basedOn w:val="a0"/>
    <w:link w:val="aff"/>
    <w:rsid w:val="002737AA"/>
    <w:rPr>
      <w:rFonts w:ascii="Times New Roman" w:eastAsia="Times New Roman" w:hAnsi="Times New Roman" w:cs="Times New Roman"/>
      <w:sz w:val="28"/>
      <w:szCs w:val="20"/>
      <w:lang w:eastAsia="ru-RU"/>
    </w:rPr>
  </w:style>
  <w:style w:type="paragraph" w:styleId="27">
    <w:name w:val="Body Text Indent 2"/>
    <w:basedOn w:val="a"/>
    <w:link w:val="28"/>
    <w:rsid w:val="002737AA"/>
    <w:pPr>
      <w:spacing w:after="120" w:line="480" w:lineRule="auto"/>
      <w:ind w:left="283"/>
    </w:pPr>
  </w:style>
  <w:style w:type="character" w:customStyle="1" w:styleId="28">
    <w:name w:val="Основной текст с отступом 2 Знак"/>
    <w:basedOn w:val="a0"/>
    <w:link w:val="27"/>
    <w:rsid w:val="002737AA"/>
    <w:rPr>
      <w:rFonts w:ascii="Times New Roman" w:eastAsia="Times New Roman" w:hAnsi="Times New Roman" w:cs="Times New Roman"/>
      <w:sz w:val="24"/>
      <w:szCs w:val="24"/>
      <w:lang w:eastAsia="ru-RU"/>
    </w:rPr>
  </w:style>
  <w:style w:type="paragraph" w:styleId="aff1">
    <w:name w:val="endnote text"/>
    <w:basedOn w:val="a"/>
    <w:link w:val="aff2"/>
    <w:unhideWhenUsed/>
    <w:rsid w:val="002737AA"/>
    <w:rPr>
      <w:rFonts w:asciiTheme="minorHAnsi" w:hAnsiTheme="minorHAnsi" w:cstheme="minorBidi"/>
      <w:sz w:val="20"/>
      <w:szCs w:val="20"/>
    </w:rPr>
  </w:style>
  <w:style w:type="character" w:customStyle="1" w:styleId="aff2">
    <w:name w:val="Текст концевой сноски Знак"/>
    <w:basedOn w:val="a0"/>
    <w:link w:val="aff1"/>
    <w:rsid w:val="002737AA"/>
    <w:rPr>
      <w:rFonts w:eastAsia="Times New Roman"/>
      <w:sz w:val="20"/>
      <w:szCs w:val="20"/>
      <w:lang w:eastAsia="ru-RU"/>
    </w:rPr>
  </w:style>
  <w:style w:type="paragraph" w:styleId="aff3">
    <w:name w:val="footer"/>
    <w:basedOn w:val="a"/>
    <w:link w:val="aff4"/>
    <w:uiPriority w:val="99"/>
    <w:unhideWhenUsed/>
    <w:rsid w:val="002737AA"/>
    <w:pPr>
      <w:tabs>
        <w:tab w:val="center" w:pos="4677"/>
        <w:tab w:val="right" w:pos="9355"/>
      </w:tabs>
    </w:pPr>
    <w:rPr>
      <w:rFonts w:asciiTheme="minorHAnsi" w:hAnsiTheme="minorHAnsi" w:cstheme="minorBidi"/>
      <w:sz w:val="22"/>
      <w:szCs w:val="22"/>
    </w:rPr>
  </w:style>
  <w:style w:type="character" w:customStyle="1" w:styleId="aff4">
    <w:name w:val="Нижний колонтитул Знак"/>
    <w:basedOn w:val="a0"/>
    <w:link w:val="aff3"/>
    <w:uiPriority w:val="99"/>
    <w:rsid w:val="002737AA"/>
    <w:rPr>
      <w:rFonts w:eastAsia="Times New Roman"/>
      <w:lang w:eastAsia="ru-RU"/>
    </w:rPr>
  </w:style>
  <w:style w:type="paragraph" w:styleId="aff5">
    <w:name w:val="header"/>
    <w:basedOn w:val="a"/>
    <w:link w:val="aff6"/>
    <w:uiPriority w:val="99"/>
    <w:unhideWhenUsed/>
    <w:rsid w:val="002737AA"/>
    <w:pPr>
      <w:tabs>
        <w:tab w:val="center" w:pos="4677"/>
        <w:tab w:val="right" w:pos="9355"/>
      </w:tabs>
    </w:pPr>
    <w:rPr>
      <w:rFonts w:asciiTheme="minorHAnsi" w:hAnsiTheme="minorHAnsi" w:cstheme="minorBidi"/>
      <w:sz w:val="22"/>
      <w:szCs w:val="22"/>
    </w:rPr>
  </w:style>
  <w:style w:type="character" w:customStyle="1" w:styleId="aff6">
    <w:name w:val="Верхний колонтитул Знак"/>
    <w:basedOn w:val="a0"/>
    <w:link w:val="aff5"/>
    <w:uiPriority w:val="99"/>
    <w:rsid w:val="002737AA"/>
    <w:rPr>
      <w:rFonts w:eastAsia="Times New Roman"/>
      <w:lang w:eastAsia="ru-RU"/>
    </w:rPr>
  </w:style>
  <w:style w:type="character" w:styleId="aff7">
    <w:name w:val="endnote reference"/>
    <w:basedOn w:val="a0"/>
    <w:unhideWhenUsed/>
    <w:rsid w:val="002737AA"/>
    <w:rPr>
      <w:vertAlign w:val="superscript"/>
    </w:rPr>
  </w:style>
  <w:style w:type="character" w:styleId="HTML1">
    <w:name w:val="HTML Cite"/>
    <w:basedOn w:val="a0"/>
    <w:uiPriority w:val="99"/>
    <w:unhideWhenUsed/>
    <w:rsid w:val="002737AA"/>
    <w:rPr>
      <w:i/>
      <w:iCs/>
    </w:rPr>
  </w:style>
  <w:style w:type="character" w:styleId="aff8">
    <w:name w:val="page number"/>
    <w:basedOn w:val="a0"/>
    <w:rsid w:val="002737AA"/>
  </w:style>
  <w:style w:type="table" w:customStyle="1" w:styleId="112">
    <w:name w:val="Сетка таблицы11"/>
    <w:basedOn w:val="a1"/>
    <w:next w:val="a3"/>
    <w:uiPriority w:val="59"/>
    <w:rsid w:val="002737A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uiPriority w:val="34"/>
    <w:qFormat/>
    <w:rsid w:val="002737AA"/>
    <w:pPr>
      <w:ind w:left="720"/>
      <w:contextualSpacing/>
    </w:pPr>
  </w:style>
  <w:style w:type="character" w:customStyle="1" w:styleId="bold">
    <w:name w:val="bold"/>
    <w:basedOn w:val="a0"/>
    <w:rsid w:val="002737AA"/>
  </w:style>
  <w:style w:type="character" w:customStyle="1" w:styleId="contentrating">
    <w:name w:val="content_rating"/>
    <w:basedOn w:val="a0"/>
    <w:rsid w:val="002737AA"/>
  </w:style>
  <w:style w:type="paragraph" w:customStyle="1" w:styleId="z-1">
    <w:name w:val="z-Начало формы1"/>
    <w:basedOn w:val="a"/>
    <w:next w:val="a"/>
    <w:link w:val="z-"/>
    <w:uiPriority w:val="99"/>
    <w:unhideWhenUsed/>
    <w:rsid w:val="002737AA"/>
    <w:pPr>
      <w:pBdr>
        <w:bottom w:val="single" w:sz="6" w:space="1" w:color="auto"/>
      </w:pBdr>
      <w:jc w:val="center"/>
    </w:pPr>
    <w:rPr>
      <w:rFonts w:ascii="Arial" w:hAnsi="Arial" w:cs="Arial"/>
      <w:vanish/>
      <w:sz w:val="16"/>
      <w:szCs w:val="16"/>
    </w:rPr>
  </w:style>
  <w:style w:type="character" w:customStyle="1" w:styleId="z-">
    <w:name w:val="z-Начало формы Знак"/>
    <w:basedOn w:val="a0"/>
    <w:link w:val="z-1"/>
    <w:uiPriority w:val="99"/>
    <w:rsid w:val="002737AA"/>
    <w:rPr>
      <w:rFonts w:ascii="Arial" w:eastAsia="Times New Roman" w:hAnsi="Arial" w:cs="Arial"/>
      <w:vanish/>
      <w:sz w:val="16"/>
      <w:szCs w:val="16"/>
      <w:lang w:eastAsia="ru-RU"/>
    </w:rPr>
  </w:style>
  <w:style w:type="paragraph" w:customStyle="1" w:styleId="z-10">
    <w:name w:val="z-Конец формы1"/>
    <w:basedOn w:val="a"/>
    <w:next w:val="a"/>
    <w:link w:val="z-0"/>
    <w:uiPriority w:val="99"/>
    <w:unhideWhenUsed/>
    <w:rsid w:val="002737AA"/>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10"/>
    <w:uiPriority w:val="99"/>
    <w:rsid w:val="002737AA"/>
    <w:rPr>
      <w:rFonts w:ascii="Arial" w:eastAsia="Times New Roman" w:hAnsi="Arial" w:cs="Arial"/>
      <w:vanish/>
      <w:sz w:val="16"/>
      <w:szCs w:val="16"/>
      <w:lang w:eastAsia="ru-RU"/>
    </w:rPr>
  </w:style>
  <w:style w:type="paragraph" w:customStyle="1" w:styleId="default">
    <w:name w:val="default"/>
    <w:basedOn w:val="a"/>
    <w:rsid w:val="002737AA"/>
    <w:pPr>
      <w:spacing w:before="100" w:beforeAutospacing="1" w:after="100" w:afterAutospacing="1"/>
    </w:pPr>
  </w:style>
  <w:style w:type="paragraph" w:customStyle="1" w:styleId="entry-meta">
    <w:name w:val="entry-meta"/>
    <w:basedOn w:val="a"/>
    <w:rsid w:val="002737AA"/>
    <w:pPr>
      <w:spacing w:before="100" w:beforeAutospacing="1" w:after="100" w:afterAutospacing="1"/>
    </w:pPr>
  </w:style>
  <w:style w:type="character" w:customStyle="1" w:styleId="posted-on">
    <w:name w:val="posted-on"/>
    <w:basedOn w:val="a0"/>
    <w:rsid w:val="002737AA"/>
  </w:style>
  <w:style w:type="character" w:customStyle="1" w:styleId="screen-reader-text">
    <w:name w:val="screen-reader-text"/>
    <w:basedOn w:val="a0"/>
    <w:rsid w:val="002737AA"/>
  </w:style>
  <w:style w:type="character" w:customStyle="1" w:styleId="author">
    <w:name w:val="author"/>
    <w:basedOn w:val="a0"/>
    <w:rsid w:val="002737AA"/>
  </w:style>
  <w:style w:type="character" w:customStyle="1" w:styleId="comments-link">
    <w:name w:val="comments-link"/>
    <w:basedOn w:val="a0"/>
    <w:rsid w:val="002737AA"/>
  </w:style>
  <w:style w:type="character" w:customStyle="1" w:styleId="meta-prep">
    <w:name w:val="meta-prep"/>
    <w:basedOn w:val="a0"/>
    <w:rsid w:val="002737AA"/>
  </w:style>
  <w:style w:type="character" w:customStyle="1" w:styleId="entry-date">
    <w:name w:val="entry-date"/>
    <w:basedOn w:val="a0"/>
    <w:rsid w:val="002737AA"/>
  </w:style>
  <w:style w:type="paragraph" w:customStyle="1" w:styleId="text-center">
    <w:name w:val="text-center"/>
    <w:basedOn w:val="a"/>
    <w:rsid w:val="002737AA"/>
    <w:pPr>
      <w:spacing w:before="100" w:beforeAutospacing="1" w:after="100" w:afterAutospacing="1"/>
    </w:pPr>
  </w:style>
  <w:style w:type="paragraph" w:customStyle="1" w:styleId="text-right">
    <w:name w:val="text-right"/>
    <w:basedOn w:val="a"/>
    <w:rsid w:val="002737AA"/>
    <w:pPr>
      <w:spacing w:before="100" w:beforeAutospacing="1" w:after="100" w:afterAutospacing="1"/>
    </w:pPr>
  </w:style>
  <w:style w:type="paragraph" w:customStyle="1" w:styleId="justifytext">
    <w:name w:val="justify_text"/>
    <w:basedOn w:val="a"/>
    <w:rsid w:val="002737AA"/>
    <w:pPr>
      <w:spacing w:before="100" w:beforeAutospacing="1" w:after="100" w:afterAutospacing="1"/>
    </w:pPr>
  </w:style>
  <w:style w:type="character" w:customStyle="1" w:styleId="14">
    <w:name w:val="Дата1"/>
    <w:basedOn w:val="a0"/>
    <w:rsid w:val="002737AA"/>
  </w:style>
  <w:style w:type="character" w:customStyle="1" w:styleId="entry-like">
    <w:name w:val="entry-like"/>
    <w:basedOn w:val="a0"/>
    <w:qFormat/>
    <w:rsid w:val="002737AA"/>
  </w:style>
  <w:style w:type="character" w:customStyle="1" w:styleId="tj-likes-count">
    <w:name w:val="tj-likes-count"/>
    <w:basedOn w:val="a0"/>
    <w:rsid w:val="002737AA"/>
  </w:style>
  <w:style w:type="character" w:customStyle="1" w:styleId="entry-comments">
    <w:name w:val="entry-comments"/>
    <w:basedOn w:val="a0"/>
    <w:rsid w:val="002737AA"/>
  </w:style>
  <w:style w:type="character" w:customStyle="1" w:styleId="hl">
    <w:name w:val="hl"/>
    <w:basedOn w:val="a0"/>
    <w:rsid w:val="002737AA"/>
  </w:style>
  <w:style w:type="character" w:customStyle="1" w:styleId="hdesc">
    <w:name w:val="hdesc"/>
    <w:basedOn w:val="a0"/>
    <w:rsid w:val="002737AA"/>
  </w:style>
  <w:style w:type="character" w:customStyle="1" w:styleId="a9">
    <w:name w:val="Обычный (веб) Знак"/>
    <w:link w:val="a8"/>
    <w:uiPriority w:val="99"/>
    <w:locked/>
    <w:rsid w:val="002737AA"/>
    <w:rPr>
      <w:rFonts w:ascii="Times New Roman" w:eastAsia="Times New Roman" w:hAnsi="Times New Roman" w:cs="Times New Roman"/>
      <w:color w:val="00000A"/>
      <w:kern w:val="3"/>
      <w:sz w:val="24"/>
      <w:szCs w:val="24"/>
      <w:lang w:eastAsia="ru-RU"/>
    </w:rPr>
  </w:style>
  <w:style w:type="paragraph" w:customStyle="1" w:styleId="NESHeading2">
    <w:name w:val="NES Heading 2"/>
    <w:basedOn w:val="1"/>
    <w:next w:val="a"/>
    <w:link w:val="NESHeading2CharChar"/>
    <w:uiPriority w:val="99"/>
    <w:rsid w:val="002737AA"/>
    <w:pPr>
      <w:spacing w:line="276" w:lineRule="auto"/>
    </w:pPr>
    <w:rPr>
      <w:rFonts w:ascii="Cambria" w:eastAsia="Times New Roman" w:hAnsi="Cambria" w:cs="Times New Roman"/>
      <w:color w:val="365F91"/>
      <w:lang w:eastAsia="en-US"/>
    </w:rPr>
  </w:style>
  <w:style w:type="character" w:customStyle="1" w:styleId="NESHeading2CharChar">
    <w:name w:val="NES Heading 2 Char Char"/>
    <w:link w:val="NESHeading2"/>
    <w:uiPriority w:val="99"/>
    <w:locked/>
    <w:rsid w:val="002737AA"/>
    <w:rPr>
      <w:rFonts w:ascii="Cambria" w:eastAsia="Times New Roman" w:hAnsi="Cambria" w:cs="Times New Roman"/>
      <w:b/>
      <w:bCs/>
      <w:color w:val="365F91"/>
      <w:sz w:val="28"/>
      <w:szCs w:val="28"/>
    </w:rPr>
  </w:style>
  <w:style w:type="paragraph" w:customStyle="1" w:styleId="Default0">
    <w:name w:val="Default"/>
    <w:qFormat/>
    <w:rsid w:val="002737A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3">
    <w:name w:val="Основной текст (2)_"/>
    <w:basedOn w:val="a0"/>
    <w:link w:val="22"/>
    <w:rsid w:val="002737AA"/>
    <w:rPr>
      <w:rFonts w:ascii="Calibri" w:eastAsia="Calibri" w:hAnsi="Calibri" w:cs="Tahoma"/>
      <w:color w:val="00000A"/>
      <w:kern w:val="3"/>
      <w:sz w:val="28"/>
      <w:szCs w:val="28"/>
      <w:shd w:val="clear" w:color="auto" w:fill="FFFFFF"/>
    </w:rPr>
  </w:style>
  <w:style w:type="paragraph" w:customStyle="1" w:styleId="TableParagraph">
    <w:name w:val="Table Paragraph"/>
    <w:basedOn w:val="a"/>
    <w:uiPriority w:val="1"/>
    <w:qFormat/>
    <w:rsid w:val="002737AA"/>
    <w:pPr>
      <w:widowControl w:val="0"/>
      <w:autoSpaceDE w:val="0"/>
      <w:autoSpaceDN w:val="0"/>
      <w:adjustRightInd w:val="0"/>
      <w:ind w:left="98"/>
    </w:pPr>
  </w:style>
  <w:style w:type="paragraph" w:customStyle="1" w:styleId="15">
    <w:name w:val="1 Знак"/>
    <w:basedOn w:val="a"/>
    <w:rsid w:val="002737AA"/>
    <w:pPr>
      <w:spacing w:after="160" w:line="240" w:lineRule="exact"/>
      <w:jc w:val="both"/>
    </w:pPr>
    <w:rPr>
      <w:sz w:val="28"/>
      <w:szCs w:val="20"/>
      <w:lang w:val="en-US" w:eastAsia="en-US"/>
    </w:rPr>
  </w:style>
  <w:style w:type="character" w:customStyle="1" w:styleId="alt-edited">
    <w:name w:val="alt-edited"/>
    <w:basedOn w:val="a0"/>
    <w:rsid w:val="002737AA"/>
  </w:style>
  <w:style w:type="paragraph" w:customStyle="1" w:styleId="msonormalcxspmiddle">
    <w:name w:val="msonormalcxspmiddle"/>
    <w:basedOn w:val="a"/>
    <w:rsid w:val="002737AA"/>
    <w:pPr>
      <w:spacing w:before="100" w:beforeAutospacing="1" w:after="100" w:afterAutospacing="1"/>
    </w:pPr>
  </w:style>
  <w:style w:type="character" w:customStyle="1" w:styleId="notforprint">
    <w:name w:val="not_for_print"/>
    <w:basedOn w:val="a0"/>
    <w:rsid w:val="002737AA"/>
  </w:style>
  <w:style w:type="character" w:customStyle="1" w:styleId="w">
    <w:name w:val="w"/>
    <w:rsid w:val="002737AA"/>
  </w:style>
  <w:style w:type="table" w:customStyle="1" w:styleId="LightGrid14">
    <w:name w:val="Light Grid14"/>
    <w:rsid w:val="002737AA"/>
    <w:pPr>
      <w:spacing w:after="0" w:line="240" w:lineRule="auto"/>
    </w:pPr>
    <w:rPr>
      <w:rFonts w:ascii="Calibri" w:eastAsia="Times New Roman" w:hAnsi="Calibri" w:cs="Times New Roman"/>
      <w:sz w:val="20"/>
      <w:szCs w:val="20"/>
      <w:lang w:eastAsia="ru-RU"/>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41">
    <w:name w:val="Сетка таблицы4"/>
    <w:basedOn w:val="a1"/>
    <w:next w:val="a3"/>
    <w:uiPriority w:val="59"/>
    <w:rsid w:val="0027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
    <w:name w:val="Заголовок 1 Знак1"/>
    <w:basedOn w:val="a0"/>
    <w:uiPriority w:val="9"/>
    <w:rsid w:val="002737AA"/>
    <w:rPr>
      <w:rFonts w:asciiTheme="majorHAnsi" w:eastAsiaTheme="majorEastAsia" w:hAnsiTheme="majorHAnsi" w:cstheme="majorBidi"/>
      <w:b/>
      <w:bCs/>
      <w:color w:val="365F91" w:themeColor="accent1" w:themeShade="BF"/>
      <w:sz w:val="28"/>
      <w:szCs w:val="28"/>
    </w:rPr>
  </w:style>
  <w:style w:type="character" w:customStyle="1" w:styleId="311">
    <w:name w:val="Заголовок 3 Знак1"/>
    <w:basedOn w:val="a0"/>
    <w:uiPriority w:val="9"/>
    <w:semiHidden/>
    <w:rsid w:val="002737AA"/>
    <w:rPr>
      <w:rFonts w:asciiTheme="majorHAnsi" w:eastAsiaTheme="majorEastAsia" w:hAnsiTheme="majorHAnsi" w:cstheme="majorBidi"/>
      <w:b/>
      <w:bCs/>
      <w:color w:val="4F81BD" w:themeColor="accent1"/>
    </w:rPr>
  </w:style>
  <w:style w:type="character" w:customStyle="1" w:styleId="mord">
    <w:name w:val="mord"/>
    <w:basedOn w:val="a0"/>
    <w:rsid w:val="002737AA"/>
  </w:style>
  <w:style w:type="character" w:customStyle="1" w:styleId="mrel">
    <w:name w:val="mrel"/>
    <w:basedOn w:val="a0"/>
    <w:rsid w:val="002737AA"/>
  </w:style>
  <w:style w:type="character" w:customStyle="1" w:styleId="mbin">
    <w:name w:val="mbin"/>
    <w:basedOn w:val="a0"/>
    <w:rsid w:val="002737AA"/>
  </w:style>
  <w:style w:type="character" w:customStyle="1" w:styleId="vlist-s">
    <w:name w:val="vlist-s"/>
    <w:basedOn w:val="a0"/>
    <w:rsid w:val="002737AA"/>
  </w:style>
  <w:style w:type="character" w:customStyle="1" w:styleId="mpunct">
    <w:name w:val="mpunct"/>
    <w:basedOn w:val="a0"/>
    <w:rsid w:val="002737AA"/>
  </w:style>
  <w:style w:type="character" w:customStyle="1" w:styleId="katex-mathml">
    <w:name w:val="katex-mathml"/>
    <w:basedOn w:val="a0"/>
    <w:rsid w:val="002737AA"/>
  </w:style>
  <w:style w:type="character" w:styleId="aff9">
    <w:name w:val="Placeholder Text"/>
    <w:basedOn w:val="a0"/>
    <w:uiPriority w:val="99"/>
    <w:semiHidden/>
    <w:rsid w:val="002737AA"/>
    <w:rPr>
      <w:color w:val="808080"/>
    </w:rPr>
  </w:style>
  <w:style w:type="numbering" w:customStyle="1" w:styleId="32">
    <w:name w:val="Нет списка3"/>
    <w:next w:val="a2"/>
    <w:uiPriority w:val="99"/>
    <w:semiHidden/>
    <w:unhideWhenUsed/>
    <w:rsid w:val="002737AA"/>
  </w:style>
  <w:style w:type="numbering" w:customStyle="1" w:styleId="130">
    <w:name w:val="Нет списка13"/>
    <w:next w:val="a2"/>
    <w:uiPriority w:val="99"/>
    <w:semiHidden/>
    <w:unhideWhenUsed/>
    <w:rsid w:val="002737AA"/>
  </w:style>
  <w:style w:type="table" w:customStyle="1" w:styleId="121">
    <w:name w:val="Сетка таблицы12"/>
    <w:basedOn w:val="a1"/>
    <w:next w:val="a3"/>
    <w:uiPriority w:val="59"/>
    <w:rsid w:val="002737AA"/>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41">
    <w:name w:val="Light Grid141"/>
    <w:rsid w:val="002737AA"/>
    <w:pPr>
      <w:spacing w:after="0" w:line="240" w:lineRule="auto"/>
    </w:pPr>
    <w:rPr>
      <w:rFonts w:ascii="Calibri" w:eastAsia="Times New Roman" w:hAnsi="Calibri" w:cs="Times New Roman"/>
      <w:sz w:val="20"/>
      <w:szCs w:val="20"/>
      <w:lang w:eastAsia="ru-RU"/>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51">
    <w:name w:val="Сетка таблицы5"/>
    <w:basedOn w:val="a1"/>
    <w:next w:val="a3"/>
    <w:uiPriority w:val="59"/>
    <w:rsid w:val="0027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
    <w:name w:val="WWNum2"/>
    <w:basedOn w:val="a2"/>
    <w:rsid w:val="00ED5D40"/>
    <w:pPr>
      <w:numPr>
        <w:numId w:val="22"/>
      </w:numPr>
    </w:pPr>
  </w:style>
  <w:style w:type="numbering" w:customStyle="1" w:styleId="WWNum21">
    <w:name w:val="WWNum21"/>
    <w:basedOn w:val="a2"/>
    <w:rsid w:val="00DE6D59"/>
  </w:style>
  <w:style w:type="character" w:styleId="HTML2">
    <w:name w:val="HTML Code"/>
    <w:basedOn w:val="a0"/>
    <w:uiPriority w:val="99"/>
    <w:semiHidden/>
    <w:unhideWhenUsed/>
    <w:rsid w:val="00B80C10"/>
    <w:rPr>
      <w:rFonts w:ascii="Courier New" w:eastAsia="Times New Roman" w:hAnsi="Courier New" w:cs="Courier New"/>
      <w:sz w:val="20"/>
      <w:szCs w:val="20"/>
    </w:rPr>
  </w:style>
  <w:style w:type="paragraph" w:customStyle="1" w:styleId="AssignmentTemplate">
    <w:name w:val="AssignmentTemplate"/>
    <w:basedOn w:val="9"/>
    <w:rsid w:val="00CC12A6"/>
    <w:pPr>
      <w:keepNext w:val="0"/>
      <w:keepLines w:val="0"/>
      <w:spacing w:before="240" w:after="60" w:line="240" w:lineRule="exact"/>
    </w:pPr>
    <w:rPr>
      <w:rFonts w:ascii="Arial" w:eastAsia="Times New Roman" w:hAnsi="Arial" w:cs="Times New Roman"/>
      <w:b/>
      <w:i w:val="0"/>
      <w:iCs w:val="0"/>
      <w:color w:val="auto"/>
      <w:lang w:val="en-GB" w:eastAsia="en-US"/>
    </w:rPr>
  </w:style>
  <w:style w:type="character" w:customStyle="1" w:styleId="90">
    <w:name w:val="Заголовок 9 Знак"/>
    <w:basedOn w:val="a0"/>
    <w:link w:val="9"/>
    <w:uiPriority w:val="9"/>
    <w:semiHidden/>
    <w:rsid w:val="00CC12A6"/>
    <w:rPr>
      <w:rFonts w:asciiTheme="majorHAnsi" w:eastAsiaTheme="majorEastAsia" w:hAnsiTheme="majorHAnsi" w:cstheme="majorBidi"/>
      <w:i/>
      <w:iCs/>
      <w:color w:val="404040" w:themeColor="text1" w:themeTint="BF"/>
      <w:sz w:val="20"/>
      <w:szCs w:val="20"/>
      <w:lang w:eastAsia="ru-RU"/>
    </w:rPr>
  </w:style>
  <w:style w:type="table" w:customStyle="1" w:styleId="TableNormal1">
    <w:name w:val="Table Normal1"/>
    <w:uiPriority w:val="2"/>
    <w:semiHidden/>
    <w:qFormat/>
    <w:rsid w:val="00516AD5"/>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61">
    <w:name w:val="Сетка таблицы6"/>
    <w:basedOn w:val="a1"/>
    <w:next w:val="a3"/>
    <w:uiPriority w:val="59"/>
    <w:rsid w:val="00EF2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lative">
    <w:name w:val="relative"/>
    <w:basedOn w:val="a0"/>
    <w:rsid w:val="00B87695"/>
  </w:style>
  <w:style w:type="paragraph" w:customStyle="1" w:styleId="not-prose">
    <w:name w:val="not-prose"/>
    <w:basedOn w:val="a"/>
    <w:rsid w:val="00B87695"/>
    <w:pPr>
      <w:spacing w:before="100" w:beforeAutospacing="1" w:after="100" w:afterAutospacing="1"/>
    </w:pPr>
  </w:style>
  <w:style w:type="character" w:customStyle="1" w:styleId="mop">
    <w:name w:val="mop"/>
    <w:basedOn w:val="a0"/>
    <w:rsid w:val="00BC2265"/>
  </w:style>
  <w:style w:type="character" w:customStyle="1" w:styleId="mopen">
    <w:name w:val="mopen"/>
    <w:basedOn w:val="a0"/>
    <w:rsid w:val="00BC2265"/>
  </w:style>
  <w:style w:type="character" w:customStyle="1" w:styleId="mclose">
    <w:name w:val="mclose"/>
    <w:basedOn w:val="a0"/>
    <w:rsid w:val="00BC2265"/>
  </w:style>
  <w:style w:type="character" w:customStyle="1" w:styleId="16">
    <w:name w:val="Неразрешенное упоминание1"/>
    <w:basedOn w:val="a0"/>
    <w:uiPriority w:val="99"/>
    <w:semiHidden/>
    <w:unhideWhenUsed/>
    <w:rsid w:val="00C56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54259">
      <w:bodyDiv w:val="1"/>
      <w:marLeft w:val="0"/>
      <w:marRight w:val="0"/>
      <w:marTop w:val="0"/>
      <w:marBottom w:val="0"/>
      <w:divBdr>
        <w:top w:val="none" w:sz="0" w:space="0" w:color="auto"/>
        <w:left w:val="none" w:sz="0" w:space="0" w:color="auto"/>
        <w:bottom w:val="none" w:sz="0" w:space="0" w:color="auto"/>
        <w:right w:val="none" w:sz="0" w:space="0" w:color="auto"/>
      </w:divBdr>
    </w:div>
    <w:div w:id="340666760">
      <w:bodyDiv w:val="1"/>
      <w:marLeft w:val="0"/>
      <w:marRight w:val="0"/>
      <w:marTop w:val="0"/>
      <w:marBottom w:val="0"/>
      <w:divBdr>
        <w:top w:val="none" w:sz="0" w:space="0" w:color="auto"/>
        <w:left w:val="none" w:sz="0" w:space="0" w:color="auto"/>
        <w:bottom w:val="none" w:sz="0" w:space="0" w:color="auto"/>
        <w:right w:val="none" w:sz="0" w:space="0" w:color="auto"/>
      </w:divBdr>
    </w:div>
    <w:div w:id="457407789">
      <w:bodyDiv w:val="1"/>
      <w:marLeft w:val="0"/>
      <w:marRight w:val="0"/>
      <w:marTop w:val="0"/>
      <w:marBottom w:val="0"/>
      <w:divBdr>
        <w:top w:val="none" w:sz="0" w:space="0" w:color="auto"/>
        <w:left w:val="none" w:sz="0" w:space="0" w:color="auto"/>
        <w:bottom w:val="none" w:sz="0" w:space="0" w:color="auto"/>
        <w:right w:val="none" w:sz="0" w:space="0" w:color="auto"/>
      </w:divBdr>
    </w:div>
    <w:div w:id="645933128">
      <w:bodyDiv w:val="1"/>
      <w:marLeft w:val="0"/>
      <w:marRight w:val="0"/>
      <w:marTop w:val="0"/>
      <w:marBottom w:val="0"/>
      <w:divBdr>
        <w:top w:val="none" w:sz="0" w:space="0" w:color="auto"/>
        <w:left w:val="none" w:sz="0" w:space="0" w:color="auto"/>
        <w:bottom w:val="none" w:sz="0" w:space="0" w:color="auto"/>
        <w:right w:val="none" w:sz="0" w:space="0" w:color="auto"/>
      </w:divBdr>
    </w:div>
    <w:div w:id="684865305">
      <w:bodyDiv w:val="1"/>
      <w:marLeft w:val="0"/>
      <w:marRight w:val="0"/>
      <w:marTop w:val="0"/>
      <w:marBottom w:val="0"/>
      <w:divBdr>
        <w:top w:val="none" w:sz="0" w:space="0" w:color="auto"/>
        <w:left w:val="none" w:sz="0" w:space="0" w:color="auto"/>
        <w:bottom w:val="none" w:sz="0" w:space="0" w:color="auto"/>
        <w:right w:val="none" w:sz="0" w:space="0" w:color="auto"/>
      </w:divBdr>
    </w:div>
    <w:div w:id="689994738">
      <w:bodyDiv w:val="1"/>
      <w:marLeft w:val="0"/>
      <w:marRight w:val="0"/>
      <w:marTop w:val="0"/>
      <w:marBottom w:val="0"/>
      <w:divBdr>
        <w:top w:val="none" w:sz="0" w:space="0" w:color="auto"/>
        <w:left w:val="none" w:sz="0" w:space="0" w:color="auto"/>
        <w:bottom w:val="none" w:sz="0" w:space="0" w:color="auto"/>
        <w:right w:val="none" w:sz="0" w:space="0" w:color="auto"/>
      </w:divBdr>
    </w:div>
    <w:div w:id="705764346">
      <w:bodyDiv w:val="1"/>
      <w:marLeft w:val="0"/>
      <w:marRight w:val="0"/>
      <w:marTop w:val="0"/>
      <w:marBottom w:val="0"/>
      <w:divBdr>
        <w:top w:val="none" w:sz="0" w:space="0" w:color="auto"/>
        <w:left w:val="none" w:sz="0" w:space="0" w:color="auto"/>
        <w:bottom w:val="none" w:sz="0" w:space="0" w:color="auto"/>
        <w:right w:val="none" w:sz="0" w:space="0" w:color="auto"/>
      </w:divBdr>
    </w:div>
    <w:div w:id="738403756">
      <w:bodyDiv w:val="1"/>
      <w:marLeft w:val="0"/>
      <w:marRight w:val="0"/>
      <w:marTop w:val="0"/>
      <w:marBottom w:val="0"/>
      <w:divBdr>
        <w:top w:val="none" w:sz="0" w:space="0" w:color="auto"/>
        <w:left w:val="none" w:sz="0" w:space="0" w:color="auto"/>
        <w:bottom w:val="none" w:sz="0" w:space="0" w:color="auto"/>
        <w:right w:val="none" w:sz="0" w:space="0" w:color="auto"/>
      </w:divBdr>
    </w:div>
    <w:div w:id="773284293">
      <w:bodyDiv w:val="1"/>
      <w:marLeft w:val="0"/>
      <w:marRight w:val="0"/>
      <w:marTop w:val="0"/>
      <w:marBottom w:val="0"/>
      <w:divBdr>
        <w:top w:val="none" w:sz="0" w:space="0" w:color="auto"/>
        <w:left w:val="none" w:sz="0" w:space="0" w:color="auto"/>
        <w:bottom w:val="none" w:sz="0" w:space="0" w:color="auto"/>
        <w:right w:val="none" w:sz="0" w:space="0" w:color="auto"/>
      </w:divBdr>
    </w:div>
    <w:div w:id="782266021">
      <w:bodyDiv w:val="1"/>
      <w:marLeft w:val="0"/>
      <w:marRight w:val="0"/>
      <w:marTop w:val="0"/>
      <w:marBottom w:val="0"/>
      <w:divBdr>
        <w:top w:val="none" w:sz="0" w:space="0" w:color="auto"/>
        <w:left w:val="none" w:sz="0" w:space="0" w:color="auto"/>
        <w:bottom w:val="none" w:sz="0" w:space="0" w:color="auto"/>
        <w:right w:val="none" w:sz="0" w:space="0" w:color="auto"/>
      </w:divBdr>
    </w:div>
    <w:div w:id="815530407">
      <w:bodyDiv w:val="1"/>
      <w:marLeft w:val="0"/>
      <w:marRight w:val="0"/>
      <w:marTop w:val="0"/>
      <w:marBottom w:val="0"/>
      <w:divBdr>
        <w:top w:val="none" w:sz="0" w:space="0" w:color="auto"/>
        <w:left w:val="none" w:sz="0" w:space="0" w:color="auto"/>
        <w:bottom w:val="none" w:sz="0" w:space="0" w:color="auto"/>
        <w:right w:val="none" w:sz="0" w:space="0" w:color="auto"/>
      </w:divBdr>
    </w:div>
    <w:div w:id="902133159">
      <w:bodyDiv w:val="1"/>
      <w:marLeft w:val="0"/>
      <w:marRight w:val="0"/>
      <w:marTop w:val="0"/>
      <w:marBottom w:val="0"/>
      <w:divBdr>
        <w:top w:val="none" w:sz="0" w:space="0" w:color="auto"/>
        <w:left w:val="none" w:sz="0" w:space="0" w:color="auto"/>
        <w:bottom w:val="none" w:sz="0" w:space="0" w:color="auto"/>
        <w:right w:val="none" w:sz="0" w:space="0" w:color="auto"/>
      </w:divBdr>
    </w:div>
    <w:div w:id="965359048">
      <w:bodyDiv w:val="1"/>
      <w:marLeft w:val="0"/>
      <w:marRight w:val="0"/>
      <w:marTop w:val="0"/>
      <w:marBottom w:val="0"/>
      <w:divBdr>
        <w:top w:val="none" w:sz="0" w:space="0" w:color="auto"/>
        <w:left w:val="none" w:sz="0" w:space="0" w:color="auto"/>
        <w:bottom w:val="none" w:sz="0" w:space="0" w:color="auto"/>
        <w:right w:val="none" w:sz="0" w:space="0" w:color="auto"/>
      </w:divBdr>
    </w:div>
    <w:div w:id="1062752598">
      <w:bodyDiv w:val="1"/>
      <w:marLeft w:val="0"/>
      <w:marRight w:val="0"/>
      <w:marTop w:val="0"/>
      <w:marBottom w:val="0"/>
      <w:divBdr>
        <w:top w:val="none" w:sz="0" w:space="0" w:color="auto"/>
        <w:left w:val="none" w:sz="0" w:space="0" w:color="auto"/>
        <w:bottom w:val="none" w:sz="0" w:space="0" w:color="auto"/>
        <w:right w:val="none" w:sz="0" w:space="0" w:color="auto"/>
      </w:divBdr>
    </w:div>
    <w:div w:id="1126196726">
      <w:bodyDiv w:val="1"/>
      <w:marLeft w:val="0"/>
      <w:marRight w:val="0"/>
      <w:marTop w:val="0"/>
      <w:marBottom w:val="0"/>
      <w:divBdr>
        <w:top w:val="none" w:sz="0" w:space="0" w:color="auto"/>
        <w:left w:val="none" w:sz="0" w:space="0" w:color="auto"/>
        <w:bottom w:val="none" w:sz="0" w:space="0" w:color="auto"/>
        <w:right w:val="none" w:sz="0" w:space="0" w:color="auto"/>
      </w:divBdr>
    </w:div>
    <w:div w:id="1218905269">
      <w:bodyDiv w:val="1"/>
      <w:marLeft w:val="0"/>
      <w:marRight w:val="0"/>
      <w:marTop w:val="0"/>
      <w:marBottom w:val="0"/>
      <w:divBdr>
        <w:top w:val="none" w:sz="0" w:space="0" w:color="auto"/>
        <w:left w:val="none" w:sz="0" w:space="0" w:color="auto"/>
        <w:bottom w:val="none" w:sz="0" w:space="0" w:color="auto"/>
        <w:right w:val="none" w:sz="0" w:space="0" w:color="auto"/>
      </w:divBdr>
      <w:divsChild>
        <w:div w:id="1003314044">
          <w:marLeft w:val="0"/>
          <w:marRight w:val="0"/>
          <w:marTop w:val="0"/>
          <w:marBottom w:val="0"/>
          <w:divBdr>
            <w:top w:val="none" w:sz="0" w:space="0" w:color="auto"/>
            <w:left w:val="none" w:sz="0" w:space="0" w:color="auto"/>
            <w:bottom w:val="none" w:sz="0" w:space="0" w:color="auto"/>
            <w:right w:val="none" w:sz="0" w:space="0" w:color="auto"/>
          </w:divBdr>
          <w:divsChild>
            <w:div w:id="17754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928951">
      <w:bodyDiv w:val="1"/>
      <w:marLeft w:val="0"/>
      <w:marRight w:val="0"/>
      <w:marTop w:val="0"/>
      <w:marBottom w:val="0"/>
      <w:divBdr>
        <w:top w:val="none" w:sz="0" w:space="0" w:color="auto"/>
        <w:left w:val="none" w:sz="0" w:space="0" w:color="auto"/>
        <w:bottom w:val="none" w:sz="0" w:space="0" w:color="auto"/>
        <w:right w:val="none" w:sz="0" w:space="0" w:color="auto"/>
      </w:divBdr>
    </w:div>
    <w:div w:id="1310936207">
      <w:bodyDiv w:val="1"/>
      <w:marLeft w:val="0"/>
      <w:marRight w:val="0"/>
      <w:marTop w:val="0"/>
      <w:marBottom w:val="0"/>
      <w:divBdr>
        <w:top w:val="none" w:sz="0" w:space="0" w:color="auto"/>
        <w:left w:val="none" w:sz="0" w:space="0" w:color="auto"/>
        <w:bottom w:val="none" w:sz="0" w:space="0" w:color="auto"/>
        <w:right w:val="none" w:sz="0" w:space="0" w:color="auto"/>
      </w:divBdr>
    </w:div>
    <w:div w:id="1318461136">
      <w:bodyDiv w:val="1"/>
      <w:marLeft w:val="0"/>
      <w:marRight w:val="0"/>
      <w:marTop w:val="0"/>
      <w:marBottom w:val="0"/>
      <w:divBdr>
        <w:top w:val="none" w:sz="0" w:space="0" w:color="auto"/>
        <w:left w:val="none" w:sz="0" w:space="0" w:color="auto"/>
        <w:bottom w:val="none" w:sz="0" w:space="0" w:color="auto"/>
        <w:right w:val="none" w:sz="0" w:space="0" w:color="auto"/>
      </w:divBdr>
    </w:div>
    <w:div w:id="1567179888">
      <w:bodyDiv w:val="1"/>
      <w:marLeft w:val="0"/>
      <w:marRight w:val="0"/>
      <w:marTop w:val="0"/>
      <w:marBottom w:val="0"/>
      <w:divBdr>
        <w:top w:val="none" w:sz="0" w:space="0" w:color="auto"/>
        <w:left w:val="none" w:sz="0" w:space="0" w:color="auto"/>
        <w:bottom w:val="none" w:sz="0" w:space="0" w:color="auto"/>
        <w:right w:val="none" w:sz="0" w:space="0" w:color="auto"/>
      </w:divBdr>
    </w:div>
    <w:div w:id="1613397052">
      <w:bodyDiv w:val="1"/>
      <w:marLeft w:val="0"/>
      <w:marRight w:val="0"/>
      <w:marTop w:val="0"/>
      <w:marBottom w:val="0"/>
      <w:divBdr>
        <w:top w:val="none" w:sz="0" w:space="0" w:color="auto"/>
        <w:left w:val="none" w:sz="0" w:space="0" w:color="auto"/>
        <w:bottom w:val="none" w:sz="0" w:space="0" w:color="auto"/>
        <w:right w:val="none" w:sz="0" w:space="0" w:color="auto"/>
      </w:divBdr>
    </w:div>
    <w:div w:id="1643660707">
      <w:bodyDiv w:val="1"/>
      <w:marLeft w:val="0"/>
      <w:marRight w:val="0"/>
      <w:marTop w:val="0"/>
      <w:marBottom w:val="0"/>
      <w:divBdr>
        <w:top w:val="none" w:sz="0" w:space="0" w:color="auto"/>
        <w:left w:val="none" w:sz="0" w:space="0" w:color="auto"/>
        <w:bottom w:val="none" w:sz="0" w:space="0" w:color="auto"/>
        <w:right w:val="none" w:sz="0" w:space="0" w:color="auto"/>
      </w:divBdr>
    </w:div>
    <w:div w:id="1731226942">
      <w:bodyDiv w:val="1"/>
      <w:marLeft w:val="0"/>
      <w:marRight w:val="0"/>
      <w:marTop w:val="0"/>
      <w:marBottom w:val="0"/>
      <w:divBdr>
        <w:top w:val="none" w:sz="0" w:space="0" w:color="auto"/>
        <w:left w:val="none" w:sz="0" w:space="0" w:color="auto"/>
        <w:bottom w:val="none" w:sz="0" w:space="0" w:color="auto"/>
        <w:right w:val="none" w:sz="0" w:space="0" w:color="auto"/>
      </w:divBdr>
    </w:div>
    <w:div w:id="1806190459">
      <w:bodyDiv w:val="1"/>
      <w:marLeft w:val="0"/>
      <w:marRight w:val="0"/>
      <w:marTop w:val="0"/>
      <w:marBottom w:val="0"/>
      <w:divBdr>
        <w:top w:val="none" w:sz="0" w:space="0" w:color="auto"/>
        <w:left w:val="none" w:sz="0" w:space="0" w:color="auto"/>
        <w:bottom w:val="none" w:sz="0" w:space="0" w:color="auto"/>
        <w:right w:val="none" w:sz="0" w:space="0" w:color="auto"/>
      </w:divBdr>
    </w:div>
    <w:div w:id="1914852868">
      <w:bodyDiv w:val="1"/>
      <w:marLeft w:val="0"/>
      <w:marRight w:val="0"/>
      <w:marTop w:val="0"/>
      <w:marBottom w:val="0"/>
      <w:divBdr>
        <w:top w:val="none" w:sz="0" w:space="0" w:color="auto"/>
        <w:left w:val="none" w:sz="0" w:space="0" w:color="auto"/>
        <w:bottom w:val="none" w:sz="0" w:space="0" w:color="auto"/>
        <w:right w:val="none" w:sz="0" w:space="0" w:color="auto"/>
      </w:divBdr>
      <w:divsChild>
        <w:div w:id="1092779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8703684">
      <w:bodyDiv w:val="1"/>
      <w:marLeft w:val="0"/>
      <w:marRight w:val="0"/>
      <w:marTop w:val="0"/>
      <w:marBottom w:val="0"/>
      <w:divBdr>
        <w:top w:val="none" w:sz="0" w:space="0" w:color="auto"/>
        <w:left w:val="none" w:sz="0" w:space="0" w:color="auto"/>
        <w:bottom w:val="none" w:sz="0" w:space="0" w:color="auto"/>
        <w:right w:val="none" w:sz="0" w:space="0" w:color="auto"/>
      </w:divBdr>
    </w:div>
    <w:div w:id="1943800251">
      <w:bodyDiv w:val="1"/>
      <w:marLeft w:val="0"/>
      <w:marRight w:val="0"/>
      <w:marTop w:val="0"/>
      <w:marBottom w:val="0"/>
      <w:divBdr>
        <w:top w:val="none" w:sz="0" w:space="0" w:color="auto"/>
        <w:left w:val="none" w:sz="0" w:space="0" w:color="auto"/>
        <w:bottom w:val="none" w:sz="0" w:space="0" w:color="auto"/>
        <w:right w:val="none" w:sz="0" w:space="0" w:color="auto"/>
      </w:divBdr>
      <w:divsChild>
        <w:div w:id="2053142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78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image" Target="media/image5.png"/><Relationship Id="rId39" Type="http://schemas.openxmlformats.org/officeDocument/2006/relationships/hyperlink" Target="http://www.unesco.org/education/pdf/15_60.pdf" TargetMode="External"/><Relationship Id="rId21" Type="http://schemas.microsoft.com/office/2007/relationships/diagramDrawing" Target="diagrams/drawing2.xml"/><Relationship Id="rId34" Type="http://schemas.openxmlformats.org/officeDocument/2006/relationships/hyperlink" Target="https://cabar.asia/en/kazakhstan-pass-pisa-with-high-score" TargetMode="External"/><Relationship Id="rId42" Type="http://schemas.openxmlformats.org/officeDocument/2006/relationships/hyperlink" Target="https://special-edu.kz" TargetMode="External"/><Relationship Id="rId47" Type="http://schemas.openxmlformats.org/officeDocument/2006/relationships/hyperlink" Target="https://normativ.kontur.ru/document?moduleId=1&amp;documentId=501748" TargetMode="External"/><Relationship Id="rId50" Type="http://schemas.openxmlformats.org/officeDocument/2006/relationships/hyperlink" Target="https://cmec.ca/docs/pisa2022/PISA2022_Highlights_" TargetMode="External"/><Relationship Id="rId55" Type="http://schemas.openxmlformats.org/officeDocument/2006/relationships/hyperlink" Target="https://data.europa.eu/doi/10." TargetMode="External"/><Relationship Id="rId63" Type="http://schemas.openxmlformats.org/officeDocument/2006/relationships/image" Target="media/image14.png"/><Relationship Id="rId68" Type="http://schemas.openxmlformats.org/officeDocument/2006/relationships/image" Target="media/image19.png"/><Relationship Id="rId76" Type="http://schemas.openxmlformats.org/officeDocument/2006/relationships/image" Target="media/image24.jpeg"/><Relationship Id="rId7" Type="http://schemas.openxmlformats.org/officeDocument/2006/relationships/footnotes" Target="footnotes.xml"/><Relationship Id="rId71" Type="http://schemas.openxmlformats.org/officeDocument/2006/relationships/image" Target="media/image22.png"/><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image" Target="media/image10.png"/><Relationship Id="rId37" Type="http://schemas.openxmlformats.org/officeDocument/2006/relationships/hyperlink" Target="https://doi.org/10." TargetMode="External"/><Relationship Id="rId40" Type="http://schemas.openxmlformats.org/officeDocument/2006/relationships/hyperlink" Target="https://www.feelingeurope.eu/Pages/third%20industrial" TargetMode="External"/><Relationship Id="rId45" Type="http://schemas.openxmlformats.org/officeDocument/2006/relationships/hyperlink" Target="https://prezi.com/jg0-bvjemwpg/perusopetuksen" TargetMode="External"/><Relationship Id="rId53" Type="http://schemas.openxmlformats.org/officeDocument/2006/relationships/hyperlink" Target="https://normativ.kontur.ru/document?moduleId=1&amp;documentId=501780" TargetMode="External"/><Relationship Id="rId58" Type="http://schemas.openxmlformats.org/officeDocument/2006/relationships/hyperlink" Target="https://www.europeansources.info/" TargetMode="External"/><Relationship Id="rId66" Type="http://schemas.openxmlformats.org/officeDocument/2006/relationships/image" Target="media/image17.png"/><Relationship Id="rId74" Type="http://schemas.openxmlformats.org/officeDocument/2006/relationships/hyperlink" Target="https://www.youtube.com/watch?v=kGL1YnF_b64"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12.png"/><Relationship Id="rId10" Type="http://schemas.openxmlformats.org/officeDocument/2006/relationships/hyperlink" Target="https://znanierussia.ru/articles/%D0%92%D0%BE%D1%81%D0%BF%D0%B8%D1%82%D0%B0%D0%BD%D0%B8%D0%B5" TargetMode="External"/><Relationship Id="rId19" Type="http://schemas.openxmlformats.org/officeDocument/2006/relationships/diagramQuickStyle" Target="diagrams/quickStyle2.xml"/><Relationship Id="rId31" Type="http://schemas.openxmlformats.org/officeDocument/2006/relationships/image" Target="media/image9.png"/><Relationship Id="rId44" Type="http://schemas.openxmlformats.org/officeDocument/2006/relationships/hyperlink" Target="https://www.library.ru/1/sociolog/text/article.php?a_uid=77&amp;utm_source=chatgpt.com" TargetMode="External"/><Relationship Id="rId52" Type="http://schemas.openxmlformats.org/officeDocument/2006/relationships/hyperlink" Target="https://www.edu.gov.on.ca/eng/literacynumeracy/paying_attention_." TargetMode="External"/><Relationship Id="rId60" Type="http://schemas.openxmlformats.org/officeDocument/2006/relationships/hyperlink" Target="https://www.simplypsychology.org/vygotsky.html" TargetMode="External"/><Relationship Id="rId65" Type="http://schemas.openxmlformats.org/officeDocument/2006/relationships/image" Target="media/image16.png"/><Relationship Id="rId73" Type="http://schemas.openxmlformats.org/officeDocument/2006/relationships/hyperlink" Target="https://www.geogebra.org/m/tudBMHAF"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hyperlink" Target="https://www.englishradar.com/english-level-test/" TargetMode="External"/><Relationship Id="rId27" Type="http://schemas.openxmlformats.org/officeDocument/2006/relationships/image" Target="media/image6.png"/><Relationship Id="rId30" Type="http://schemas.openxmlformats.org/officeDocument/2006/relationships/chart" Target="charts/chart1.xml"/><Relationship Id="rId35" Type="http://schemas.openxmlformats.org/officeDocument/2006/relationships/hyperlink" Target="https://adilet.zan.kz/rus/docs/P2300000" TargetMode="External"/><Relationship Id="rId43" Type="http://schemas.openxmlformats.org/officeDocument/2006/relationships/hyperlink" Target="https://ru.wikipedia.org/wiki" TargetMode="External"/><Relationship Id="rId48" Type="http://schemas.openxmlformats.org/officeDocument/2006/relationships/hyperlink" Target="https://adilet.zan.kz/rus/docs/V2200029031" TargetMode="External"/><Relationship Id="rId56" Type="http://schemas.openxmlformats.org/officeDocument/2006/relationships/hyperlink" Target="https://www.seinajoki.fi/wp-content/uploads/2022/09/clil-summer" TargetMode="External"/><Relationship Id="rId64" Type="http://schemas.openxmlformats.org/officeDocument/2006/relationships/image" Target="media/image15.png"/><Relationship Id="rId69" Type="http://schemas.openxmlformats.org/officeDocument/2006/relationships/image" Target="media/image20.png"/><Relationship Id="rId77" Type="http://schemas.openxmlformats.org/officeDocument/2006/relationships/image" Target="media/image25.jpeg"/><Relationship Id="rId8" Type="http://schemas.openxmlformats.org/officeDocument/2006/relationships/endnotes" Target="endnotes.xml"/><Relationship Id="rId51" Type="http://schemas.openxmlformats.org/officeDocument/2006/relationships/hyperlink" Target="http://www.edu.gov.on.ca/eng/about/WBDiscussionDocument.pdf" TargetMode="External"/><Relationship Id="rId72" Type="http://schemas.openxmlformats.org/officeDocument/2006/relationships/hyperlink" Target="https://www.geogebra.org/m/tudBMHAF" TargetMode="Externa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hyperlink" Target="http://www.ifap.ru/library" TargetMode="External"/><Relationship Id="rId46" Type="http://schemas.openxmlformats.org/officeDocument/2006/relationships/hyperlink" Target="http://www.moe.gov.cn/srcsite/A26/s8001/202204/W02022042058" TargetMode="External"/><Relationship Id="rId59" Type="http://schemas.openxmlformats.org/officeDocument/2006/relationships/hyperlink" Target="https://pisa-framework." TargetMode="External"/><Relationship Id="rId67" Type="http://schemas.openxmlformats.org/officeDocument/2006/relationships/image" Target="media/image18.png"/><Relationship Id="rId20" Type="http://schemas.openxmlformats.org/officeDocument/2006/relationships/diagramColors" Target="diagrams/colors2.xml"/><Relationship Id="rId41" Type="http://schemas.openxmlformats.org/officeDocument/2006/relationships/hyperlink" Target="https://www.garant.ru/products/ipo/prime/doc/400807193/" TargetMode="External"/><Relationship Id="rId54" Type="http://schemas.openxmlformats.org/officeDocument/2006/relationships/hyperlink" Target="https://doi.org/10.1111/weng.12552" TargetMode="External"/><Relationship Id="rId62" Type="http://schemas.openxmlformats.org/officeDocument/2006/relationships/image" Target="media/image13.png"/><Relationship Id="rId70" Type="http://schemas.openxmlformats.org/officeDocument/2006/relationships/image" Target="media/image21.png"/><Relationship Id="rId75"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yperlink" Target="https://www2.deloitte.com" TargetMode="External"/><Relationship Id="rId49" Type="http://schemas.openxmlformats.org/officeDocument/2006/relationships/hyperlink" Target="http://www.bbc.com/news/business-40708421" TargetMode="External"/><Relationship Id="rId57" Type="http://schemas.openxmlformats.org/officeDocument/2006/relationships/hyperlink" Target="https://www.uv.uio.no/ils/english/about/events/2021/exploring-languag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Лист1!$B$1</c:f>
              <c:strCache>
                <c:ptCount val="1"/>
                <c:pt idx="0">
                  <c:v>ЭГ вход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A1</c:v>
                </c:pt>
                <c:pt idx="1">
                  <c:v>A2</c:v>
                </c:pt>
                <c:pt idx="2">
                  <c:v>B1</c:v>
                </c:pt>
                <c:pt idx="3">
                  <c:v>B2</c:v>
                </c:pt>
                <c:pt idx="4">
                  <c:v>C1</c:v>
                </c:pt>
                <c:pt idx="5">
                  <c:v>C2</c:v>
                </c:pt>
              </c:strCache>
            </c:strRef>
          </c:cat>
          <c:val>
            <c:numRef>
              <c:f>Лист1!$B$2:$B$7</c:f>
              <c:numCache>
                <c:formatCode>General</c:formatCode>
                <c:ptCount val="6"/>
                <c:pt idx="0">
                  <c:v>2.5</c:v>
                </c:pt>
                <c:pt idx="1">
                  <c:v>46.2</c:v>
                </c:pt>
                <c:pt idx="2">
                  <c:v>36.1</c:v>
                </c:pt>
                <c:pt idx="3">
                  <c:v>10.1</c:v>
                </c:pt>
                <c:pt idx="4">
                  <c:v>5.0999999999999996</c:v>
                </c:pt>
                <c:pt idx="5">
                  <c:v>0</c:v>
                </c:pt>
              </c:numCache>
            </c:numRef>
          </c:val>
          <c:extLst xmlns:c16r2="http://schemas.microsoft.com/office/drawing/2015/06/chart">
            <c:ext xmlns:c16="http://schemas.microsoft.com/office/drawing/2014/chart" uri="{C3380CC4-5D6E-409C-BE32-E72D297353CC}">
              <c16:uniqueId val="{00000000-1A3B-430C-A2C3-33E18CC49FF2}"/>
            </c:ext>
          </c:extLst>
        </c:ser>
        <c:ser>
          <c:idx val="1"/>
          <c:order val="1"/>
          <c:tx>
            <c:strRef>
              <c:f>Лист1!$C$1</c:f>
              <c:strCache>
                <c:ptCount val="1"/>
                <c:pt idx="0">
                  <c:v>ЭГ выход</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A1</c:v>
                </c:pt>
                <c:pt idx="1">
                  <c:v>A2</c:v>
                </c:pt>
                <c:pt idx="2">
                  <c:v>B1</c:v>
                </c:pt>
                <c:pt idx="3">
                  <c:v>B2</c:v>
                </c:pt>
                <c:pt idx="4">
                  <c:v>C1</c:v>
                </c:pt>
                <c:pt idx="5">
                  <c:v>C2</c:v>
                </c:pt>
              </c:strCache>
            </c:strRef>
          </c:cat>
          <c:val>
            <c:numRef>
              <c:f>Лист1!$C$2:$C$7</c:f>
              <c:numCache>
                <c:formatCode>General</c:formatCode>
                <c:ptCount val="6"/>
                <c:pt idx="0">
                  <c:v>0.6</c:v>
                </c:pt>
                <c:pt idx="1">
                  <c:v>36.200000000000003</c:v>
                </c:pt>
                <c:pt idx="2">
                  <c:v>43.1</c:v>
                </c:pt>
                <c:pt idx="3">
                  <c:v>14.4</c:v>
                </c:pt>
                <c:pt idx="4">
                  <c:v>5.6</c:v>
                </c:pt>
                <c:pt idx="5">
                  <c:v>0</c:v>
                </c:pt>
              </c:numCache>
            </c:numRef>
          </c:val>
          <c:extLst xmlns:c16r2="http://schemas.microsoft.com/office/drawing/2015/06/chart">
            <c:ext xmlns:c16="http://schemas.microsoft.com/office/drawing/2014/chart" uri="{C3380CC4-5D6E-409C-BE32-E72D297353CC}">
              <c16:uniqueId val="{00000001-1A3B-430C-A2C3-33E18CC49FF2}"/>
            </c:ext>
          </c:extLst>
        </c:ser>
        <c:ser>
          <c:idx val="2"/>
          <c:order val="2"/>
          <c:tx>
            <c:strRef>
              <c:f>Лист1!$D$1</c:f>
              <c:strCache>
                <c:ptCount val="1"/>
                <c:pt idx="0">
                  <c:v>КГ вход</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A1</c:v>
                </c:pt>
                <c:pt idx="1">
                  <c:v>A2</c:v>
                </c:pt>
                <c:pt idx="2">
                  <c:v>B1</c:v>
                </c:pt>
                <c:pt idx="3">
                  <c:v>B2</c:v>
                </c:pt>
                <c:pt idx="4">
                  <c:v>C1</c:v>
                </c:pt>
                <c:pt idx="5">
                  <c:v>C2</c:v>
                </c:pt>
              </c:strCache>
            </c:strRef>
          </c:cat>
          <c:val>
            <c:numRef>
              <c:f>Лист1!$D$2:$D$7</c:f>
              <c:numCache>
                <c:formatCode>General</c:formatCode>
                <c:ptCount val="6"/>
                <c:pt idx="0">
                  <c:v>1.3</c:v>
                </c:pt>
                <c:pt idx="1">
                  <c:v>46.8</c:v>
                </c:pt>
                <c:pt idx="2">
                  <c:v>37.200000000000003</c:v>
                </c:pt>
                <c:pt idx="3">
                  <c:v>7.7</c:v>
                </c:pt>
                <c:pt idx="4">
                  <c:v>7.1</c:v>
                </c:pt>
                <c:pt idx="5">
                  <c:v>0</c:v>
                </c:pt>
              </c:numCache>
            </c:numRef>
          </c:val>
          <c:extLst xmlns:c16r2="http://schemas.microsoft.com/office/drawing/2015/06/chart">
            <c:ext xmlns:c16="http://schemas.microsoft.com/office/drawing/2014/chart" uri="{C3380CC4-5D6E-409C-BE32-E72D297353CC}">
              <c16:uniqueId val="{00000002-1A3B-430C-A2C3-33E18CC49FF2}"/>
            </c:ext>
          </c:extLst>
        </c:ser>
        <c:ser>
          <c:idx val="3"/>
          <c:order val="3"/>
          <c:tx>
            <c:strRef>
              <c:f>Лист1!$E$1</c:f>
              <c:strCache>
                <c:ptCount val="1"/>
                <c:pt idx="0">
                  <c:v>КГ выход</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A1</c:v>
                </c:pt>
                <c:pt idx="1">
                  <c:v>A2</c:v>
                </c:pt>
                <c:pt idx="2">
                  <c:v>B1</c:v>
                </c:pt>
                <c:pt idx="3">
                  <c:v>B2</c:v>
                </c:pt>
                <c:pt idx="4">
                  <c:v>C1</c:v>
                </c:pt>
                <c:pt idx="5">
                  <c:v>C2</c:v>
                </c:pt>
              </c:strCache>
            </c:strRef>
          </c:cat>
          <c:val>
            <c:numRef>
              <c:f>Лист1!$E$2:$E$7</c:f>
              <c:numCache>
                <c:formatCode>General</c:formatCode>
                <c:ptCount val="6"/>
                <c:pt idx="0">
                  <c:v>2.6</c:v>
                </c:pt>
                <c:pt idx="1">
                  <c:v>45.5</c:v>
                </c:pt>
                <c:pt idx="2">
                  <c:v>38.5</c:v>
                </c:pt>
                <c:pt idx="3">
                  <c:v>7.7</c:v>
                </c:pt>
                <c:pt idx="4">
                  <c:v>5.8</c:v>
                </c:pt>
                <c:pt idx="5">
                  <c:v>0</c:v>
                </c:pt>
              </c:numCache>
            </c:numRef>
          </c:val>
          <c:extLst xmlns:c16r2="http://schemas.microsoft.com/office/drawing/2015/06/chart">
            <c:ext xmlns:c16="http://schemas.microsoft.com/office/drawing/2014/chart" uri="{C3380CC4-5D6E-409C-BE32-E72D297353CC}">
              <c16:uniqueId val="{00000003-1A3B-430C-A2C3-33E18CC49FF2}"/>
            </c:ext>
          </c:extLst>
        </c:ser>
        <c:dLbls>
          <c:showLegendKey val="0"/>
          <c:showVal val="0"/>
          <c:showCatName val="0"/>
          <c:showSerName val="0"/>
          <c:showPercent val="0"/>
          <c:showBubbleSize val="0"/>
        </c:dLbls>
        <c:gapWidth val="150"/>
        <c:axId val="160522240"/>
        <c:axId val="160523776"/>
      </c:barChart>
      <c:catAx>
        <c:axId val="160522240"/>
        <c:scaling>
          <c:orientation val="minMax"/>
        </c:scaling>
        <c:delete val="0"/>
        <c:axPos val="b"/>
        <c:numFmt formatCode="General" sourceLinked="0"/>
        <c:majorTickMark val="out"/>
        <c:minorTickMark val="none"/>
        <c:tickLblPos val="nextTo"/>
        <c:crossAx val="160523776"/>
        <c:crosses val="autoZero"/>
        <c:auto val="1"/>
        <c:lblAlgn val="ctr"/>
        <c:lblOffset val="100"/>
        <c:noMultiLvlLbl val="0"/>
      </c:catAx>
      <c:valAx>
        <c:axId val="160523776"/>
        <c:scaling>
          <c:orientation val="minMax"/>
        </c:scaling>
        <c:delete val="0"/>
        <c:axPos val="l"/>
        <c:majorGridlines/>
        <c:numFmt formatCode="General" sourceLinked="1"/>
        <c:majorTickMark val="out"/>
        <c:minorTickMark val="none"/>
        <c:tickLblPos val="nextTo"/>
        <c:crossAx val="16052224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A3CA99-5648-4630-9885-05E4F319C23D}" type="doc">
      <dgm:prSet loTypeId="urn:microsoft.com/office/officeart/2005/8/layout/pyramid2" loCatId="pyramid" qsTypeId="urn:microsoft.com/office/officeart/2005/8/quickstyle/simple3" qsCatId="simple" csTypeId="urn:microsoft.com/office/officeart/2005/8/colors/accent1_2" csCatId="accent1" phldr="1"/>
      <dgm:spPr/>
    </dgm:pt>
    <dgm:pt modelId="{187DA7DA-922D-43B3-AC9F-048DF5F16EE3}">
      <dgm:prSet phldrT="[Текст]" custT="1"/>
      <dgm:spPr>
        <a:xfrm>
          <a:off x="1000917" y="298776"/>
          <a:ext cx="3703532" cy="70348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ru-RU" sz="1200" b="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Цели на перенос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позволяют демонстрировать  новые знания, навыки и отношения в отличных от учебных и/или нестандартных ситуациях </a:t>
          </a:r>
        </a:p>
      </dgm:t>
    </dgm:pt>
    <dgm:pt modelId="{58874443-71AE-4B8D-82A3-DA4F97326F7B}" type="parTrans" cxnId="{7813A6D9-ECA9-4545-A5A7-69F49A44C7AB}">
      <dgm:prSet/>
      <dgm:spPr/>
      <dgm:t>
        <a:bodyPr/>
        <a:lstStyle/>
        <a:p>
          <a:endParaRPr lang="ru-RU"/>
        </a:p>
      </dgm:t>
    </dgm:pt>
    <dgm:pt modelId="{C95C4BBF-039F-4961-89EF-01F8753FCD7C}" type="sibTrans" cxnId="{7813A6D9-ECA9-4545-A5A7-69F49A44C7AB}">
      <dgm:prSet/>
      <dgm:spPr/>
      <dgm:t>
        <a:bodyPr/>
        <a:lstStyle/>
        <a:p>
          <a:endParaRPr lang="ru-RU"/>
        </a:p>
      </dgm:t>
    </dgm:pt>
    <dgm:pt modelId="{5E687115-D111-413C-A1C2-4CF5A3AE2E7C}">
      <dgm:prSet phldrT="[Текст]" custT="1"/>
      <dgm:spPr>
        <a:xfrm>
          <a:off x="1124747" y="1090192"/>
          <a:ext cx="3455873" cy="70348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ru-RU" sz="1200" b="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 Цели на понимание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отражают важные концепции и принципы предметной области, </a:t>
          </a:r>
          <a:r>
            <a:rPr lang="kk-KZ"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позволяют сформулировать связи с прошлым опытом, выстроить систему из отдельных фактов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50AD7883-18C6-4DF0-BC37-FCB9E44767A4}" type="parTrans" cxnId="{F0122355-EFAE-4DAA-97F0-C119179DBE3E}">
      <dgm:prSet/>
      <dgm:spPr/>
      <dgm:t>
        <a:bodyPr/>
        <a:lstStyle/>
        <a:p>
          <a:endParaRPr lang="ru-RU"/>
        </a:p>
      </dgm:t>
    </dgm:pt>
    <dgm:pt modelId="{925B86B8-7DF5-43BD-A2EC-EE92524293F9}" type="sibTrans" cxnId="{F0122355-EFAE-4DAA-97F0-C119179DBE3E}">
      <dgm:prSet/>
      <dgm:spPr/>
      <dgm:t>
        <a:bodyPr/>
        <a:lstStyle/>
        <a:p>
          <a:endParaRPr lang="ru-RU"/>
        </a:p>
      </dgm:t>
    </dgm:pt>
    <dgm:pt modelId="{73E791C4-E54B-4F69-B5F2-0A6A11831415}">
      <dgm:prSet phldrT="[Текст]" custT="1"/>
      <dgm:spPr>
        <a:xfrm>
          <a:off x="1314321" y="1881607"/>
          <a:ext cx="3076725" cy="703480"/>
        </a:xfr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gm:spPr>
      <dgm:t>
        <a:bodyPr/>
        <a:lstStyle/>
        <a:p>
          <a:r>
            <a:rPr lang="ru-RU" sz="1200" b="0"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Цели на освоение  </a:t>
          </a:r>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описывают   базовые знания, умения и навыки, которыми учащиеся должны овладеть в конце элективного курса</a:t>
          </a:r>
        </a:p>
      </dgm:t>
    </dgm:pt>
    <dgm:pt modelId="{64742838-C2ED-4F76-A2D2-FAADE3416DE8}" type="parTrans" cxnId="{A9993031-19BC-4481-BB5E-4612911E1D47}">
      <dgm:prSet/>
      <dgm:spPr/>
      <dgm:t>
        <a:bodyPr/>
        <a:lstStyle/>
        <a:p>
          <a:endParaRPr lang="ru-RU"/>
        </a:p>
      </dgm:t>
    </dgm:pt>
    <dgm:pt modelId="{AF59EF7B-E1A1-4166-B655-62540D584E68}" type="sibTrans" cxnId="{A9993031-19BC-4481-BB5E-4612911E1D47}">
      <dgm:prSet/>
      <dgm:spPr/>
      <dgm:t>
        <a:bodyPr/>
        <a:lstStyle/>
        <a:p>
          <a:endParaRPr lang="ru-RU"/>
        </a:p>
      </dgm:t>
    </dgm:pt>
    <dgm:pt modelId="{E673250B-C12B-42FC-BA82-651EC59E2010}" type="pres">
      <dgm:prSet presAssocID="{DEA3CA99-5648-4630-9885-05E4F319C23D}" presName="compositeShape" presStyleCnt="0">
        <dgm:presLayoutVars>
          <dgm:dir/>
          <dgm:resizeHandles/>
        </dgm:presLayoutVars>
      </dgm:prSet>
      <dgm:spPr/>
    </dgm:pt>
    <dgm:pt modelId="{DF5CE6B7-42D6-4ED8-B398-11A6D1BC0310}" type="pres">
      <dgm:prSet presAssocID="{DEA3CA99-5648-4630-9885-05E4F319C23D}" presName="pyramid" presStyleLbl="node1" presStyleIdx="0" presStyleCnt="1"/>
      <dgm:spPr>
        <a:xfrm>
          <a:off x="400949" y="0"/>
          <a:ext cx="2971799" cy="2971799"/>
        </a:xfrm>
        <a:prstGeom prst="triangl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pt>
    <dgm:pt modelId="{4634BB42-0297-4A45-BD37-C7D519D73992}" type="pres">
      <dgm:prSet presAssocID="{DEA3CA99-5648-4630-9885-05E4F319C23D}" presName="theList" presStyleCnt="0"/>
      <dgm:spPr/>
    </dgm:pt>
    <dgm:pt modelId="{370BC48E-570B-4E95-9244-7CD1A08A9647}" type="pres">
      <dgm:prSet presAssocID="{187DA7DA-922D-43B3-AC9F-048DF5F16EE3}" presName="aNode" presStyleLbl="fgAcc1" presStyleIdx="0" presStyleCnt="3" custScaleX="191727">
        <dgm:presLayoutVars>
          <dgm:bulletEnabled val="1"/>
        </dgm:presLayoutVars>
      </dgm:prSet>
      <dgm:spPr>
        <a:prstGeom prst="roundRect">
          <a:avLst/>
        </a:prstGeom>
      </dgm:spPr>
      <dgm:t>
        <a:bodyPr/>
        <a:lstStyle/>
        <a:p>
          <a:endParaRPr lang="ru-RU"/>
        </a:p>
      </dgm:t>
    </dgm:pt>
    <dgm:pt modelId="{6543DFB6-3999-45CF-9EFC-4367185C471E}" type="pres">
      <dgm:prSet presAssocID="{187DA7DA-922D-43B3-AC9F-048DF5F16EE3}" presName="aSpace" presStyleCnt="0"/>
      <dgm:spPr/>
    </dgm:pt>
    <dgm:pt modelId="{3D2E411B-8763-411A-85B1-D9EB6C439EEB}" type="pres">
      <dgm:prSet presAssocID="{5E687115-D111-413C-A1C2-4CF5A3AE2E7C}" presName="aNode" presStyleLbl="fgAcc1" presStyleIdx="1" presStyleCnt="3" custScaleX="178906">
        <dgm:presLayoutVars>
          <dgm:bulletEnabled val="1"/>
        </dgm:presLayoutVars>
      </dgm:prSet>
      <dgm:spPr>
        <a:prstGeom prst="roundRect">
          <a:avLst/>
        </a:prstGeom>
      </dgm:spPr>
      <dgm:t>
        <a:bodyPr/>
        <a:lstStyle/>
        <a:p>
          <a:endParaRPr lang="ru-RU"/>
        </a:p>
      </dgm:t>
    </dgm:pt>
    <dgm:pt modelId="{D0383FE6-9BE8-45F5-A7E4-CB945D088D06}" type="pres">
      <dgm:prSet presAssocID="{5E687115-D111-413C-A1C2-4CF5A3AE2E7C}" presName="aSpace" presStyleCnt="0"/>
      <dgm:spPr/>
    </dgm:pt>
    <dgm:pt modelId="{55CBBF22-1DCA-4872-B61C-98803DECE272}" type="pres">
      <dgm:prSet presAssocID="{73E791C4-E54B-4F69-B5F2-0A6A11831415}" presName="aNode" presStyleLbl="fgAcc1" presStyleIdx="2" presStyleCnt="3" custScaleX="159278">
        <dgm:presLayoutVars>
          <dgm:bulletEnabled val="1"/>
        </dgm:presLayoutVars>
      </dgm:prSet>
      <dgm:spPr>
        <a:prstGeom prst="roundRect">
          <a:avLst/>
        </a:prstGeom>
      </dgm:spPr>
      <dgm:t>
        <a:bodyPr/>
        <a:lstStyle/>
        <a:p>
          <a:endParaRPr lang="ru-RU"/>
        </a:p>
      </dgm:t>
    </dgm:pt>
    <dgm:pt modelId="{A49BCE5C-5072-47C4-9E1E-817498819233}" type="pres">
      <dgm:prSet presAssocID="{73E791C4-E54B-4F69-B5F2-0A6A11831415}" presName="aSpace" presStyleCnt="0"/>
      <dgm:spPr/>
    </dgm:pt>
  </dgm:ptLst>
  <dgm:cxnLst>
    <dgm:cxn modelId="{7813A6D9-ECA9-4545-A5A7-69F49A44C7AB}" srcId="{DEA3CA99-5648-4630-9885-05E4F319C23D}" destId="{187DA7DA-922D-43B3-AC9F-048DF5F16EE3}" srcOrd="0" destOrd="0" parTransId="{58874443-71AE-4B8D-82A3-DA4F97326F7B}" sibTransId="{C95C4BBF-039F-4961-89EF-01F8753FCD7C}"/>
    <dgm:cxn modelId="{C9501D1B-E91F-4375-A24F-ED7ABE2543FB}" type="presOf" srcId="{5E687115-D111-413C-A1C2-4CF5A3AE2E7C}" destId="{3D2E411B-8763-411A-85B1-D9EB6C439EEB}" srcOrd="0" destOrd="0" presId="urn:microsoft.com/office/officeart/2005/8/layout/pyramid2"/>
    <dgm:cxn modelId="{11DFE1BA-CC2C-4281-AF16-C626A29892A5}" type="presOf" srcId="{73E791C4-E54B-4F69-B5F2-0A6A11831415}" destId="{55CBBF22-1DCA-4872-B61C-98803DECE272}" srcOrd="0" destOrd="0" presId="urn:microsoft.com/office/officeart/2005/8/layout/pyramid2"/>
    <dgm:cxn modelId="{E839F240-61FE-4D51-9A10-4500DA122451}" type="presOf" srcId="{DEA3CA99-5648-4630-9885-05E4F319C23D}" destId="{E673250B-C12B-42FC-BA82-651EC59E2010}" srcOrd="0" destOrd="0" presId="urn:microsoft.com/office/officeart/2005/8/layout/pyramid2"/>
    <dgm:cxn modelId="{4E81ADDC-C93D-4BA8-9438-A9FAED1DAE2F}" type="presOf" srcId="{187DA7DA-922D-43B3-AC9F-048DF5F16EE3}" destId="{370BC48E-570B-4E95-9244-7CD1A08A9647}" srcOrd="0" destOrd="0" presId="urn:microsoft.com/office/officeart/2005/8/layout/pyramid2"/>
    <dgm:cxn modelId="{A9993031-19BC-4481-BB5E-4612911E1D47}" srcId="{DEA3CA99-5648-4630-9885-05E4F319C23D}" destId="{73E791C4-E54B-4F69-B5F2-0A6A11831415}" srcOrd="2" destOrd="0" parTransId="{64742838-C2ED-4F76-A2D2-FAADE3416DE8}" sibTransId="{AF59EF7B-E1A1-4166-B655-62540D584E68}"/>
    <dgm:cxn modelId="{F0122355-EFAE-4DAA-97F0-C119179DBE3E}" srcId="{DEA3CA99-5648-4630-9885-05E4F319C23D}" destId="{5E687115-D111-413C-A1C2-4CF5A3AE2E7C}" srcOrd="1" destOrd="0" parTransId="{50AD7883-18C6-4DF0-BC37-FCB9E44767A4}" sibTransId="{925B86B8-7DF5-43BD-A2EC-EE92524293F9}"/>
    <dgm:cxn modelId="{7012A212-DCE6-4AEB-94B4-F42B25C87EF5}" type="presParOf" srcId="{E673250B-C12B-42FC-BA82-651EC59E2010}" destId="{DF5CE6B7-42D6-4ED8-B398-11A6D1BC0310}" srcOrd="0" destOrd="0" presId="urn:microsoft.com/office/officeart/2005/8/layout/pyramid2"/>
    <dgm:cxn modelId="{28B04C03-0C0C-40BC-B075-20692B771EC9}" type="presParOf" srcId="{E673250B-C12B-42FC-BA82-651EC59E2010}" destId="{4634BB42-0297-4A45-BD37-C7D519D73992}" srcOrd="1" destOrd="0" presId="urn:microsoft.com/office/officeart/2005/8/layout/pyramid2"/>
    <dgm:cxn modelId="{E93D174F-3429-4DAE-8590-90E8A89EBD4B}" type="presParOf" srcId="{4634BB42-0297-4A45-BD37-C7D519D73992}" destId="{370BC48E-570B-4E95-9244-7CD1A08A9647}" srcOrd="0" destOrd="0" presId="urn:microsoft.com/office/officeart/2005/8/layout/pyramid2"/>
    <dgm:cxn modelId="{FB2EC7BB-BC41-400F-9246-8A37EEB26C37}" type="presParOf" srcId="{4634BB42-0297-4A45-BD37-C7D519D73992}" destId="{6543DFB6-3999-45CF-9EFC-4367185C471E}" srcOrd="1" destOrd="0" presId="urn:microsoft.com/office/officeart/2005/8/layout/pyramid2"/>
    <dgm:cxn modelId="{D395CB1D-625D-4136-BD70-C228435F8185}" type="presParOf" srcId="{4634BB42-0297-4A45-BD37-C7D519D73992}" destId="{3D2E411B-8763-411A-85B1-D9EB6C439EEB}" srcOrd="2" destOrd="0" presId="urn:microsoft.com/office/officeart/2005/8/layout/pyramid2"/>
    <dgm:cxn modelId="{AA8DF9D9-4666-40CA-8D35-7C3700934101}" type="presParOf" srcId="{4634BB42-0297-4A45-BD37-C7D519D73992}" destId="{D0383FE6-9BE8-45F5-A7E4-CB945D088D06}" srcOrd="3" destOrd="0" presId="urn:microsoft.com/office/officeart/2005/8/layout/pyramid2"/>
    <dgm:cxn modelId="{FADEDBB0-A109-4FCA-BCA3-35D846219A25}" type="presParOf" srcId="{4634BB42-0297-4A45-BD37-C7D519D73992}" destId="{55CBBF22-1DCA-4872-B61C-98803DECE272}" srcOrd="4" destOrd="0" presId="urn:microsoft.com/office/officeart/2005/8/layout/pyramid2"/>
    <dgm:cxn modelId="{BDC37018-C0B5-4295-AE40-4491403FD0C0}" type="presParOf" srcId="{4634BB42-0297-4A45-BD37-C7D519D73992}" destId="{A49BCE5C-5072-47C4-9E1E-817498819233}" srcOrd="5" destOrd="0" presId="urn:microsoft.com/office/officeart/2005/8/layout/pyramid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F5FB471-CFDF-4C75-B080-0A6B21BBE921}" type="doc">
      <dgm:prSet loTypeId="urn:microsoft.com/office/officeart/2005/8/layout/venn2" loCatId="relationship" qsTypeId="urn:microsoft.com/office/officeart/2005/8/quickstyle/simple3" qsCatId="simple" csTypeId="urn:microsoft.com/office/officeart/2005/8/colors/accent1_2" csCatId="accent1" phldr="1"/>
      <dgm:spPr/>
      <dgm:t>
        <a:bodyPr/>
        <a:lstStyle/>
        <a:p>
          <a:endParaRPr lang="ru-RU"/>
        </a:p>
      </dgm:t>
    </dgm:pt>
    <dgm:pt modelId="{C8AA333B-1297-43F9-81FD-63D7167AD15C}">
      <dgm:prSet phldrT="[Текст]" custT="1"/>
      <dgm:spPr>
        <a:xfrm>
          <a:off x="762012" y="0"/>
          <a:ext cx="3562341" cy="3333754"/>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ru-RU" sz="1200" b="0">
              <a:solidFill>
                <a:sysClr val="windowText" lastClr="000000"/>
              </a:solidFill>
              <a:latin typeface="Times New Roman" panose="02020603050405020304" pitchFamily="18" charset="0"/>
              <a:ea typeface="+mn-ea"/>
              <a:cs typeface="Times New Roman" panose="02020603050405020304" pitchFamily="18" charset="0"/>
            </a:rPr>
            <a:t>Необходимо ознакомиться</a:t>
          </a:r>
        </a:p>
      </dgm:t>
    </dgm:pt>
    <dgm:pt modelId="{7CE3F339-A77D-45D6-BFD5-AA71813EDE1C}" type="parTrans" cxnId="{736B4EDE-1162-4550-B870-43762B07AAFD}">
      <dgm:prSet/>
      <dgm:spPr/>
      <dgm:t>
        <a:bodyPr/>
        <a:lstStyle/>
        <a:p>
          <a:pPr algn="ctr"/>
          <a:endParaRPr lang="ru-RU"/>
        </a:p>
      </dgm:t>
    </dgm:pt>
    <dgm:pt modelId="{CFB491A2-80C2-4AB2-9B15-07D424EF113F}" type="sibTrans" cxnId="{736B4EDE-1162-4550-B870-43762B07AAFD}">
      <dgm:prSet/>
      <dgm:spPr/>
      <dgm:t>
        <a:bodyPr/>
        <a:lstStyle/>
        <a:p>
          <a:pPr algn="ctr"/>
          <a:endParaRPr lang="ru-RU"/>
        </a:p>
      </dgm:t>
    </dgm:pt>
    <dgm:pt modelId="{A33ADF82-CEF1-4048-98A7-123A1FC83C4E}">
      <dgm:prSet phldrT="[Текст]" custT="1"/>
      <dgm:spPr>
        <a:xfrm>
          <a:off x="1266845" y="720319"/>
          <a:ext cx="2419337" cy="2390797"/>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ru-RU" sz="1200" b="0">
              <a:solidFill>
                <a:sysClr val="windowText" lastClr="000000"/>
              </a:solidFill>
              <a:latin typeface="Times New Roman" panose="02020603050405020304" pitchFamily="18" charset="0"/>
              <a:ea typeface="+mn-ea"/>
              <a:cs typeface="Times New Roman" panose="02020603050405020304" pitchFamily="18" charset="0"/>
            </a:rPr>
            <a:t>Важно знать и уметь</a:t>
          </a:r>
        </a:p>
      </dgm:t>
    </dgm:pt>
    <dgm:pt modelId="{5B0688A8-EE8A-42CE-9B22-295A48761B4E}" type="parTrans" cxnId="{170D067B-F139-4CC5-9E16-A8AD1294EEE3}">
      <dgm:prSet/>
      <dgm:spPr/>
      <dgm:t>
        <a:bodyPr/>
        <a:lstStyle/>
        <a:p>
          <a:pPr algn="ctr"/>
          <a:endParaRPr lang="ru-RU"/>
        </a:p>
      </dgm:t>
    </dgm:pt>
    <dgm:pt modelId="{80493E75-44AF-4D52-9991-49FE955893B7}" type="sibTrans" cxnId="{170D067B-F139-4CC5-9E16-A8AD1294EEE3}">
      <dgm:prSet/>
      <dgm:spPr/>
      <dgm:t>
        <a:bodyPr/>
        <a:lstStyle/>
        <a:p>
          <a:pPr algn="ctr"/>
          <a:endParaRPr lang="ru-RU"/>
        </a:p>
      </dgm:t>
    </dgm:pt>
    <dgm:pt modelId="{A92446C1-394D-4077-96D4-D41D36C3636F}">
      <dgm:prSet phldrT="[Текст]" custT="1"/>
      <dgm:spPr>
        <a:xfrm>
          <a:off x="1647832" y="1544201"/>
          <a:ext cx="1638298" cy="1500222"/>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ru-RU" sz="1200" b="0">
              <a:solidFill>
                <a:sysClr val="windowText" lastClr="000000"/>
              </a:solidFill>
              <a:latin typeface="Times New Roman" panose="02020603050405020304" pitchFamily="18" charset="0"/>
              <a:ea typeface="+mn-ea"/>
              <a:cs typeface="Times New Roman" panose="02020603050405020304" pitchFamily="18" charset="0"/>
            </a:rPr>
            <a:t>устойчивое понимание </a:t>
          </a:r>
        </a:p>
      </dgm:t>
    </dgm:pt>
    <dgm:pt modelId="{6D499677-6745-45C1-BDD5-EE685DBC0884}" type="parTrans" cxnId="{D34CC1D6-42CB-4034-8104-2D6EE1F524DA}">
      <dgm:prSet/>
      <dgm:spPr/>
      <dgm:t>
        <a:bodyPr/>
        <a:lstStyle/>
        <a:p>
          <a:pPr algn="ctr"/>
          <a:endParaRPr lang="ru-RU"/>
        </a:p>
      </dgm:t>
    </dgm:pt>
    <dgm:pt modelId="{8107AFAD-6917-4268-A407-D9F7917418A0}" type="sibTrans" cxnId="{D34CC1D6-42CB-4034-8104-2D6EE1F524DA}">
      <dgm:prSet/>
      <dgm:spPr/>
      <dgm:t>
        <a:bodyPr/>
        <a:lstStyle/>
        <a:p>
          <a:pPr algn="ctr"/>
          <a:endParaRPr lang="ru-RU"/>
        </a:p>
      </dgm:t>
    </dgm:pt>
    <dgm:pt modelId="{16921019-A0DE-45BB-A752-773FA5D6584C}" type="pres">
      <dgm:prSet presAssocID="{0F5FB471-CFDF-4C75-B080-0A6B21BBE921}" presName="Name0" presStyleCnt="0">
        <dgm:presLayoutVars>
          <dgm:chMax val="7"/>
          <dgm:resizeHandles val="exact"/>
        </dgm:presLayoutVars>
      </dgm:prSet>
      <dgm:spPr/>
      <dgm:t>
        <a:bodyPr/>
        <a:lstStyle/>
        <a:p>
          <a:endParaRPr lang="ru-RU"/>
        </a:p>
      </dgm:t>
    </dgm:pt>
    <dgm:pt modelId="{9FC752C7-8028-40E7-9E70-DADB669DD7A5}" type="pres">
      <dgm:prSet presAssocID="{0F5FB471-CFDF-4C75-B080-0A6B21BBE921}" presName="comp1" presStyleCnt="0"/>
      <dgm:spPr/>
    </dgm:pt>
    <dgm:pt modelId="{27679E81-AB1B-4F53-913E-5F7BCC5DD7F6}" type="pres">
      <dgm:prSet presAssocID="{0F5FB471-CFDF-4C75-B080-0A6B21BBE921}" presName="circle1" presStyleLbl="node1" presStyleIdx="0" presStyleCnt="3" custScaleX="118203" custScaleY="96502" custLinFactNeighborX="-985" custLinFactNeighborY="-7081"/>
      <dgm:spPr>
        <a:prstGeom prst="ellipse">
          <a:avLst/>
        </a:prstGeom>
      </dgm:spPr>
      <dgm:t>
        <a:bodyPr/>
        <a:lstStyle/>
        <a:p>
          <a:endParaRPr lang="ru-RU"/>
        </a:p>
      </dgm:t>
    </dgm:pt>
    <dgm:pt modelId="{F672218F-613C-499F-B65B-B3DB0FE68703}" type="pres">
      <dgm:prSet presAssocID="{0F5FB471-CFDF-4C75-B080-0A6B21BBE921}" presName="c1text" presStyleLbl="node1" presStyleIdx="0" presStyleCnt="3">
        <dgm:presLayoutVars>
          <dgm:bulletEnabled val="1"/>
        </dgm:presLayoutVars>
      </dgm:prSet>
      <dgm:spPr/>
      <dgm:t>
        <a:bodyPr/>
        <a:lstStyle/>
        <a:p>
          <a:endParaRPr lang="ru-RU"/>
        </a:p>
      </dgm:t>
    </dgm:pt>
    <dgm:pt modelId="{8C898E56-7122-4857-9F80-671DE90DDB9E}" type="pres">
      <dgm:prSet presAssocID="{0F5FB471-CFDF-4C75-B080-0A6B21BBE921}" presName="comp2" presStyleCnt="0"/>
      <dgm:spPr/>
    </dgm:pt>
    <dgm:pt modelId="{A4A8E218-84F0-4091-AE5A-E6A860FFB66A}" type="pres">
      <dgm:prSet presAssocID="{0F5FB471-CFDF-4C75-B080-0A6B21BBE921}" presName="circle2" presStyleLbl="node1" presStyleIdx="1" presStyleCnt="3" custScaleX="107048" custScaleY="82431" custLinFactNeighborX="-3612" custLinFactNeighborY="-16420"/>
      <dgm:spPr>
        <a:prstGeom prst="ellipse">
          <a:avLst/>
        </a:prstGeom>
      </dgm:spPr>
      <dgm:t>
        <a:bodyPr/>
        <a:lstStyle/>
        <a:p>
          <a:endParaRPr lang="ru-RU"/>
        </a:p>
      </dgm:t>
    </dgm:pt>
    <dgm:pt modelId="{CF1F2319-0E23-4263-94B0-E64A72BD4DD6}" type="pres">
      <dgm:prSet presAssocID="{0F5FB471-CFDF-4C75-B080-0A6B21BBE921}" presName="c2text" presStyleLbl="node1" presStyleIdx="1" presStyleCnt="3">
        <dgm:presLayoutVars>
          <dgm:bulletEnabled val="1"/>
        </dgm:presLayoutVars>
      </dgm:prSet>
      <dgm:spPr/>
      <dgm:t>
        <a:bodyPr/>
        <a:lstStyle/>
        <a:p>
          <a:endParaRPr lang="ru-RU"/>
        </a:p>
      </dgm:t>
    </dgm:pt>
    <dgm:pt modelId="{B9E739E3-E4B3-44CF-BB49-78C713762139}" type="pres">
      <dgm:prSet presAssocID="{0F5FB471-CFDF-4C75-B080-0A6B21BBE921}" presName="comp3" presStyleCnt="0"/>
      <dgm:spPr/>
    </dgm:pt>
    <dgm:pt modelId="{6FBA7C72-6E0C-4560-804F-59D88C5BB44C}" type="pres">
      <dgm:prSet presAssocID="{0F5FB471-CFDF-4C75-B080-0A6B21BBE921}" presName="circle3" presStyleLbl="node1" presStyleIdx="2" presStyleCnt="3" custScaleX="99417" custScaleY="77588" custLinFactNeighborX="-5911" custLinFactNeighborY="-30050"/>
      <dgm:spPr>
        <a:prstGeom prst="ellipse">
          <a:avLst/>
        </a:prstGeom>
      </dgm:spPr>
      <dgm:t>
        <a:bodyPr/>
        <a:lstStyle/>
        <a:p>
          <a:endParaRPr lang="ru-RU"/>
        </a:p>
      </dgm:t>
    </dgm:pt>
    <dgm:pt modelId="{78EE3B6F-1BB1-4776-9221-C5FBA7AD2957}" type="pres">
      <dgm:prSet presAssocID="{0F5FB471-CFDF-4C75-B080-0A6B21BBE921}" presName="c3text" presStyleLbl="node1" presStyleIdx="2" presStyleCnt="3">
        <dgm:presLayoutVars>
          <dgm:bulletEnabled val="1"/>
        </dgm:presLayoutVars>
      </dgm:prSet>
      <dgm:spPr/>
      <dgm:t>
        <a:bodyPr/>
        <a:lstStyle/>
        <a:p>
          <a:endParaRPr lang="ru-RU"/>
        </a:p>
      </dgm:t>
    </dgm:pt>
  </dgm:ptLst>
  <dgm:cxnLst>
    <dgm:cxn modelId="{D34CC1D6-42CB-4034-8104-2D6EE1F524DA}" srcId="{0F5FB471-CFDF-4C75-B080-0A6B21BBE921}" destId="{A92446C1-394D-4077-96D4-D41D36C3636F}" srcOrd="2" destOrd="0" parTransId="{6D499677-6745-45C1-BDD5-EE685DBC0884}" sibTransId="{8107AFAD-6917-4268-A407-D9F7917418A0}"/>
    <dgm:cxn modelId="{DD72248A-3AB6-4CD7-AA23-5EE6AB34F8C4}" type="presOf" srcId="{C8AA333B-1297-43F9-81FD-63D7167AD15C}" destId="{27679E81-AB1B-4F53-913E-5F7BCC5DD7F6}" srcOrd="0" destOrd="0" presId="urn:microsoft.com/office/officeart/2005/8/layout/venn2"/>
    <dgm:cxn modelId="{105C1CFD-DBA1-43EF-910F-A2FBAE7F8927}" type="presOf" srcId="{A33ADF82-CEF1-4048-98A7-123A1FC83C4E}" destId="{A4A8E218-84F0-4091-AE5A-E6A860FFB66A}" srcOrd="0" destOrd="0" presId="urn:microsoft.com/office/officeart/2005/8/layout/venn2"/>
    <dgm:cxn modelId="{170D067B-F139-4CC5-9E16-A8AD1294EEE3}" srcId="{0F5FB471-CFDF-4C75-B080-0A6B21BBE921}" destId="{A33ADF82-CEF1-4048-98A7-123A1FC83C4E}" srcOrd="1" destOrd="0" parTransId="{5B0688A8-EE8A-42CE-9B22-295A48761B4E}" sibTransId="{80493E75-44AF-4D52-9991-49FE955893B7}"/>
    <dgm:cxn modelId="{E57C99D0-730C-4DCD-8544-1F9951E9DE8D}" type="presOf" srcId="{0F5FB471-CFDF-4C75-B080-0A6B21BBE921}" destId="{16921019-A0DE-45BB-A752-773FA5D6584C}" srcOrd="0" destOrd="0" presId="urn:microsoft.com/office/officeart/2005/8/layout/venn2"/>
    <dgm:cxn modelId="{04FB44EF-2A6A-4761-8585-37A9A980E9E1}" type="presOf" srcId="{A92446C1-394D-4077-96D4-D41D36C3636F}" destId="{6FBA7C72-6E0C-4560-804F-59D88C5BB44C}" srcOrd="0" destOrd="0" presId="urn:microsoft.com/office/officeart/2005/8/layout/venn2"/>
    <dgm:cxn modelId="{F7A99AB5-3E18-4A44-A259-6EB1191C9F3B}" type="presOf" srcId="{A33ADF82-CEF1-4048-98A7-123A1FC83C4E}" destId="{CF1F2319-0E23-4263-94B0-E64A72BD4DD6}" srcOrd="1" destOrd="0" presId="urn:microsoft.com/office/officeart/2005/8/layout/venn2"/>
    <dgm:cxn modelId="{736B4EDE-1162-4550-B870-43762B07AAFD}" srcId="{0F5FB471-CFDF-4C75-B080-0A6B21BBE921}" destId="{C8AA333B-1297-43F9-81FD-63D7167AD15C}" srcOrd="0" destOrd="0" parTransId="{7CE3F339-A77D-45D6-BFD5-AA71813EDE1C}" sibTransId="{CFB491A2-80C2-4AB2-9B15-07D424EF113F}"/>
    <dgm:cxn modelId="{79281F23-D87D-4E2B-A0D4-2AB3FBDA0021}" type="presOf" srcId="{C8AA333B-1297-43F9-81FD-63D7167AD15C}" destId="{F672218F-613C-499F-B65B-B3DB0FE68703}" srcOrd="1" destOrd="0" presId="urn:microsoft.com/office/officeart/2005/8/layout/venn2"/>
    <dgm:cxn modelId="{F3B94100-1E24-425A-85C6-DAC52C48F84E}" type="presOf" srcId="{A92446C1-394D-4077-96D4-D41D36C3636F}" destId="{78EE3B6F-1BB1-4776-9221-C5FBA7AD2957}" srcOrd="1" destOrd="0" presId="urn:microsoft.com/office/officeart/2005/8/layout/venn2"/>
    <dgm:cxn modelId="{BC62A524-1E2D-4807-8F32-B99652BB80FF}" type="presParOf" srcId="{16921019-A0DE-45BB-A752-773FA5D6584C}" destId="{9FC752C7-8028-40E7-9E70-DADB669DD7A5}" srcOrd="0" destOrd="0" presId="urn:microsoft.com/office/officeart/2005/8/layout/venn2"/>
    <dgm:cxn modelId="{2047F51F-4C0A-43A9-A114-CB546F47877F}" type="presParOf" srcId="{9FC752C7-8028-40E7-9E70-DADB669DD7A5}" destId="{27679E81-AB1B-4F53-913E-5F7BCC5DD7F6}" srcOrd="0" destOrd="0" presId="urn:microsoft.com/office/officeart/2005/8/layout/venn2"/>
    <dgm:cxn modelId="{C685B139-E55E-42DA-9B87-93AFBA9FCB54}" type="presParOf" srcId="{9FC752C7-8028-40E7-9E70-DADB669DD7A5}" destId="{F672218F-613C-499F-B65B-B3DB0FE68703}" srcOrd="1" destOrd="0" presId="urn:microsoft.com/office/officeart/2005/8/layout/venn2"/>
    <dgm:cxn modelId="{929CFD48-6F17-41ED-A64E-F4F052D4E060}" type="presParOf" srcId="{16921019-A0DE-45BB-A752-773FA5D6584C}" destId="{8C898E56-7122-4857-9F80-671DE90DDB9E}" srcOrd="1" destOrd="0" presId="urn:microsoft.com/office/officeart/2005/8/layout/venn2"/>
    <dgm:cxn modelId="{6A5F7D1D-B4B1-4225-ACC1-25BC7C3E95F0}" type="presParOf" srcId="{8C898E56-7122-4857-9F80-671DE90DDB9E}" destId="{A4A8E218-84F0-4091-AE5A-E6A860FFB66A}" srcOrd="0" destOrd="0" presId="urn:microsoft.com/office/officeart/2005/8/layout/venn2"/>
    <dgm:cxn modelId="{153C9942-5138-4C68-B462-2CEFE9EB5555}" type="presParOf" srcId="{8C898E56-7122-4857-9F80-671DE90DDB9E}" destId="{CF1F2319-0E23-4263-94B0-E64A72BD4DD6}" srcOrd="1" destOrd="0" presId="urn:microsoft.com/office/officeart/2005/8/layout/venn2"/>
    <dgm:cxn modelId="{25F5BE89-C722-475B-A002-2F9774962EC6}" type="presParOf" srcId="{16921019-A0DE-45BB-A752-773FA5D6584C}" destId="{B9E739E3-E4B3-44CF-BB49-78C713762139}" srcOrd="2" destOrd="0" presId="urn:microsoft.com/office/officeart/2005/8/layout/venn2"/>
    <dgm:cxn modelId="{836104CC-9C80-4A8E-B166-ED1AE73792C7}" type="presParOf" srcId="{B9E739E3-E4B3-44CF-BB49-78C713762139}" destId="{6FBA7C72-6E0C-4560-804F-59D88C5BB44C}" srcOrd="0" destOrd="0" presId="urn:microsoft.com/office/officeart/2005/8/layout/venn2"/>
    <dgm:cxn modelId="{74504363-A136-40D4-BC8B-1E58DEEF9197}" type="presParOf" srcId="{B9E739E3-E4B3-44CF-BB49-78C713762139}" destId="{78EE3B6F-1BB1-4776-9221-C5FBA7AD2957}" srcOrd="1" destOrd="0" presId="urn:microsoft.com/office/officeart/2005/8/layout/venn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5CE6B7-42D6-4ED8-B398-11A6D1BC0310}">
      <dsp:nvSpPr>
        <dsp:cNvPr id="0" name=""/>
        <dsp:cNvSpPr/>
      </dsp:nvSpPr>
      <dsp:spPr>
        <a:xfrm>
          <a:off x="400949" y="0"/>
          <a:ext cx="2971800" cy="2971800"/>
        </a:xfrm>
        <a:prstGeom prst="triangl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70BC48E-570B-4E95-9244-7CD1A08A9647}">
      <dsp:nvSpPr>
        <dsp:cNvPr id="0" name=""/>
        <dsp:cNvSpPr/>
      </dsp:nvSpPr>
      <dsp:spPr>
        <a:xfrm>
          <a:off x="1000917" y="298776"/>
          <a:ext cx="3703532" cy="703480"/>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Цели на перенос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позволяют демонстрировать  новые знания, навыки и отношения в отличных от учебных и/или нестандартных ситуациях </a:t>
          </a:r>
        </a:p>
      </dsp:txBody>
      <dsp:txXfrm>
        <a:off x="1035258" y="333117"/>
        <a:ext cx="3634850" cy="634798"/>
      </dsp:txXfrm>
    </dsp:sp>
    <dsp:sp modelId="{3D2E411B-8763-411A-85B1-D9EB6C439EEB}">
      <dsp:nvSpPr>
        <dsp:cNvPr id="0" name=""/>
        <dsp:cNvSpPr/>
      </dsp:nvSpPr>
      <dsp:spPr>
        <a:xfrm>
          <a:off x="1124747" y="1090192"/>
          <a:ext cx="3455873" cy="703480"/>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 Цели на понимание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отражают важные концепции и принципы предметной области, </a:t>
          </a:r>
          <a:r>
            <a:rPr lang="kk-KZ"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позволяют сформулировать связи с прошлым опытом, выстроить систему из отдельных фактов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sp:txBody>
      <dsp:txXfrm>
        <a:off x="1159088" y="1124533"/>
        <a:ext cx="3387191" cy="634798"/>
      </dsp:txXfrm>
    </dsp:sp>
    <dsp:sp modelId="{55CBBF22-1DCA-4872-B61C-98803DECE272}">
      <dsp:nvSpPr>
        <dsp:cNvPr id="0" name=""/>
        <dsp:cNvSpPr/>
      </dsp:nvSpPr>
      <dsp:spPr>
        <a:xfrm>
          <a:off x="1314321" y="1881607"/>
          <a:ext cx="3076725" cy="703480"/>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0"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 Цели на освоение  </a:t>
          </a: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описывают   базовые знания, умения и навыки, которыми учащиеся должны овладеть в конце элективного курса</a:t>
          </a:r>
        </a:p>
      </dsp:txBody>
      <dsp:txXfrm>
        <a:off x="1348662" y="1915948"/>
        <a:ext cx="3008043" cy="6347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679E81-AB1B-4F53-913E-5F7BCC5DD7F6}">
      <dsp:nvSpPr>
        <dsp:cNvPr id="0" name=""/>
        <dsp:cNvSpPr/>
      </dsp:nvSpPr>
      <dsp:spPr>
        <a:xfrm>
          <a:off x="922350" y="0"/>
          <a:ext cx="3261341" cy="2662588"/>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kern="1200">
              <a:solidFill>
                <a:sysClr val="windowText" lastClr="000000"/>
              </a:solidFill>
              <a:latin typeface="Times New Roman" panose="02020603050405020304" pitchFamily="18" charset="0"/>
              <a:ea typeface="+mn-ea"/>
              <a:cs typeface="Times New Roman" panose="02020603050405020304" pitchFamily="18" charset="0"/>
            </a:rPr>
            <a:t>Необходимо ознакомиться</a:t>
          </a:r>
        </a:p>
      </dsp:txBody>
      <dsp:txXfrm>
        <a:off x="1983101" y="133129"/>
        <a:ext cx="1139838" cy="399388"/>
      </dsp:txXfrm>
    </dsp:sp>
    <dsp:sp modelId="{A4A8E218-84F0-4091-AE5A-E6A860FFB66A}">
      <dsp:nvSpPr>
        <dsp:cNvPr id="0" name=""/>
        <dsp:cNvSpPr/>
      </dsp:nvSpPr>
      <dsp:spPr>
        <a:xfrm>
          <a:off x="1397868" y="531772"/>
          <a:ext cx="2215172" cy="170576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kern="1200">
              <a:solidFill>
                <a:sysClr val="windowText" lastClr="000000"/>
              </a:solidFill>
              <a:latin typeface="Times New Roman" panose="02020603050405020304" pitchFamily="18" charset="0"/>
              <a:ea typeface="+mn-ea"/>
              <a:cs typeface="Times New Roman" panose="02020603050405020304" pitchFamily="18" charset="0"/>
            </a:rPr>
            <a:t>Важно знать и уметь</a:t>
          </a:r>
        </a:p>
      </dsp:txBody>
      <dsp:txXfrm>
        <a:off x="1989319" y="638382"/>
        <a:ext cx="1032270" cy="319831"/>
      </dsp:txXfrm>
    </dsp:sp>
    <dsp:sp modelId="{6FBA7C72-6E0C-4560-804F-59D88C5BB44C}">
      <dsp:nvSpPr>
        <dsp:cNvPr id="0" name=""/>
        <dsp:cNvSpPr/>
      </dsp:nvSpPr>
      <dsp:spPr>
        <a:xfrm>
          <a:off x="1812899" y="1119588"/>
          <a:ext cx="1371508" cy="1070366"/>
        </a:xfrm>
        <a:prstGeom prst="ellipse">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b="0" kern="1200">
              <a:solidFill>
                <a:sysClr val="windowText" lastClr="000000"/>
              </a:solidFill>
              <a:latin typeface="Times New Roman" panose="02020603050405020304" pitchFamily="18" charset="0"/>
              <a:ea typeface="+mn-ea"/>
              <a:cs typeface="Times New Roman" panose="02020603050405020304" pitchFamily="18" charset="0"/>
            </a:rPr>
            <a:t>устойчивое понимание </a:t>
          </a:r>
        </a:p>
      </dsp:txBody>
      <dsp:txXfrm>
        <a:off x="2013751" y="1387179"/>
        <a:ext cx="969802" cy="53518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F262B-A58F-4031-A2B0-0493810E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179</Pages>
  <Words>64265</Words>
  <Characters>366313</Characters>
  <Application>Microsoft Office Word</Application>
  <DocSecurity>0</DocSecurity>
  <Lines>3052</Lines>
  <Paragraphs>859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2026-02-11T10:26:00Z</cp:lastPrinted>
  <dcterms:created xsi:type="dcterms:W3CDTF">2026-02-04T06:11:00Z</dcterms:created>
  <dcterms:modified xsi:type="dcterms:W3CDTF">2026-02-11T10:39:00Z</dcterms:modified>
</cp:coreProperties>
</file>