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7C862" w14:textId="77777777" w:rsidR="005A4CF2" w:rsidRDefault="007E2A88" w:rsidP="00407EF7">
      <w:pPr>
        <w:pStyle w:val="a7"/>
        <w:ind w:left="0" w:firstLine="0"/>
        <w:jc w:val="center"/>
        <w:rPr>
          <w:lang w:val="en-US"/>
        </w:rPr>
      </w:pPr>
      <w:r>
        <w:rPr>
          <w:lang w:val="en-US"/>
        </w:rPr>
        <w:t>Al-Farabi Kazakh National University</w:t>
      </w:r>
    </w:p>
    <w:p w14:paraId="288F4479" w14:textId="77777777" w:rsidR="005A4CF2" w:rsidRDefault="005A4CF2" w:rsidP="00C37649">
      <w:pPr>
        <w:pStyle w:val="a7"/>
        <w:tabs>
          <w:tab w:val="left" w:pos="2552"/>
        </w:tabs>
        <w:ind w:left="0" w:firstLine="0"/>
        <w:rPr>
          <w:lang w:val="en-US"/>
        </w:rPr>
      </w:pPr>
    </w:p>
    <w:p w14:paraId="1B42ACE0" w14:textId="77777777" w:rsidR="005A4CF2" w:rsidRDefault="005A4CF2" w:rsidP="00407EF7">
      <w:pPr>
        <w:pStyle w:val="a7"/>
        <w:ind w:left="0" w:firstLine="0"/>
        <w:rPr>
          <w:lang w:val="en-US"/>
        </w:rPr>
      </w:pPr>
    </w:p>
    <w:p w14:paraId="67EEDBD3" w14:textId="77777777" w:rsidR="005A4CF2" w:rsidRDefault="005A4CF2" w:rsidP="00407EF7">
      <w:pPr>
        <w:pStyle w:val="a7"/>
        <w:ind w:left="0" w:firstLine="0"/>
        <w:rPr>
          <w:lang w:val="en-US"/>
        </w:rPr>
      </w:pPr>
    </w:p>
    <w:p w14:paraId="51740E4F" w14:textId="3F8B8BE6" w:rsidR="005A4CF2" w:rsidRDefault="007E2A88" w:rsidP="00407EF7">
      <w:pPr>
        <w:pStyle w:val="a7"/>
        <w:tabs>
          <w:tab w:val="left" w:pos="7398"/>
        </w:tabs>
        <w:ind w:left="0" w:firstLine="0"/>
        <w:rPr>
          <w:lang w:val="en-US"/>
        </w:rPr>
      </w:pPr>
      <w:r w:rsidRPr="00D0482D">
        <w:rPr>
          <w:lang w:val="en-US"/>
        </w:rPr>
        <w:t>UDC</w:t>
      </w:r>
      <w:r w:rsidR="00D0482D">
        <w:rPr>
          <w:lang w:val="en-US"/>
        </w:rPr>
        <w:t xml:space="preserve"> 80:811.111(043.3)</w:t>
      </w:r>
      <w:r>
        <w:rPr>
          <w:lang w:val="en-US"/>
        </w:rPr>
        <w:t xml:space="preserve">                                                               Manuscript copyright</w:t>
      </w:r>
    </w:p>
    <w:p w14:paraId="6C55D2AD" w14:textId="77777777" w:rsidR="005A4CF2" w:rsidRDefault="005A4CF2" w:rsidP="00407EF7">
      <w:pPr>
        <w:pStyle w:val="a7"/>
        <w:ind w:left="0" w:firstLine="0"/>
        <w:rPr>
          <w:lang w:val="en-US"/>
        </w:rPr>
      </w:pPr>
    </w:p>
    <w:p w14:paraId="338018DB" w14:textId="77777777" w:rsidR="005A4CF2" w:rsidRDefault="005A4CF2" w:rsidP="00407EF7">
      <w:pPr>
        <w:pStyle w:val="a7"/>
        <w:ind w:left="0" w:firstLine="0"/>
        <w:rPr>
          <w:lang w:val="en-US"/>
        </w:rPr>
      </w:pPr>
    </w:p>
    <w:p w14:paraId="54465383" w14:textId="77777777" w:rsidR="005A4CF2" w:rsidRDefault="005A4CF2" w:rsidP="00407EF7">
      <w:pPr>
        <w:pStyle w:val="a7"/>
        <w:ind w:left="0" w:firstLine="0"/>
        <w:rPr>
          <w:lang w:val="en-US"/>
        </w:rPr>
      </w:pPr>
    </w:p>
    <w:p w14:paraId="28FEAD25" w14:textId="77777777" w:rsidR="005A4CF2" w:rsidRDefault="005A4CF2" w:rsidP="00407EF7">
      <w:pPr>
        <w:pStyle w:val="a7"/>
        <w:ind w:left="0" w:firstLine="0"/>
        <w:rPr>
          <w:lang w:val="en-US"/>
        </w:rPr>
      </w:pPr>
    </w:p>
    <w:p w14:paraId="4D453524" w14:textId="77777777" w:rsidR="005A4CF2" w:rsidRDefault="005A4CF2" w:rsidP="00407EF7">
      <w:pPr>
        <w:pStyle w:val="a7"/>
        <w:ind w:left="0" w:firstLine="0"/>
        <w:rPr>
          <w:lang w:val="en-US"/>
        </w:rPr>
      </w:pPr>
    </w:p>
    <w:p w14:paraId="7314719A" w14:textId="77777777" w:rsidR="005A4CF2" w:rsidRDefault="005A4CF2" w:rsidP="00407EF7">
      <w:pPr>
        <w:pStyle w:val="a7"/>
        <w:ind w:left="0" w:firstLine="0"/>
        <w:rPr>
          <w:lang w:val="en-US"/>
        </w:rPr>
      </w:pPr>
    </w:p>
    <w:p w14:paraId="725724BE" w14:textId="77777777" w:rsidR="005A4CF2" w:rsidRPr="00E14BCF" w:rsidRDefault="007E2A88" w:rsidP="00407EF7">
      <w:pPr>
        <w:pStyle w:val="17"/>
        <w:spacing w:before="0" w:after="0"/>
        <w:jc w:val="center"/>
        <w:rPr>
          <w:rFonts w:ascii="Times New Roman" w:eastAsia="Times New Roman" w:hAnsi="Times New Roman" w:cs="Times New Roman"/>
          <w:b/>
          <w:bCs/>
          <w:color w:val="000000"/>
          <w:sz w:val="28"/>
          <w:szCs w:val="28"/>
        </w:rPr>
      </w:pPr>
      <w:bookmarkStart w:id="0" w:name="_Hlk210741143"/>
      <w:r w:rsidRPr="00E14BCF">
        <w:rPr>
          <w:rFonts w:ascii="Times New Roman" w:hAnsi="Times New Roman"/>
          <w:b/>
          <w:bCs/>
          <w:color w:val="000000"/>
          <w:sz w:val="28"/>
          <w:szCs w:val="28"/>
        </w:rPr>
        <w:t>KHASSANOVA MOLDIR TALGATOVNA</w:t>
      </w:r>
      <w:bookmarkEnd w:id="0"/>
    </w:p>
    <w:p w14:paraId="14297A59" w14:textId="77777777" w:rsidR="005A4CF2" w:rsidRDefault="005A4CF2" w:rsidP="00407EF7">
      <w:pPr>
        <w:pStyle w:val="a7"/>
        <w:ind w:left="0" w:firstLine="0"/>
        <w:rPr>
          <w:b/>
          <w:bCs/>
          <w:lang w:val="en-US"/>
        </w:rPr>
      </w:pPr>
    </w:p>
    <w:p w14:paraId="16475C69" w14:textId="77777777" w:rsidR="005A4CF2" w:rsidRDefault="005A4CF2" w:rsidP="00407EF7">
      <w:pPr>
        <w:pStyle w:val="a7"/>
        <w:ind w:left="0" w:firstLine="0"/>
        <w:rPr>
          <w:b/>
          <w:bCs/>
          <w:lang w:val="en-US"/>
        </w:rPr>
      </w:pPr>
    </w:p>
    <w:p w14:paraId="3383E9A5" w14:textId="77777777" w:rsidR="000268D8" w:rsidRDefault="007E2A88" w:rsidP="00407EF7">
      <w:pPr>
        <w:pStyle w:val="a7"/>
        <w:ind w:left="0" w:firstLine="0"/>
        <w:jc w:val="center"/>
        <w:rPr>
          <w:b/>
          <w:bCs/>
          <w:lang w:val="en-US"/>
        </w:rPr>
      </w:pPr>
      <w:bookmarkStart w:id="1" w:name="_Hlk210741175"/>
      <w:r w:rsidRPr="00E14BCF">
        <w:rPr>
          <w:b/>
          <w:bCs/>
          <w:lang w:val="en-US"/>
        </w:rPr>
        <w:t xml:space="preserve">Function of transformed idioms in publicistic texts </w:t>
      </w:r>
    </w:p>
    <w:p w14:paraId="4AB0E4D6" w14:textId="5B219CA9" w:rsidR="005A4CF2" w:rsidRPr="00E14BCF" w:rsidRDefault="007E2A88" w:rsidP="00407EF7">
      <w:pPr>
        <w:pStyle w:val="a7"/>
        <w:ind w:left="0" w:firstLine="0"/>
        <w:jc w:val="center"/>
        <w:rPr>
          <w:b/>
          <w:bCs/>
          <w:lang w:val="en-US"/>
        </w:rPr>
      </w:pPr>
      <w:r w:rsidRPr="00E14BCF">
        <w:rPr>
          <w:b/>
          <w:bCs/>
          <w:lang w:val="en-US"/>
        </w:rPr>
        <w:t>(based on the national corpora of the English language)</w:t>
      </w:r>
      <w:bookmarkEnd w:id="1"/>
    </w:p>
    <w:p w14:paraId="7F47C486" w14:textId="77777777" w:rsidR="005A4CF2" w:rsidRDefault="005A4CF2" w:rsidP="00407EF7">
      <w:pPr>
        <w:pStyle w:val="a7"/>
        <w:ind w:left="0" w:firstLine="0"/>
        <w:rPr>
          <w:b/>
          <w:bCs/>
          <w:lang w:val="en-US"/>
        </w:rPr>
      </w:pPr>
    </w:p>
    <w:p w14:paraId="7F4B4043" w14:textId="77777777" w:rsidR="005A4CF2" w:rsidRDefault="005A4CF2" w:rsidP="00407EF7">
      <w:pPr>
        <w:pStyle w:val="a7"/>
        <w:ind w:left="0" w:firstLine="0"/>
        <w:rPr>
          <w:b/>
          <w:bCs/>
          <w:lang w:val="en-US"/>
        </w:rPr>
      </w:pPr>
    </w:p>
    <w:p w14:paraId="04ED46A6" w14:textId="77777777" w:rsidR="005A4CF2" w:rsidRDefault="007E2A88" w:rsidP="00407EF7">
      <w:pPr>
        <w:pStyle w:val="a7"/>
        <w:ind w:left="0" w:firstLine="0"/>
        <w:jc w:val="center"/>
        <w:rPr>
          <w:lang w:val="en-US"/>
        </w:rPr>
      </w:pPr>
      <w:r>
        <w:rPr>
          <w:lang w:val="en-US"/>
        </w:rPr>
        <w:t>8D02306 – Foreign Philology</w:t>
      </w:r>
    </w:p>
    <w:p w14:paraId="1DBC0EF8" w14:textId="77777777" w:rsidR="005A4CF2" w:rsidRDefault="005A4CF2" w:rsidP="00407EF7">
      <w:pPr>
        <w:pStyle w:val="a7"/>
        <w:ind w:left="0" w:firstLine="0"/>
        <w:rPr>
          <w:lang w:val="en-US"/>
        </w:rPr>
      </w:pPr>
    </w:p>
    <w:p w14:paraId="52971091" w14:textId="77777777" w:rsidR="005A4CF2" w:rsidRDefault="005A4CF2" w:rsidP="00407EF7">
      <w:pPr>
        <w:pStyle w:val="a7"/>
        <w:ind w:left="0" w:firstLine="0"/>
        <w:rPr>
          <w:lang w:val="en-US"/>
        </w:rPr>
      </w:pPr>
    </w:p>
    <w:p w14:paraId="086367AA" w14:textId="77777777" w:rsidR="005A4CF2" w:rsidRDefault="007E2A88" w:rsidP="00407EF7">
      <w:pPr>
        <w:pStyle w:val="a7"/>
        <w:ind w:left="0" w:firstLine="0"/>
        <w:jc w:val="center"/>
        <w:rPr>
          <w:lang w:val="en-US"/>
        </w:rPr>
      </w:pPr>
      <w:r>
        <w:rPr>
          <w:lang w:val="en-US"/>
        </w:rPr>
        <w:t xml:space="preserve">A dissertation submitted for </w:t>
      </w:r>
    </w:p>
    <w:p w14:paraId="688CA831" w14:textId="77777777" w:rsidR="005A4CF2" w:rsidRDefault="007E2A88" w:rsidP="00407EF7">
      <w:pPr>
        <w:pStyle w:val="a7"/>
        <w:ind w:left="0" w:firstLine="0"/>
        <w:jc w:val="center"/>
        <w:rPr>
          <w:lang w:val="en-US"/>
        </w:rPr>
      </w:pPr>
      <w:r>
        <w:rPr>
          <w:lang w:val="en-US"/>
        </w:rPr>
        <w:t>the degree of Doctor of Philosophy (PhD)</w:t>
      </w:r>
    </w:p>
    <w:p w14:paraId="771D4BEB" w14:textId="77777777" w:rsidR="005A4CF2" w:rsidRDefault="005A4CF2" w:rsidP="00407EF7">
      <w:pPr>
        <w:pStyle w:val="a7"/>
        <w:ind w:left="0" w:firstLine="0"/>
        <w:rPr>
          <w:lang w:val="en-US"/>
        </w:rPr>
      </w:pPr>
    </w:p>
    <w:p w14:paraId="39F67AB2" w14:textId="77777777" w:rsidR="005A4CF2" w:rsidRDefault="005A4CF2" w:rsidP="00407EF7">
      <w:pPr>
        <w:pStyle w:val="a7"/>
        <w:ind w:left="0" w:firstLine="0"/>
        <w:rPr>
          <w:lang w:val="en-US"/>
        </w:rPr>
      </w:pPr>
    </w:p>
    <w:p w14:paraId="3FCDD01D" w14:textId="77777777" w:rsidR="005A4CF2" w:rsidRDefault="005A4CF2" w:rsidP="00407EF7">
      <w:pPr>
        <w:pStyle w:val="a7"/>
        <w:ind w:left="0" w:firstLine="0"/>
        <w:rPr>
          <w:lang w:val="en-US"/>
        </w:rPr>
      </w:pPr>
    </w:p>
    <w:p w14:paraId="55B5AD05" w14:textId="77777777" w:rsidR="005A4CF2" w:rsidRDefault="005A4CF2" w:rsidP="00407EF7">
      <w:pPr>
        <w:pStyle w:val="a7"/>
        <w:ind w:left="0" w:firstLine="0"/>
        <w:rPr>
          <w:lang w:val="en-US"/>
        </w:rPr>
      </w:pPr>
    </w:p>
    <w:p w14:paraId="35BB7368" w14:textId="77777777" w:rsidR="005A4CF2" w:rsidRDefault="005A4CF2" w:rsidP="00407EF7">
      <w:pPr>
        <w:pStyle w:val="a7"/>
        <w:ind w:left="0" w:firstLine="0"/>
        <w:rPr>
          <w:lang w:val="en-US"/>
        </w:rPr>
      </w:pPr>
    </w:p>
    <w:p w14:paraId="73472768" w14:textId="77777777" w:rsidR="005A4CF2" w:rsidRDefault="007E2A88" w:rsidP="00407EF7">
      <w:pPr>
        <w:pStyle w:val="a7"/>
        <w:ind w:left="0" w:firstLine="5954"/>
        <w:rPr>
          <w:lang w:val="en-US"/>
        </w:rPr>
      </w:pPr>
      <w:r>
        <w:rPr>
          <w:lang w:val="en-US"/>
        </w:rPr>
        <w:t>Scientific supervisor:</w:t>
      </w:r>
    </w:p>
    <w:p w14:paraId="0BBFBDB1" w14:textId="5F0035D5" w:rsidR="005A4CF2" w:rsidRDefault="003B45BE" w:rsidP="00407EF7">
      <w:pPr>
        <w:pStyle w:val="a7"/>
        <w:ind w:left="0" w:firstLine="5954"/>
        <w:rPr>
          <w:lang w:val="en-US"/>
        </w:rPr>
      </w:pPr>
      <w:r>
        <w:rPr>
          <w:lang w:val="en-US"/>
        </w:rPr>
        <w:t>Doctor</w:t>
      </w:r>
      <w:r w:rsidR="007E2A88">
        <w:rPr>
          <w:lang w:val="en-US"/>
        </w:rPr>
        <w:t xml:space="preserve"> of </w:t>
      </w:r>
      <w:r>
        <w:rPr>
          <w:lang w:val="en-US"/>
        </w:rPr>
        <w:t xml:space="preserve">Philology, Professor </w:t>
      </w:r>
    </w:p>
    <w:p w14:paraId="55DCDAFC" w14:textId="77777777" w:rsidR="005A4CF2" w:rsidRDefault="007E2A88" w:rsidP="00407EF7">
      <w:pPr>
        <w:pStyle w:val="a7"/>
        <w:ind w:left="0" w:firstLine="5954"/>
        <w:rPr>
          <w:lang w:val="en-US"/>
        </w:rPr>
      </w:pPr>
      <w:r>
        <w:rPr>
          <w:lang w:val="en-US"/>
        </w:rPr>
        <w:t xml:space="preserve">E.D. Suleimenova </w:t>
      </w:r>
    </w:p>
    <w:p w14:paraId="1C8D817E" w14:textId="77777777" w:rsidR="005A4CF2" w:rsidRDefault="007E2A88" w:rsidP="00407EF7">
      <w:pPr>
        <w:pStyle w:val="a7"/>
        <w:ind w:left="0" w:firstLine="5954"/>
        <w:rPr>
          <w:lang w:val="en-US"/>
        </w:rPr>
      </w:pPr>
      <w:r>
        <w:rPr>
          <w:lang w:val="en-US"/>
        </w:rPr>
        <w:t xml:space="preserve">Foreign scientific supervisor: </w:t>
      </w:r>
    </w:p>
    <w:p w14:paraId="7BAD8C65" w14:textId="15C9F877" w:rsidR="005A4CF2" w:rsidRDefault="003B45BE" w:rsidP="000268D8">
      <w:pPr>
        <w:pStyle w:val="a7"/>
        <w:ind w:left="5954" w:firstLine="0"/>
        <w:rPr>
          <w:lang w:val="en-US"/>
        </w:rPr>
      </w:pPr>
      <w:r>
        <w:rPr>
          <w:lang w:val="en-US"/>
        </w:rPr>
        <w:t>Doctor</w:t>
      </w:r>
      <w:r w:rsidR="000268D8">
        <w:rPr>
          <w:lang w:val="en-US"/>
        </w:rPr>
        <w:t xml:space="preserve"> of </w:t>
      </w:r>
      <w:r>
        <w:rPr>
          <w:lang w:val="en-US"/>
        </w:rPr>
        <w:t xml:space="preserve">Philology, Professor </w:t>
      </w:r>
      <w:r w:rsidR="007E2A88">
        <w:rPr>
          <w:lang w:val="en-US"/>
        </w:rPr>
        <w:t xml:space="preserve">R.T. Guzman </w:t>
      </w:r>
    </w:p>
    <w:p w14:paraId="4BF005C9" w14:textId="77777777" w:rsidR="005A4CF2" w:rsidRDefault="005A4CF2" w:rsidP="00407EF7">
      <w:pPr>
        <w:pStyle w:val="a7"/>
        <w:ind w:left="0" w:firstLine="0"/>
        <w:rPr>
          <w:lang w:val="en-US"/>
        </w:rPr>
      </w:pPr>
    </w:p>
    <w:p w14:paraId="521ADD0A" w14:textId="77777777" w:rsidR="005A4CF2" w:rsidRDefault="005A4CF2" w:rsidP="00407EF7">
      <w:pPr>
        <w:pStyle w:val="a7"/>
        <w:ind w:left="0" w:firstLine="0"/>
        <w:rPr>
          <w:lang w:val="en-US"/>
        </w:rPr>
      </w:pPr>
    </w:p>
    <w:p w14:paraId="6B9EAD7C" w14:textId="77777777" w:rsidR="005A4CF2" w:rsidRDefault="005A4CF2" w:rsidP="00407EF7">
      <w:pPr>
        <w:pStyle w:val="a7"/>
        <w:ind w:left="0" w:firstLine="0"/>
        <w:rPr>
          <w:lang w:val="en-US"/>
        </w:rPr>
      </w:pPr>
    </w:p>
    <w:p w14:paraId="41725A9E" w14:textId="77777777" w:rsidR="005A4CF2" w:rsidRDefault="005A4CF2" w:rsidP="00407EF7">
      <w:pPr>
        <w:pStyle w:val="a7"/>
        <w:ind w:left="0" w:firstLine="0"/>
        <w:rPr>
          <w:lang w:val="en-US"/>
        </w:rPr>
      </w:pPr>
    </w:p>
    <w:p w14:paraId="5B0B40E1" w14:textId="77777777" w:rsidR="005A4CF2" w:rsidRPr="003B45BE" w:rsidRDefault="005A4CF2" w:rsidP="00407EF7">
      <w:pPr>
        <w:pStyle w:val="a7"/>
        <w:ind w:left="0" w:firstLine="0"/>
        <w:rPr>
          <w:lang w:val="en-US"/>
        </w:rPr>
      </w:pPr>
    </w:p>
    <w:p w14:paraId="3CAF6ED3" w14:textId="77777777" w:rsidR="005329EE" w:rsidRPr="003B45BE" w:rsidRDefault="005329EE" w:rsidP="00407EF7">
      <w:pPr>
        <w:pStyle w:val="a7"/>
        <w:ind w:left="0" w:firstLine="0"/>
        <w:rPr>
          <w:lang w:val="en-US"/>
        </w:rPr>
      </w:pPr>
    </w:p>
    <w:p w14:paraId="59C4DDA4" w14:textId="77777777" w:rsidR="005A4CF2" w:rsidRPr="00C1765F" w:rsidRDefault="005A4CF2" w:rsidP="00407EF7">
      <w:pPr>
        <w:pStyle w:val="a7"/>
        <w:ind w:left="0" w:firstLine="0"/>
        <w:rPr>
          <w:lang w:val="en-US"/>
        </w:rPr>
      </w:pPr>
    </w:p>
    <w:p w14:paraId="289C2A07" w14:textId="77777777" w:rsidR="00BB515F" w:rsidRPr="00C1765F" w:rsidRDefault="00BB515F" w:rsidP="00407EF7">
      <w:pPr>
        <w:pStyle w:val="a7"/>
        <w:ind w:left="0" w:firstLine="0"/>
        <w:rPr>
          <w:lang w:val="en-US"/>
        </w:rPr>
      </w:pPr>
    </w:p>
    <w:p w14:paraId="3BCBF679" w14:textId="1878A718" w:rsidR="005A4CF2" w:rsidRDefault="007E2A88" w:rsidP="000268D8">
      <w:pPr>
        <w:pStyle w:val="a7"/>
        <w:ind w:left="0" w:firstLine="0"/>
        <w:rPr>
          <w:lang w:val="en-US"/>
        </w:rPr>
      </w:pPr>
      <w:r>
        <w:rPr>
          <w:lang w:val="en-US"/>
        </w:rPr>
        <w:t xml:space="preserve">                  </w:t>
      </w:r>
    </w:p>
    <w:p w14:paraId="1ABB644A" w14:textId="77777777" w:rsidR="005A4CF2" w:rsidRDefault="007E2A88" w:rsidP="00407EF7">
      <w:pPr>
        <w:pStyle w:val="a7"/>
        <w:ind w:left="0" w:firstLine="0"/>
        <w:jc w:val="center"/>
        <w:rPr>
          <w:lang w:val="en-US"/>
        </w:rPr>
      </w:pPr>
      <w:r>
        <w:rPr>
          <w:lang w:val="en-US"/>
        </w:rPr>
        <w:t>Republic of Kazakhstan</w:t>
      </w:r>
    </w:p>
    <w:p w14:paraId="220326AE" w14:textId="77777777" w:rsidR="005A4CF2" w:rsidRDefault="007E2A88" w:rsidP="00407EF7">
      <w:pPr>
        <w:jc w:val="center"/>
        <w:rPr>
          <w:sz w:val="28"/>
          <w:szCs w:val="28"/>
          <w:lang w:val="ru-RU"/>
        </w:rPr>
      </w:pPr>
      <w:r>
        <w:rPr>
          <w:sz w:val="28"/>
          <w:szCs w:val="28"/>
        </w:rPr>
        <w:t>Almaty, 2025</w:t>
      </w:r>
      <w:bookmarkStart w:id="2" w:name="_Hlk210586812"/>
      <w:bookmarkEnd w:id="2"/>
    </w:p>
    <w:p w14:paraId="2A731CB0" w14:textId="1D20572B" w:rsidR="00BB515F" w:rsidRDefault="00BB515F" w:rsidP="003B45BE">
      <w:pPr>
        <w:tabs>
          <w:tab w:val="left" w:pos="709"/>
        </w:tabs>
        <w:jc w:val="center"/>
        <w:rPr>
          <w:b/>
          <w:bCs/>
          <w:sz w:val="28"/>
          <w:szCs w:val="28"/>
          <w:lang w:val="ru-RU"/>
        </w:rPr>
      </w:pPr>
      <w:r>
        <w:rPr>
          <w:b/>
          <w:bCs/>
          <w:sz w:val="28"/>
          <w:szCs w:val="28"/>
        </w:rPr>
        <w:lastRenderedPageBreak/>
        <w:t>CONTENTS</w:t>
      </w:r>
    </w:p>
    <w:p w14:paraId="723EB870" w14:textId="77777777" w:rsidR="00BB515F" w:rsidRPr="00BB515F" w:rsidRDefault="00BB515F" w:rsidP="00407EF7">
      <w:pPr>
        <w:jc w:val="center"/>
        <w:rPr>
          <w:sz w:val="28"/>
          <w:szCs w:val="28"/>
          <w:lang w:val="ru-RU"/>
        </w:rPr>
      </w:pPr>
    </w:p>
    <w:tbl>
      <w:tblPr>
        <w:tblStyle w:val="TableNormal1"/>
        <w:tblW w:w="9781" w:type="dxa"/>
        <w:jc w:val="center"/>
        <w:shd w:val="clear" w:color="auto" w:fill="CAD1D7"/>
        <w:tblLayout w:type="fixed"/>
        <w:tblLook w:val="04A0" w:firstRow="1" w:lastRow="0" w:firstColumn="1" w:lastColumn="0" w:noHBand="0" w:noVBand="1"/>
      </w:tblPr>
      <w:tblGrid>
        <w:gridCol w:w="562"/>
        <w:gridCol w:w="8523"/>
        <w:gridCol w:w="696"/>
      </w:tblGrid>
      <w:tr w:rsidR="00BB515F" w14:paraId="6D590BE2" w14:textId="77777777" w:rsidTr="003B45BE">
        <w:trPr>
          <w:trHeight w:val="328"/>
          <w:jc w:val="center"/>
        </w:trPr>
        <w:tc>
          <w:tcPr>
            <w:tcW w:w="9085" w:type="dxa"/>
            <w:gridSpan w:val="2"/>
            <w:tcMar>
              <w:top w:w="80" w:type="dxa"/>
              <w:left w:w="80" w:type="dxa"/>
              <w:bottom w:w="80" w:type="dxa"/>
              <w:right w:w="80" w:type="dxa"/>
            </w:tcMar>
          </w:tcPr>
          <w:p w14:paraId="6477040F" w14:textId="004DADBF" w:rsidR="00BB515F" w:rsidRPr="00BB515F" w:rsidRDefault="00BB515F" w:rsidP="00BB515F">
            <w:pPr>
              <w:pStyle w:val="TableParagraph"/>
              <w:ind w:left="0"/>
              <w:rPr>
                <w:b/>
                <w:bCs/>
                <w:spacing w:val="-2"/>
                <w:sz w:val="28"/>
                <w:szCs w:val="28"/>
              </w:rPr>
            </w:pPr>
            <w:r>
              <w:rPr>
                <w:b/>
                <w:bCs/>
                <w:spacing w:val="-2"/>
                <w:sz w:val="28"/>
                <w:szCs w:val="28"/>
                <w:lang w:val="en-US"/>
              </w:rPr>
              <w:t xml:space="preserve">DEFINITIONS </w:t>
            </w:r>
          </w:p>
        </w:tc>
        <w:tc>
          <w:tcPr>
            <w:tcW w:w="696" w:type="dxa"/>
            <w:tcMar>
              <w:top w:w="80" w:type="dxa"/>
              <w:left w:w="80" w:type="dxa"/>
              <w:bottom w:w="80" w:type="dxa"/>
              <w:right w:w="80" w:type="dxa"/>
            </w:tcMar>
          </w:tcPr>
          <w:p w14:paraId="44E3AC62" w14:textId="51625ABD" w:rsidR="00BB515F" w:rsidRPr="00C1765F" w:rsidRDefault="00C1765F" w:rsidP="00C37649">
            <w:pPr>
              <w:ind w:hanging="88"/>
              <w:jc w:val="right"/>
              <w:rPr>
                <w:lang w:val="ru-RU"/>
              </w:rPr>
            </w:pPr>
            <w:r w:rsidRPr="00C1765F">
              <w:rPr>
                <w:lang w:val="ru-RU"/>
              </w:rPr>
              <w:t>4</w:t>
            </w:r>
          </w:p>
        </w:tc>
      </w:tr>
      <w:tr w:rsidR="00041578" w14:paraId="2BBE4E67" w14:textId="77777777" w:rsidTr="003B45BE">
        <w:trPr>
          <w:trHeight w:val="328"/>
          <w:jc w:val="center"/>
        </w:trPr>
        <w:tc>
          <w:tcPr>
            <w:tcW w:w="9085" w:type="dxa"/>
            <w:gridSpan w:val="2"/>
            <w:tcMar>
              <w:top w:w="80" w:type="dxa"/>
              <w:left w:w="80" w:type="dxa"/>
              <w:bottom w:w="80" w:type="dxa"/>
              <w:right w:w="80" w:type="dxa"/>
            </w:tcMar>
          </w:tcPr>
          <w:p w14:paraId="6970446C" w14:textId="728766B6" w:rsidR="00041578" w:rsidRPr="00041578" w:rsidRDefault="00041578" w:rsidP="00041578">
            <w:pPr>
              <w:rPr>
                <w:b/>
                <w:bCs/>
                <w:sz w:val="28"/>
                <w:szCs w:val="28"/>
                <w:lang w:val="ru-RU"/>
              </w:rPr>
            </w:pPr>
            <w:r w:rsidRPr="00041578">
              <w:rPr>
                <w:b/>
                <w:bCs/>
                <w:sz w:val="28"/>
                <w:szCs w:val="28"/>
              </w:rPr>
              <w:t>ABBREVIATIONS</w:t>
            </w:r>
            <w:r>
              <w:rPr>
                <w:b/>
                <w:bCs/>
                <w:sz w:val="28"/>
                <w:szCs w:val="28"/>
                <w:lang w:val="ru-RU"/>
              </w:rPr>
              <w:t xml:space="preserve"> </w:t>
            </w:r>
          </w:p>
        </w:tc>
        <w:tc>
          <w:tcPr>
            <w:tcW w:w="696" w:type="dxa"/>
            <w:tcMar>
              <w:top w:w="80" w:type="dxa"/>
              <w:left w:w="80" w:type="dxa"/>
              <w:bottom w:w="80" w:type="dxa"/>
              <w:right w:w="80" w:type="dxa"/>
            </w:tcMar>
          </w:tcPr>
          <w:p w14:paraId="12FDC013" w14:textId="6CDA54D4" w:rsidR="00041578" w:rsidRPr="00C1765F" w:rsidRDefault="00041578" w:rsidP="00C37649">
            <w:pPr>
              <w:ind w:hanging="88"/>
              <w:jc w:val="right"/>
              <w:rPr>
                <w:lang w:val="ru-RU"/>
              </w:rPr>
            </w:pPr>
            <w:r>
              <w:rPr>
                <w:lang w:val="ru-RU"/>
              </w:rPr>
              <w:t>7</w:t>
            </w:r>
          </w:p>
        </w:tc>
      </w:tr>
      <w:tr w:rsidR="00BB515F" w14:paraId="4B9940ED" w14:textId="77777777" w:rsidTr="003B45BE">
        <w:trPr>
          <w:trHeight w:val="322"/>
          <w:jc w:val="center"/>
        </w:trPr>
        <w:tc>
          <w:tcPr>
            <w:tcW w:w="9085" w:type="dxa"/>
            <w:gridSpan w:val="2"/>
            <w:tcMar>
              <w:top w:w="80" w:type="dxa"/>
              <w:left w:w="80" w:type="dxa"/>
              <w:bottom w:w="80" w:type="dxa"/>
              <w:right w:w="80" w:type="dxa"/>
            </w:tcMar>
          </w:tcPr>
          <w:p w14:paraId="217FDFD9" w14:textId="4F7C49D4" w:rsidR="00BB515F" w:rsidRDefault="00BB515F" w:rsidP="003B45BE">
            <w:pPr>
              <w:pStyle w:val="TableParagraph"/>
              <w:ind w:left="0"/>
              <w:jc w:val="both"/>
              <w:rPr>
                <w:b/>
                <w:bCs/>
                <w:sz w:val="28"/>
                <w:szCs w:val="28"/>
                <w:lang w:val="en-US"/>
              </w:rPr>
            </w:pPr>
            <w:r>
              <w:rPr>
                <w:b/>
                <w:bCs/>
                <w:spacing w:val="-2"/>
                <w:sz w:val="28"/>
                <w:szCs w:val="28"/>
                <w:lang w:val="en-US"/>
              </w:rPr>
              <w:t>INTRODUCTION</w:t>
            </w:r>
          </w:p>
        </w:tc>
        <w:tc>
          <w:tcPr>
            <w:tcW w:w="696" w:type="dxa"/>
            <w:tcMar>
              <w:top w:w="80" w:type="dxa"/>
              <w:left w:w="80" w:type="dxa"/>
              <w:bottom w:w="80" w:type="dxa"/>
              <w:right w:w="80" w:type="dxa"/>
            </w:tcMar>
          </w:tcPr>
          <w:p w14:paraId="41BB5ADA" w14:textId="6F71C445" w:rsidR="00BB515F" w:rsidRPr="00C1765F" w:rsidRDefault="00041578" w:rsidP="00C37649">
            <w:pPr>
              <w:ind w:hanging="88"/>
              <w:jc w:val="right"/>
              <w:rPr>
                <w:lang w:val="ru-RU"/>
              </w:rPr>
            </w:pPr>
            <w:r>
              <w:rPr>
                <w:spacing w:val="-10"/>
                <w:sz w:val="28"/>
                <w:szCs w:val="28"/>
                <w:lang w:val="ru-RU"/>
              </w:rPr>
              <w:t>8</w:t>
            </w:r>
          </w:p>
        </w:tc>
      </w:tr>
      <w:tr w:rsidR="005A4CF2" w14:paraId="00A6C33A" w14:textId="77777777" w:rsidTr="003B45BE">
        <w:trPr>
          <w:trHeight w:val="257"/>
          <w:jc w:val="center"/>
        </w:trPr>
        <w:tc>
          <w:tcPr>
            <w:tcW w:w="562" w:type="dxa"/>
            <w:tcMar>
              <w:top w:w="80" w:type="dxa"/>
              <w:left w:w="80" w:type="dxa"/>
              <w:bottom w:w="80" w:type="dxa"/>
              <w:right w:w="80" w:type="dxa"/>
            </w:tcMar>
          </w:tcPr>
          <w:p w14:paraId="4C5975E8" w14:textId="77777777" w:rsidR="005A4CF2" w:rsidRDefault="007E2A88" w:rsidP="00BB515F">
            <w:pPr>
              <w:pStyle w:val="TableParagraph"/>
              <w:ind w:left="0"/>
            </w:pPr>
            <w:r>
              <w:rPr>
                <w:b/>
                <w:bCs/>
                <w:spacing w:val="-10"/>
                <w:sz w:val="28"/>
                <w:szCs w:val="28"/>
              </w:rPr>
              <w:t>1</w:t>
            </w:r>
          </w:p>
        </w:tc>
        <w:tc>
          <w:tcPr>
            <w:tcW w:w="8523" w:type="dxa"/>
            <w:tcMar>
              <w:top w:w="80" w:type="dxa"/>
              <w:left w:w="80" w:type="dxa"/>
              <w:bottom w:w="80" w:type="dxa"/>
              <w:right w:w="80" w:type="dxa"/>
            </w:tcMar>
          </w:tcPr>
          <w:p w14:paraId="1F0D324E" w14:textId="41D17860" w:rsidR="005A4CF2" w:rsidRDefault="007E2A88" w:rsidP="00BB515F">
            <w:pPr>
              <w:pStyle w:val="TableParagraph"/>
              <w:ind w:left="0"/>
            </w:pPr>
            <w:r>
              <w:rPr>
                <w:b/>
                <w:bCs/>
                <w:sz w:val="28"/>
                <w:szCs w:val="28"/>
                <w:lang w:val="en-US"/>
              </w:rPr>
              <w:t>T</w:t>
            </w:r>
            <w:r>
              <w:rPr>
                <w:b/>
                <w:bCs/>
                <w:sz w:val="28"/>
                <w:szCs w:val="28"/>
              </w:rPr>
              <w:t>HEORETICAL BACKGROUND OF INVESTIGATION</w:t>
            </w:r>
          </w:p>
        </w:tc>
        <w:tc>
          <w:tcPr>
            <w:tcW w:w="696" w:type="dxa"/>
            <w:tcMar>
              <w:top w:w="80" w:type="dxa"/>
              <w:left w:w="80" w:type="dxa"/>
              <w:bottom w:w="80" w:type="dxa"/>
              <w:right w:w="80" w:type="dxa"/>
            </w:tcMar>
          </w:tcPr>
          <w:p w14:paraId="584F98D3" w14:textId="14BA2E2C" w:rsidR="005A4CF2" w:rsidRPr="0021279E" w:rsidRDefault="00C1765F" w:rsidP="00C37649">
            <w:pPr>
              <w:pStyle w:val="TableParagraph"/>
              <w:ind w:left="0" w:hanging="88"/>
              <w:jc w:val="right"/>
              <w:rPr>
                <w:lang w:val="en-US"/>
              </w:rPr>
            </w:pPr>
            <w:r w:rsidRPr="00C1765F">
              <w:rPr>
                <w:spacing w:val="-5"/>
                <w:sz w:val="28"/>
                <w:szCs w:val="28"/>
              </w:rPr>
              <w:t>1</w:t>
            </w:r>
            <w:r w:rsidR="0021279E">
              <w:rPr>
                <w:spacing w:val="-5"/>
                <w:sz w:val="28"/>
                <w:szCs w:val="28"/>
                <w:lang w:val="en-US"/>
              </w:rPr>
              <w:t>5</w:t>
            </w:r>
          </w:p>
        </w:tc>
      </w:tr>
      <w:tr w:rsidR="005A4CF2" w14:paraId="52F8A5ED" w14:textId="77777777" w:rsidTr="003B45BE">
        <w:trPr>
          <w:trHeight w:val="20"/>
          <w:jc w:val="center"/>
        </w:trPr>
        <w:tc>
          <w:tcPr>
            <w:tcW w:w="562" w:type="dxa"/>
            <w:tcMar>
              <w:top w:w="80" w:type="dxa"/>
              <w:left w:w="80" w:type="dxa"/>
              <w:bottom w:w="80" w:type="dxa"/>
              <w:right w:w="80" w:type="dxa"/>
            </w:tcMar>
          </w:tcPr>
          <w:p w14:paraId="189C431E" w14:textId="77777777" w:rsidR="005A4CF2" w:rsidRDefault="007E2A88" w:rsidP="00BB515F">
            <w:pPr>
              <w:pStyle w:val="TableParagraph"/>
              <w:ind w:left="0"/>
            </w:pPr>
            <w:r>
              <w:rPr>
                <w:spacing w:val="-5"/>
                <w:sz w:val="28"/>
                <w:szCs w:val="28"/>
              </w:rPr>
              <w:t>1.1</w:t>
            </w:r>
          </w:p>
        </w:tc>
        <w:tc>
          <w:tcPr>
            <w:tcW w:w="8523" w:type="dxa"/>
            <w:tcMar>
              <w:top w:w="80" w:type="dxa"/>
              <w:left w:w="80" w:type="dxa"/>
              <w:bottom w:w="80" w:type="dxa"/>
              <w:right w:w="80" w:type="dxa"/>
            </w:tcMar>
          </w:tcPr>
          <w:p w14:paraId="3DC78E79" w14:textId="1C03C655" w:rsidR="005A4CF2" w:rsidRPr="00714D47" w:rsidRDefault="007E2A88" w:rsidP="00BB515F">
            <w:pPr>
              <w:pStyle w:val="TableParagraph"/>
              <w:ind w:left="0"/>
              <w:rPr>
                <w:lang w:val="en-US"/>
              </w:rPr>
            </w:pPr>
            <w:r>
              <w:rPr>
                <w:sz w:val="28"/>
                <w:szCs w:val="28"/>
                <w:lang w:val="en-US"/>
              </w:rPr>
              <w:t>The Concept of Idioms and Transformed Idioms</w:t>
            </w:r>
          </w:p>
        </w:tc>
        <w:tc>
          <w:tcPr>
            <w:tcW w:w="696" w:type="dxa"/>
            <w:tcMar>
              <w:top w:w="80" w:type="dxa"/>
              <w:left w:w="80" w:type="dxa"/>
              <w:bottom w:w="80" w:type="dxa"/>
              <w:right w:w="80" w:type="dxa"/>
            </w:tcMar>
          </w:tcPr>
          <w:p w14:paraId="2BB17C41" w14:textId="5AE837B8" w:rsidR="005A4CF2" w:rsidRPr="0021279E" w:rsidRDefault="00C1765F" w:rsidP="00C37649">
            <w:pPr>
              <w:pStyle w:val="TableParagraph"/>
              <w:ind w:left="0" w:hanging="88"/>
              <w:jc w:val="right"/>
              <w:rPr>
                <w:lang w:val="en-US"/>
              </w:rPr>
            </w:pPr>
            <w:r w:rsidRPr="00C1765F">
              <w:rPr>
                <w:sz w:val="28"/>
                <w:szCs w:val="28"/>
              </w:rPr>
              <w:t>1</w:t>
            </w:r>
            <w:r w:rsidR="0021279E">
              <w:rPr>
                <w:sz w:val="28"/>
                <w:szCs w:val="28"/>
                <w:lang w:val="en-US"/>
              </w:rPr>
              <w:t>5</w:t>
            </w:r>
          </w:p>
        </w:tc>
      </w:tr>
      <w:tr w:rsidR="005A4CF2" w14:paraId="4A512FA7" w14:textId="77777777" w:rsidTr="003B45BE">
        <w:trPr>
          <w:trHeight w:val="20"/>
          <w:jc w:val="center"/>
        </w:trPr>
        <w:tc>
          <w:tcPr>
            <w:tcW w:w="562" w:type="dxa"/>
            <w:tcMar>
              <w:top w:w="80" w:type="dxa"/>
              <w:left w:w="80" w:type="dxa"/>
              <w:bottom w:w="80" w:type="dxa"/>
              <w:right w:w="80" w:type="dxa"/>
            </w:tcMar>
          </w:tcPr>
          <w:p w14:paraId="2802468C" w14:textId="77777777" w:rsidR="005A4CF2" w:rsidRDefault="007E2A88" w:rsidP="00BB515F">
            <w:pPr>
              <w:pStyle w:val="TableParagraph"/>
              <w:ind w:left="0"/>
            </w:pPr>
            <w:r>
              <w:rPr>
                <w:spacing w:val="-5"/>
                <w:sz w:val="28"/>
                <w:szCs w:val="28"/>
              </w:rPr>
              <w:t>1.2</w:t>
            </w:r>
          </w:p>
        </w:tc>
        <w:tc>
          <w:tcPr>
            <w:tcW w:w="8523" w:type="dxa"/>
            <w:tcMar>
              <w:top w:w="80" w:type="dxa"/>
              <w:left w:w="80" w:type="dxa"/>
              <w:bottom w:w="80" w:type="dxa"/>
              <w:right w:w="80" w:type="dxa"/>
            </w:tcMar>
          </w:tcPr>
          <w:p w14:paraId="7A592D57" w14:textId="57DC5AFB" w:rsidR="005A4CF2" w:rsidRPr="00714D47" w:rsidRDefault="007E2A88" w:rsidP="00BB515F">
            <w:pPr>
              <w:pStyle w:val="TableParagraph"/>
              <w:ind w:left="0"/>
              <w:rPr>
                <w:lang w:val="en-US"/>
              </w:rPr>
            </w:pPr>
            <w:r>
              <w:rPr>
                <w:sz w:val="28"/>
                <w:szCs w:val="28"/>
                <w:lang w:val="en-US"/>
              </w:rPr>
              <w:t>Historical and Modern Perspectives on Idiom Transformation</w:t>
            </w:r>
          </w:p>
        </w:tc>
        <w:tc>
          <w:tcPr>
            <w:tcW w:w="696" w:type="dxa"/>
            <w:tcMar>
              <w:top w:w="80" w:type="dxa"/>
              <w:left w:w="80" w:type="dxa"/>
              <w:bottom w:w="80" w:type="dxa"/>
              <w:right w:w="80" w:type="dxa"/>
            </w:tcMar>
          </w:tcPr>
          <w:p w14:paraId="4A2D638F" w14:textId="455FBA09" w:rsidR="005A4CF2" w:rsidRPr="0021279E" w:rsidRDefault="00C1765F" w:rsidP="00C37649">
            <w:pPr>
              <w:pStyle w:val="TableParagraph"/>
              <w:ind w:left="0" w:hanging="88"/>
              <w:jc w:val="right"/>
              <w:rPr>
                <w:lang w:val="en-US"/>
              </w:rPr>
            </w:pPr>
            <w:r w:rsidRPr="00C1765F">
              <w:rPr>
                <w:sz w:val="28"/>
                <w:szCs w:val="28"/>
              </w:rPr>
              <w:t>2</w:t>
            </w:r>
            <w:r w:rsidR="0021279E">
              <w:rPr>
                <w:sz w:val="28"/>
                <w:szCs w:val="28"/>
                <w:lang w:val="en-US"/>
              </w:rPr>
              <w:t>0</w:t>
            </w:r>
          </w:p>
        </w:tc>
      </w:tr>
      <w:tr w:rsidR="005A4CF2" w14:paraId="7041E739" w14:textId="77777777" w:rsidTr="003B45BE">
        <w:trPr>
          <w:trHeight w:val="20"/>
          <w:jc w:val="center"/>
        </w:trPr>
        <w:tc>
          <w:tcPr>
            <w:tcW w:w="562" w:type="dxa"/>
            <w:tcMar>
              <w:top w:w="80" w:type="dxa"/>
              <w:left w:w="80" w:type="dxa"/>
              <w:bottom w:w="80" w:type="dxa"/>
              <w:right w:w="80" w:type="dxa"/>
            </w:tcMar>
          </w:tcPr>
          <w:p w14:paraId="279DF72E" w14:textId="77777777" w:rsidR="005A4CF2" w:rsidRDefault="007E2A88" w:rsidP="00BB515F">
            <w:pPr>
              <w:pStyle w:val="TableParagraph"/>
              <w:ind w:left="0"/>
            </w:pPr>
            <w:r>
              <w:rPr>
                <w:spacing w:val="-5"/>
                <w:sz w:val="28"/>
                <w:szCs w:val="28"/>
              </w:rPr>
              <w:t>1.3</w:t>
            </w:r>
          </w:p>
        </w:tc>
        <w:tc>
          <w:tcPr>
            <w:tcW w:w="8523" w:type="dxa"/>
            <w:tcMar>
              <w:top w:w="80" w:type="dxa"/>
              <w:left w:w="80" w:type="dxa"/>
              <w:bottom w:w="80" w:type="dxa"/>
              <w:right w:w="80" w:type="dxa"/>
            </w:tcMar>
          </w:tcPr>
          <w:p w14:paraId="72206D8F" w14:textId="3B9B408D" w:rsidR="005A4CF2" w:rsidRPr="00714D47" w:rsidRDefault="007E2A88" w:rsidP="00BB515F">
            <w:pPr>
              <w:pStyle w:val="TableParagraph"/>
              <w:ind w:left="0"/>
              <w:rPr>
                <w:lang w:val="en-US"/>
              </w:rPr>
            </w:pPr>
            <w:r>
              <w:rPr>
                <w:sz w:val="28"/>
                <w:szCs w:val="28"/>
                <w:lang w:val="en-US"/>
              </w:rPr>
              <w:t>Idiom Transformation in Mass Media</w:t>
            </w:r>
          </w:p>
        </w:tc>
        <w:tc>
          <w:tcPr>
            <w:tcW w:w="696" w:type="dxa"/>
            <w:tcMar>
              <w:top w:w="80" w:type="dxa"/>
              <w:left w:w="80" w:type="dxa"/>
              <w:bottom w:w="80" w:type="dxa"/>
              <w:right w:w="80" w:type="dxa"/>
            </w:tcMar>
          </w:tcPr>
          <w:p w14:paraId="6117FC96" w14:textId="77771B9F" w:rsidR="005A4CF2" w:rsidRPr="0021279E" w:rsidRDefault="00C1765F" w:rsidP="00C37649">
            <w:pPr>
              <w:pStyle w:val="TableParagraph"/>
              <w:ind w:left="0" w:hanging="88"/>
              <w:jc w:val="right"/>
              <w:rPr>
                <w:lang w:val="en-US"/>
              </w:rPr>
            </w:pPr>
            <w:r w:rsidRPr="00C1765F">
              <w:rPr>
                <w:sz w:val="28"/>
                <w:szCs w:val="28"/>
              </w:rPr>
              <w:t>2</w:t>
            </w:r>
            <w:r w:rsidR="0021279E">
              <w:rPr>
                <w:sz w:val="28"/>
                <w:szCs w:val="28"/>
                <w:lang w:val="en-US"/>
              </w:rPr>
              <w:t>4</w:t>
            </w:r>
          </w:p>
        </w:tc>
      </w:tr>
      <w:tr w:rsidR="005A4CF2" w14:paraId="32D8E0D3" w14:textId="77777777" w:rsidTr="003B45BE">
        <w:trPr>
          <w:trHeight w:val="20"/>
          <w:jc w:val="center"/>
        </w:trPr>
        <w:tc>
          <w:tcPr>
            <w:tcW w:w="562" w:type="dxa"/>
            <w:tcMar>
              <w:top w:w="80" w:type="dxa"/>
              <w:left w:w="80" w:type="dxa"/>
              <w:bottom w:w="80" w:type="dxa"/>
              <w:right w:w="80" w:type="dxa"/>
            </w:tcMar>
          </w:tcPr>
          <w:p w14:paraId="2B5062A8" w14:textId="77777777" w:rsidR="005A4CF2" w:rsidRDefault="007E2A88" w:rsidP="00BB515F">
            <w:pPr>
              <w:pStyle w:val="TableParagraph"/>
              <w:ind w:left="0"/>
            </w:pPr>
            <w:r>
              <w:rPr>
                <w:spacing w:val="-2"/>
                <w:sz w:val="28"/>
                <w:szCs w:val="28"/>
              </w:rPr>
              <w:t>1.</w:t>
            </w:r>
            <w:r>
              <w:rPr>
                <w:spacing w:val="-2"/>
                <w:sz w:val="28"/>
                <w:szCs w:val="28"/>
                <w:lang w:val="en-US"/>
              </w:rPr>
              <w:t>4</w:t>
            </w:r>
          </w:p>
        </w:tc>
        <w:tc>
          <w:tcPr>
            <w:tcW w:w="8523" w:type="dxa"/>
            <w:tcMar>
              <w:top w:w="80" w:type="dxa"/>
              <w:left w:w="80" w:type="dxa"/>
              <w:bottom w:w="80" w:type="dxa"/>
              <w:right w:w="80" w:type="dxa"/>
            </w:tcMar>
          </w:tcPr>
          <w:p w14:paraId="45E57EB4" w14:textId="4E08343E" w:rsidR="005A4CF2" w:rsidRDefault="007E2A88" w:rsidP="00BB515F">
            <w:pPr>
              <w:pStyle w:val="TableParagraph"/>
              <w:ind w:left="0"/>
            </w:pPr>
            <w:r>
              <w:rPr>
                <w:sz w:val="28"/>
                <w:szCs w:val="28"/>
              </w:rPr>
              <w:t>Major Theoretical Frameworks</w:t>
            </w:r>
          </w:p>
        </w:tc>
        <w:tc>
          <w:tcPr>
            <w:tcW w:w="696" w:type="dxa"/>
            <w:tcMar>
              <w:top w:w="80" w:type="dxa"/>
              <w:left w:w="80" w:type="dxa"/>
              <w:bottom w:w="80" w:type="dxa"/>
              <w:right w:w="80" w:type="dxa"/>
            </w:tcMar>
          </w:tcPr>
          <w:p w14:paraId="103A97A9" w14:textId="53AF8C07" w:rsidR="005A4CF2" w:rsidRPr="0021279E" w:rsidRDefault="007E2A88" w:rsidP="00C37649">
            <w:pPr>
              <w:pStyle w:val="TableParagraph"/>
              <w:ind w:left="0" w:hanging="88"/>
              <w:jc w:val="right"/>
              <w:rPr>
                <w:lang w:val="en-US"/>
              </w:rPr>
            </w:pPr>
            <w:r w:rsidRPr="00C1765F">
              <w:rPr>
                <w:sz w:val="28"/>
                <w:szCs w:val="28"/>
                <w:lang w:val="en-US"/>
              </w:rPr>
              <w:t>2</w:t>
            </w:r>
            <w:r w:rsidR="0021279E">
              <w:rPr>
                <w:sz w:val="28"/>
                <w:szCs w:val="28"/>
                <w:lang w:val="en-US"/>
              </w:rPr>
              <w:t>5</w:t>
            </w:r>
          </w:p>
        </w:tc>
      </w:tr>
      <w:tr w:rsidR="005A4CF2" w14:paraId="1CD9A798" w14:textId="77777777" w:rsidTr="003B45BE">
        <w:trPr>
          <w:trHeight w:val="288"/>
          <w:jc w:val="center"/>
        </w:trPr>
        <w:tc>
          <w:tcPr>
            <w:tcW w:w="562" w:type="dxa"/>
            <w:tcMar>
              <w:top w:w="80" w:type="dxa"/>
              <w:left w:w="80" w:type="dxa"/>
              <w:bottom w:w="80" w:type="dxa"/>
              <w:right w:w="80" w:type="dxa"/>
            </w:tcMar>
          </w:tcPr>
          <w:p w14:paraId="4535BB7E" w14:textId="77777777" w:rsidR="005A4CF2" w:rsidRDefault="007E2A88" w:rsidP="00BB515F">
            <w:pPr>
              <w:pStyle w:val="TableParagraph"/>
              <w:ind w:left="0"/>
            </w:pPr>
            <w:r>
              <w:rPr>
                <w:spacing w:val="-2"/>
                <w:sz w:val="28"/>
                <w:szCs w:val="28"/>
              </w:rPr>
              <w:t>1.</w:t>
            </w:r>
            <w:r>
              <w:rPr>
                <w:spacing w:val="-2"/>
                <w:sz w:val="28"/>
                <w:szCs w:val="28"/>
                <w:lang w:val="en-US"/>
              </w:rPr>
              <w:t>5</w:t>
            </w:r>
          </w:p>
        </w:tc>
        <w:tc>
          <w:tcPr>
            <w:tcW w:w="8523" w:type="dxa"/>
            <w:tcMar>
              <w:top w:w="80" w:type="dxa"/>
              <w:left w:w="80" w:type="dxa"/>
              <w:bottom w:w="80" w:type="dxa"/>
              <w:right w:w="80" w:type="dxa"/>
            </w:tcMar>
          </w:tcPr>
          <w:p w14:paraId="3966BD7F" w14:textId="2BC91241" w:rsidR="005A4CF2" w:rsidRPr="00714D47" w:rsidRDefault="007E2A88" w:rsidP="00BB515F">
            <w:pPr>
              <w:pStyle w:val="TableParagraph"/>
              <w:ind w:left="0"/>
              <w:rPr>
                <w:lang w:val="en-US"/>
              </w:rPr>
            </w:pPr>
            <w:r>
              <w:rPr>
                <w:sz w:val="28"/>
                <w:szCs w:val="28"/>
                <w:lang w:val="en-US"/>
              </w:rPr>
              <w:t>Historical Development of Phraseology in Russia and Kazakhstan</w:t>
            </w:r>
          </w:p>
        </w:tc>
        <w:tc>
          <w:tcPr>
            <w:tcW w:w="696" w:type="dxa"/>
            <w:tcMar>
              <w:top w:w="80" w:type="dxa"/>
              <w:left w:w="80" w:type="dxa"/>
              <w:bottom w:w="80" w:type="dxa"/>
              <w:right w:w="80" w:type="dxa"/>
            </w:tcMar>
          </w:tcPr>
          <w:p w14:paraId="35807A1E" w14:textId="4F940CB0" w:rsidR="005A4CF2" w:rsidRPr="0021279E" w:rsidRDefault="007E2A88" w:rsidP="00C37649">
            <w:pPr>
              <w:pStyle w:val="TableParagraph"/>
              <w:ind w:left="0" w:hanging="88"/>
              <w:jc w:val="right"/>
              <w:rPr>
                <w:lang w:val="en-US"/>
              </w:rPr>
            </w:pPr>
            <w:r w:rsidRPr="00C1765F">
              <w:rPr>
                <w:sz w:val="28"/>
                <w:szCs w:val="28"/>
              </w:rPr>
              <w:t>3</w:t>
            </w:r>
            <w:r w:rsidR="0021279E">
              <w:rPr>
                <w:sz w:val="28"/>
                <w:szCs w:val="28"/>
                <w:lang w:val="en-US"/>
              </w:rPr>
              <w:t>2</w:t>
            </w:r>
          </w:p>
        </w:tc>
      </w:tr>
      <w:tr w:rsidR="005A4CF2" w14:paraId="19776881" w14:textId="77777777" w:rsidTr="003B45BE">
        <w:trPr>
          <w:trHeight w:val="237"/>
          <w:jc w:val="center"/>
        </w:trPr>
        <w:tc>
          <w:tcPr>
            <w:tcW w:w="562" w:type="dxa"/>
            <w:tcMar>
              <w:top w:w="80" w:type="dxa"/>
              <w:left w:w="80" w:type="dxa"/>
              <w:bottom w:w="80" w:type="dxa"/>
              <w:right w:w="80" w:type="dxa"/>
            </w:tcMar>
          </w:tcPr>
          <w:p w14:paraId="64FF2BC3" w14:textId="77777777" w:rsidR="005A4CF2" w:rsidRDefault="007E2A88" w:rsidP="00BB515F">
            <w:pPr>
              <w:pStyle w:val="TableParagraph"/>
              <w:ind w:left="0"/>
            </w:pPr>
            <w:r>
              <w:rPr>
                <w:spacing w:val="-2"/>
                <w:sz w:val="28"/>
                <w:szCs w:val="28"/>
              </w:rPr>
              <w:t>1.</w:t>
            </w:r>
            <w:r>
              <w:rPr>
                <w:spacing w:val="-2"/>
                <w:sz w:val="28"/>
                <w:szCs w:val="28"/>
                <w:lang w:val="en-US"/>
              </w:rPr>
              <w:t>6</w:t>
            </w:r>
          </w:p>
        </w:tc>
        <w:tc>
          <w:tcPr>
            <w:tcW w:w="8523" w:type="dxa"/>
            <w:tcMar>
              <w:top w:w="80" w:type="dxa"/>
              <w:left w:w="80" w:type="dxa"/>
              <w:bottom w:w="80" w:type="dxa"/>
              <w:right w:w="80" w:type="dxa"/>
            </w:tcMar>
          </w:tcPr>
          <w:p w14:paraId="2C3EC4DD" w14:textId="5BCE1862" w:rsidR="005A4CF2" w:rsidRDefault="007E2A88" w:rsidP="00BB515F">
            <w:pPr>
              <w:pStyle w:val="TableParagraph"/>
              <w:ind w:left="0"/>
            </w:pPr>
            <w:r>
              <w:rPr>
                <w:sz w:val="28"/>
                <w:szCs w:val="28"/>
              </w:rPr>
              <w:t>Corpus Linguistics and Idioms</w:t>
            </w:r>
          </w:p>
        </w:tc>
        <w:tc>
          <w:tcPr>
            <w:tcW w:w="696" w:type="dxa"/>
            <w:tcMar>
              <w:top w:w="80" w:type="dxa"/>
              <w:left w:w="80" w:type="dxa"/>
              <w:bottom w:w="80" w:type="dxa"/>
              <w:right w:w="80" w:type="dxa"/>
            </w:tcMar>
          </w:tcPr>
          <w:p w14:paraId="7F1310C6" w14:textId="056FF6B0" w:rsidR="005A4CF2" w:rsidRPr="0021279E" w:rsidRDefault="00C1765F" w:rsidP="00C37649">
            <w:pPr>
              <w:pStyle w:val="TableParagraph"/>
              <w:ind w:left="0" w:hanging="88"/>
              <w:jc w:val="right"/>
              <w:rPr>
                <w:lang w:val="en-US"/>
              </w:rPr>
            </w:pPr>
            <w:r w:rsidRPr="00C1765F">
              <w:rPr>
                <w:sz w:val="28"/>
                <w:szCs w:val="28"/>
              </w:rPr>
              <w:t>5</w:t>
            </w:r>
            <w:r w:rsidR="0021279E">
              <w:rPr>
                <w:sz w:val="28"/>
                <w:szCs w:val="28"/>
                <w:lang w:val="en-US"/>
              </w:rPr>
              <w:t>0</w:t>
            </w:r>
          </w:p>
        </w:tc>
      </w:tr>
      <w:tr w:rsidR="00BB515F" w14:paraId="7DC23A0E" w14:textId="77777777" w:rsidTr="003B45BE">
        <w:trPr>
          <w:trHeight w:val="20"/>
          <w:jc w:val="center"/>
        </w:trPr>
        <w:tc>
          <w:tcPr>
            <w:tcW w:w="9085" w:type="dxa"/>
            <w:gridSpan w:val="2"/>
            <w:tcMar>
              <w:top w:w="80" w:type="dxa"/>
              <w:left w:w="80" w:type="dxa"/>
              <w:bottom w:w="80" w:type="dxa"/>
              <w:right w:w="80" w:type="dxa"/>
            </w:tcMar>
          </w:tcPr>
          <w:p w14:paraId="769A9E15" w14:textId="0C8A6077" w:rsidR="00BB515F" w:rsidRPr="00714D47" w:rsidRDefault="00BB515F" w:rsidP="00BB515F">
            <w:pPr>
              <w:pStyle w:val="a7"/>
              <w:ind w:left="0" w:firstLine="0"/>
            </w:pPr>
            <w:r>
              <w:rPr>
                <w:lang w:val="en-US"/>
              </w:rPr>
              <w:t>Conclusion</w:t>
            </w:r>
            <w:r>
              <w:t xml:space="preserve"> </w:t>
            </w:r>
            <w:r>
              <w:rPr>
                <w:lang w:val="en-US"/>
              </w:rPr>
              <w:t>to Chapter 1</w:t>
            </w:r>
          </w:p>
        </w:tc>
        <w:tc>
          <w:tcPr>
            <w:tcW w:w="696" w:type="dxa"/>
            <w:tcMar>
              <w:top w:w="80" w:type="dxa"/>
              <w:left w:w="80" w:type="dxa"/>
              <w:bottom w:w="80" w:type="dxa"/>
              <w:right w:w="80" w:type="dxa"/>
            </w:tcMar>
          </w:tcPr>
          <w:p w14:paraId="24AF8D08" w14:textId="2B244442" w:rsidR="00BB515F" w:rsidRPr="0021279E" w:rsidRDefault="00BB515F" w:rsidP="00C37649">
            <w:pPr>
              <w:pStyle w:val="TableParagraph"/>
              <w:ind w:left="0" w:hanging="88"/>
              <w:jc w:val="right"/>
              <w:rPr>
                <w:lang w:val="en-US"/>
              </w:rPr>
            </w:pPr>
            <w:r w:rsidRPr="00C1765F">
              <w:rPr>
                <w:sz w:val="28"/>
                <w:szCs w:val="28"/>
                <w:lang w:val="en-US"/>
              </w:rPr>
              <w:t>5</w:t>
            </w:r>
            <w:r w:rsidR="0021279E">
              <w:rPr>
                <w:sz w:val="28"/>
                <w:szCs w:val="28"/>
                <w:lang w:val="en-US"/>
              </w:rPr>
              <w:t>6</w:t>
            </w:r>
          </w:p>
        </w:tc>
      </w:tr>
      <w:tr w:rsidR="005A4CF2" w14:paraId="47E8AED9" w14:textId="77777777" w:rsidTr="003B45BE">
        <w:trPr>
          <w:trHeight w:val="441"/>
          <w:jc w:val="center"/>
        </w:trPr>
        <w:tc>
          <w:tcPr>
            <w:tcW w:w="562" w:type="dxa"/>
            <w:tcMar>
              <w:top w:w="80" w:type="dxa"/>
              <w:left w:w="80" w:type="dxa"/>
              <w:bottom w:w="80" w:type="dxa"/>
              <w:right w:w="80" w:type="dxa"/>
            </w:tcMar>
          </w:tcPr>
          <w:p w14:paraId="1F3A163C" w14:textId="77777777" w:rsidR="005A4CF2" w:rsidRDefault="007E2A88" w:rsidP="00BB515F">
            <w:pPr>
              <w:pStyle w:val="TableParagraph"/>
              <w:ind w:left="0"/>
            </w:pPr>
            <w:r>
              <w:rPr>
                <w:b/>
                <w:bCs/>
                <w:spacing w:val="-10"/>
                <w:sz w:val="28"/>
                <w:szCs w:val="28"/>
              </w:rPr>
              <w:t>2</w:t>
            </w:r>
          </w:p>
        </w:tc>
        <w:tc>
          <w:tcPr>
            <w:tcW w:w="8523" w:type="dxa"/>
            <w:tcMar>
              <w:top w:w="80" w:type="dxa"/>
              <w:left w:w="80" w:type="dxa"/>
              <w:bottom w:w="80" w:type="dxa"/>
              <w:right w:w="80" w:type="dxa"/>
            </w:tcMar>
          </w:tcPr>
          <w:p w14:paraId="1273CC0C" w14:textId="33A3682F" w:rsidR="005A4CF2" w:rsidRPr="00714D47" w:rsidRDefault="007E2A88" w:rsidP="00BB515F">
            <w:pPr>
              <w:pStyle w:val="TableParagraph"/>
              <w:ind w:left="0"/>
              <w:rPr>
                <w:lang w:val="en-US"/>
              </w:rPr>
            </w:pPr>
            <w:r>
              <w:rPr>
                <w:b/>
                <w:bCs/>
                <w:sz w:val="28"/>
                <w:szCs w:val="28"/>
                <w:lang w:val="en-US"/>
              </w:rPr>
              <w:t>EMPIRICAL INVESTIGATION OF IDIOM MODIFICATIONS IN MEDIA DISCOURSE</w:t>
            </w:r>
          </w:p>
        </w:tc>
        <w:tc>
          <w:tcPr>
            <w:tcW w:w="696" w:type="dxa"/>
            <w:tcMar>
              <w:top w:w="80" w:type="dxa"/>
              <w:left w:w="80" w:type="dxa"/>
              <w:bottom w:w="80" w:type="dxa"/>
              <w:right w:w="80" w:type="dxa"/>
            </w:tcMar>
          </w:tcPr>
          <w:p w14:paraId="02B71F82" w14:textId="77777777" w:rsidR="00BB515F" w:rsidRPr="00C1765F" w:rsidRDefault="00BB515F" w:rsidP="00C37649">
            <w:pPr>
              <w:pStyle w:val="TableParagraph"/>
              <w:ind w:left="0" w:hanging="88"/>
              <w:jc w:val="right"/>
              <w:rPr>
                <w:spacing w:val="-5"/>
                <w:sz w:val="28"/>
                <w:szCs w:val="28"/>
                <w:lang w:val="en-US"/>
              </w:rPr>
            </w:pPr>
          </w:p>
          <w:p w14:paraId="7F67B070" w14:textId="30BA982C" w:rsidR="005A4CF2" w:rsidRPr="0021279E" w:rsidRDefault="007E2A88" w:rsidP="00C37649">
            <w:pPr>
              <w:pStyle w:val="TableParagraph"/>
              <w:ind w:left="0" w:hanging="88"/>
              <w:jc w:val="right"/>
              <w:rPr>
                <w:lang w:val="en-US"/>
              </w:rPr>
            </w:pPr>
            <w:r w:rsidRPr="00C1765F">
              <w:rPr>
                <w:spacing w:val="-5"/>
                <w:sz w:val="28"/>
                <w:szCs w:val="28"/>
                <w:lang w:val="en-US"/>
              </w:rPr>
              <w:t>5</w:t>
            </w:r>
            <w:r w:rsidR="0021279E">
              <w:rPr>
                <w:spacing w:val="-5"/>
                <w:sz w:val="28"/>
                <w:szCs w:val="28"/>
                <w:lang w:val="en-US"/>
              </w:rPr>
              <w:t>7</w:t>
            </w:r>
          </w:p>
        </w:tc>
      </w:tr>
      <w:tr w:rsidR="005A4CF2" w14:paraId="71529198" w14:textId="77777777" w:rsidTr="003B45BE">
        <w:trPr>
          <w:trHeight w:val="20"/>
          <w:jc w:val="center"/>
        </w:trPr>
        <w:tc>
          <w:tcPr>
            <w:tcW w:w="562" w:type="dxa"/>
            <w:tcMar>
              <w:top w:w="80" w:type="dxa"/>
              <w:left w:w="80" w:type="dxa"/>
              <w:bottom w:w="80" w:type="dxa"/>
              <w:right w:w="80" w:type="dxa"/>
            </w:tcMar>
          </w:tcPr>
          <w:p w14:paraId="4488A5E8" w14:textId="77777777" w:rsidR="005A4CF2" w:rsidRDefault="007E2A88" w:rsidP="00BB515F">
            <w:pPr>
              <w:pStyle w:val="TableParagraph"/>
              <w:ind w:left="0"/>
            </w:pPr>
            <w:r>
              <w:rPr>
                <w:spacing w:val="-5"/>
                <w:sz w:val="28"/>
                <w:szCs w:val="28"/>
              </w:rPr>
              <w:t>2.1</w:t>
            </w:r>
          </w:p>
        </w:tc>
        <w:tc>
          <w:tcPr>
            <w:tcW w:w="8523" w:type="dxa"/>
            <w:tcMar>
              <w:top w:w="80" w:type="dxa"/>
              <w:left w:w="80" w:type="dxa"/>
              <w:bottom w:w="80" w:type="dxa"/>
              <w:right w:w="80" w:type="dxa"/>
            </w:tcMar>
          </w:tcPr>
          <w:p w14:paraId="49517E69" w14:textId="1EE09A55" w:rsidR="005A4CF2" w:rsidRDefault="007E2A88" w:rsidP="00BB515F">
            <w:pPr>
              <w:pStyle w:val="TableParagraph"/>
              <w:ind w:left="0"/>
            </w:pPr>
            <w:r>
              <w:rPr>
                <w:sz w:val="28"/>
                <w:szCs w:val="28"/>
              </w:rPr>
              <w:t>Research Design</w:t>
            </w:r>
          </w:p>
        </w:tc>
        <w:tc>
          <w:tcPr>
            <w:tcW w:w="696" w:type="dxa"/>
            <w:tcMar>
              <w:top w:w="80" w:type="dxa"/>
              <w:left w:w="80" w:type="dxa"/>
              <w:bottom w:w="80" w:type="dxa"/>
              <w:right w:w="80" w:type="dxa"/>
            </w:tcMar>
          </w:tcPr>
          <w:p w14:paraId="566B66C6" w14:textId="316BE196" w:rsidR="005A4CF2" w:rsidRPr="0021279E" w:rsidRDefault="00C1765F" w:rsidP="00C37649">
            <w:pPr>
              <w:pStyle w:val="TableParagraph"/>
              <w:ind w:left="0" w:hanging="88"/>
              <w:jc w:val="right"/>
              <w:rPr>
                <w:lang w:val="en-US"/>
              </w:rPr>
            </w:pPr>
            <w:r w:rsidRPr="00C1765F">
              <w:rPr>
                <w:spacing w:val="-5"/>
                <w:sz w:val="28"/>
                <w:szCs w:val="28"/>
              </w:rPr>
              <w:t>5</w:t>
            </w:r>
            <w:r w:rsidR="0021279E">
              <w:rPr>
                <w:spacing w:val="-5"/>
                <w:sz w:val="28"/>
                <w:szCs w:val="28"/>
                <w:lang w:val="en-US"/>
              </w:rPr>
              <w:t>7</w:t>
            </w:r>
          </w:p>
        </w:tc>
      </w:tr>
      <w:tr w:rsidR="005A4CF2" w14:paraId="5F6139B8" w14:textId="77777777" w:rsidTr="003B45BE">
        <w:trPr>
          <w:trHeight w:val="20"/>
          <w:jc w:val="center"/>
        </w:trPr>
        <w:tc>
          <w:tcPr>
            <w:tcW w:w="562" w:type="dxa"/>
            <w:tcMar>
              <w:top w:w="80" w:type="dxa"/>
              <w:left w:w="80" w:type="dxa"/>
              <w:bottom w:w="80" w:type="dxa"/>
              <w:right w:w="80" w:type="dxa"/>
            </w:tcMar>
          </w:tcPr>
          <w:p w14:paraId="07A861FE" w14:textId="77777777" w:rsidR="005A4CF2" w:rsidRDefault="007E2A88" w:rsidP="00BB515F">
            <w:pPr>
              <w:pStyle w:val="TableParagraph"/>
              <w:ind w:left="0"/>
            </w:pPr>
            <w:r>
              <w:rPr>
                <w:spacing w:val="-5"/>
                <w:sz w:val="28"/>
                <w:szCs w:val="28"/>
              </w:rPr>
              <w:t>2.2</w:t>
            </w:r>
          </w:p>
        </w:tc>
        <w:tc>
          <w:tcPr>
            <w:tcW w:w="8523" w:type="dxa"/>
            <w:tcMar>
              <w:top w:w="80" w:type="dxa"/>
              <w:left w:w="80" w:type="dxa"/>
              <w:bottom w:w="80" w:type="dxa"/>
              <w:right w:w="80" w:type="dxa"/>
            </w:tcMar>
          </w:tcPr>
          <w:p w14:paraId="61C404CB" w14:textId="298D7EC1" w:rsidR="005A4CF2" w:rsidRPr="00714D47" w:rsidRDefault="007E2A88" w:rsidP="00BB515F">
            <w:pPr>
              <w:pStyle w:val="TableParagraph"/>
              <w:ind w:left="0"/>
              <w:rPr>
                <w:lang w:val="en-US"/>
              </w:rPr>
            </w:pPr>
            <w:r>
              <w:rPr>
                <w:sz w:val="28"/>
                <w:szCs w:val="28"/>
                <w:lang w:val="en-US"/>
              </w:rPr>
              <w:t>Corpus Selection and Analytical Tools</w:t>
            </w:r>
          </w:p>
        </w:tc>
        <w:tc>
          <w:tcPr>
            <w:tcW w:w="696" w:type="dxa"/>
            <w:tcMar>
              <w:top w:w="80" w:type="dxa"/>
              <w:left w:w="80" w:type="dxa"/>
              <w:bottom w:w="80" w:type="dxa"/>
              <w:right w:w="80" w:type="dxa"/>
            </w:tcMar>
          </w:tcPr>
          <w:p w14:paraId="37F8D070" w14:textId="11C69DEA" w:rsidR="005A4CF2" w:rsidRPr="0021279E" w:rsidRDefault="0021279E" w:rsidP="00C37649">
            <w:pPr>
              <w:pStyle w:val="TableParagraph"/>
              <w:ind w:left="0" w:hanging="88"/>
              <w:jc w:val="right"/>
              <w:rPr>
                <w:lang w:val="en-US"/>
              </w:rPr>
            </w:pPr>
            <w:r>
              <w:rPr>
                <w:spacing w:val="-5"/>
                <w:sz w:val="28"/>
                <w:szCs w:val="28"/>
                <w:lang w:val="en-US"/>
              </w:rPr>
              <w:t>58</w:t>
            </w:r>
          </w:p>
        </w:tc>
      </w:tr>
      <w:tr w:rsidR="005A4CF2" w14:paraId="52B3A356" w14:textId="77777777" w:rsidTr="003B45BE">
        <w:trPr>
          <w:trHeight w:val="20"/>
          <w:jc w:val="center"/>
        </w:trPr>
        <w:tc>
          <w:tcPr>
            <w:tcW w:w="562" w:type="dxa"/>
            <w:tcMar>
              <w:top w:w="80" w:type="dxa"/>
              <w:left w:w="80" w:type="dxa"/>
              <w:bottom w:w="80" w:type="dxa"/>
              <w:right w:w="80" w:type="dxa"/>
            </w:tcMar>
          </w:tcPr>
          <w:p w14:paraId="2FF02A4D" w14:textId="77777777" w:rsidR="005A4CF2" w:rsidRDefault="007E2A88" w:rsidP="00BB515F">
            <w:pPr>
              <w:pStyle w:val="TableParagraph"/>
              <w:ind w:left="0"/>
            </w:pPr>
            <w:r>
              <w:rPr>
                <w:spacing w:val="-5"/>
                <w:sz w:val="28"/>
                <w:szCs w:val="28"/>
              </w:rPr>
              <w:t>2.3</w:t>
            </w:r>
          </w:p>
        </w:tc>
        <w:tc>
          <w:tcPr>
            <w:tcW w:w="8523" w:type="dxa"/>
            <w:tcMar>
              <w:top w:w="80" w:type="dxa"/>
              <w:left w:w="80" w:type="dxa"/>
              <w:bottom w:w="80" w:type="dxa"/>
              <w:right w:w="80" w:type="dxa"/>
            </w:tcMar>
          </w:tcPr>
          <w:p w14:paraId="2B939960" w14:textId="34447DB8" w:rsidR="005A4CF2" w:rsidRDefault="007E2A88" w:rsidP="00BB515F">
            <w:pPr>
              <w:pStyle w:val="TableParagraph"/>
              <w:ind w:left="0"/>
            </w:pPr>
            <w:r>
              <w:rPr>
                <w:sz w:val="28"/>
                <w:szCs w:val="28"/>
              </w:rPr>
              <w:t>Idiom Selection and Verification</w:t>
            </w:r>
          </w:p>
        </w:tc>
        <w:tc>
          <w:tcPr>
            <w:tcW w:w="696" w:type="dxa"/>
            <w:tcMar>
              <w:top w:w="80" w:type="dxa"/>
              <w:left w:w="80" w:type="dxa"/>
              <w:bottom w:w="80" w:type="dxa"/>
              <w:right w:w="80" w:type="dxa"/>
            </w:tcMar>
          </w:tcPr>
          <w:p w14:paraId="586FC3B4" w14:textId="5D26FCFE" w:rsidR="005A4CF2" w:rsidRPr="0021279E" w:rsidRDefault="0021279E" w:rsidP="00C37649">
            <w:pPr>
              <w:pStyle w:val="TableParagraph"/>
              <w:ind w:left="0" w:hanging="88"/>
              <w:jc w:val="right"/>
              <w:rPr>
                <w:lang w:val="en-US"/>
              </w:rPr>
            </w:pPr>
            <w:r>
              <w:rPr>
                <w:spacing w:val="-5"/>
                <w:sz w:val="28"/>
                <w:szCs w:val="28"/>
                <w:lang w:val="en-US"/>
              </w:rPr>
              <w:t>59</w:t>
            </w:r>
          </w:p>
        </w:tc>
      </w:tr>
      <w:tr w:rsidR="005A4CF2" w14:paraId="79929FEA" w14:textId="77777777" w:rsidTr="003B45BE">
        <w:trPr>
          <w:trHeight w:val="20"/>
          <w:jc w:val="center"/>
        </w:trPr>
        <w:tc>
          <w:tcPr>
            <w:tcW w:w="562" w:type="dxa"/>
            <w:tcMar>
              <w:top w:w="80" w:type="dxa"/>
              <w:left w:w="80" w:type="dxa"/>
              <w:bottom w:w="80" w:type="dxa"/>
              <w:right w:w="80" w:type="dxa"/>
            </w:tcMar>
          </w:tcPr>
          <w:p w14:paraId="508DF701" w14:textId="77777777" w:rsidR="005A4CF2" w:rsidRDefault="007E2A88" w:rsidP="00BB515F">
            <w:pPr>
              <w:pStyle w:val="TableParagraph"/>
              <w:ind w:left="0"/>
            </w:pPr>
            <w:r>
              <w:rPr>
                <w:spacing w:val="-5"/>
                <w:sz w:val="28"/>
                <w:szCs w:val="28"/>
              </w:rPr>
              <w:t>2.4</w:t>
            </w:r>
          </w:p>
        </w:tc>
        <w:tc>
          <w:tcPr>
            <w:tcW w:w="8523" w:type="dxa"/>
            <w:tcMar>
              <w:top w:w="80" w:type="dxa"/>
              <w:left w:w="80" w:type="dxa"/>
              <w:bottom w:w="80" w:type="dxa"/>
              <w:right w:w="80" w:type="dxa"/>
            </w:tcMar>
          </w:tcPr>
          <w:p w14:paraId="7149B641" w14:textId="4297B9E2" w:rsidR="005A4CF2" w:rsidRDefault="007E2A88" w:rsidP="00BB515F">
            <w:pPr>
              <w:pStyle w:val="TableParagraph"/>
              <w:ind w:left="0"/>
            </w:pPr>
            <w:r>
              <w:rPr>
                <w:sz w:val="28"/>
                <w:szCs w:val="28"/>
              </w:rPr>
              <w:t>Results</w:t>
            </w:r>
          </w:p>
        </w:tc>
        <w:tc>
          <w:tcPr>
            <w:tcW w:w="696" w:type="dxa"/>
            <w:tcMar>
              <w:top w:w="80" w:type="dxa"/>
              <w:left w:w="80" w:type="dxa"/>
              <w:bottom w:w="80" w:type="dxa"/>
              <w:right w:w="80" w:type="dxa"/>
            </w:tcMar>
          </w:tcPr>
          <w:p w14:paraId="33E1D419" w14:textId="7E1EA3BC" w:rsidR="005A4CF2" w:rsidRPr="0021279E" w:rsidRDefault="00C1765F" w:rsidP="00C37649">
            <w:pPr>
              <w:pStyle w:val="TableParagraph"/>
              <w:ind w:left="0" w:hanging="88"/>
              <w:jc w:val="right"/>
              <w:rPr>
                <w:lang w:val="en-US"/>
              </w:rPr>
            </w:pPr>
            <w:r w:rsidRPr="00C1765F">
              <w:rPr>
                <w:spacing w:val="-5"/>
                <w:sz w:val="28"/>
                <w:szCs w:val="28"/>
              </w:rPr>
              <w:t>6</w:t>
            </w:r>
            <w:r w:rsidR="0021279E">
              <w:rPr>
                <w:spacing w:val="-5"/>
                <w:sz w:val="28"/>
                <w:szCs w:val="28"/>
                <w:lang w:val="en-US"/>
              </w:rPr>
              <w:t>1</w:t>
            </w:r>
          </w:p>
        </w:tc>
      </w:tr>
      <w:tr w:rsidR="005A4CF2" w14:paraId="7757DA0F" w14:textId="77777777" w:rsidTr="003B45BE">
        <w:trPr>
          <w:trHeight w:val="20"/>
          <w:jc w:val="center"/>
        </w:trPr>
        <w:tc>
          <w:tcPr>
            <w:tcW w:w="562" w:type="dxa"/>
            <w:tcMar>
              <w:top w:w="80" w:type="dxa"/>
              <w:left w:w="80" w:type="dxa"/>
              <w:bottom w:w="80" w:type="dxa"/>
              <w:right w:w="80" w:type="dxa"/>
            </w:tcMar>
          </w:tcPr>
          <w:p w14:paraId="090DD63D" w14:textId="77777777" w:rsidR="005A4CF2" w:rsidRDefault="007E2A88" w:rsidP="00BB515F">
            <w:pPr>
              <w:pStyle w:val="TableParagraph"/>
              <w:ind w:left="0"/>
            </w:pPr>
            <w:r>
              <w:rPr>
                <w:spacing w:val="-2"/>
                <w:sz w:val="28"/>
                <w:szCs w:val="28"/>
              </w:rPr>
              <w:t>2.</w:t>
            </w:r>
            <w:r>
              <w:rPr>
                <w:spacing w:val="-2"/>
                <w:sz w:val="28"/>
                <w:szCs w:val="28"/>
                <w:lang w:val="en-US"/>
              </w:rPr>
              <w:t>5</w:t>
            </w:r>
          </w:p>
        </w:tc>
        <w:tc>
          <w:tcPr>
            <w:tcW w:w="8523" w:type="dxa"/>
            <w:tcMar>
              <w:top w:w="80" w:type="dxa"/>
              <w:left w:w="80" w:type="dxa"/>
              <w:bottom w:w="80" w:type="dxa"/>
              <w:right w:w="80" w:type="dxa"/>
            </w:tcMar>
          </w:tcPr>
          <w:p w14:paraId="72E089F2" w14:textId="51C2FC3A" w:rsidR="005A4CF2" w:rsidRDefault="007E2A88" w:rsidP="00BB515F">
            <w:pPr>
              <w:pStyle w:val="TableParagraph"/>
              <w:ind w:left="0"/>
            </w:pPr>
            <w:r>
              <w:rPr>
                <w:sz w:val="28"/>
                <w:szCs w:val="28"/>
              </w:rPr>
              <w:t>Discussion of Findings</w:t>
            </w:r>
          </w:p>
        </w:tc>
        <w:tc>
          <w:tcPr>
            <w:tcW w:w="696" w:type="dxa"/>
            <w:tcMar>
              <w:top w:w="80" w:type="dxa"/>
              <w:left w:w="80" w:type="dxa"/>
              <w:bottom w:w="80" w:type="dxa"/>
              <w:right w:w="80" w:type="dxa"/>
            </w:tcMar>
          </w:tcPr>
          <w:p w14:paraId="2B18F410" w14:textId="5F04B602" w:rsidR="005A4CF2" w:rsidRPr="00C1765F" w:rsidRDefault="007E2A88" w:rsidP="00C37649">
            <w:pPr>
              <w:pStyle w:val="TableParagraph"/>
              <w:ind w:left="0" w:hanging="88"/>
              <w:jc w:val="right"/>
            </w:pPr>
            <w:r w:rsidRPr="00C1765F">
              <w:rPr>
                <w:spacing w:val="-5"/>
                <w:sz w:val="28"/>
                <w:szCs w:val="28"/>
                <w:lang w:val="en-US"/>
              </w:rPr>
              <w:t>6</w:t>
            </w:r>
            <w:r w:rsidR="00041578">
              <w:rPr>
                <w:spacing w:val="-5"/>
                <w:sz w:val="28"/>
                <w:szCs w:val="28"/>
              </w:rPr>
              <w:t>6</w:t>
            </w:r>
          </w:p>
        </w:tc>
      </w:tr>
      <w:tr w:rsidR="00BB515F" w14:paraId="682E8DF9" w14:textId="77777777" w:rsidTr="003B45BE">
        <w:trPr>
          <w:trHeight w:val="20"/>
          <w:jc w:val="center"/>
        </w:trPr>
        <w:tc>
          <w:tcPr>
            <w:tcW w:w="9085" w:type="dxa"/>
            <w:gridSpan w:val="2"/>
            <w:tcMar>
              <w:top w:w="80" w:type="dxa"/>
              <w:left w:w="80" w:type="dxa"/>
              <w:bottom w:w="80" w:type="dxa"/>
              <w:right w:w="80" w:type="dxa"/>
            </w:tcMar>
          </w:tcPr>
          <w:p w14:paraId="664CA423" w14:textId="405310D7" w:rsidR="00BB515F" w:rsidRDefault="00BB515F" w:rsidP="00BB515F">
            <w:pPr>
              <w:pStyle w:val="TableParagraph"/>
              <w:ind w:left="0"/>
            </w:pPr>
            <w:r>
              <w:rPr>
                <w:sz w:val="28"/>
                <w:szCs w:val="28"/>
              </w:rPr>
              <w:t>Conclusion to Chapter 2</w:t>
            </w:r>
          </w:p>
        </w:tc>
        <w:tc>
          <w:tcPr>
            <w:tcW w:w="696" w:type="dxa"/>
            <w:tcMar>
              <w:top w:w="80" w:type="dxa"/>
              <w:left w:w="80" w:type="dxa"/>
              <w:bottom w:w="80" w:type="dxa"/>
              <w:right w:w="80" w:type="dxa"/>
            </w:tcMar>
          </w:tcPr>
          <w:p w14:paraId="2541CBA7" w14:textId="4C9F973B" w:rsidR="00BB515F" w:rsidRPr="0021279E" w:rsidRDefault="0021279E" w:rsidP="00C37649">
            <w:pPr>
              <w:pStyle w:val="TableParagraph"/>
              <w:ind w:left="0" w:hanging="88"/>
              <w:jc w:val="right"/>
              <w:rPr>
                <w:lang w:val="en-US"/>
              </w:rPr>
            </w:pPr>
            <w:r>
              <w:rPr>
                <w:spacing w:val="-5"/>
                <w:sz w:val="28"/>
                <w:szCs w:val="28"/>
                <w:lang w:val="en-US"/>
              </w:rPr>
              <w:t>69</w:t>
            </w:r>
          </w:p>
        </w:tc>
      </w:tr>
      <w:tr w:rsidR="005A4CF2" w14:paraId="42CCF97C" w14:textId="77777777" w:rsidTr="003B45BE">
        <w:trPr>
          <w:trHeight w:val="20"/>
          <w:jc w:val="center"/>
        </w:trPr>
        <w:tc>
          <w:tcPr>
            <w:tcW w:w="562" w:type="dxa"/>
            <w:tcMar>
              <w:top w:w="80" w:type="dxa"/>
              <w:left w:w="80" w:type="dxa"/>
              <w:bottom w:w="80" w:type="dxa"/>
              <w:right w:w="80" w:type="dxa"/>
            </w:tcMar>
          </w:tcPr>
          <w:p w14:paraId="5D096E29" w14:textId="77777777" w:rsidR="005A4CF2" w:rsidRDefault="007E2A88" w:rsidP="00BB515F">
            <w:pPr>
              <w:pStyle w:val="TableParagraph"/>
              <w:ind w:left="0"/>
            </w:pPr>
            <w:r>
              <w:rPr>
                <w:b/>
                <w:bCs/>
                <w:spacing w:val="-10"/>
                <w:sz w:val="28"/>
                <w:szCs w:val="28"/>
              </w:rPr>
              <w:t>3</w:t>
            </w:r>
          </w:p>
        </w:tc>
        <w:tc>
          <w:tcPr>
            <w:tcW w:w="8523" w:type="dxa"/>
            <w:tcMar>
              <w:top w:w="80" w:type="dxa"/>
              <w:left w:w="80" w:type="dxa"/>
              <w:bottom w:w="80" w:type="dxa"/>
              <w:right w:w="80" w:type="dxa"/>
            </w:tcMar>
          </w:tcPr>
          <w:p w14:paraId="4DD3F987" w14:textId="4DB9E4CB" w:rsidR="005A4CF2" w:rsidRPr="00C1765F" w:rsidRDefault="007E2A88" w:rsidP="00BB515F">
            <w:pPr>
              <w:pStyle w:val="TableParagraph"/>
              <w:tabs>
                <w:tab w:val="left" w:pos="1916"/>
                <w:tab w:val="left" w:pos="3895"/>
                <w:tab w:val="left" w:pos="4803"/>
                <w:tab w:val="left" w:pos="6688"/>
                <w:tab w:val="left" w:pos="7300"/>
              </w:tabs>
              <w:ind w:left="0"/>
              <w:rPr>
                <w:lang w:val="en-US"/>
              </w:rPr>
            </w:pPr>
            <w:r w:rsidRPr="00C1765F">
              <w:rPr>
                <w:b/>
                <w:bCs/>
                <w:sz w:val="28"/>
                <w:szCs w:val="28"/>
                <w:lang w:val="en-US"/>
              </w:rPr>
              <w:t>CORPUS-BASED ANALYSIS OF IDIOM TRANSFORMATIONS IN MEDIA DISCOURSE</w:t>
            </w:r>
          </w:p>
        </w:tc>
        <w:tc>
          <w:tcPr>
            <w:tcW w:w="696" w:type="dxa"/>
            <w:tcMar>
              <w:top w:w="80" w:type="dxa"/>
              <w:left w:w="80" w:type="dxa"/>
              <w:bottom w:w="80" w:type="dxa"/>
              <w:right w:w="80" w:type="dxa"/>
            </w:tcMar>
          </w:tcPr>
          <w:p w14:paraId="2EDB94A6" w14:textId="77777777" w:rsidR="00BB515F" w:rsidRPr="00C1765F" w:rsidRDefault="00BB515F" w:rsidP="00C37649">
            <w:pPr>
              <w:pStyle w:val="TableParagraph"/>
              <w:ind w:left="0" w:hanging="88"/>
              <w:jc w:val="right"/>
              <w:rPr>
                <w:spacing w:val="-5"/>
                <w:sz w:val="28"/>
                <w:szCs w:val="28"/>
                <w:lang w:val="en-US"/>
              </w:rPr>
            </w:pPr>
          </w:p>
          <w:p w14:paraId="581899B1" w14:textId="4E3274AC" w:rsidR="005A4CF2" w:rsidRPr="0021279E" w:rsidRDefault="00C1765F" w:rsidP="00C37649">
            <w:pPr>
              <w:pStyle w:val="TableParagraph"/>
              <w:ind w:left="0" w:hanging="88"/>
              <w:jc w:val="right"/>
              <w:rPr>
                <w:lang w:val="en-US"/>
              </w:rPr>
            </w:pPr>
            <w:r w:rsidRPr="00C1765F">
              <w:rPr>
                <w:spacing w:val="-5"/>
                <w:sz w:val="28"/>
                <w:szCs w:val="28"/>
              </w:rPr>
              <w:t>7</w:t>
            </w:r>
            <w:r w:rsidR="0021279E">
              <w:rPr>
                <w:spacing w:val="-5"/>
                <w:sz w:val="28"/>
                <w:szCs w:val="28"/>
                <w:lang w:val="en-US"/>
              </w:rPr>
              <w:t>1</w:t>
            </w:r>
          </w:p>
        </w:tc>
      </w:tr>
      <w:tr w:rsidR="005A4CF2" w14:paraId="373AB87E" w14:textId="77777777" w:rsidTr="003B45BE">
        <w:trPr>
          <w:trHeight w:val="20"/>
          <w:jc w:val="center"/>
        </w:trPr>
        <w:tc>
          <w:tcPr>
            <w:tcW w:w="562" w:type="dxa"/>
            <w:tcMar>
              <w:top w:w="80" w:type="dxa"/>
              <w:left w:w="80" w:type="dxa"/>
              <w:bottom w:w="80" w:type="dxa"/>
              <w:right w:w="80" w:type="dxa"/>
            </w:tcMar>
          </w:tcPr>
          <w:p w14:paraId="4C8BF040" w14:textId="77777777" w:rsidR="005A4CF2" w:rsidRDefault="007E2A88" w:rsidP="00BB515F">
            <w:pPr>
              <w:pStyle w:val="TableParagraph"/>
              <w:ind w:left="0"/>
            </w:pPr>
            <w:r>
              <w:rPr>
                <w:spacing w:val="-5"/>
                <w:sz w:val="28"/>
                <w:szCs w:val="28"/>
              </w:rPr>
              <w:t>3.1</w:t>
            </w:r>
          </w:p>
        </w:tc>
        <w:tc>
          <w:tcPr>
            <w:tcW w:w="8523" w:type="dxa"/>
            <w:tcMar>
              <w:top w:w="80" w:type="dxa"/>
              <w:left w:w="80" w:type="dxa"/>
              <w:bottom w:w="80" w:type="dxa"/>
              <w:right w:w="80" w:type="dxa"/>
            </w:tcMar>
          </w:tcPr>
          <w:p w14:paraId="2F8C97CD" w14:textId="6F8B0DAB" w:rsidR="005A4CF2" w:rsidRPr="00C1765F" w:rsidRDefault="007E2A88" w:rsidP="00BB515F">
            <w:pPr>
              <w:pStyle w:val="TableParagraph"/>
              <w:ind w:left="0"/>
              <w:rPr>
                <w:lang w:val="en-US"/>
              </w:rPr>
            </w:pPr>
            <w:r w:rsidRPr="00C1765F">
              <w:rPr>
                <w:sz w:val="28"/>
                <w:szCs w:val="28"/>
                <w:lang w:val="en-US"/>
              </w:rPr>
              <w:t>Idiomatic Evolution: A Corpus Study of Transformed Idioms in British Mass Media Discourse</w:t>
            </w:r>
          </w:p>
        </w:tc>
        <w:tc>
          <w:tcPr>
            <w:tcW w:w="696" w:type="dxa"/>
            <w:tcMar>
              <w:top w:w="80" w:type="dxa"/>
              <w:left w:w="80" w:type="dxa"/>
              <w:bottom w:w="80" w:type="dxa"/>
              <w:right w:w="80" w:type="dxa"/>
            </w:tcMar>
          </w:tcPr>
          <w:p w14:paraId="60314F9A" w14:textId="77777777" w:rsidR="00BB515F" w:rsidRPr="00C1765F" w:rsidRDefault="00BB515F" w:rsidP="00C37649">
            <w:pPr>
              <w:pStyle w:val="TableParagraph"/>
              <w:ind w:left="0" w:hanging="88"/>
              <w:jc w:val="right"/>
              <w:rPr>
                <w:spacing w:val="-5"/>
                <w:sz w:val="28"/>
                <w:szCs w:val="28"/>
                <w:lang w:val="en-US"/>
              </w:rPr>
            </w:pPr>
          </w:p>
          <w:p w14:paraId="3FA85110" w14:textId="64C679F6" w:rsidR="005A4CF2" w:rsidRPr="0021279E" w:rsidRDefault="00C1765F" w:rsidP="00C37649">
            <w:pPr>
              <w:pStyle w:val="TableParagraph"/>
              <w:ind w:left="0" w:hanging="88"/>
              <w:jc w:val="right"/>
              <w:rPr>
                <w:lang w:val="en-US"/>
              </w:rPr>
            </w:pPr>
            <w:r w:rsidRPr="00C1765F">
              <w:rPr>
                <w:spacing w:val="-5"/>
                <w:sz w:val="28"/>
                <w:szCs w:val="28"/>
              </w:rPr>
              <w:t>7</w:t>
            </w:r>
            <w:r w:rsidR="0021279E">
              <w:rPr>
                <w:spacing w:val="-5"/>
                <w:sz w:val="28"/>
                <w:szCs w:val="28"/>
                <w:lang w:val="en-US"/>
              </w:rPr>
              <w:t>1</w:t>
            </w:r>
          </w:p>
        </w:tc>
      </w:tr>
      <w:tr w:rsidR="005A4CF2" w14:paraId="7A576056" w14:textId="77777777" w:rsidTr="003B45BE">
        <w:trPr>
          <w:trHeight w:val="20"/>
          <w:jc w:val="center"/>
        </w:trPr>
        <w:tc>
          <w:tcPr>
            <w:tcW w:w="562" w:type="dxa"/>
            <w:tcMar>
              <w:top w:w="80" w:type="dxa"/>
              <w:left w:w="80" w:type="dxa"/>
              <w:bottom w:w="80" w:type="dxa"/>
              <w:right w:w="80" w:type="dxa"/>
            </w:tcMar>
          </w:tcPr>
          <w:p w14:paraId="62C47FE8" w14:textId="77777777" w:rsidR="005A4CF2" w:rsidRDefault="007E2A88" w:rsidP="00BB515F">
            <w:pPr>
              <w:pStyle w:val="TableParagraph"/>
              <w:ind w:left="0"/>
            </w:pPr>
            <w:r>
              <w:rPr>
                <w:spacing w:val="-2"/>
                <w:sz w:val="28"/>
                <w:szCs w:val="28"/>
              </w:rPr>
              <w:t>3.</w:t>
            </w:r>
            <w:r>
              <w:rPr>
                <w:spacing w:val="-2"/>
                <w:sz w:val="28"/>
                <w:szCs w:val="28"/>
                <w:lang w:val="en-US"/>
              </w:rPr>
              <w:t>2</w:t>
            </w:r>
          </w:p>
        </w:tc>
        <w:tc>
          <w:tcPr>
            <w:tcW w:w="8523" w:type="dxa"/>
            <w:tcMar>
              <w:top w:w="80" w:type="dxa"/>
              <w:left w:w="80" w:type="dxa"/>
              <w:bottom w:w="80" w:type="dxa"/>
              <w:right w:w="80" w:type="dxa"/>
            </w:tcMar>
          </w:tcPr>
          <w:p w14:paraId="276BC1B9" w14:textId="449855BA" w:rsidR="005A4CF2" w:rsidRPr="00C1765F" w:rsidRDefault="007E2A88" w:rsidP="00BB515F">
            <w:pPr>
              <w:pStyle w:val="TableParagraph"/>
              <w:ind w:left="0"/>
              <w:rPr>
                <w:lang w:val="en-US"/>
              </w:rPr>
            </w:pPr>
            <w:r w:rsidRPr="00C1765F">
              <w:rPr>
                <w:sz w:val="28"/>
                <w:szCs w:val="28"/>
                <w:lang w:val="en-US"/>
              </w:rPr>
              <w:t>“Break the Bank” – A Financial Idiom in American Mass Media</w:t>
            </w:r>
          </w:p>
        </w:tc>
        <w:tc>
          <w:tcPr>
            <w:tcW w:w="696" w:type="dxa"/>
            <w:tcMar>
              <w:top w:w="80" w:type="dxa"/>
              <w:left w:w="80" w:type="dxa"/>
              <w:bottom w:w="80" w:type="dxa"/>
              <w:right w:w="80" w:type="dxa"/>
            </w:tcMar>
          </w:tcPr>
          <w:p w14:paraId="6BF392E6" w14:textId="4DEAEE32" w:rsidR="005A4CF2" w:rsidRPr="0021279E" w:rsidRDefault="00C1765F" w:rsidP="00C37649">
            <w:pPr>
              <w:pStyle w:val="TableParagraph"/>
              <w:ind w:left="0" w:hanging="88"/>
              <w:jc w:val="right"/>
              <w:rPr>
                <w:sz w:val="28"/>
                <w:szCs w:val="28"/>
                <w:lang w:val="en-US"/>
              </w:rPr>
            </w:pPr>
            <w:r w:rsidRPr="00C1765F">
              <w:rPr>
                <w:sz w:val="28"/>
                <w:szCs w:val="28"/>
              </w:rPr>
              <w:t>8</w:t>
            </w:r>
            <w:r w:rsidR="0021279E">
              <w:rPr>
                <w:sz w:val="28"/>
                <w:szCs w:val="28"/>
                <w:lang w:val="en-US"/>
              </w:rPr>
              <w:t>0</w:t>
            </w:r>
          </w:p>
        </w:tc>
      </w:tr>
      <w:tr w:rsidR="005A4CF2" w14:paraId="6595CF9A" w14:textId="77777777" w:rsidTr="003B45BE">
        <w:trPr>
          <w:trHeight w:val="20"/>
          <w:jc w:val="center"/>
        </w:trPr>
        <w:tc>
          <w:tcPr>
            <w:tcW w:w="562" w:type="dxa"/>
            <w:tcMar>
              <w:top w:w="80" w:type="dxa"/>
              <w:left w:w="80" w:type="dxa"/>
              <w:bottom w:w="80" w:type="dxa"/>
              <w:right w:w="80" w:type="dxa"/>
            </w:tcMar>
          </w:tcPr>
          <w:p w14:paraId="0517BAE8" w14:textId="77777777" w:rsidR="005A4CF2" w:rsidRDefault="007E2A88" w:rsidP="00BB515F">
            <w:pPr>
              <w:pStyle w:val="TableParagraph"/>
              <w:ind w:left="0"/>
            </w:pPr>
            <w:r>
              <w:rPr>
                <w:spacing w:val="-2"/>
                <w:sz w:val="28"/>
                <w:szCs w:val="28"/>
              </w:rPr>
              <w:t>3.</w:t>
            </w:r>
            <w:r>
              <w:rPr>
                <w:spacing w:val="-2"/>
                <w:sz w:val="28"/>
                <w:szCs w:val="28"/>
                <w:lang w:val="en-US"/>
              </w:rPr>
              <w:t>3</w:t>
            </w:r>
          </w:p>
        </w:tc>
        <w:tc>
          <w:tcPr>
            <w:tcW w:w="8523" w:type="dxa"/>
            <w:tcMar>
              <w:top w:w="80" w:type="dxa"/>
              <w:left w:w="80" w:type="dxa"/>
              <w:bottom w:w="80" w:type="dxa"/>
              <w:right w:w="80" w:type="dxa"/>
            </w:tcMar>
          </w:tcPr>
          <w:p w14:paraId="7A6A0CE7" w14:textId="231D9D1C" w:rsidR="005A4CF2" w:rsidRPr="00C1765F" w:rsidRDefault="007E2A88" w:rsidP="00BB515F">
            <w:pPr>
              <w:pStyle w:val="TableParagraph"/>
              <w:ind w:left="0"/>
              <w:rPr>
                <w:lang w:val="en-US"/>
              </w:rPr>
            </w:pPr>
            <w:r w:rsidRPr="00C1765F">
              <w:rPr>
                <w:sz w:val="28"/>
                <w:szCs w:val="28"/>
                <w:lang w:val="en-US"/>
              </w:rPr>
              <w:t>“An Apple a Day” to “A Ginger Shot a Day” – Health-Related Idiom Adaptations</w:t>
            </w:r>
          </w:p>
        </w:tc>
        <w:tc>
          <w:tcPr>
            <w:tcW w:w="696" w:type="dxa"/>
            <w:tcMar>
              <w:top w:w="80" w:type="dxa"/>
              <w:left w:w="80" w:type="dxa"/>
              <w:bottom w:w="80" w:type="dxa"/>
              <w:right w:w="80" w:type="dxa"/>
            </w:tcMar>
          </w:tcPr>
          <w:p w14:paraId="2B19D493" w14:textId="77777777" w:rsidR="00BB515F" w:rsidRPr="00C1765F" w:rsidRDefault="00BB515F" w:rsidP="00C37649">
            <w:pPr>
              <w:pStyle w:val="TableParagraph"/>
              <w:ind w:left="0" w:hanging="88"/>
              <w:jc w:val="right"/>
              <w:rPr>
                <w:sz w:val="28"/>
                <w:szCs w:val="28"/>
                <w:lang w:val="en-US"/>
              </w:rPr>
            </w:pPr>
          </w:p>
          <w:p w14:paraId="517DE3B7" w14:textId="6C056CD6" w:rsidR="005A4CF2" w:rsidRPr="00C1765F" w:rsidRDefault="007E2A88" w:rsidP="00C37649">
            <w:pPr>
              <w:pStyle w:val="TableParagraph"/>
              <w:ind w:left="0" w:hanging="88"/>
              <w:jc w:val="right"/>
            </w:pPr>
            <w:r w:rsidRPr="00C1765F">
              <w:rPr>
                <w:sz w:val="28"/>
                <w:szCs w:val="28"/>
                <w:lang w:val="en-US"/>
              </w:rPr>
              <w:t>8</w:t>
            </w:r>
            <w:r w:rsidR="00041578">
              <w:rPr>
                <w:sz w:val="28"/>
                <w:szCs w:val="28"/>
              </w:rPr>
              <w:t>7</w:t>
            </w:r>
          </w:p>
        </w:tc>
      </w:tr>
      <w:tr w:rsidR="005A4CF2" w14:paraId="234D22AE" w14:textId="77777777" w:rsidTr="003B45BE">
        <w:trPr>
          <w:trHeight w:val="340"/>
          <w:jc w:val="center"/>
        </w:trPr>
        <w:tc>
          <w:tcPr>
            <w:tcW w:w="562" w:type="dxa"/>
            <w:tcMar>
              <w:top w:w="80" w:type="dxa"/>
              <w:left w:w="80" w:type="dxa"/>
              <w:bottom w:w="80" w:type="dxa"/>
              <w:right w:w="80" w:type="dxa"/>
            </w:tcMar>
          </w:tcPr>
          <w:p w14:paraId="3F4A24E8" w14:textId="77777777" w:rsidR="005A4CF2" w:rsidRDefault="007E2A88" w:rsidP="00BB515F">
            <w:pPr>
              <w:pStyle w:val="TableParagraph"/>
              <w:ind w:left="0"/>
            </w:pPr>
            <w:r>
              <w:rPr>
                <w:spacing w:val="-5"/>
                <w:sz w:val="28"/>
                <w:szCs w:val="28"/>
              </w:rPr>
              <w:t>3.</w:t>
            </w:r>
            <w:r>
              <w:rPr>
                <w:spacing w:val="-5"/>
                <w:sz w:val="28"/>
                <w:szCs w:val="28"/>
                <w:lang w:val="en-US"/>
              </w:rPr>
              <w:t>4</w:t>
            </w:r>
          </w:p>
        </w:tc>
        <w:tc>
          <w:tcPr>
            <w:tcW w:w="8523" w:type="dxa"/>
            <w:tcMar>
              <w:top w:w="80" w:type="dxa"/>
              <w:left w:w="80" w:type="dxa"/>
              <w:bottom w:w="80" w:type="dxa"/>
              <w:right w:w="80" w:type="dxa"/>
            </w:tcMar>
          </w:tcPr>
          <w:p w14:paraId="1A76A995" w14:textId="77777777" w:rsidR="005A4CF2" w:rsidRPr="00C1765F" w:rsidRDefault="007E2A88" w:rsidP="00BB515F">
            <w:pPr>
              <w:pStyle w:val="TableParagraph"/>
              <w:ind w:left="0"/>
              <w:rPr>
                <w:lang w:val="en-US"/>
              </w:rPr>
            </w:pPr>
            <w:r w:rsidRPr="00C1765F">
              <w:rPr>
                <w:sz w:val="28"/>
                <w:szCs w:val="28"/>
                <w:lang w:val="en-US"/>
              </w:rPr>
              <w:t>“From Fear to Joy” – FOMO and JOMO as Modern Cultural Phenomena</w:t>
            </w:r>
          </w:p>
        </w:tc>
        <w:tc>
          <w:tcPr>
            <w:tcW w:w="696" w:type="dxa"/>
            <w:tcMar>
              <w:top w:w="80" w:type="dxa"/>
              <w:left w:w="80" w:type="dxa"/>
              <w:bottom w:w="80" w:type="dxa"/>
              <w:right w:w="80" w:type="dxa"/>
            </w:tcMar>
          </w:tcPr>
          <w:p w14:paraId="55546FAD" w14:textId="29BF961D" w:rsidR="005A4CF2" w:rsidRPr="0021279E" w:rsidRDefault="00C1765F" w:rsidP="00C37649">
            <w:pPr>
              <w:pStyle w:val="TableParagraph"/>
              <w:ind w:left="0" w:hanging="88"/>
              <w:jc w:val="right"/>
              <w:rPr>
                <w:lang w:val="en-US"/>
              </w:rPr>
            </w:pPr>
            <w:r w:rsidRPr="00C1765F">
              <w:rPr>
                <w:spacing w:val="-5"/>
                <w:sz w:val="28"/>
                <w:szCs w:val="28"/>
              </w:rPr>
              <w:t>9</w:t>
            </w:r>
            <w:r w:rsidR="0021279E">
              <w:rPr>
                <w:spacing w:val="-5"/>
                <w:sz w:val="28"/>
                <w:szCs w:val="28"/>
                <w:lang w:val="en-US"/>
              </w:rPr>
              <w:t>5</w:t>
            </w:r>
          </w:p>
        </w:tc>
      </w:tr>
      <w:tr w:rsidR="005A4CF2" w14:paraId="21010BAB" w14:textId="77777777" w:rsidTr="003B45BE">
        <w:trPr>
          <w:trHeight w:val="340"/>
          <w:jc w:val="center"/>
        </w:trPr>
        <w:tc>
          <w:tcPr>
            <w:tcW w:w="562" w:type="dxa"/>
            <w:tcMar>
              <w:top w:w="80" w:type="dxa"/>
              <w:left w:w="80" w:type="dxa"/>
              <w:bottom w:w="80" w:type="dxa"/>
              <w:right w:w="80" w:type="dxa"/>
            </w:tcMar>
          </w:tcPr>
          <w:p w14:paraId="61383717" w14:textId="77777777" w:rsidR="005A4CF2" w:rsidRDefault="007E2A88" w:rsidP="00BB515F">
            <w:pPr>
              <w:pStyle w:val="TableParagraph"/>
              <w:ind w:left="0"/>
            </w:pPr>
            <w:r>
              <w:rPr>
                <w:spacing w:val="-2"/>
                <w:sz w:val="28"/>
                <w:szCs w:val="28"/>
              </w:rPr>
              <w:t>3.</w:t>
            </w:r>
            <w:r>
              <w:rPr>
                <w:spacing w:val="-2"/>
                <w:sz w:val="28"/>
                <w:szCs w:val="28"/>
                <w:lang w:val="en-US"/>
              </w:rPr>
              <w:t>5</w:t>
            </w:r>
          </w:p>
        </w:tc>
        <w:tc>
          <w:tcPr>
            <w:tcW w:w="8523" w:type="dxa"/>
            <w:tcMar>
              <w:top w:w="80" w:type="dxa"/>
              <w:left w:w="80" w:type="dxa"/>
              <w:bottom w:w="80" w:type="dxa"/>
              <w:right w:w="80" w:type="dxa"/>
            </w:tcMar>
          </w:tcPr>
          <w:p w14:paraId="44A64AF1" w14:textId="4220FB29" w:rsidR="005A4CF2" w:rsidRPr="00C1765F" w:rsidRDefault="007E2A88" w:rsidP="00BB515F">
            <w:pPr>
              <w:pStyle w:val="TableParagraph"/>
              <w:ind w:left="0"/>
              <w:rPr>
                <w:lang w:val="en-US"/>
              </w:rPr>
            </w:pPr>
            <w:r w:rsidRPr="00C1765F">
              <w:rPr>
                <w:sz w:val="28"/>
                <w:szCs w:val="28"/>
                <w:lang w:val="en-US"/>
              </w:rPr>
              <w:t xml:space="preserve">ChatGPT’s Ability to Recognize and Modify Idioms </w:t>
            </w:r>
          </w:p>
        </w:tc>
        <w:tc>
          <w:tcPr>
            <w:tcW w:w="696" w:type="dxa"/>
            <w:tcMar>
              <w:top w:w="80" w:type="dxa"/>
              <w:left w:w="80" w:type="dxa"/>
              <w:bottom w:w="80" w:type="dxa"/>
              <w:right w:w="80" w:type="dxa"/>
            </w:tcMar>
          </w:tcPr>
          <w:p w14:paraId="3A95D45F" w14:textId="1BDAFF22" w:rsidR="005A4CF2" w:rsidRPr="0021279E" w:rsidRDefault="007E2A88" w:rsidP="00C37649">
            <w:pPr>
              <w:pStyle w:val="TableParagraph"/>
              <w:ind w:left="0" w:hanging="88"/>
              <w:jc w:val="right"/>
              <w:rPr>
                <w:lang w:val="en-US"/>
              </w:rPr>
            </w:pPr>
            <w:r w:rsidRPr="00C1765F">
              <w:rPr>
                <w:spacing w:val="-5"/>
                <w:sz w:val="28"/>
                <w:szCs w:val="28"/>
                <w:lang w:val="en-US"/>
              </w:rPr>
              <w:t>10</w:t>
            </w:r>
            <w:r w:rsidR="0021279E">
              <w:rPr>
                <w:spacing w:val="-5"/>
                <w:sz w:val="28"/>
                <w:szCs w:val="28"/>
                <w:lang w:val="en-US"/>
              </w:rPr>
              <w:t>8</w:t>
            </w:r>
          </w:p>
        </w:tc>
      </w:tr>
      <w:tr w:rsidR="005A4CF2" w14:paraId="58F023DA" w14:textId="77777777" w:rsidTr="003B45BE">
        <w:trPr>
          <w:trHeight w:val="340"/>
          <w:jc w:val="center"/>
        </w:trPr>
        <w:tc>
          <w:tcPr>
            <w:tcW w:w="562" w:type="dxa"/>
            <w:tcMar>
              <w:top w:w="80" w:type="dxa"/>
              <w:left w:w="80" w:type="dxa"/>
              <w:bottom w:w="80" w:type="dxa"/>
              <w:right w:w="80" w:type="dxa"/>
            </w:tcMar>
          </w:tcPr>
          <w:p w14:paraId="402959B7" w14:textId="77777777" w:rsidR="005A4CF2" w:rsidRDefault="007E2A88" w:rsidP="00BB515F">
            <w:pPr>
              <w:pStyle w:val="TableParagraph"/>
              <w:ind w:left="0"/>
            </w:pPr>
            <w:r>
              <w:rPr>
                <w:spacing w:val="-2"/>
                <w:sz w:val="28"/>
                <w:szCs w:val="28"/>
              </w:rPr>
              <w:t>3.</w:t>
            </w:r>
            <w:r>
              <w:rPr>
                <w:spacing w:val="-2"/>
                <w:sz w:val="28"/>
                <w:szCs w:val="28"/>
                <w:lang w:val="en-US"/>
              </w:rPr>
              <w:t>6</w:t>
            </w:r>
          </w:p>
        </w:tc>
        <w:tc>
          <w:tcPr>
            <w:tcW w:w="8523" w:type="dxa"/>
            <w:tcMar>
              <w:top w:w="80" w:type="dxa"/>
              <w:left w:w="80" w:type="dxa"/>
              <w:bottom w:w="80" w:type="dxa"/>
              <w:right w:w="80" w:type="dxa"/>
            </w:tcMar>
          </w:tcPr>
          <w:p w14:paraId="0D639CF9" w14:textId="06503262" w:rsidR="005A4CF2" w:rsidRPr="00C1765F" w:rsidRDefault="007E2A88" w:rsidP="00BB515F">
            <w:pPr>
              <w:pStyle w:val="TableParagraph"/>
              <w:ind w:left="0"/>
              <w:rPr>
                <w:lang w:val="en-US"/>
              </w:rPr>
            </w:pPr>
            <w:r w:rsidRPr="00C1765F">
              <w:rPr>
                <w:sz w:val="28"/>
                <w:szCs w:val="28"/>
                <w:lang w:val="en-US"/>
              </w:rPr>
              <w:t>The Diachronic Transformation of Shakespearean Idioms</w:t>
            </w:r>
          </w:p>
        </w:tc>
        <w:tc>
          <w:tcPr>
            <w:tcW w:w="696" w:type="dxa"/>
            <w:tcMar>
              <w:top w:w="80" w:type="dxa"/>
              <w:left w:w="80" w:type="dxa"/>
              <w:bottom w:w="80" w:type="dxa"/>
              <w:right w:w="80" w:type="dxa"/>
            </w:tcMar>
          </w:tcPr>
          <w:p w14:paraId="4189A79E" w14:textId="39275943" w:rsidR="005A4CF2" w:rsidRPr="0021279E" w:rsidRDefault="007E2A88" w:rsidP="00C37649">
            <w:pPr>
              <w:pStyle w:val="TableParagraph"/>
              <w:ind w:left="0" w:hanging="88"/>
              <w:jc w:val="right"/>
              <w:rPr>
                <w:lang w:val="en-US"/>
              </w:rPr>
            </w:pPr>
            <w:r w:rsidRPr="00C1765F">
              <w:rPr>
                <w:spacing w:val="-5"/>
                <w:sz w:val="28"/>
                <w:szCs w:val="28"/>
                <w:lang w:val="en-US"/>
              </w:rPr>
              <w:t>1</w:t>
            </w:r>
            <w:r w:rsidR="0021279E">
              <w:rPr>
                <w:spacing w:val="-5"/>
                <w:sz w:val="28"/>
                <w:szCs w:val="28"/>
                <w:lang w:val="en-US"/>
              </w:rPr>
              <w:t>20</w:t>
            </w:r>
          </w:p>
        </w:tc>
      </w:tr>
      <w:tr w:rsidR="005A4CF2" w14:paraId="062256A8" w14:textId="77777777" w:rsidTr="003B45BE">
        <w:trPr>
          <w:trHeight w:val="340"/>
          <w:jc w:val="center"/>
        </w:trPr>
        <w:tc>
          <w:tcPr>
            <w:tcW w:w="562" w:type="dxa"/>
            <w:tcMar>
              <w:top w:w="80" w:type="dxa"/>
              <w:left w:w="80" w:type="dxa"/>
              <w:bottom w:w="80" w:type="dxa"/>
              <w:right w:w="80" w:type="dxa"/>
            </w:tcMar>
          </w:tcPr>
          <w:p w14:paraId="0F9C38AA" w14:textId="77777777" w:rsidR="005A4CF2" w:rsidRDefault="007E2A88" w:rsidP="00BB515F">
            <w:pPr>
              <w:pStyle w:val="TableParagraph"/>
              <w:ind w:left="0"/>
            </w:pPr>
            <w:r>
              <w:rPr>
                <w:spacing w:val="-5"/>
                <w:sz w:val="28"/>
                <w:szCs w:val="28"/>
              </w:rPr>
              <w:lastRenderedPageBreak/>
              <w:t>3.</w:t>
            </w:r>
            <w:r>
              <w:rPr>
                <w:spacing w:val="-5"/>
                <w:sz w:val="28"/>
                <w:szCs w:val="28"/>
                <w:lang w:val="en-US"/>
              </w:rPr>
              <w:t>7</w:t>
            </w:r>
          </w:p>
        </w:tc>
        <w:tc>
          <w:tcPr>
            <w:tcW w:w="8523" w:type="dxa"/>
            <w:tcMar>
              <w:top w:w="80" w:type="dxa"/>
              <w:left w:w="80" w:type="dxa"/>
              <w:bottom w:w="80" w:type="dxa"/>
              <w:right w:w="80" w:type="dxa"/>
            </w:tcMar>
          </w:tcPr>
          <w:p w14:paraId="77369CC2" w14:textId="4DA98EF3" w:rsidR="005A4CF2" w:rsidRPr="00C1765F" w:rsidRDefault="007E2A88" w:rsidP="00BB515F">
            <w:pPr>
              <w:pStyle w:val="TableParagraph"/>
              <w:ind w:left="0"/>
              <w:rPr>
                <w:lang w:val="en-US"/>
              </w:rPr>
            </w:pPr>
            <w:r w:rsidRPr="00C1765F">
              <w:rPr>
                <w:sz w:val="28"/>
                <w:szCs w:val="28"/>
                <w:lang w:val="en-US"/>
              </w:rPr>
              <w:t>Utilizing Sketch Engine to Construct a Corpus of Transformed Idioms</w:t>
            </w:r>
          </w:p>
        </w:tc>
        <w:tc>
          <w:tcPr>
            <w:tcW w:w="696" w:type="dxa"/>
            <w:tcMar>
              <w:top w:w="80" w:type="dxa"/>
              <w:left w:w="80" w:type="dxa"/>
              <w:bottom w:w="80" w:type="dxa"/>
              <w:right w:w="80" w:type="dxa"/>
            </w:tcMar>
          </w:tcPr>
          <w:p w14:paraId="0528B7DD" w14:textId="0492A032" w:rsidR="005A4CF2" w:rsidRPr="0021279E" w:rsidRDefault="007E2A88" w:rsidP="00C37649">
            <w:pPr>
              <w:pStyle w:val="TableParagraph"/>
              <w:ind w:left="0" w:hanging="88"/>
              <w:jc w:val="right"/>
              <w:rPr>
                <w:lang w:val="en-US"/>
              </w:rPr>
            </w:pPr>
            <w:r w:rsidRPr="00C1765F">
              <w:rPr>
                <w:spacing w:val="-5"/>
                <w:sz w:val="28"/>
                <w:szCs w:val="28"/>
                <w:lang w:val="en-US"/>
              </w:rPr>
              <w:t>1</w:t>
            </w:r>
            <w:r w:rsidR="00C1765F" w:rsidRPr="00C1765F">
              <w:rPr>
                <w:spacing w:val="-5"/>
                <w:sz w:val="28"/>
                <w:szCs w:val="28"/>
              </w:rPr>
              <w:t>2</w:t>
            </w:r>
            <w:r w:rsidR="0021279E">
              <w:rPr>
                <w:spacing w:val="-5"/>
                <w:sz w:val="28"/>
                <w:szCs w:val="28"/>
                <w:lang w:val="en-US"/>
              </w:rPr>
              <w:t>4</w:t>
            </w:r>
          </w:p>
        </w:tc>
      </w:tr>
      <w:tr w:rsidR="00BB515F" w14:paraId="1C095B7A" w14:textId="77777777" w:rsidTr="003B45BE">
        <w:trPr>
          <w:trHeight w:val="340"/>
          <w:jc w:val="center"/>
        </w:trPr>
        <w:tc>
          <w:tcPr>
            <w:tcW w:w="9085" w:type="dxa"/>
            <w:gridSpan w:val="2"/>
            <w:tcMar>
              <w:top w:w="80" w:type="dxa"/>
              <w:left w:w="80" w:type="dxa"/>
              <w:bottom w:w="80" w:type="dxa"/>
              <w:right w:w="80" w:type="dxa"/>
            </w:tcMar>
          </w:tcPr>
          <w:p w14:paraId="6A3A628B" w14:textId="7CDDE6B3" w:rsidR="00BB515F" w:rsidRPr="00C1765F" w:rsidRDefault="00BB515F" w:rsidP="00BB515F">
            <w:pPr>
              <w:pStyle w:val="TableParagraph"/>
              <w:ind w:left="0"/>
            </w:pPr>
            <w:r w:rsidRPr="00C1765F">
              <w:rPr>
                <w:sz w:val="28"/>
                <w:szCs w:val="28"/>
              </w:rPr>
              <w:t xml:space="preserve">Conclusion to Chapter </w:t>
            </w:r>
            <w:r w:rsidRPr="00C1765F">
              <w:rPr>
                <w:sz w:val="28"/>
                <w:szCs w:val="28"/>
                <w:lang w:val="en-US"/>
              </w:rPr>
              <w:t>3</w:t>
            </w:r>
          </w:p>
        </w:tc>
        <w:tc>
          <w:tcPr>
            <w:tcW w:w="696" w:type="dxa"/>
            <w:tcMar>
              <w:top w:w="80" w:type="dxa"/>
              <w:left w:w="80" w:type="dxa"/>
              <w:bottom w:w="80" w:type="dxa"/>
              <w:right w:w="80" w:type="dxa"/>
            </w:tcMar>
          </w:tcPr>
          <w:p w14:paraId="5CE36E3F" w14:textId="25B94C81" w:rsidR="00BB515F" w:rsidRPr="0021279E" w:rsidRDefault="00BB515F" w:rsidP="00C37649">
            <w:pPr>
              <w:pStyle w:val="TableParagraph"/>
              <w:ind w:left="0" w:hanging="88"/>
              <w:jc w:val="right"/>
              <w:rPr>
                <w:lang w:val="en-US"/>
              </w:rPr>
            </w:pPr>
            <w:r w:rsidRPr="00C1765F">
              <w:rPr>
                <w:sz w:val="28"/>
                <w:szCs w:val="28"/>
                <w:lang w:val="en-US"/>
              </w:rPr>
              <w:t>1</w:t>
            </w:r>
            <w:r w:rsidR="00C1765F" w:rsidRPr="00C1765F">
              <w:rPr>
                <w:sz w:val="28"/>
                <w:szCs w:val="28"/>
              </w:rPr>
              <w:t>3</w:t>
            </w:r>
            <w:r w:rsidR="0021279E">
              <w:rPr>
                <w:sz w:val="28"/>
                <w:szCs w:val="28"/>
                <w:lang w:val="en-US"/>
              </w:rPr>
              <w:t>8</w:t>
            </w:r>
          </w:p>
        </w:tc>
      </w:tr>
      <w:tr w:rsidR="00BB515F" w14:paraId="5F795347" w14:textId="77777777" w:rsidTr="003B45BE">
        <w:trPr>
          <w:trHeight w:val="340"/>
          <w:jc w:val="center"/>
        </w:trPr>
        <w:tc>
          <w:tcPr>
            <w:tcW w:w="9085" w:type="dxa"/>
            <w:gridSpan w:val="2"/>
            <w:tcMar>
              <w:top w:w="80" w:type="dxa"/>
              <w:left w:w="80" w:type="dxa"/>
              <w:bottom w:w="80" w:type="dxa"/>
              <w:right w:w="80" w:type="dxa"/>
            </w:tcMar>
          </w:tcPr>
          <w:p w14:paraId="62D95BE1" w14:textId="67E86CD7" w:rsidR="00BB515F" w:rsidRDefault="00BB515F" w:rsidP="00BB515F">
            <w:pPr>
              <w:pStyle w:val="TableParagraph"/>
              <w:ind w:left="0"/>
            </w:pPr>
            <w:r>
              <w:rPr>
                <w:b/>
                <w:bCs/>
                <w:spacing w:val="-2"/>
                <w:sz w:val="28"/>
                <w:szCs w:val="28"/>
              </w:rPr>
              <w:t>CONCLUSION</w:t>
            </w:r>
          </w:p>
        </w:tc>
        <w:tc>
          <w:tcPr>
            <w:tcW w:w="696" w:type="dxa"/>
            <w:tcMar>
              <w:top w:w="80" w:type="dxa"/>
              <w:left w:w="80" w:type="dxa"/>
              <w:bottom w:w="80" w:type="dxa"/>
              <w:right w:w="80" w:type="dxa"/>
            </w:tcMar>
          </w:tcPr>
          <w:p w14:paraId="47A6A79F" w14:textId="40C54107" w:rsidR="00BB515F" w:rsidRPr="0021279E" w:rsidRDefault="00BB515F" w:rsidP="00C37649">
            <w:pPr>
              <w:pStyle w:val="TableParagraph"/>
              <w:ind w:left="0" w:hanging="88"/>
              <w:jc w:val="right"/>
              <w:rPr>
                <w:lang w:val="en-US"/>
              </w:rPr>
            </w:pPr>
            <w:r w:rsidRPr="00C1765F">
              <w:rPr>
                <w:spacing w:val="-5"/>
                <w:sz w:val="28"/>
                <w:szCs w:val="28"/>
                <w:lang w:val="en-US"/>
              </w:rPr>
              <w:t>13</w:t>
            </w:r>
            <w:r w:rsidR="0021279E">
              <w:rPr>
                <w:spacing w:val="-5"/>
                <w:sz w:val="28"/>
                <w:szCs w:val="28"/>
                <w:lang w:val="en-US"/>
              </w:rPr>
              <w:t>9</w:t>
            </w:r>
          </w:p>
        </w:tc>
      </w:tr>
      <w:tr w:rsidR="00BB515F" w14:paraId="5EAFDF39" w14:textId="77777777" w:rsidTr="003B45BE">
        <w:trPr>
          <w:trHeight w:val="266"/>
          <w:jc w:val="center"/>
        </w:trPr>
        <w:tc>
          <w:tcPr>
            <w:tcW w:w="9085" w:type="dxa"/>
            <w:gridSpan w:val="2"/>
            <w:tcMar>
              <w:top w:w="80" w:type="dxa"/>
              <w:left w:w="80" w:type="dxa"/>
              <w:bottom w:w="80" w:type="dxa"/>
              <w:right w:w="80" w:type="dxa"/>
            </w:tcMar>
          </w:tcPr>
          <w:p w14:paraId="69E3718C" w14:textId="5AA47235" w:rsidR="00BB515F" w:rsidRDefault="00BB515F" w:rsidP="00BB515F">
            <w:pPr>
              <w:pStyle w:val="TableParagraph"/>
              <w:ind w:left="0"/>
            </w:pPr>
            <w:r>
              <w:rPr>
                <w:b/>
                <w:bCs/>
                <w:sz w:val="28"/>
                <w:szCs w:val="28"/>
              </w:rPr>
              <w:t>SOURCES</w:t>
            </w:r>
          </w:p>
        </w:tc>
        <w:tc>
          <w:tcPr>
            <w:tcW w:w="696" w:type="dxa"/>
            <w:tcMar>
              <w:top w:w="80" w:type="dxa"/>
              <w:left w:w="80" w:type="dxa"/>
              <w:bottom w:w="80" w:type="dxa"/>
              <w:right w:w="80" w:type="dxa"/>
            </w:tcMar>
          </w:tcPr>
          <w:p w14:paraId="55880836" w14:textId="15B25C9F" w:rsidR="00BB515F" w:rsidRPr="0021279E" w:rsidRDefault="00BB515F" w:rsidP="00C37649">
            <w:pPr>
              <w:pStyle w:val="TableParagraph"/>
              <w:ind w:left="0" w:hanging="88"/>
              <w:jc w:val="right"/>
              <w:rPr>
                <w:lang w:val="en-US"/>
              </w:rPr>
            </w:pPr>
            <w:r w:rsidRPr="00C1765F">
              <w:rPr>
                <w:sz w:val="28"/>
                <w:szCs w:val="28"/>
              </w:rPr>
              <w:t>1</w:t>
            </w:r>
            <w:r w:rsidR="00C1765F" w:rsidRPr="00C1765F">
              <w:rPr>
                <w:sz w:val="28"/>
                <w:szCs w:val="28"/>
              </w:rPr>
              <w:t>4</w:t>
            </w:r>
            <w:r w:rsidR="0021279E">
              <w:rPr>
                <w:sz w:val="28"/>
                <w:szCs w:val="28"/>
                <w:lang w:val="en-US"/>
              </w:rPr>
              <w:t>2</w:t>
            </w:r>
          </w:p>
        </w:tc>
      </w:tr>
      <w:tr w:rsidR="00BB515F" w14:paraId="0DE3B1A2" w14:textId="77777777" w:rsidTr="003B45BE">
        <w:trPr>
          <w:trHeight w:val="75"/>
          <w:jc w:val="center"/>
        </w:trPr>
        <w:tc>
          <w:tcPr>
            <w:tcW w:w="9085" w:type="dxa"/>
            <w:gridSpan w:val="2"/>
            <w:tcMar>
              <w:top w:w="80" w:type="dxa"/>
              <w:left w:w="80" w:type="dxa"/>
              <w:bottom w:w="80" w:type="dxa"/>
              <w:right w:w="80" w:type="dxa"/>
            </w:tcMar>
          </w:tcPr>
          <w:p w14:paraId="33EA8452" w14:textId="71BE4FFD" w:rsidR="00BB515F" w:rsidRDefault="00BB515F" w:rsidP="00BB515F">
            <w:pPr>
              <w:pStyle w:val="TableParagraph"/>
              <w:ind w:left="0"/>
            </w:pPr>
            <w:r>
              <w:rPr>
                <w:b/>
                <w:bCs/>
                <w:sz w:val="28"/>
                <w:szCs w:val="28"/>
              </w:rPr>
              <w:t>REFERENCES</w:t>
            </w:r>
          </w:p>
        </w:tc>
        <w:tc>
          <w:tcPr>
            <w:tcW w:w="696" w:type="dxa"/>
            <w:tcMar>
              <w:top w:w="80" w:type="dxa"/>
              <w:left w:w="80" w:type="dxa"/>
              <w:bottom w:w="80" w:type="dxa"/>
              <w:right w:w="80" w:type="dxa"/>
            </w:tcMar>
          </w:tcPr>
          <w:p w14:paraId="46E30280" w14:textId="7034EBD3" w:rsidR="00BB515F" w:rsidRPr="0021279E" w:rsidRDefault="00BB515F" w:rsidP="00C37649">
            <w:pPr>
              <w:pStyle w:val="TableParagraph"/>
              <w:ind w:left="0" w:hanging="88"/>
              <w:jc w:val="right"/>
              <w:rPr>
                <w:lang w:val="en-US"/>
              </w:rPr>
            </w:pPr>
            <w:r w:rsidRPr="00C1765F">
              <w:rPr>
                <w:sz w:val="28"/>
                <w:szCs w:val="28"/>
              </w:rPr>
              <w:t>1</w:t>
            </w:r>
            <w:r w:rsidR="00C1765F" w:rsidRPr="00C1765F">
              <w:rPr>
                <w:sz w:val="28"/>
                <w:szCs w:val="28"/>
              </w:rPr>
              <w:t>4</w:t>
            </w:r>
            <w:r w:rsidR="0021279E">
              <w:rPr>
                <w:sz w:val="28"/>
                <w:szCs w:val="28"/>
                <w:lang w:val="en-US"/>
              </w:rPr>
              <w:t>3</w:t>
            </w:r>
          </w:p>
        </w:tc>
      </w:tr>
      <w:tr w:rsidR="00BB515F" w14:paraId="75894F57" w14:textId="77777777" w:rsidTr="003B45BE">
        <w:trPr>
          <w:trHeight w:val="340"/>
          <w:jc w:val="center"/>
        </w:trPr>
        <w:tc>
          <w:tcPr>
            <w:tcW w:w="9085" w:type="dxa"/>
            <w:gridSpan w:val="2"/>
            <w:tcMar>
              <w:top w:w="80" w:type="dxa"/>
              <w:left w:w="80" w:type="dxa"/>
              <w:bottom w:w="80" w:type="dxa"/>
              <w:right w:w="80" w:type="dxa"/>
            </w:tcMar>
          </w:tcPr>
          <w:p w14:paraId="6DAF223B" w14:textId="4B05738A" w:rsidR="00BB515F" w:rsidRPr="00E77020" w:rsidRDefault="00BB515F" w:rsidP="00BB515F">
            <w:pPr>
              <w:pStyle w:val="TableParagraph"/>
              <w:ind w:left="0"/>
              <w:rPr>
                <w:sz w:val="28"/>
                <w:szCs w:val="28"/>
                <w:lang w:val="en-US"/>
              </w:rPr>
            </w:pPr>
            <w:r>
              <w:rPr>
                <w:b/>
                <w:bCs/>
                <w:sz w:val="28"/>
                <w:szCs w:val="28"/>
                <w:lang w:val="en-US"/>
              </w:rPr>
              <w:t xml:space="preserve">APPENDIX A </w:t>
            </w:r>
            <w:r>
              <w:rPr>
                <w:sz w:val="28"/>
                <w:szCs w:val="28"/>
                <w:lang w:val="en-US"/>
              </w:rPr>
              <w:t xml:space="preserve">– </w:t>
            </w:r>
            <w:bookmarkStart w:id="3" w:name="_Hlk214479354"/>
            <w:r>
              <w:rPr>
                <w:sz w:val="28"/>
                <w:szCs w:val="28"/>
                <w:lang w:val="en-US"/>
              </w:rPr>
              <w:t>The list of analysed transformed idioms (Total of 96 tokens)</w:t>
            </w:r>
            <w:bookmarkEnd w:id="3"/>
          </w:p>
        </w:tc>
        <w:tc>
          <w:tcPr>
            <w:tcW w:w="696" w:type="dxa"/>
            <w:tcMar>
              <w:top w:w="80" w:type="dxa"/>
              <w:left w:w="80" w:type="dxa"/>
              <w:bottom w:w="80" w:type="dxa"/>
              <w:right w:w="80" w:type="dxa"/>
            </w:tcMar>
          </w:tcPr>
          <w:p w14:paraId="72C11D2D" w14:textId="5B175AA4" w:rsidR="00BB515F" w:rsidRPr="0021279E" w:rsidRDefault="00BB515F" w:rsidP="00C37649">
            <w:pPr>
              <w:pStyle w:val="TableParagraph"/>
              <w:ind w:left="0" w:hanging="88"/>
              <w:jc w:val="right"/>
              <w:rPr>
                <w:lang w:val="en-US"/>
              </w:rPr>
            </w:pPr>
            <w:r w:rsidRPr="00C1765F">
              <w:rPr>
                <w:sz w:val="28"/>
                <w:szCs w:val="28"/>
              </w:rPr>
              <w:t>1</w:t>
            </w:r>
            <w:r w:rsidR="00C1765F" w:rsidRPr="00C1765F">
              <w:rPr>
                <w:sz w:val="28"/>
                <w:szCs w:val="28"/>
              </w:rPr>
              <w:t>5</w:t>
            </w:r>
            <w:r w:rsidR="0021279E">
              <w:rPr>
                <w:sz w:val="28"/>
                <w:szCs w:val="28"/>
                <w:lang w:val="en-US"/>
              </w:rPr>
              <w:t>7</w:t>
            </w:r>
          </w:p>
        </w:tc>
      </w:tr>
    </w:tbl>
    <w:p w14:paraId="2FB5B085" w14:textId="77777777" w:rsidR="005A4CF2" w:rsidRDefault="005A4CF2" w:rsidP="00407EF7">
      <w:pPr>
        <w:widowControl w:val="0"/>
        <w:ind w:left="108" w:hanging="108"/>
        <w:jc w:val="center"/>
        <w:rPr>
          <w:sz w:val="28"/>
          <w:szCs w:val="28"/>
        </w:rPr>
      </w:pPr>
    </w:p>
    <w:p w14:paraId="6841B827" w14:textId="77777777" w:rsidR="005A4CF2" w:rsidRDefault="005A4CF2" w:rsidP="00407EF7">
      <w:pPr>
        <w:widowControl w:val="0"/>
        <w:jc w:val="center"/>
        <w:rPr>
          <w:sz w:val="28"/>
          <w:szCs w:val="28"/>
        </w:rPr>
      </w:pPr>
    </w:p>
    <w:p w14:paraId="3C42A834" w14:textId="77777777" w:rsidR="005A4CF2" w:rsidRDefault="005A4CF2" w:rsidP="00407EF7">
      <w:pPr>
        <w:pStyle w:val="a7"/>
        <w:ind w:left="0" w:firstLine="0"/>
        <w:jc w:val="center"/>
        <w:rPr>
          <w:b/>
          <w:bCs/>
          <w:lang w:val="en-US"/>
        </w:rPr>
      </w:pPr>
    </w:p>
    <w:p w14:paraId="643BAC47" w14:textId="77777777" w:rsidR="005A4CF2" w:rsidRDefault="005A4CF2" w:rsidP="00407EF7">
      <w:pPr>
        <w:pStyle w:val="a7"/>
        <w:ind w:left="0" w:firstLine="0"/>
        <w:jc w:val="center"/>
        <w:rPr>
          <w:b/>
          <w:bCs/>
          <w:lang w:val="en-US"/>
        </w:rPr>
      </w:pPr>
    </w:p>
    <w:p w14:paraId="604D1461" w14:textId="77777777" w:rsidR="005A4CF2" w:rsidRDefault="005A4CF2" w:rsidP="00407EF7">
      <w:pPr>
        <w:pStyle w:val="a7"/>
        <w:ind w:left="0" w:firstLine="0"/>
        <w:jc w:val="center"/>
        <w:rPr>
          <w:b/>
          <w:bCs/>
          <w:lang w:val="en-US"/>
        </w:rPr>
      </w:pPr>
    </w:p>
    <w:p w14:paraId="0813BF5C" w14:textId="77777777" w:rsidR="005A4CF2" w:rsidRDefault="005A4CF2" w:rsidP="00407EF7">
      <w:pPr>
        <w:pStyle w:val="a7"/>
        <w:ind w:left="0" w:firstLine="0"/>
        <w:jc w:val="center"/>
        <w:rPr>
          <w:b/>
          <w:bCs/>
          <w:lang w:val="en-US"/>
        </w:rPr>
      </w:pPr>
    </w:p>
    <w:p w14:paraId="78A0D208" w14:textId="77777777" w:rsidR="005A4CF2" w:rsidRDefault="005A4CF2" w:rsidP="00407EF7">
      <w:pPr>
        <w:pStyle w:val="a7"/>
        <w:ind w:left="0" w:firstLine="0"/>
        <w:jc w:val="center"/>
        <w:rPr>
          <w:b/>
          <w:bCs/>
          <w:lang w:val="en-US"/>
        </w:rPr>
      </w:pPr>
    </w:p>
    <w:p w14:paraId="4CA68427" w14:textId="77777777" w:rsidR="005A4CF2" w:rsidRDefault="005A4CF2" w:rsidP="00407EF7">
      <w:pPr>
        <w:pStyle w:val="a7"/>
        <w:ind w:left="0" w:firstLine="0"/>
        <w:jc w:val="center"/>
        <w:rPr>
          <w:b/>
          <w:bCs/>
          <w:lang w:val="en-US"/>
        </w:rPr>
      </w:pPr>
    </w:p>
    <w:p w14:paraId="2B28A0C3" w14:textId="77777777" w:rsidR="005A4CF2" w:rsidRDefault="005A4CF2" w:rsidP="00407EF7">
      <w:pPr>
        <w:pStyle w:val="a7"/>
        <w:ind w:left="0" w:firstLine="0"/>
        <w:jc w:val="center"/>
        <w:rPr>
          <w:b/>
          <w:bCs/>
          <w:lang w:val="en-US"/>
        </w:rPr>
      </w:pPr>
    </w:p>
    <w:p w14:paraId="50AC3573" w14:textId="77777777" w:rsidR="005A4CF2" w:rsidRDefault="005A4CF2" w:rsidP="00407EF7">
      <w:pPr>
        <w:pStyle w:val="a7"/>
        <w:ind w:left="0" w:firstLine="0"/>
        <w:jc w:val="center"/>
        <w:rPr>
          <w:b/>
          <w:bCs/>
          <w:lang w:val="en-US"/>
        </w:rPr>
      </w:pPr>
    </w:p>
    <w:p w14:paraId="798B6A18" w14:textId="77777777" w:rsidR="005A4CF2" w:rsidRDefault="005A4CF2" w:rsidP="00407EF7">
      <w:pPr>
        <w:pStyle w:val="a7"/>
        <w:ind w:left="0" w:firstLine="0"/>
        <w:jc w:val="center"/>
        <w:rPr>
          <w:b/>
          <w:bCs/>
          <w:lang w:val="en-US"/>
        </w:rPr>
      </w:pPr>
    </w:p>
    <w:p w14:paraId="74721B71" w14:textId="77777777" w:rsidR="005A4CF2" w:rsidRDefault="005A4CF2" w:rsidP="00407EF7">
      <w:pPr>
        <w:pStyle w:val="a7"/>
        <w:ind w:left="0" w:firstLine="0"/>
        <w:jc w:val="center"/>
        <w:rPr>
          <w:b/>
          <w:bCs/>
          <w:lang w:val="en-US"/>
        </w:rPr>
      </w:pPr>
    </w:p>
    <w:p w14:paraId="5893C0A6" w14:textId="77777777" w:rsidR="005A4CF2" w:rsidRDefault="005A4CF2" w:rsidP="00407EF7">
      <w:pPr>
        <w:pStyle w:val="a7"/>
        <w:ind w:left="0" w:firstLine="0"/>
        <w:jc w:val="center"/>
        <w:rPr>
          <w:b/>
          <w:bCs/>
          <w:lang w:val="en-US"/>
        </w:rPr>
      </w:pPr>
    </w:p>
    <w:p w14:paraId="37529139" w14:textId="77777777" w:rsidR="005A4CF2" w:rsidRDefault="005A4CF2" w:rsidP="00407EF7">
      <w:pPr>
        <w:pStyle w:val="a7"/>
        <w:ind w:left="0" w:firstLine="0"/>
        <w:jc w:val="center"/>
        <w:rPr>
          <w:b/>
          <w:bCs/>
          <w:lang w:val="en-US"/>
        </w:rPr>
      </w:pPr>
    </w:p>
    <w:p w14:paraId="759A0747" w14:textId="77777777" w:rsidR="005A4CF2" w:rsidRDefault="005A4CF2" w:rsidP="00407EF7">
      <w:pPr>
        <w:pStyle w:val="a7"/>
        <w:ind w:left="0" w:firstLine="0"/>
        <w:jc w:val="center"/>
        <w:rPr>
          <w:b/>
          <w:bCs/>
          <w:lang w:val="en-US"/>
        </w:rPr>
      </w:pPr>
    </w:p>
    <w:p w14:paraId="31162B40" w14:textId="77777777" w:rsidR="005A4CF2" w:rsidRDefault="005A4CF2" w:rsidP="00407EF7">
      <w:pPr>
        <w:pStyle w:val="a7"/>
        <w:ind w:left="0" w:firstLine="0"/>
        <w:jc w:val="center"/>
        <w:rPr>
          <w:b/>
          <w:bCs/>
          <w:lang w:val="en-US"/>
        </w:rPr>
      </w:pPr>
    </w:p>
    <w:p w14:paraId="3A8604DA" w14:textId="77777777" w:rsidR="005A4CF2" w:rsidRDefault="005A4CF2" w:rsidP="00407EF7">
      <w:pPr>
        <w:pStyle w:val="a7"/>
        <w:ind w:left="0" w:firstLine="0"/>
        <w:jc w:val="center"/>
        <w:rPr>
          <w:b/>
          <w:bCs/>
          <w:lang w:val="en-US"/>
        </w:rPr>
      </w:pPr>
    </w:p>
    <w:p w14:paraId="4274E76D" w14:textId="77777777" w:rsidR="005A4CF2" w:rsidRDefault="005A4CF2" w:rsidP="00407EF7">
      <w:pPr>
        <w:pStyle w:val="a7"/>
        <w:ind w:left="0" w:firstLine="0"/>
        <w:jc w:val="center"/>
        <w:rPr>
          <w:b/>
          <w:bCs/>
          <w:lang w:val="en-US"/>
        </w:rPr>
      </w:pPr>
    </w:p>
    <w:p w14:paraId="19DF1E56" w14:textId="77777777" w:rsidR="005A4CF2" w:rsidRDefault="005A4CF2" w:rsidP="00407EF7">
      <w:pPr>
        <w:pStyle w:val="a7"/>
        <w:ind w:left="0" w:firstLine="0"/>
        <w:jc w:val="center"/>
        <w:rPr>
          <w:b/>
          <w:bCs/>
          <w:lang w:val="en-US"/>
        </w:rPr>
      </w:pPr>
    </w:p>
    <w:p w14:paraId="1F9B85A3" w14:textId="77777777" w:rsidR="005A4CF2" w:rsidRDefault="005A4CF2" w:rsidP="00407EF7">
      <w:pPr>
        <w:pStyle w:val="a7"/>
        <w:ind w:left="0" w:firstLine="0"/>
        <w:jc w:val="center"/>
        <w:rPr>
          <w:b/>
          <w:bCs/>
          <w:lang w:val="en-US"/>
        </w:rPr>
      </w:pPr>
    </w:p>
    <w:p w14:paraId="2C628121" w14:textId="77777777" w:rsidR="005A4CF2" w:rsidRDefault="005A4CF2" w:rsidP="00407EF7">
      <w:pPr>
        <w:pStyle w:val="a7"/>
        <w:ind w:left="0" w:firstLine="0"/>
        <w:jc w:val="center"/>
        <w:rPr>
          <w:b/>
          <w:bCs/>
          <w:lang w:val="en-US"/>
        </w:rPr>
      </w:pPr>
    </w:p>
    <w:p w14:paraId="5A008A55" w14:textId="77777777" w:rsidR="005A4CF2" w:rsidRDefault="005A4CF2" w:rsidP="00407EF7">
      <w:pPr>
        <w:pStyle w:val="a7"/>
        <w:ind w:left="0" w:firstLine="0"/>
        <w:jc w:val="center"/>
        <w:rPr>
          <w:b/>
          <w:bCs/>
          <w:lang w:val="en-US"/>
        </w:rPr>
      </w:pPr>
    </w:p>
    <w:p w14:paraId="61C7B352" w14:textId="77777777" w:rsidR="005A4CF2" w:rsidRDefault="005A4CF2" w:rsidP="00407EF7">
      <w:pPr>
        <w:pStyle w:val="a7"/>
        <w:ind w:left="0" w:firstLine="0"/>
        <w:jc w:val="center"/>
        <w:rPr>
          <w:b/>
          <w:bCs/>
          <w:lang w:val="en-US"/>
        </w:rPr>
      </w:pPr>
    </w:p>
    <w:p w14:paraId="453745D4" w14:textId="77777777" w:rsidR="005A4CF2" w:rsidRDefault="005A4CF2" w:rsidP="00407EF7">
      <w:pPr>
        <w:pStyle w:val="a7"/>
        <w:ind w:left="0" w:firstLine="0"/>
        <w:jc w:val="center"/>
        <w:rPr>
          <w:b/>
          <w:bCs/>
          <w:lang w:val="en-US"/>
        </w:rPr>
      </w:pPr>
    </w:p>
    <w:p w14:paraId="747EA536" w14:textId="77777777" w:rsidR="005A4CF2" w:rsidRDefault="005A4CF2" w:rsidP="00407EF7">
      <w:pPr>
        <w:pStyle w:val="a7"/>
        <w:ind w:left="0" w:firstLine="0"/>
        <w:jc w:val="center"/>
        <w:rPr>
          <w:b/>
          <w:bCs/>
          <w:lang w:val="en-US"/>
        </w:rPr>
      </w:pPr>
    </w:p>
    <w:p w14:paraId="39950898" w14:textId="77777777" w:rsidR="005A4CF2" w:rsidRDefault="005A4CF2" w:rsidP="00407EF7">
      <w:pPr>
        <w:pStyle w:val="a7"/>
        <w:ind w:left="0" w:firstLine="0"/>
        <w:jc w:val="center"/>
        <w:rPr>
          <w:b/>
          <w:bCs/>
          <w:lang w:val="en-US"/>
        </w:rPr>
      </w:pPr>
    </w:p>
    <w:p w14:paraId="2577925A" w14:textId="1432D939" w:rsidR="005A4CF2" w:rsidRDefault="005A4CF2" w:rsidP="00407EF7">
      <w:pPr>
        <w:pStyle w:val="a7"/>
        <w:ind w:left="0" w:firstLine="0"/>
        <w:jc w:val="center"/>
        <w:rPr>
          <w:b/>
          <w:bCs/>
          <w:lang w:val="en-US"/>
        </w:rPr>
      </w:pPr>
    </w:p>
    <w:p w14:paraId="7DC42E87" w14:textId="6A39F48A" w:rsidR="00714D47" w:rsidRDefault="00714D47" w:rsidP="00407EF7">
      <w:pPr>
        <w:pStyle w:val="a7"/>
        <w:ind w:left="0" w:firstLine="0"/>
        <w:jc w:val="center"/>
        <w:rPr>
          <w:b/>
          <w:bCs/>
          <w:lang w:val="en-US"/>
        </w:rPr>
      </w:pPr>
    </w:p>
    <w:p w14:paraId="4C6749F1" w14:textId="318C8D66" w:rsidR="00714D47" w:rsidRDefault="00714D47" w:rsidP="00407EF7">
      <w:pPr>
        <w:pStyle w:val="a7"/>
        <w:ind w:left="0" w:firstLine="0"/>
        <w:jc w:val="center"/>
        <w:rPr>
          <w:b/>
          <w:bCs/>
        </w:rPr>
      </w:pPr>
    </w:p>
    <w:p w14:paraId="73328437" w14:textId="77777777" w:rsidR="00C1765F" w:rsidRPr="00C1765F" w:rsidRDefault="00C1765F" w:rsidP="00407EF7">
      <w:pPr>
        <w:pStyle w:val="a7"/>
        <w:ind w:left="0" w:firstLine="0"/>
        <w:jc w:val="center"/>
        <w:rPr>
          <w:b/>
          <w:bCs/>
        </w:rPr>
      </w:pPr>
    </w:p>
    <w:p w14:paraId="78195CA4" w14:textId="0003F093" w:rsidR="00714D47" w:rsidRDefault="00714D47" w:rsidP="00407EF7">
      <w:pPr>
        <w:pStyle w:val="a7"/>
        <w:ind w:left="0" w:firstLine="0"/>
        <w:jc w:val="center"/>
        <w:rPr>
          <w:b/>
          <w:bCs/>
          <w:lang w:val="en-US"/>
        </w:rPr>
      </w:pPr>
    </w:p>
    <w:p w14:paraId="3230E795" w14:textId="1931111B" w:rsidR="00714D47" w:rsidRDefault="00714D47" w:rsidP="00407EF7">
      <w:pPr>
        <w:pStyle w:val="a7"/>
        <w:ind w:left="0" w:firstLine="0"/>
        <w:jc w:val="center"/>
        <w:rPr>
          <w:b/>
          <w:bCs/>
          <w:lang w:val="en-US"/>
        </w:rPr>
      </w:pPr>
    </w:p>
    <w:p w14:paraId="77364615" w14:textId="77777777" w:rsidR="005A4CF2" w:rsidRDefault="005A4CF2" w:rsidP="00C518D3">
      <w:pPr>
        <w:pStyle w:val="a7"/>
        <w:ind w:left="0" w:firstLine="0"/>
        <w:rPr>
          <w:b/>
          <w:bCs/>
          <w:lang w:val="en-US"/>
        </w:rPr>
      </w:pPr>
    </w:p>
    <w:p w14:paraId="19642049" w14:textId="77777777" w:rsidR="00C518D3" w:rsidRDefault="00C518D3" w:rsidP="00C518D3">
      <w:pPr>
        <w:pStyle w:val="a7"/>
        <w:ind w:left="0" w:firstLine="0"/>
        <w:rPr>
          <w:b/>
          <w:bCs/>
          <w:lang w:val="en-US"/>
        </w:rPr>
      </w:pPr>
    </w:p>
    <w:p w14:paraId="782B8717" w14:textId="77777777" w:rsidR="005A4CF2" w:rsidRDefault="005A4CF2" w:rsidP="00407EF7">
      <w:pPr>
        <w:pStyle w:val="a7"/>
        <w:ind w:left="0" w:firstLine="0"/>
        <w:jc w:val="center"/>
        <w:rPr>
          <w:b/>
          <w:bCs/>
          <w:lang w:val="en-US"/>
        </w:rPr>
      </w:pPr>
    </w:p>
    <w:p w14:paraId="4CB08E0D" w14:textId="77777777" w:rsidR="005A4CF2" w:rsidRPr="00E14BCF" w:rsidRDefault="007E2A88" w:rsidP="00407EF7">
      <w:pPr>
        <w:pStyle w:val="a7"/>
        <w:tabs>
          <w:tab w:val="left" w:pos="142"/>
        </w:tabs>
        <w:ind w:left="0" w:firstLine="0"/>
        <w:jc w:val="center"/>
        <w:rPr>
          <w:b/>
          <w:bCs/>
          <w:lang w:val="en-US"/>
        </w:rPr>
      </w:pPr>
      <w:r w:rsidRPr="00E14BCF">
        <w:rPr>
          <w:b/>
          <w:bCs/>
          <w:lang w:val="en-US"/>
        </w:rPr>
        <w:lastRenderedPageBreak/>
        <w:t>DEFINITIONS</w:t>
      </w:r>
    </w:p>
    <w:p w14:paraId="2C4667F5" w14:textId="77777777" w:rsidR="005A4CF2" w:rsidRDefault="005A4CF2" w:rsidP="00407EF7">
      <w:pPr>
        <w:pStyle w:val="a7"/>
        <w:tabs>
          <w:tab w:val="left" w:pos="142"/>
        </w:tabs>
        <w:ind w:left="0" w:firstLine="0"/>
        <w:jc w:val="center"/>
        <w:rPr>
          <w:b/>
          <w:bCs/>
          <w:lang w:val="en-US"/>
        </w:rPr>
      </w:pPr>
    </w:p>
    <w:p w14:paraId="240EF6AD" w14:textId="77777777" w:rsidR="005A4CF2" w:rsidRDefault="007E2A88" w:rsidP="003B45BE">
      <w:pPr>
        <w:pStyle w:val="a7"/>
        <w:tabs>
          <w:tab w:val="left" w:pos="709"/>
        </w:tabs>
        <w:ind w:left="0" w:firstLine="709"/>
        <w:rPr>
          <w:lang w:val="en-US"/>
        </w:rPr>
      </w:pPr>
      <w:r>
        <w:rPr>
          <w:lang w:val="en-US"/>
        </w:rPr>
        <w:t>The following terms and terminological combinations are used in this dissertation:</w:t>
      </w:r>
    </w:p>
    <w:p w14:paraId="6D1A0810" w14:textId="77777777" w:rsidR="005A4CF2" w:rsidRDefault="007E2A88" w:rsidP="003B45BE">
      <w:pPr>
        <w:pStyle w:val="a7"/>
        <w:tabs>
          <w:tab w:val="left" w:pos="709"/>
        </w:tabs>
        <w:ind w:left="0" w:firstLine="709"/>
        <w:rPr>
          <w:lang w:val="en-US"/>
        </w:rPr>
      </w:pPr>
      <w:r w:rsidRPr="00C1765F">
        <w:rPr>
          <w:b/>
          <w:bCs/>
          <w:lang w:val="en-US"/>
        </w:rPr>
        <w:t xml:space="preserve">Collocation </w:t>
      </w:r>
      <w:r>
        <w:rPr>
          <w:lang w:val="en-US"/>
        </w:rPr>
        <w:t xml:space="preserve">– a co-occurrence relationship between words or phrases. Words are said to collocate with one another if one is more likely to occur in the presence of the other than elsewhere. </w:t>
      </w:r>
    </w:p>
    <w:p w14:paraId="1AB43704" w14:textId="77777777" w:rsidR="005A4CF2" w:rsidRDefault="007E2A88" w:rsidP="003B45BE">
      <w:pPr>
        <w:pStyle w:val="a7"/>
        <w:tabs>
          <w:tab w:val="left" w:pos="709"/>
        </w:tabs>
        <w:ind w:left="0" w:firstLine="709"/>
        <w:rPr>
          <w:lang w:val="en-US"/>
        </w:rPr>
      </w:pPr>
      <w:r w:rsidRPr="00C1765F">
        <w:rPr>
          <w:b/>
          <w:bCs/>
          <w:lang w:val="en-US"/>
        </w:rPr>
        <w:t>Comparability</w:t>
      </w:r>
      <w:r>
        <w:rPr>
          <w:lang w:val="en-US"/>
        </w:rPr>
        <w:t xml:space="preserve"> – two corpora or subcorpora are said to be comparable if their sampling frames are similar or identical. </w:t>
      </w:r>
    </w:p>
    <w:p w14:paraId="0EAF48D5" w14:textId="77777777" w:rsidR="005A4CF2" w:rsidRDefault="007E2A88" w:rsidP="003B45BE">
      <w:pPr>
        <w:pStyle w:val="a7"/>
        <w:tabs>
          <w:tab w:val="left" w:pos="709"/>
        </w:tabs>
        <w:ind w:left="0" w:firstLine="709"/>
        <w:rPr>
          <w:lang w:val="en-US"/>
        </w:rPr>
      </w:pPr>
      <w:r w:rsidRPr="00C1765F">
        <w:rPr>
          <w:b/>
          <w:bCs/>
          <w:lang w:val="en-US"/>
        </w:rPr>
        <w:t>Concordance</w:t>
      </w:r>
      <w:r>
        <w:rPr>
          <w:lang w:val="en-US"/>
        </w:rPr>
        <w:t xml:space="preserve"> – a display of every instance of a specified word or other search term in a corpus, together with a given amount of preceding and following context for each result or ‘hit’.</w:t>
      </w:r>
    </w:p>
    <w:p w14:paraId="7589C594" w14:textId="77777777" w:rsidR="005A4CF2" w:rsidRDefault="007E2A88" w:rsidP="003B45BE">
      <w:pPr>
        <w:pStyle w:val="a7"/>
        <w:tabs>
          <w:tab w:val="left" w:pos="709"/>
        </w:tabs>
        <w:ind w:left="0" w:firstLine="709"/>
        <w:rPr>
          <w:lang w:val="en-US"/>
        </w:rPr>
      </w:pPr>
      <w:r w:rsidRPr="00C1765F">
        <w:rPr>
          <w:b/>
          <w:bCs/>
          <w:lang w:val="en-US"/>
        </w:rPr>
        <w:t>Concordancer</w:t>
      </w:r>
      <w:r>
        <w:rPr>
          <w:lang w:val="en-US"/>
        </w:rPr>
        <w:t xml:space="preserve"> – a computer program that can produce a concordance from a specified text or corpus. Modern concordance software can also facilitate more advanced analyses. </w:t>
      </w:r>
    </w:p>
    <w:p w14:paraId="416DB36E" w14:textId="77777777" w:rsidR="005A4CF2" w:rsidRDefault="007E2A88" w:rsidP="003B45BE">
      <w:pPr>
        <w:pStyle w:val="a7"/>
        <w:tabs>
          <w:tab w:val="left" w:pos="709"/>
        </w:tabs>
        <w:ind w:left="0" w:firstLine="709"/>
        <w:rPr>
          <w:lang w:val="en-US"/>
        </w:rPr>
      </w:pPr>
      <w:r w:rsidRPr="00C1765F">
        <w:rPr>
          <w:b/>
          <w:bCs/>
          <w:lang w:val="en-US"/>
        </w:rPr>
        <w:t xml:space="preserve">Corpus </w:t>
      </w:r>
      <w:r>
        <w:rPr>
          <w:lang w:val="en-US"/>
        </w:rPr>
        <w:t>– a body of language representative of a particular variety of language or genre which is collected and stored in electronic form for analysis using concordance software.</w:t>
      </w:r>
    </w:p>
    <w:p w14:paraId="288955C2" w14:textId="77777777" w:rsidR="005A4CF2" w:rsidRDefault="007E2A88" w:rsidP="003B45BE">
      <w:pPr>
        <w:pStyle w:val="a7"/>
        <w:tabs>
          <w:tab w:val="left" w:pos="709"/>
        </w:tabs>
        <w:ind w:left="0" w:firstLine="709"/>
        <w:rPr>
          <w:lang w:val="en-US"/>
        </w:rPr>
      </w:pPr>
      <w:r w:rsidRPr="00C1765F">
        <w:rPr>
          <w:b/>
          <w:bCs/>
          <w:lang w:val="en-US"/>
        </w:rPr>
        <w:t>Corpus-driven</w:t>
      </w:r>
      <w:r>
        <w:rPr>
          <w:lang w:val="en-US"/>
        </w:rPr>
        <w:t xml:space="preserve"> – an inductive process where corpora are investigated from the bottom up and patterns found therein are used to explain linguistic regularities and exceptions of the language variety/genre exemplified by those corpora. </w:t>
      </w:r>
    </w:p>
    <w:p w14:paraId="37ABC24D" w14:textId="77777777" w:rsidR="005A4CF2" w:rsidRDefault="007E2A88" w:rsidP="003B45BE">
      <w:pPr>
        <w:pStyle w:val="a7"/>
        <w:tabs>
          <w:tab w:val="left" w:pos="709"/>
        </w:tabs>
        <w:ind w:left="0" w:firstLine="709"/>
        <w:rPr>
          <w:lang w:val="en-US"/>
        </w:rPr>
      </w:pPr>
      <w:r w:rsidRPr="00C1765F">
        <w:rPr>
          <w:b/>
          <w:bCs/>
          <w:lang w:val="en-US"/>
        </w:rPr>
        <w:t>Cliché</w:t>
      </w:r>
      <w:r>
        <w:rPr>
          <w:lang w:val="en-US"/>
        </w:rPr>
        <w:t xml:space="preserve"> – a trite phrase or expression that has become commonplace or overused.</w:t>
      </w:r>
    </w:p>
    <w:p w14:paraId="5349E11C" w14:textId="77777777" w:rsidR="005A4CF2" w:rsidRDefault="007E2A88" w:rsidP="003B45BE">
      <w:pPr>
        <w:pStyle w:val="a7"/>
        <w:tabs>
          <w:tab w:val="left" w:pos="709"/>
        </w:tabs>
        <w:ind w:left="0" w:firstLine="709"/>
        <w:rPr>
          <w:lang w:val="en-US"/>
        </w:rPr>
      </w:pPr>
      <w:r w:rsidRPr="00C1765F">
        <w:rPr>
          <w:b/>
          <w:bCs/>
          <w:lang w:val="en-US"/>
        </w:rPr>
        <w:t>Dignity</w:t>
      </w:r>
      <w:r>
        <w:rPr>
          <w:lang w:val="en-US"/>
        </w:rPr>
        <w:t xml:space="preserve"> – inherent worth and value of a person.</w:t>
      </w:r>
    </w:p>
    <w:p w14:paraId="544DC08B" w14:textId="77777777" w:rsidR="005A4CF2" w:rsidRDefault="007E2A88" w:rsidP="003B45BE">
      <w:pPr>
        <w:pStyle w:val="a7"/>
        <w:tabs>
          <w:tab w:val="left" w:pos="709"/>
        </w:tabs>
        <w:ind w:left="0" w:firstLine="709"/>
        <w:rPr>
          <w:lang w:val="en-US"/>
        </w:rPr>
      </w:pPr>
      <w:r w:rsidRPr="00FB1E62">
        <w:rPr>
          <w:b/>
          <w:bCs/>
          <w:lang w:val="en-US"/>
        </w:rPr>
        <w:t>Diachronic</w:t>
      </w:r>
      <w:r>
        <w:rPr>
          <w:lang w:val="en-US"/>
        </w:rPr>
        <w:t xml:space="preserve"> – diachronic corpora sample (see sampling frame) texts across a span of time or from different periods in time to study the changes in the use of language over time. Compare: synchronic. </w:t>
      </w:r>
    </w:p>
    <w:p w14:paraId="45E07860" w14:textId="77777777" w:rsidR="005A4CF2" w:rsidRDefault="007E2A88" w:rsidP="003B45BE">
      <w:pPr>
        <w:pStyle w:val="a7"/>
        <w:tabs>
          <w:tab w:val="left" w:pos="709"/>
        </w:tabs>
        <w:ind w:left="0" w:firstLine="709"/>
        <w:rPr>
          <w:lang w:val="en-US"/>
        </w:rPr>
      </w:pPr>
      <w:r w:rsidRPr="00FB1E62">
        <w:rPr>
          <w:b/>
          <w:bCs/>
          <w:lang w:val="en-US"/>
        </w:rPr>
        <w:t>Encoding</w:t>
      </w:r>
      <w:r>
        <w:rPr>
          <w:lang w:val="en-US"/>
        </w:rPr>
        <w:t xml:space="preserve"> – the process of representing the structure of a text using markup language and annotation. </w:t>
      </w:r>
    </w:p>
    <w:p w14:paraId="4F76D995" w14:textId="77777777" w:rsidR="005A4CF2" w:rsidRDefault="007E2A88" w:rsidP="003B45BE">
      <w:pPr>
        <w:pStyle w:val="a7"/>
        <w:tabs>
          <w:tab w:val="left" w:pos="709"/>
        </w:tabs>
        <w:ind w:left="0" w:firstLine="709"/>
        <w:rPr>
          <w:lang w:val="en-US"/>
        </w:rPr>
      </w:pPr>
      <w:r w:rsidRPr="00FB1E62">
        <w:rPr>
          <w:b/>
          <w:bCs/>
          <w:lang w:val="en-US"/>
        </w:rPr>
        <w:t>Expert survey</w:t>
      </w:r>
      <w:r>
        <w:rPr>
          <w:lang w:val="en-US"/>
        </w:rPr>
        <w:t xml:space="preserve"> – a survey, respondents of which are specialists in their field of knowledge.</w:t>
      </w:r>
    </w:p>
    <w:p w14:paraId="1D8619C0" w14:textId="25453440" w:rsidR="005A4CF2" w:rsidRDefault="007E2A88" w:rsidP="003B45BE">
      <w:pPr>
        <w:pStyle w:val="a7"/>
        <w:tabs>
          <w:tab w:val="left" w:pos="709"/>
        </w:tabs>
        <w:ind w:left="0" w:firstLine="709"/>
        <w:rPr>
          <w:lang w:val="en-US"/>
        </w:rPr>
      </w:pPr>
      <w:r w:rsidRPr="00FB1E62">
        <w:rPr>
          <w:b/>
          <w:bCs/>
          <w:lang w:val="en-US"/>
        </w:rPr>
        <w:t>Function</w:t>
      </w:r>
      <w:r>
        <w:rPr>
          <w:lang w:val="en-US"/>
        </w:rPr>
        <w:t xml:space="preserve"> – purpose and nature of reproduction in speech of a given language unit; its actualization or transposition in the context of specific speech act [1].</w:t>
      </w:r>
    </w:p>
    <w:p w14:paraId="3C968E73" w14:textId="52CBA18B" w:rsidR="005A4CF2" w:rsidRDefault="007E2A88" w:rsidP="003B45BE">
      <w:pPr>
        <w:pStyle w:val="a7"/>
        <w:tabs>
          <w:tab w:val="left" w:pos="709"/>
        </w:tabs>
        <w:ind w:left="0" w:firstLine="709"/>
        <w:rPr>
          <w:lang w:val="en-US"/>
        </w:rPr>
      </w:pPr>
      <w:r w:rsidRPr="00FB1E62">
        <w:rPr>
          <w:b/>
          <w:bCs/>
          <w:lang w:val="en-US"/>
        </w:rPr>
        <w:t>Hyperlink</w:t>
      </w:r>
      <w:r>
        <w:rPr>
          <w:lang w:val="en-US"/>
        </w:rPr>
        <w:t xml:space="preserve"> – </w:t>
      </w:r>
      <w:r w:rsidR="00BC7DB3">
        <w:rPr>
          <w:lang w:val="en-US"/>
        </w:rPr>
        <w:t xml:space="preserve">an active reference within a hypertext document that connects the reader to another document or a different section within the same document </w:t>
      </w:r>
      <w:r>
        <w:rPr>
          <w:lang w:val="en-US"/>
        </w:rPr>
        <w:t>[</w:t>
      </w:r>
      <w:r w:rsidR="007A28DD">
        <w:rPr>
          <w:lang w:val="en-US"/>
        </w:rPr>
        <w:t>2</w:t>
      </w:r>
      <w:r>
        <w:rPr>
          <w:lang w:val="en-US"/>
        </w:rPr>
        <w:t>].</w:t>
      </w:r>
    </w:p>
    <w:p w14:paraId="76E3B85A" w14:textId="763A9EA2" w:rsidR="005A4CF2" w:rsidRDefault="007E2A88" w:rsidP="003B45BE">
      <w:pPr>
        <w:pStyle w:val="a7"/>
        <w:tabs>
          <w:tab w:val="left" w:pos="709"/>
        </w:tabs>
        <w:ind w:left="0" w:firstLine="709"/>
        <w:rPr>
          <w:lang w:val="en-US"/>
        </w:rPr>
      </w:pPr>
      <w:r w:rsidRPr="00FB1E62">
        <w:rPr>
          <w:b/>
          <w:bCs/>
          <w:lang w:val="en-US"/>
        </w:rPr>
        <w:t>Hypertext</w:t>
      </w:r>
      <w:r>
        <w:rPr>
          <w:lang w:val="en-US"/>
        </w:rPr>
        <w:t xml:space="preserve"> –</w:t>
      </w:r>
      <w:r w:rsidR="00BC7DB3">
        <w:rPr>
          <w:lang w:val="en-US"/>
        </w:rPr>
        <w:t xml:space="preserve"> an interactive text that uses hyperlinks to allow readers to navigate information in a user-chosen order</w:t>
      </w:r>
      <w:r>
        <w:rPr>
          <w:lang w:val="en-US"/>
        </w:rPr>
        <w:t xml:space="preserve"> </w:t>
      </w:r>
      <w:r w:rsidRPr="004D69C3">
        <w:rPr>
          <w:lang w:val="en-US"/>
        </w:rPr>
        <w:t>[2</w:t>
      </w:r>
      <w:r w:rsidR="007A28DD">
        <w:rPr>
          <w:lang w:val="en-US"/>
        </w:rPr>
        <w:t>, p.55</w:t>
      </w:r>
      <w:r w:rsidRPr="004D69C3">
        <w:rPr>
          <w:lang w:val="en-US"/>
        </w:rPr>
        <w:t>].</w:t>
      </w:r>
    </w:p>
    <w:p w14:paraId="19244816" w14:textId="5A8D597F" w:rsidR="005A4CF2" w:rsidRDefault="007E2A88" w:rsidP="003B45BE">
      <w:pPr>
        <w:pStyle w:val="a7"/>
        <w:tabs>
          <w:tab w:val="left" w:pos="709"/>
        </w:tabs>
        <w:ind w:left="0" w:firstLine="709"/>
        <w:rPr>
          <w:lang w:val="en-US"/>
        </w:rPr>
      </w:pPr>
      <w:r w:rsidRPr="00FB1E62">
        <w:rPr>
          <w:b/>
          <w:bCs/>
          <w:lang w:val="en-US"/>
        </w:rPr>
        <w:t>Idiom</w:t>
      </w:r>
      <w:r>
        <w:rPr>
          <w:lang w:val="en-US"/>
        </w:rPr>
        <w:t xml:space="preserve"> - a group of words established by usage as having a meaning not deducible from those of the individual words (e.g. over the moon, see the light). </w:t>
      </w:r>
    </w:p>
    <w:p w14:paraId="1FEE4358" w14:textId="2E4FEC64" w:rsidR="005A4CF2" w:rsidRDefault="007E2A88" w:rsidP="003B45BE">
      <w:pPr>
        <w:pStyle w:val="a7"/>
        <w:tabs>
          <w:tab w:val="left" w:pos="709"/>
        </w:tabs>
        <w:ind w:left="0" w:firstLine="709"/>
        <w:rPr>
          <w:lang w:val="en-US"/>
        </w:rPr>
      </w:pPr>
      <w:r w:rsidRPr="00FB1E62">
        <w:rPr>
          <w:b/>
          <w:bCs/>
          <w:lang w:val="en-US"/>
        </w:rPr>
        <w:t>Interference</w:t>
      </w:r>
      <w:r>
        <w:rPr>
          <w:lang w:val="en-US"/>
        </w:rPr>
        <w:t xml:space="preserve"> – deviations from norm and second language systems under the influence of native language [3].</w:t>
      </w:r>
    </w:p>
    <w:p w14:paraId="129A4829" w14:textId="77777777" w:rsidR="005A4CF2" w:rsidRDefault="007E2A88" w:rsidP="003B45BE">
      <w:pPr>
        <w:pStyle w:val="a7"/>
        <w:tabs>
          <w:tab w:val="left" w:pos="709"/>
        </w:tabs>
        <w:ind w:left="0" w:firstLine="709"/>
        <w:rPr>
          <w:lang w:val="en-US"/>
        </w:rPr>
      </w:pPr>
      <w:r w:rsidRPr="00FB1E62">
        <w:rPr>
          <w:b/>
          <w:bCs/>
          <w:lang w:val="en-US"/>
        </w:rPr>
        <w:t>Key word in context (KWIC)</w:t>
      </w:r>
      <w:r>
        <w:rPr>
          <w:lang w:val="en-US"/>
        </w:rPr>
        <w:t xml:space="preserve"> – a way of displaying a node word or search term in relation to its context within a text. This usually means the node is displayed centrally in a table with co-text displayed in columns to its left and right. Here, ‘key word’ means ‘search term’ and is distinguished from keyword. </w:t>
      </w:r>
    </w:p>
    <w:p w14:paraId="43CF016B" w14:textId="77777777" w:rsidR="005A4CF2" w:rsidRDefault="007E2A88" w:rsidP="003B45BE">
      <w:pPr>
        <w:pStyle w:val="a7"/>
        <w:tabs>
          <w:tab w:val="left" w:pos="709"/>
        </w:tabs>
        <w:ind w:left="0" w:firstLine="709"/>
        <w:rPr>
          <w:lang w:val="en-US"/>
        </w:rPr>
      </w:pPr>
      <w:r w:rsidRPr="00FB1E62">
        <w:rPr>
          <w:b/>
          <w:bCs/>
          <w:lang w:val="en-US"/>
        </w:rPr>
        <w:lastRenderedPageBreak/>
        <w:t>Keyword</w:t>
      </w:r>
      <w:r>
        <w:rPr>
          <w:lang w:val="en-US"/>
        </w:rPr>
        <w:t xml:space="preserve"> – a word that is more frequent in a text or corpus under study than it is in some (larger) reference corpus. Differences between corpora in how the word being studied occurs will be statistically significant (see, statistical significance) for it to be considered a keyword. </w:t>
      </w:r>
    </w:p>
    <w:p w14:paraId="77764C5F" w14:textId="77777777" w:rsidR="005A4CF2" w:rsidRDefault="007E2A88" w:rsidP="003B45BE">
      <w:pPr>
        <w:pStyle w:val="a7"/>
        <w:tabs>
          <w:tab w:val="left" w:pos="709"/>
        </w:tabs>
        <w:ind w:left="0" w:firstLine="709"/>
        <w:rPr>
          <w:lang w:val="en-US"/>
        </w:rPr>
      </w:pPr>
      <w:r w:rsidRPr="00FB1E62">
        <w:rPr>
          <w:b/>
          <w:bCs/>
          <w:lang w:val="en-US"/>
        </w:rPr>
        <w:t>Lemma</w:t>
      </w:r>
      <w:r>
        <w:rPr>
          <w:lang w:val="en-US"/>
        </w:rPr>
        <w:t xml:space="preserve"> – a group of words related to the same base word differing only by inflection. For example, walked, walking, and walks are all part of the verb lemma walk.</w:t>
      </w:r>
    </w:p>
    <w:p w14:paraId="105CC4F0" w14:textId="77777777" w:rsidR="005A4CF2" w:rsidRDefault="007E2A88" w:rsidP="003B45BE">
      <w:pPr>
        <w:pStyle w:val="a7"/>
        <w:tabs>
          <w:tab w:val="left" w:pos="709"/>
        </w:tabs>
        <w:ind w:left="0" w:firstLine="709"/>
        <w:rPr>
          <w:lang w:val="en-US"/>
        </w:rPr>
      </w:pPr>
      <w:r w:rsidRPr="00FB1E62">
        <w:rPr>
          <w:b/>
          <w:bCs/>
          <w:lang w:val="en-US"/>
        </w:rPr>
        <w:t>Lemmatisation</w:t>
      </w:r>
      <w:r>
        <w:rPr>
          <w:lang w:val="en-US"/>
        </w:rPr>
        <w:t xml:space="preserve"> – a form of annotation where every token is labelled to indicate its lemma.</w:t>
      </w:r>
    </w:p>
    <w:p w14:paraId="51FBD85E" w14:textId="77777777" w:rsidR="005A4CF2" w:rsidRDefault="007E2A88" w:rsidP="003B45BE">
      <w:pPr>
        <w:pStyle w:val="a7"/>
        <w:tabs>
          <w:tab w:val="left" w:pos="709"/>
        </w:tabs>
        <w:ind w:left="0" w:firstLine="709"/>
        <w:rPr>
          <w:lang w:val="en-US"/>
        </w:rPr>
      </w:pPr>
      <w:r w:rsidRPr="00FB1E62">
        <w:rPr>
          <w:b/>
          <w:bCs/>
          <w:lang w:val="en-US"/>
        </w:rPr>
        <w:t>Lexis</w:t>
      </w:r>
      <w:r>
        <w:rPr>
          <w:lang w:val="en-US"/>
        </w:rPr>
        <w:t xml:space="preserve"> – the words and other meaningful units (such as idioms) in a language. The lexis or vocabulary of a language in usually viewed as being stored in a kind of mental dictionary, the lexicon.</w:t>
      </w:r>
    </w:p>
    <w:p w14:paraId="45A87C4B" w14:textId="77777777" w:rsidR="005A4CF2" w:rsidRDefault="007E2A88" w:rsidP="003B45BE">
      <w:pPr>
        <w:pStyle w:val="a7"/>
        <w:tabs>
          <w:tab w:val="left" w:pos="709"/>
        </w:tabs>
        <w:ind w:left="0" w:firstLine="709"/>
        <w:rPr>
          <w:lang w:val="en-US"/>
        </w:rPr>
      </w:pPr>
      <w:r w:rsidRPr="00FB1E62">
        <w:rPr>
          <w:b/>
          <w:bCs/>
          <w:lang w:val="en-US"/>
        </w:rPr>
        <w:t>Lead</w:t>
      </w:r>
      <w:r>
        <w:rPr>
          <w:lang w:val="en-US"/>
        </w:rPr>
        <w:t xml:space="preserve"> – the first paragraph of material (e.g., in TV or radio broadcasting), which should answer six questions: who, what, where, when, why and how? and attracts the reader's attention.</w:t>
      </w:r>
    </w:p>
    <w:p w14:paraId="6BB52388" w14:textId="6AF2389D" w:rsidR="005A4CF2" w:rsidRDefault="007E2A88" w:rsidP="003B45BE">
      <w:pPr>
        <w:pStyle w:val="a7"/>
        <w:tabs>
          <w:tab w:val="left" w:pos="709"/>
        </w:tabs>
        <w:ind w:left="0" w:firstLine="709"/>
        <w:rPr>
          <w:lang w:val="en-US"/>
        </w:rPr>
      </w:pPr>
      <w:r w:rsidRPr="00FB1E62">
        <w:rPr>
          <w:b/>
          <w:bCs/>
          <w:lang w:val="en-US"/>
        </w:rPr>
        <w:t xml:space="preserve">Meaningful and conceptual information </w:t>
      </w:r>
      <w:r>
        <w:rPr>
          <w:lang w:val="en-US"/>
        </w:rPr>
        <w:t>– a message about the author's position and understanding of relationship between phenomena; this information is extracted from entire text [4].</w:t>
      </w:r>
    </w:p>
    <w:p w14:paraId="1F2113E4" w14:textId="790FBD43" w:rsidR="005A4CF2" w:rsidRDefault="007E2A88" w:rsidP="003B45BE">
      <w:pPr>
        <w:pStyle w:val="a7"/>
        <w:tabs>
          <w:tab w:val="left" w:pos="709"/>
        </w:tabs>
        <w:ind w:left="0" w:firstLine="709"/>
        <w:rPr>
          <w:lang w:val="en-US"/>
        </w:rPr>
      </w:pPr>
      <w:r w:rsidRPr="00FB1E62">
        <w:rPr>
          <w:b/>
          <w:bCs/>
          <w:lang w:val="en-US"/>
        </w:rPr>
        <w:t>Meaningful and subtext information</w:t>
      </w:r>
      <w:r>
        <w:rPr>
          <w:lang w:val="en-US"/>
        </w:rPr>
        <w:t xml:space="preserve"> – Hidden information that is not expressed in language signs [4</w:t>
      </w:r>
      <w:r w:rsidR="007A28DD">
        <w:rPr>
          <w:lang w:val="en-US"/>
        </w:rPr>
        <w:t>, p. 180</w:t>
      </w:r>
      <w:r>
        <w:rPr>
          <w:lang w:val="en-US"/>
        </w:rPr>
        <w:t>].</w:t>
      </w:r>
    </w:p>
    <w:p w14:paraId="5304D27E" w14:textId="758F28A1" w:rsidR="005A4CF2" w:rsidRDefault="007E2A88" w:rsidP="003B45BE">
      <w:pPr>
        <w:pStyle w:val="a7"/>
        <w:tabs>
          <w:tab w:val="left" w:pos="709"/>
        </w:tabs>
        <w:ind w:left="0" w:firstLine="709"/>
        <w:rPr>
          <w:lang w:val="en-US"/>
        </w:rPr>
      </w:pPr>
      <w:r w:rsidRPr="00FB1E62">
        <w:rPr>
          <w:b/>
          <w:bCs/>
          <w:lang w:val="en-US"/>
        </w:rPr>
        <w:t>Multimedia technologies</w:t>
      </w:r>
      <w:r>
        <w:rPr>
          <w:lang w:val="en-US"/>
        </w:rPr>
        <w:t xml:space="preserve"> – a set of computer technologies that use several types of information at the same time: graphics, text, video, photographs, animation, sound effects, and sound accompaniment. Multimedia technologies are based on special hardware and software [5].</w:t>
      </w:r>
    </w:p>
    <w:p w14:paraId="7B0BFC3E" w14:textId="77777777" w:rsidR="005A4CF2" w:rsidRDefault="007E2A88" w:rsidP="003B45BE">
      <w:pPr>
        <w:pStyle w:val="a7"/>
        <w:tabs>
          <w:tab w:val="left" w:pos="709"/>
        </w:tabs>
        <w:ind w:left="0" w:firstLine="709"/>
        <w:rPr>
          <w:lang w:val="en-US"/>
        </w:rPr>
      </w:pPr>
      <w:r w:rsidRPr="00FB1E62">
        <w:rPr>
          <w:b/>
          <w:bCs/>
          <w:lang w:val="en-US"/>
        </w:rPr>
        <w:t>Nomination</w:t>
      </w:r>
      <w:r>
        <w:rPr>
          <w:lang w:val="en-US"/>
        </w:rPr>
        <w:t xml:space="preserve"> – linguistic units which characterize by nominative function, i.e., serving to name and isolate fragments of reality and form appropriate concepts about them [6].</w:t>
      </w:r>
    </w:p>
    <w:p w14:paraId="6027B11E" w14:textId="10168FBE" w:rsidR="004D69C3" w:rsidRDefault="004D69C3" w:rsidP="003B45BE">
      <w:pPr>
        <w:pStyle w:val="a7"/>
        <w:tabs>
          <w:tab w:val="left" w:pos="709"/>
        </w:tabs>
        <w:ind w:left="0" w:firstLine="709"/>
        <w:rPr>
          <w:lang w:val="en-US"/>
        </w:rPr>
      </w:pPr>
      <w:r w:rsidRPr="00FB1E62">
        <w:rPr>
          <w:b/>
          <w:bCs/>
          <w:lang w:val="en-US"/>
        </w:rPr>
        <w:t>Paremia</w:t>
      </w:r>
      <w:r>
        <w:rPr>
          <w:lang w:val="en-US"/>
        </w:rPr>
        <w:t xml:space="preserve"> – a complete figurative or aphoristic saying with edifying meaning and special rhythmic and phonetic organization [</w:t>
      </w:r>
      <w:r w:rsidR="001E3241" w:rsidRPr="001E3241">
        <w:rPr>
          <w:lang w:val="en-US"/>
        </w:rPr>
        <w:t>7</w:t>
      </w:r>
      <w:r>
        <w:rPr>
          <w:lang w:val="en-US"/>
        </w:rPr>
        <w:t>].</w:t>
      </w:r>
    </w:p>
    <w:p w14:paraId="15D8D9E0" w14:textId="0F0B8873" w:rsidR="005A4CF2" w:rsidRDefault="007E2A88" w:rsidP="003B45BE">
      <w:pPr>
        <w:pStyle w:val="a7"/>
        <w:tabs>
          <w:tab w:val="left" w:pos="709"/>
        </w:tabs>
        <w:ind w:left="0" w:firstLine="709"/>
        <w:rPr>
          <w:lang w:val="en-US"/>
        </w:rPr>
      </w:pPr>
      <w:r w:rsidRPr="00FB1E62">
        <w:rPr>
          <w:b/>
          <w:bCs/>
          <w:lang w:val="en-US"/>
        </w:rPr>
        <w:t>Proverb</w:t>
      </w:r>
      <w:r>
        <w:rPr>
          <w:lang w:val="en-US"/>
        </w:rPr>
        <w:t xml:space="preserve"> – a stable evaluative-expressive phrase that often performs the same function as connoted word [</w:t>
      </w:r>
      <w:r w:rsidR="001E3241" w:rsidRPr="001E3241">
        <w:rPr>
          <w:lang w:val="en-US"/>
        </w:rPr>
        <w:t>8</w:t>
      </w:r>
      <w:r>
        <w:rPr>
          <w:lang w:val="en-US"/>
        </w:rPr>
        <w:t>].</w:t>
      </w:r>
    </w:p>
    <w:p w14:paraId="3B2B29E3" w14:textId="77777777" w:rsidR="005A4CF2" w:rsidRDefault="007E2A88" w:rsidP="003B45BE">
      <w:pPr>
        <w:pStyle w:val="a7"/>
        <w:tabs>
          <w:tab w:val="left" w:pos="709"/>
        </w:tabs>
        <w:ind w:left="0" w:firstLine="709"/>
        <w:rPr>
          <w:lang w:val="en-US"/>
        </w:rPr>
      </w:pPr>
      <w:r w:rsidRPr="00FB1E62">
        <w:rPr>
          <w:b/>
          <w:bCs/>
          <w:lang w:val="en-US"/>
        </w:rPr>
        <w:t>Presuppositive</w:t>
      </w:r>
      <w:r>
        <w:rPr>
          <w:lang w:val="en-US"/>
        </w:rPr>
        <w:t xml:space="preserve"> </w:t>
      </w:r>
      <w:r w:rsidRPr="00FB1E62">
        <w:rPr>
          <w:b/>
          <w:bCs/>
          <w:lang w:val="en-US"/>
        </w:rPr>
        <w:t>(non-textual) form of information expression</w:t>
      </w:r>
      <w:r>
        <w:rPr>
          <w:lang w:val="en-US"/>
        </w:rPr>
        <w:t xml:space="preserve"> – the absence of embedded information expression directly in text that is understood and known by both addresser and addressee.</w:t>
      </w:r>
    </w:p>
    <w:p w14:paraId="01F2B632" w14:textId="334A9A40" w:rsidR="005A4CF2" w:rsidRDefault="007E2A88" w:rsidP="003B45BE">
      <w:pPr>
        <w:pStyle w:val="a7"/>
        <w:tabs>
          <w:tab w:val="left" w:pos="709"/>
        </w:tabs>
        <w:ind w:left="0" w:firstLine="709"/>
        <w:rPr>
          <w:lang w:val="en-US"/>
        </w:rPr>
      </w:pPr>
      <w:r w:rsidRPr="00FB1E62">
        <w:rPr>
          <w:b/>
          <w:bCs/>
          <w:lang w:val="en-US"/>
        </w:rPr>
        <w:t>Precedent text</w:t>
      </w:r>
      <w:r>
        <w:rPr>
          <w:lang w:val="en-US"/>
        </w:rPr>
        <w:t xml:space="preserve"> – complete and self-sufficient product of speech-thinking activity, in which the semantic elements of national culture (works of fiction, lyrics, advertising, jokes, political journalistic texts, etc.) are recorded [</w:t>
      </w:r>
      <w:r w:rsidR="001E3241" w:rsidRPr="001E3241">
        <w:rPr>
          <w:lang w:val="en-US"/>
        </w:rPr>
        <w:t>9</w:t>
      </w:r>
      <w:r>
        <w:rPr>
          <w:lang w:val="en-US"/>
        </w:rPr>
        <w:t>].</w:t>
      </w:r>
    </w:p>
    <w:p w14:paraId="57444FA4" w14:textId="4C952B30" w:rsidR="005A4CF2" w:rsidRDefault="007E2A88" w:rsidP="003B45BE">
      <w:pPr>
        <w:pStyle w:val="a7"/>
        <w:tabs>
          <w:tab w:val="left" w:pos="709"/>
        </w:tabs>
        <w:ind w:left="0" w:firstLine="709"/>
        <w:rPr>
          <w:lang w:val="en-US"/>
        </w:rPr>
      </w:pPr>
      <w:r w:rsidRPr="00FB1E62">
        <w:rPr>
          <w:b/>
          <w:bCs/>
          <w:lang w:val="en-US"/>
        </w:rPr>
        <w:t>Publicistic texts</w:t>
      </w:r>
      <w:r>
        <w:rPr>
          <w:lang w:val="en-US"/>
        </w:rPr>
        <w:t xml:space="preserve"> - written or spoken content created for public consumption, aiming to inform, persuade, or influence the public on social, political, and cultural issues. These texts appear in journalism (newspapers, magazines, news websites), public speeches, essays, and broadcast media like radio, social media and television. </w:t>
      </w:r>
      <w:r w:rsidRPr="00BE0147">
        <w:rPr>
          <w:lang w:val="en-US"/>
        </w:rPr>
        <w:t>[</w:t>
      </w:r>
      <w:r w:rsidR="00BE0147" w:rsidRPr="00BE0147">
        <w:rPr>
          <w:lang w:val="en-US"/>
        </w:rPr>
        <w:t>10]</w:t>
      </w:r>
      <w:r w:rsidRPr="00BE0147">
        <w:rPr>
          <w:lang w:val="en-US"/>
        </w:rPr>
        <w:t>.</w:t>
      </w:r>
    </w:p>
    <w:p w14:paraId="289596AE" w14:textId="77777777" w:rsidR="004D69C3" w:rsidRDefault="007E2A88" w:rsidP="003B45BE">
      <w:pPr>
        <w:pStyle w:val="a7"/>
        <w:tabs>
          <w:tab w:val="left" w:pos="709"/>
        </w:tabs>
        <w:ind w:left="0" w:firstLine="709"/>
        <w:rPr>
          <w:lang w:val="en-US"/>
        </w:rPr>
      </w:pPr>
      <w:r w:rsidRPr="00FB1E62">
        <w:rPr>
          <w:b/>
          <w:bCs/>
          <w:lang w:val="en-US"/>
        </w:rPr>
        <w:t>Subtext form of information expression</w:t>
      </w:r>
      <w:r>
        <w:rPr>
          <w:lang w:val="en-US"/>
        </w:rPr>
        <w:t xml:space="preserve"> – a special form of information presentation when information is not directly contained in text itself but is easily </w:t>
      </w:r>
      <w:r>
        <w:rPr>
          <w:lang w:val="en-US"/>
        </w:rPr>
        <w:lastRenderedPageBreak/>
        <w:t>extracted from it.</w:t>
      </w:r>
    </w:p>
    <w:p w14:paraId="4059621A" w14:textId="5FD5CFE6" w:rsidR="005A4CF2" w:rsidRDefault="007E2A88" w:rsidP="003B45BE">
      <w:pPr>
        <w:pStyle w:val="a7"/>
        <w:tabs>
          <w:tab w:val="left" w:pos="709"/>
        </w:tabs>
        <w:ind w:left="0" w:firstLine="709"/>
        <w:rPr>
          <w:lang w:val="en-US"/>
        </w:rPr>
      </w:pPr>
      <w:r w:rsidRPr="00FB1E62">
        <w:rPr>
          <w:b/>
          <w:bCs/>
          <w:lang w:val="en-US"/>
        </w:rPr>
        <w:t>Sample</w:t>
      </w:r>
      <w:r>
        <w:rPr>
          <w:lang w:val="en-US"/>
        </w:rPr>
        <w:t xml:space="preserve"> – a single text, or extract of a text, collected for the purpose of adding it to a corpus. The word sample may also be used in its statistical sense by corpus linguists. In this latter sense, it means groups of cases taken from a population that will, hopefully, represent that population such that findings from the sample can be generalized to the population. In another sense, corpus is a sample of language. </w:t>
      </w:r>
    </w:p>
    <w:p w14:paraId="40154C06" w14:textId="77777777" w:rsidR="005A4CF2" w:rsidRDefault="007E2A88" w:rsidP="003B45BE">
      <w:pPr>
        <w:pStyle w:val="a7"/>
        <w:tabs>
          <w:tab w:val="left" w:pos="709"/>
        </w:tabs>
        <w:ind w:left="0" w:firstLine="709"/>
        <w:rPr>
          <w:lang w:val="en-US"/>
        </w:rPr>
      </w:pPr>
      <w:r w:rsidRPr="00FB1E62">
        <w:rPr>
          <w:b/>
          <w:bCs/>
          <w:lang w:val="en-US"/>
        </w:rPr>
        <w:t>Sample corpus</w:t>
      </w:r>
      <w:r>
        <w:rPr>
          <w:lang w:val="en-US"/>
        </w:rPr>
        <w:t xml:space="preserve"> – a corpus that aims for balance and representativeness within a specified sampling frame. </w:t>
      </w:r>
    </w:p>
    <w:p w14:paraId="0C124E16" w14:textId="77777777" w:rsidR="005A4CF2" w:rsidRDefault="007E2A88" w:rsidP="003B45BE">
      <w:pPr>
        <w:pStyle w:val="a7"/>
        <w:tabs>
          <w:tab w:val="left" w:pos="709"/>
        </w:tabs>
        <w:ind w:left="0" w:firstLine="709"/>
        <w:rPr>
          <w:lang w:val="en-US"/>
        </w:rPr>
      </w:pPr>
      <w:r w:rsidRPr="00FB1E62">
        <w:rPr>
          <w:b/>
          <w:bCs/>
          <w:lang w:val="en-US"/>
        </w:rPr>
        <w:t>Sampling frame</w:t>
      </w:r>
      <w:r>
        <w:rPr>
          <w:lang w:val="en-US"/>
        </w:rPr>
        <w:t xml:space="preserve"> – a definition, or set of instructions, for the samples (see sample) to be included in a corpus. A sampling frame specifies how samples are to be chosen from the population of text, what types of texts are to be chosen, the time they come from and other such features. The number and length of the samples may also be specified. </w:t>
      </w:r>
    </w:p>
    <w:p w14:paraId="354A558B" w14:textId="77777777" w:rsidR="005A4CF2" w:rsidRDefault="007E2A88" w:rsidP="003B45BE">
      <w:pPr>
        <w:pStyle w:val="a7"/>
        <w:tabs>
          <w:tab w:val="left" w:pos="709"/>
        </w:tabs>
        <w:ind w:left="0" w:firstLine="709"/>
        <w:rPr>
          <w:lang w:val="en-US"/>
        </w:rPr>
      </w:pPr>
      <w:r w:rsidRPr="00FB1E62">
        <w:rPr>
          <w:b/>
          <w:bCs/>
          <w:lang w:val="en-US"/>
        </w:rPr>
        <w:t>Synchronic</w:t>
      </w:r>
      <w:r>
        <w:rPr>
          <w:lang w:val="en-US"/>
        </w:rPr>
        <w:t xml:space="preserve"> – relating to the study of language or languages as they exist at a particular moment in time, without reference to how they might change over time (compare: diachronic). A synchronic corpus contains texts drawn from a single period – typically the present or very recent past. </w:t>
      </w:r>
    </w:p>
    <w:p w14:paraId="7FC08E22" w14:textId="521F7FAF" w:rsidR="005A4CF2" w:rsidRDefault="007E2A88" w:rsidP="003B45BE">
      <w:pPr>
        <w:pStyle w:val="a7"/>
        <w:tabs>
          <w:tab w:val="left" w:pos="709"/>
        </w:tabs>
        <w:ind w:left="0" w:firstLine="709"/>
        <w:rPr>
          <w:lang w:val="en-US"/>
        </w:rPr>
      </w:pPr>
      <w:r w:rsidRPr="00FB1E62">
        <w:rPr>
          <w:b/>
          <w:bCs/>
          <w:lang w:val="en-US"/>
        </w:rPr>
        <w:t>Title</w:t>
      </w:r>
      <w:r>
        <w:rPr>
          <w:lang w:val="en-US"/>
        </w:rPr>
        <w:t xml:space="preserve"> – a name of literary, scientific, musical work or its part (headline is the same as title) [</w:t>
      </w:r>
      <w:r w:rsidR="00BE0147">
        <w:rPr>
          <w:lang w:val="en-US"/>
        </w:rPr>
        <w:t>11</w:t>
      </w:r>
      <w:r>
        <w:rPr>
          <w:lang w:val="en-US"/>
        </w:rPr>
        <w:t>].</w:t>
      </w:r>
    </w:p>
    <w:p w14:paraId="1919A9FC" w14:textId="5B1B8F2F" w:rsidR="005A4CF2" w:rsidRDefault="007E2A88" w:rsidP="003B45BE">
      <w:pPr>
        <w:pStyle w:val="a7"/>
        <w:tabs>
          <w:tab w:val="left" w:pos="709"/>
        </w:tabs>
        <w:ind w:left="0" w:firstLine="709"/>
        <w:rPr>
          <w:lang w:val="en-US"/>
        </w:rPr>
      </w:pPr>
      <w:r w:rsidRPr="00FB1E62">
        <w:rPr>
          <w:b/>
          <w:bCs/>
          <w:lang w:val="en-US"/>
        </w:rPr>
        <w:t>Thesaurus of personality</w:t>
      </w:r>
      <w:r>
        <w:rPr>
          <w:lang w:val="en-US"/>
        </w:rPr>
        <w:t xml:space="preserve"> – a system of personal constructs that an individual actively uses to orient themselves in the subject and social environment and build his own line of behavior. One of the compact ways to represent the thesaurus of personality is personal </w:t>
      </w:r>
      <w:r w:rsidR="007A28DD">
        <w:rPr>
          <w:lang w:val="en-US"/>
        </w:rPr>
        <w:t>“</w:t>
      </w:r>
      <w:r>
        <w:rPr>
          <w:lang w:val="en-US"/>
        </w:rPr>
        <w:t>semantic spaces</w:t>
      </w:r>
      <w:r w:rsidR="007A28DD">
        <w:rPr>
          <w:lang w:val="en-US"/>
        </w:rPr>
        <w:t>”</w:t>
      </w:r>
      <w:r>
        <w:rPr>
          <w:lang w:val="en-US"/>
        </w:rPr>
        <w:t xml:space="preserve"> [1</w:t>
      </w:r>
      <w:r w:rsidR="00BE0147">
        <w:rPr>
          <w:lang w:val="en-US"/>
        </w:rPr>
        <w:t>2</w:t>
      </w:r>
      <w:r>
        <w:rPr>
          <w:lang w:val="en-US"/>
        </w:rPr>
        <w:t>].</w:t>
      </w:r>
    </w:p>
    <w:p w14:paraId="089AF74D" w14:textId="11A6AF00" w:rsidR="005A4CF2" w:rsidRPr="00664DFE" w:rsidRDefault="007E2A88" w:rsidP="003B45BE">
      <w:pPr>
        <w:pStyle w:val="a7"/>
        <w:tabs>
          <w:tab w:val="left" w:pos="709"/>
        </w:tabs>
        <w:ind w:left="0" w:firstLine="709"/>
        <w:rPr>
          <w:lang w:val="en-US"/>
        </w:rPr>
      </w:pPr>
      <w:r w:rsidRPr="00FB1E62">
        <w:rPr>
          <w:b/>
          <w:bCs/>
          <w:lang w:val="en-US"/>
        </w:rPr>
        <w:t>Transformation</w:t>
      </w:r>
      <w:r>
        <w:rPr>
          <w:lang w:val="en-US"/>
        </w:rPr>
        <w:t xml:space="preserve"> – </w:t>
      </w:r>
      <w:r w:rsidR="00B51B90">
        <w:rPr>
          <w:lang w:val="en-US"/>
        </w:rPr>
        <w:t xml:space="preserve">grammatical operation of rearranging words of a sentence </w:t>
      </w:r>
      <w:r w:rsidR="00B51B90" w:rsidRPr="00664DFE">
        <w:rPr>
          <w:lang w:val="en-US"/>
        </w:rPr>
        <w:t xml:space="preserve">from one form into another, preserving the sentence’s core meaning and grammatical properties </w:t>
      </w:r>
      <w:r w:rsidRPr="00664DFE">
        <w:rPr>
          <w:lang w:val="en-US"/>
        </w:rPr>
        <w:t>[</w:t>
      </w:r>
      <w:r w:rsidR="00B51B90" w:rsidRPr="00664DFE">
        <w:rPr>
          <w:lang w:val="en-US"/>
        </w:rPr>
        <w:t>13</w:t>
      </w:r>
      <w:r w:rsidRPr="00664DFE">
        <w:rPr>
          <w:lang w:val="en-US"/>
        </w:rPr>
        <w:t>].</w:t>
      </w:r>
    </w:p>
    <w:p w14:paraId="3C0DF4C7" w14:textId="77777777" w:rsidR="005A4CF2" w:rsidRPr="00664DFE" w:rsidRDefault="007E2A88" w:rsidP="003B45BE">
      <w:pPr>
        <w:pStyle w:val="a7"/>
        <w:tabs>
          <w:tab w:val="left" w:pos="709"/>
        </w:tabs>
        <w:ind w:left="0" w:firstLine="709"/>
        <w:rPr>
          <w:lang w:val="en-US"/>
        </w:rPr>
      </w:pPr>
      <w:r w:rsidRPr="00664DFE">
        <w:rPr>
          <w:b/>
          <w:bCs/>
          <w:lang w:val="en-US"/>
        </w:rPr>
        <w:t xml:space="preserve">Token </w:t>
      </w:r>
      <w:r w:rsidRPr="00664DFE">
        <w:rPr>
          <w:lang w:val="en-US"/>
        </w:rPr>
        <w:t xml:space="preserve">– any single instance of an individual word in a text or corpus. Compare: lemma, type. (a) A single wordform. Any difference of form (e.g. spelling) makes a word a different type. All tokens comprising the same characters are examples of the same type. (b) Can also be used when discussing text types. </w:t>
      </w:r>
    </w:p>
    <w:p w14:paraId="7E744BC8" w14:textId="3EB669CB" w:rsidR="005A4CF2" w:rsidRDefault="007E2A88" w:rsidP="003B45BE">
      <w:pPr>
        <w:pStyle w:val="a7"/>
        <w:tabs>
          <w:tab w:val="left" w:pos="709"/>
        </w:tabs>
        <w:ind w:left="0" w:firstLine="709"/>
        <w:rPr>
          <w:lang w:val="en-US"/>
        </w:rPr>
      </w:pPr>
      <w:r w:rsidRPr="00664DFE">
        <w:rPr>
          <w:b/>
          <w:bCs/>
          <w:lang w:val="en-US"/>
        </w:rPr>
        <w:t>Website</w:t>
      </w:r>
      <w:r w:rsidRPr="00664DFE">
        <w:rPr>
          <w:lang w:val="en-US"/>
        </w:rPr>
        <w:t xml:space="preserve"> – a collection of web pages owned by an individual and/or an organization</w:t>
      </w:r>
      <w:r w:rsidR="00BC7DB3" w:rsidRPr="00664DFE">
        <w:rPr>
          <w:lang w:val="en-US"/>
        </w:rPr>
        <w:t>, hosted under a single domain name, that together form a coherent body of information or service</w:t>
      </w:r>
      <w:r w:rsidRPr="00664DFE">
        <w:rPr>
          <w:lang w:val="en-US"/>
        </w:rPr>
        <w:t>. In general, web pages and web servers form "World Wide Web” [</w:t>
      </w:r>
      <w:r w:rsidR="00BC7DB3" w:rsidRPr="00664DFE">
        <w:rPr>
          <w:lang w:val="en-US"/>
        </w:rPr>
        <w:t>2</w:t>
      </w:r>
      <w:r w:rsidR="00C50542" w:rsidRPr="00664DFE">
        <w:rPr>
          <w:lang w:val="en-US"/>
        </w:rPr>
        <w:t xml:space="preserve">, </w:t>
      </w:r>
      <w:r w:rsidR="00664DFE" w:rsidRPr="00664DFE">
        <w:t>р</w:t>
      </w:r>
      <w:r w:rsidR="00664DFE" w:rsidRPr="00664DFE">
        <w:rPr>
          <w:lang w:val="en-US"/>
        </w:rPr>
        <w:t>.55</w:t>
      </w:r>
      <w:r w:rsidRPr="00664DFE">
        <w:rPr>
          <w:lang w:val="en-US"/>
        </w:rPr>
        <w:t>].</w:t>
      </w:r>
      <w:r>
        <w:rPr>
          <w:lang w:val="en-US"/>
        </w:rPr>
        <w:t xml:space="preserve"> </w:t>
      </w:r>
    </w:p>
    <w:p w14:paraId="4E8C4186" w14:textId="77777777" w:rsidR="005A4CF2" w:rsidRDefault="005A4CF2" w:rsidP="00057B49">
      <w:pPr>
        <w:pStyle w:val="a7"/>
        <w:ind w:left="0" w:firstLine="709"/>
        <w:rPr>
          <w:lang w:val="en-US"/>
        </w:rPr>
      </w:pPr>
    </w:p>
    <w:p w14:paraId="75BA93E8" w14:textId="77777777" w:rsidR="005A4CF2" w:rsidRDefault="005A4CF2" w:rsidP="00057B49">
      <w:pPr>
        <w:pStyle w:val="a7"/>
        <w:tabs>
          <w:tab w:val="left" w:pos="142"/>
        </w:tabs>
        <w:ind w:left="0" w:firstLine="709"/>
        <w:rPr>
          <w:lang w:val="en-US"/>
        </w:rPr>
      </w:pPr>
    </w:p>
    <w:p w14:paraId="11C93082" w14:textId="77777777" w:rsidR="005A4CF2" w:rsidRDefault="005A4CF2" w:rsidP="00057B49">
      <w:pPr>
        <w:pStyle w:val="a7"/>
        <w:tabs>
          <w:tab w:val="left" w:pos="142"/>
        </w:tabs>
        <w:ind w:left="0" w:firstLine="709"/>
        <w:rPr>
          <w:lang w:val="en-US"/>
        </w:rPr>
      </w:pPr>
    </w:p>
    <w:p w14:paraId="6E569D34" w14:textId="77777777" w:rsidR="005A4CF2" w:rsidRDefault="005A4CF2" w:rsidP="00057B49">
      <w:pPr>
        <w:pStyle w:val="a7"/>
        <w:tabs>
          <w:tab w:val="left" w:pos="142"/>
        </w:tabs>
        <w:ind w:left="0" w:firstLine="709"/>
        <w:rPr>
          <w:lang w:val="en-US"/>
        </w:rPr>
      </w:pPr>
    </w:p>
    <w:p w14:paraId="0BD9B3A7" w14:textId="77777777" w:rsidR="005A4CF2" w:rsidRDefault="005A4CF2" w:rsidP="00057B49">
      <w:pPr>
        <w:pStyle w:val="a7"/>
        <w:tabs>
          <w:tab w:val="left" w:pos="142"/>
        </w:tabs>
        <w:ind w:left="0" w:firstLine="709"/>
        <w:rPr>
          <w:lang w:val="en-US"/>
        </w:rPr>
      </w:pPr>
    </w:p>
    <w:p w14:paraId="39CDC68A" w14:textId="77777777" w:rsidR="005A4CF2" w:rsidRDefault="005A4CF2" w:rsidP="00057B49">
      <w:pPr>
        <w:pStyle w:val="a7"/>
        <w:tabs>
          <w:tab w:val="left" w:pos="142"/>
        </w:tabs>
        <w:ind w:left="0" w:firstLine="709"/>
        <w:rPr>
          <w:lang w:val="en-US"/>
        </w:rPr>
      </w:pPr>
    </w:p>
    <w:p w14:paraId="264670CE" w14:textId="77777777" w:rsidR="005A4CF2" w:rsidRDefault="005A4CF2" w:rsidP="00057B49">
      <w:pPr>
        <w:pStyle w:val="a7"/>
        <w:tabs>
          <w:tab w:val="left" w:pos="142"/>
        </w:tabs>
        <w:ind w:left="0" w:firstLine="709"/>
        <w:rPr>
          <w:lang w:val="en-US"/>
        </w:rPr>
      </w:pPr>
    </w:p>
    <w:p w14:paraId="77624C0D" w14:textId="77777777" w:rsidR="005A4CF2" w:rsidRDefault="005A4CF2" w:rsidP="00407EF7">
      <w:pPr>
        <w:pStyle w:val="a7"/>
        <w:tabs>
          <w:tab w:val="left" w:pos="142"/>
        </w:tabs>
        <w:ind w:left="0" w:firstLine="0"/>
        <w:rPr>
          <w:lang w:val="en-US"/>
        </w:rPr>
      </w:pPr>
    </w:p>
    <w:p w14:paraId="59A95D37" w14:textId="41D48921" w:rsidR="00AA170B" w:rsidRPr="003B45BE" w:rsidRDefault="00AA170B" w:rsidP="00AA170B">
      <w:pPr>
        <w:jc w:val="center"/>
        <w:rPr>
          <w:b/>
          <w:bCs/>
          <w:sz w:val="28"/>
          <w:szCs w:val="28"/>
        </w:rPr>
      </w:pPr>
      <w:bookmarkStart w:id="4" w:name="_Hlk210735883"/>
      <w:r>
        <w:rPr>
          <w:b/>
          <w:bCs/>
        </w:rPr>
        <w:br w:type="page"/>
      </w:r>
      <w:r w:rsidRPr="00041578">
        <w:rPr>
          <w:b/>
          <w:bCs/>
          <w:sz w:val="28"/>
          <w:szCs w:val="28"/>
        </w:rPr>
        <w:lastRenderedPageBreak/>
        <w:t>ABBREVIATIONS</w:t>
      </w:r>
    </w:p>
    <w:p w14:paraId="1D8875BD" w14:textId="77777777" w:rsidR="007B3A7A" w:rsidRPr="003B45BE" w:rsidRDefault="007B3A7A" w:rsidP="00AA170B">
      <w:pPr>
        <w:jc w:val="center"/>
        <w:rPr>
          <w:b/>
          <w:bCs/>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654"/>
      </w:tblGrid>
      <w:tr w:rsidR="003B45BE" w14:paraId="10A178BB" w14:textId="77777777" w:rsidTr="003B45BE">
        <w:tc>
          <w:tcPr>
            <w:tcW w:w="988" w:type="dxa"/>
          </w:tcPr>
          <w:p w14:paraId="62DDB353" w14:textId="30204F15" w:rsid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7B3A7A">
              <w:rPr>
                <w:b/>
                <w:bCs/>
              </w:rPr>
              <w:t>AI</w:t>
            </w:r>
          </w:p>
        </w:tc>
        <w:tc>
          <w:tcPr>
            <w:tcW w:w="8654" w:type="dxa"/>
          </w:tcPr>
          <w:p w14:paraId="6E355F9A" w14:textId="32081203" w:rsid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0268D8">
              <w:t>Artificial Intelligence</w:t>
            </w:r>
          </w:p>
        </w:tc>
      </w:tr>
      <w:tr w:rsidR="003B45BE" w14:paraId="76FC16E8" w14:textId="77777777" w:rsidTr="003B45BE">
        <w:tc>
          <w:tcPr>
            <w:tcW w:w="988" w:type="dxa"/>
          </w:tcPr>
          <w:p w14:paraId="1DA1530F" w14:textId="2A31A7BB" w:rsid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7B3A7A">
              <w:rPr>
                <w:b/>
                <w:bCs/>
              </w:rPr>
              <w:t>ANC</w:t>
            </w:r>
          </w:p>
        </w:tc>
        <w:tc>
          <w:tcPr>
            <w:tcW w:w="8654" w:type="dxa"/>
          </w:tcPr>
          <w:p w14:paraId="50FC37F8" w14:textId="622EAC25" w:rsid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0268D8">
              <w:t>American National Corpus</w:t>
            </w:r>
          </w:p>
        </w:tc>
      </w:tr>
      <w:tr w:rsidR="003B45BE" w14:paraId="7AAAEEE4" w14:textId="77777777" w:rsidTr="003B45BE">
        <w:tc>
          <w:tcPr>
            <w:tcW w:w="988" w:type="dxa"/>
          </w:tcPr>
          <w:p w14:paraId="4007BF1D" w14:textId="66245C76" w:rsid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7B3A7A">
              <w:rPr>
                <w:b/>
                <w:bCs/>
              </w:rPr>
              <w:t>BNC</w:t>
            </w:r>
          </w:p>
        </w:tc>
        <w:tc>
          <w:tcPr>
            <w:tcW w:w="8654" w:type="dxa"/>
          </w:tcPr>
          <w:p w14:paraId="043B86B1" w14:textId="561F786F" w:rsid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0268D8">
              <w:t>British National Corpus</w:t>
            </w:r>
          </w:p>
        </w:tc>
      </w:tr>
      <w:tr w:rsidR="003B45BE" w14:paraId="509C3CF3" w14:textId="77777777" w:rsidTr="003B45BE">
        <w:tc>
          <w:tcPr>
            <w:tcW w:w="988" w:type="dxa"/>
          </w:tcPr>
          <w:p w14:paraId="45F6F261" w14:textId="175FD368"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CDA  </w:t>
            </w:r>
          </w:p>
        </w:tc>
        <w:tc>
          <w:tcPr>
            <w:tcW w:w="8654" w:type="dxa"/>
          </w:tcPr>
          <w:p w14:paraId="2DBD4210" w14:textId="2B839439"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Critical Discourse Analysis</w:t>
            </w:r>
          </w:p>
        </w:tc>
      </w:tr>
      <w:tr w:rsidR="003B45BE" w:rsidRPr="003B45BE" w14:paraId="4069787E" w14:textId="77777777" w:rsidTr="003B45BE">
        <w:tc>
          <w:tcPr>
            <w:tcW w:w="988" w:type="dxa"/>
          </w:tcPr>
          <w:p w14:paraId="60079CC8" w14:textId="22C2F85E"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COCA</w:t>
            </w:r>
          </w:p>
        </w:tc>
        <w:tc>
          <w:tcPr>
            <w:tcW w:w="8654" w:type="dxa"/>
          </w:tcPr>
          <w:p w14:paraId="1F169547" w14:textId="6DF30A18"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Corpus of Contemporary American English</w:t>
            </w:r>
          </w:p>
        </w:tc>
      </w:tr>
      <w:tr w:rsidR="003B45BE" w:rsidRPr="003B45BE" w14:paraId="106BC19B" w14:textId="77777777" w:rsidTr="003B45BE">
        <w:tc>
          <w:tcPr>
            <w:tcW w:w="988" w:type="dxa"/>
          </w:tcPr>
          <w:p w14:paraId="64F66D8E" w14:textId="3EBF7D36"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EFL  </w:t>
            </w:r>
          </w:p>
        </w:tc>
        <w:tc>
          <w:tcPr>
            <w:tcW w:w="8654" w:type="dxa"/>
          </w:tcPr>
          <w:p w14:paraId="5CD5C823" w14:textId="773F0B1E"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English as a Foreign Language</w:t>
            </w:r>
          </w:p>
        </w:tc>
      </w:tr>
      <w:tr w:rsidR="003B45BE" w:rsidRPr="003B45BE" w14:paraId="16A12929" w14:textId="77777777" w:rsidTr="003B45BE">
        <w:tc>
          <w:tcPr>
            <w:tcW w:w="988" w:type="dxa"/>
          </w:tcPr>
          <w:p w14:paraId="61ED5136" w14:textId="2C115EDC"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ELT</w:t>
            </w:r>
          </w:p>
        </w:tc>
        <w:tc>
          <w:tcPr>
            <w:tcW w:w="8654" w:type="dxa"/>
          </w:tcPr>
          <w:p w14:paraId="68516BCB" w14:textId="0F98059E"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English Language Teaching</w:t>
            </w:r>
          </w:p>
        </w:tc>
      </w:tr>
      <w:tr w:rsidR="003B45BE" w:rsidRPr="003B45BE" w14:paraId="65EBA597" w14:textId="77777777" w:rsidTr="003B45BE">
        <w:tc>
          <w:tcPr>
            <w:tcW w:w="988" w:type="dxa"/>
          </w:tcPr>
          <w:p w14:paraId="6C2D3899" w14:textId="1DFB8964" w:rsidR="003B45BE" w:rsidRP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lang w:val="ru-RU"/>
              </w:rPr>
            </w:pPr>
            <w:r w:rsidRPr="007B3A7A">
              <w:rPr>
                <w:b/>
                <w:bCs/>
              </w:rPr>
              <w:t>ESL</w:t>
            </w:r>
          </w:p>
        </w:tc>
        <w:tc>
          <w:tcPr>
            <w:tcW w:w="8654" w:type="dxa"/>
          </w:tcPr>
          <w:p w14:paraId="1DE1439D" w14:textId="6E6AE4EE"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English as a Second Language</w:t>
            </w:r>
          </w:p>
        </w:tc>
      </w:tr>
      <w:tr w:rsidR="003B45BE" w:rsidRPr="003B45BE" w14:paraId="3913918B" w14:textId="77777777" w:rsidTr="003B45BE">
        <w:tc>
          <w:tcPr>
            <w:tcW w:w="988" w:type="dxa"/>
          </w:tcPr>
          <w:p w14:paraId="2C65EA36" w14:textId="63D822EE" w:rsidR="003B45BE" w:rsidRP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FOMO  </w:t>
            </w:r>
          </w:p>
        </w:tc>
        <w:tc>
          <w:tcPr>
            <w:tcW w:w="8654" w:type="dxa"/>
          </w:tcPr>
          <w:p w14:paraId="5CD6D76E" w14:textId="37A3F06F"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Fear of Missing Out</w:t>
            </w:r>
          </w:p>
        </w:tc>
      </w:tr>
      <w:tr w:rsidR="003B45BE" w:rsidRPr="003B45BE" w14:paraId="4A1824E7" w14:textId="77777777" w:rsidTr="003B45BE">
        <w:tc>
          <w:tcPr>
            <w:tcW w:w="988" w:type="dxa"/>
          </w:tcPr>
          <w:p w14:paraId="59EA8036" w14:textId="2DF873D9" w:rsidR="003B45BE" w:rsidRP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Gen Z    </w:t>
            </w:r>
            <w:r>
              <w:rPr>
                <w:b/>
                <w:bCs/>
              </w:rPr>
              <w:t xml:space="preserve"> </w:t>
            </w:r>
          </w:p>
        </w:tc>
        <w:tc>
          <w:tcPr>
            <w:tcW w:w="8654" w:type="dxa"/>
          </w:tcPr>
          <w:p w14:paraId="14458551" w14:textId="0A27DF6A" w:rsidR="003B45BE" w:rsidRPr="003B45BE" w:rsidRDefault="003B45BE" w:rsidP="003B45BE">
            <w:pPr>
              <w:jc w:val="both"/>
              <w:rPr>
                <w:lang w:val="ru-RU"/>
              </w:rPr>
            </w:pPr>
            <w:r w:rsidRPr="000268D8">
              <w:t>Generation Z</w:t>
            </w:r>
          </w:p>
        </w:tc>
      </w:tr>
      <w:tr w:rsidR="003B45BE" w:rsidRPr="003B45BE" w14:paraId="290E159B" w14:textId="77777777" w:rsidTr="003B45BE">
        <w:tc>
          <w:tcPr>
            <w:tcW w:w="988" w:type="dxa"/>
          </w:tcPr>
          <w:p w14:paraId="5B4AF300" w14:textId="063BEE77" w:rsidR="003B45BE" w:rsidRPr="003B45BE"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JOMO  </w:t>
            </w:r>
          </w:p>
        </w:tc>
        <w:tc>
          <w:tcPr>
            <w:tcW w:w="8654" w:type="dxa"/>
          </w:tcPr>
          <w:p w14:paraId="65592C87" w14:textId="51BAE674"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Joy of Missing Out</w:t>
            </w:r>
          </w:p>
        </w:tc>
      </w:tr>
      <w:tr w:rsidR="003B45BE" w:rsidRPr="003B45BE" w14:paraId="6264C55B" w14:textId="77777777" w:rsidTr="003B45BE">
        <w:tc>
          <w:tcPr>
            <w:tcW w:w="988" w:type="dxa"/>
          </w:tcPr>
          <w:p w14:paraId="0BE2DF7F" w14:textId="2D283BAE"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NLP</w:t>
            </w:r>
          </w:p>
        </w:tc>
        <w:tc>
          <w:tcPr>
            <w:tcW w:w="8654" w:type="dxa"/>
          </w:tcPr>
          <w:p w14:paraId="19A4CD4D" w14:textId="1D5465D9"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Natural Language Processing</w:t>
            </w:r>
          </w:p>
        </w:tc>
      </w:tr>
      <w:tr w:rsidR="003B45BE" w:rsidRPr="003B45BE" w14:paraId="673D53D9" w14:textId="77777777" w:rsidTr="003B45BE">
        <w:tc>
          <w:tcPr>
            <w:tcW w:w="988" w:type="dxa"/>
          </w:tcPr>
          <w:p w14:paraId="45C9FC32" w14:textId="0AB0AF9F"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PETA   </w:t>
            </w:r>
          </w:p>
        </w:tc>
        <w:tc>
          <w:tcPr>
            <w:tcW w:w="8654" w:type="dxa"/>
          </w:tcPr>
          <w:p w14:paraId="70DCF203" w14:textId="3DE87A70" w:rsidR="003B45BE" w:rsidRPr="00E77020" w:rsidRDefault="003B45BE" w:rsidP="003B45BE">
            <w:pPr>
              <w:jc w:val="both"/>
              <w:rPr>
                <w:b/>
                <w:bCs/>
              </w:rPr>
            </w:pPr>
            <w:r w:rsidRPr="000268D8">
              <w:t>People for the Ethical Treatment of Animals</w:t>
            </w:r>
          </w:p>
        </w:tc>
      </w:tr>
      <w:tr w:rsidR="003B45BE" w:rsidRPr="003B45BE" w14:paraId="59F73078" w14:textId="77777777" w:rsidTr="003B45BE">
        <w:tc>
          <w:tcPr>
            <w:tcW w:w="988" w:type="dxa"/>
          </w:tcPr>
          <w:p w14:paraId="02CA9669" w14:textId="3943F911"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RQ   </w:t>
            </w:r>
          </w:p>
        </w:tc>
        <w:tc>
          <w:tcPr>
            <w:tcW w:w="8654" w:type="dxa"/>
          </w:tcPr>
          <w:p w14:paraId="30F8F5B7" w14:textId="51F9458F"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Research Question</w:t>
            </w:r>
          </w:p>
        </w:tc>
      </w:tr>
      <w:tr w:rsidR="003B45BE" w:rsidRPr="003B45BE" w14:paraId="2ABB0D80" w14:textId="77777777" w:rsidTr="003B45BE">
        <w:tc>
          <w:tcPr>
            <w:tcW w:w="988" w:type="dxa"/>
          </w:tcPr>
          <w:p w14:paraId="38D51EDE" w14:textId="043BD613"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SLA    </w:t>
            </w:r>
          </w:p>
        </w:tc>
        <w:tc>
          <w:tcPr>
            <w:tcW w:w="8654" w:type="dxa"/>
          </w:tcPr>
          <w:p w14:paraId="630DFD4B" w14:textId="66CF1C24"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Second Language Acquisition</w:t>
            </w:r>
          </w:p>
        </w:tc>
      </w:tr>
      <w:tr w:rsidR="003B45BE" w:rsidRPr="003B45BE" w14:paraId="526CDD41" w14:textId="77777777" w:rsidTr="003B45BE">
        <w:tc>
          <w:tcPr>
            <w:tcW w:w="988" w:type="dxa"/>
          </w:tcPr>
          <w:p w14:paraId="074556C6" w14:textId="331699C0" w:rsidR="003B45BE" w:rsidRPr="007B3A7A"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rPr>
                <w:b/>
                <w:bCs/>
              </w:rPr>
            </w:pPr>
            <w:r w:rsidRPr="007B3A7A">
              <w:rPr>
                <w:b/>
                <w:bCs/>
              </w:rPr>
              <w:t xml:space="preserve">TV     </w:t>
            </w:r>
          </w:p>
        </w:tc>
        <w:tc>
          <w:tcPr>
            <w:tcW w:w="8654" w:type="dxa"/>
          </w:tcPr>
          <w:p w14:paraId="0A1E95FE" w14:textId="2EA1F20A" w:rsidR="003B45BE" w:rsidRPr="000268D8" w:rsidRDefault="003B45BE" w:rsidP="001E482B">
            <w:pPr>
              <w:pBdr>
                <w:top w:val="none" w:sz="0" w:space="0" w:color="auto"/>
                <w:left w:val="none" w:sz="0" w:space="0" w:color="auto"/>
                <w:bottom w:val="none" w:sz="0" w:space="0" w:color="auto"/>
                <w:right w:val="none" w:sz="0" w:space="0" w:color="auto"/>
                <w:between w:val="none" w:sz="0" w:space="0" w:color="auto"/>
                <w:bar w:val="none" w:sz="0" w:color="auto"/>
              </w:pBdr>
              <w:jc w:val="both"/>
            </w:pPr>
            <w:r w:rsidRPr="000268D8">
              <w:t>Television</w:t>
            </w:r>
          </w:p>
        </w:tc>
      </w:tr>
    </w:tbl>
    <w:p w14:paraId="2CCEBEA7" w14:textId="77777777" w:rsidR="003B45BE" w:rsidRPr="003B45BE" w:rsidRDefault="003B45BE" w:rsidP="001E482B">
      <w:pPr>
        <w:jc w:val="both"/>
        <w:rPr>
          <w:b/>
          <w:bCs/>
        </w:rPr>
      </w:pPr>
    </w:p>
    <w:p w14:paraId="01286B16" w14:textId="5D84283A" w:rsidR="007B3A7A" w:rsidRPr="007B3A7A" w:rsidRDefault="007B3A7A" w:rsidP="001E482B">
      <w:pPr>
        <w:jc w:val="both"/>
        <w:rPr>
          <w:b/>
          <w:bCs/>
        </w:rPr>
      </w:pPr>
      <w:r w:rsidRPr="007B3A7A">
        <w:rPr>
          <w:b/>
          <w:bCs/>
        </w:rPr>
        <w:tab/>
        <w:t xml:space="preserve">    </w:t>
      </w:r>
    </w:p>
    <w:p w14:paraId="06A0E703" w14:textId="0D85D450" w:rsidR="007B3A7A" w:rsidRPr="007B3A7A" w:rsidRDefault="007B3A7A" w:rsidP="001E482B">
      <w:pPr>
        <w:jc w:val="both"/>
        <w:rPr>
          <w:b/>
          <w:bCs/>
        </w:rPr>
      </w:pPr>
      <w:r w:rsidRPr="007B3A7A">
        <w:rPr>
          <w:b/>
          <w:bCs/>
        </w:rPr>
        <w:tab/>
        <w:t xml:space="preserve">    </w:t>
      </w:r>
    </w:p>
    <w:p w14:paraId="65CB2486" w14:textId="26F668CE" w:rsidR="007B3A7A" w:rsidRPr="007B3A7A" w:rsidRDefault="007B3A7A" w:rsidP="001E482B">
      <w:pPr>
        <w:jc w:val="both"/>
        <w:rPr>
          <w:b/>
          <w:bCs/>
        </w:rPr>
      </w:pPr>
      <w:r w:rsidRPr="007B3A7A">
        <w:rPr>
          <w:b/>
          <w:bCs/>
        </w:rPr>
        <w:tab/>
        <w:t xml:space="preserve">    </w:t>
      </w:r>
    </w:p>
    <w:p w14:paraId="3D450420" w14:textId="0C72CF33" w:rsidR="007B3A7A" w:rsidRPr="007B3A7A" w:rsidRDefault="007B3A7A" w:rsidP="001E482B">
      <w:pPr>
        <w:jc w:val="both"/>
        <w:rPr>
          <w:b/>
          <w:bCs/>
        </w:rPr>
      </w:pPr>
      <w:r w:rsidRPr="007B3A7A">
        <w:rPr>
          <w:b/>
          <w:bCs/>
        </w:rPr>
        <w:t xml:space="preserve">    </w:t>
      </w:r>
      <w:r w:rsidR="000268D8">
        <w:rPr>
          <w:b/>
          <w:bCs/>
        </w:rPr>
        <w:t xml:space="preserve"> </w:t>
      </w:r>
    </w:p>
    <w:p w14:paraId="1BBC193E" w14:textId="7D3ED15E" w:rsidR="007B3A7A" w:rsidRPr="007B3A7A" w:rsidRDefault="007B3A7A" w:rsidP="001E482B">
      <w:pPr>
        <w:jc w:val="both"/>
        <w:rPr>
          <w:b/>
          <w:bCs/>
        </w:rPr>
      </w:pPr>
      <w:r w:rsidRPr="007B3A7A">
        <w:rPr>
          <w:b/>
          <w:bCs/>
        </w:rPr>
        <w:t xml:space="preserve">  </w:t>
      </w:r>
      <w:r w:rsidR="000268D8">
        <w:rPr>
          <w:b/>
          <w:bCs/>
        </w:rPr>
        <w:t xml:space="preserve"> </w:t>
      </w:r>
    </w:p>
    <w:p w14:paraId="1A211C4B" w14:textId="5A653214" w:rsidR="007B3A7A" w:rsidRPr="007B3A7A" w:rsidRDefault="007B3A7A" w:rsidP="001E482B">
      <w:pPr>
        <w:jc w:val="both"/>
        <w:rPr>
          <w:b/>
          <w:bCs/>
        </w:rPr>
      </w:pPr>
      <w:r w:rsidRPr="007B3A7A">
        <w:rPr>
          <w:b/>
          <w:bCs/>
        </w:rPr>
        <w:t xml:space="preserve">     </w:t>
      </w:r>
      <w:r w:rsidR="000268D8">
        <w:rPr>
          <w:b/>
          <w:bCs/>
        </w:rPr>
        <w:t xml:space="preserve"> </w:t>
      </w:r>
    </w:p>
    <w:p w14:paraId="034728A4" w14:textId="698ADEF3" w:rsidR="007B3A7A" w:rsidRPr="000268D8" w:rsidRDefault="007B3A7A" w:rsidP="001E482B">
      <w:pPr>
        <w:jc w:val="both"/>
      </w:pPr>
      <w:r w:rsidRPr="007B3A7A">
        <w:rPr>
          <w:b/>
          <w:bCs/>
        </w:rPr>
        <w:t xml:space="preserve">     </w:t>
      </w:r>
      <w:r w:rsidR="000268D8">
        <w:rPr>
          <w:b/>
          <w:bCs/>
        </w:rPr>
        <w:t xml:space="preserve"> </w:t>
      </w:r>
      <w:r w:rsidRPr="007B3A7A">
        <w:rPr>
          <w:b/>
          <w:bCs/>
        </w:rPr>
        <w:t xml:space="preserve"> </w:t>
      </w:r>
    </w:p>
    <w:p w14:paraId="5BEEC251" w14:textId="6D0EDE16" w:rsidR="007B3A7A" w:rsidRPr="007B3A7A" w:rsidRDefault="007B3A7A" w:rsidP="001E482B">
      <w:pPr>
        <w:jc w:val="both"/>
        <w:rPr>
          <w:b/>
          <w:bCs/>
        </w:rPr>
      </w:pPr>
      <w:r w:rsidRPr="007B3A7A">
        <w:rPr>
          <w:b/>
          <w:bCs/>
        </w:rPr>
        <w:t xml:space="preserve">       </w:t>
      </w:r>
      <w:r w:rsidR="000268D8">
        <w:rPr>
          <w:b/>
          <w:bCs/>
        </w:rPr>
        <w:t xml:space="preserve">  </w:t>
      </w:r>
    </w:p>
    <w:p w14:paraId="71A173BE" w14:textId="103AB7A5" w:rsidR="007B3A7A" w:rsidRPr="007B3A7A" w:rsidRDefault="007B3A7A" w:rsidP="001E482B">
      <w:pPr>
        <w:jc w:val="both"/>
        <w:rPr>
          <w:b/>
          <w:bCs/>
        </w:rPr>
      </w:pPr>
      <w:r w:rsidRPr="007B3A7A">
        <w:rPr>
          <w:b/>
          <w:bCs/>
        </w:rPr>
        <w:t xml:space="preserve"> </w:t>
      </w:r>
      <w:r w:rsidR="000268D8">
        <w:rPr>
          <w:b/>
          <w:bCs/>
        </w:rPr>
        <w:t xml:space="preserve"> </w:t>
      </w:r>
    </w:p>
    <w:p w14:paraId="56E96CD9" w14:textId="54295BFD" w:rsidR="007B3A7A" w:rsidRPr="007B3A7A" w:rsidRDefault="007B3A7A" w:rsidP="001E482B">
      <w:pPr>
        <w:jc w:val="both"/>
        <w:rPr>
          <w:b/>
          <w:bCs/>
        </w:rPr>
      </w:pPr>
      <w:r w:rsidRPr="007B3A7A">
        <w:rPr>
          <w:b/>
          <w:bCs/>
        </w:rPr>
        <w:t xml:space="preserve"> </w:t>
      </w:r>
      <w:r w:rsidR="000268D8">
        <w:rPr>
          <w:b/>
          <w:bCs/>
        </w:rPr>
        <w:t xml:space="preserve"> </w:t>
      </w:r>
    </w:p>
    <w:p w14:paraId="602C80E6" w14:textId="3C4896A0" w:rsidR="007B3A7A" w:rsidRPr="007B3A7A" w:rsidRDefault="007B3A7A" w:rsidP="003B45BE">
      <w:pPr>
        <w:jc w:val="both"/>
        <w:rPr>
          <w:b/>
          <w:bCs/>
        </w:rPr>
      </w:pPr>
      <w:r w:rsidRPr="007B3A7A">
        <w:rPr>
          <w:b/>
          <w:bCs/>
        </w:rPr>
        <w:t xml:space="preserve">      </w:t>
      </w:r>
      <w:r w:rsidR="000268D8">
        <w:rPr>
          <w:b/>
          <w:bCs/>
        </w:rPr>
        <w:t xml:space="preserve"> </w:t>
      </w:r>
    </w:p>
    <w:p w14:paraId="2659ED0B" w14:textId="6023A18B" w:rsidR="007B3A7A" w:rsidRPr="007B3A7A" w:rsidRDefault="007B3A7A" w:rsidP="001E482B">
      <w:pPr>
        <w:jc w:val="both"/>
        <w:rPr>
          <w:b/>
          <w:bCs/>
        </w:rPr>
      </w:pPr>
      <w:r w:rsidRPr="007B3A7A">
        <w:rPr>
          <w:b/>
          <w:bCs/>
        </w:rPr>
        <w:t xml:space="preserve">      </w:t>
      </w:r>
      <w:r w:rsidR="000268D8">
        <w:rPr>
          <w:b/>
          <w:bCs/>
        </w:rPr>
        <w:t xml:space="preserve"> </w:t>
      </w:r>
    </w:p>
    <w:p w14:paraId="62E791A4" w14:textId="71E7DB25" w:rsidR="007B3A7A" w:rsidRPr="007B3A7A" w:rsidRDefault="007B3A7A" w:rsidP="001E482B">
      <w:pPr>
        <w:jc w:val="both"/>
        <w:rPr>
          <w:b/>
          <w:bCs/>
        </w:rPr>
      </w:pPr>
      <w:r w:rsidRPr="007B3A7A">
        <w:rPr>
          <w:b/>
          <w:bCs/>
        </w:rPr>
        <w:t xml:space="preserve">   </w:t>
      </w:r>
      <w:r w:rsidR="000268D8">
        <w:rPr>
          <w:b/>
          <w:bCs/>
        </w:rPr>
        <w:t xml:space="preserve"> </w:t>
      </w:r>
    </w:p>
    <w:p w14:paraId="3B151358" w14:textId="7DF80342" w:rsidR="00AA170B" w:rsidRPr="000268D8" w:rsidRDefault="007B3A7A" w:rsidP="001E482B">
      <w:pPr>
        <w:jc w:val="both"/>
      </w:pPr>
      <w:r w:rsidRPr="007B3A7A">
        <w:rPr>
          <w:b/>
          <w:bCs/>
        </w:rPr>
        <w:t xml:space="preserve">    </w:t>
      </w:r>
      <w:r w:rsidR="000268D8">
        <w:rPr>
          <w:b/>
          <w:bCs/>
        </w:rPr>
        <w:t xml:space="preserve"> </w:t>
      </w:r>
    </w:p>
    <w:p w14:paraId="297AB127" w14:textId="77777777" w:rsidR="00AA170B" w:rsidRDefault="00AA170B">
      <w:pPr>
        <w:rPr>
          <w:b/>
          <w:bCs/>
        </w:rPr>
      </w:pPr>
    </w:p>
    <w:p w14:paraId="6926A559" w14:textId="77777777" w:rsidR="00AA170B" w:rsidRDefault="00AA170B">
      <w:pPr>
        <w:rPr>
          <w:b/>
          <w:bCs/>
        </w:rPr>
      </w:pPr>
    </w:p>
    <w:p w14:paraId="0DC4AE46" w14:textId="77777777" w:rsidR="00AA170B" w:rsidRDefault="00AA170B">
      <w:pPr>
        <w:rPr>
          <w:b/>
          <w:bCs/>
        </w:rPr>
      </w:pPr>
    </w:p>
    <w:p w14:paraId="3A7ED9DE" w14:textId="77777777" w:rsidR="00AA170B" w:rsidRDefault="00AA170B">
      <w:pPr>
        <w:rPr>
          <w:b/>
          <w:bCs/>
        </w:rPr>
      </w:pPr>
    </w:p>
    <w:p w14:paraId="4BE2EDF2" w14:textId="77777777" w:rsidR="00AA170B" w:rsidRDefault="00AA170B">
      <w:pPr>
        <w:rPr>
          <w:b/>
          <w:bCs/>
        </w:rPr>
      </w:pPr>
    </w:p>
    <w:p w14:paraId="3A2BFC7D" w14:textId="77777777" w:rsidR="00AA170B" w:rsidRDefault="00AA170B">
      <w:pPr>
        <w:rPr>
          <w:b/>
          <w:bCs/>
        </w:rPr>
      </w:pPr>
    </w:p>
    <w:p w14:paraId="4F36E670" w14:textId="77777777" w:rsidR="00AA170B" w:rsidRDefault="00AA170B">
      <w:pPr>
        <w:rPr>
          <w:b/>
          <w:bCs/>
        </w:rPr>
      </w:pPr>
    </w:p>
    <w:p w14:paraId="3140A10A" w14:textId="77777777" w:rsidR="00AA170B" w:rsidRDefault="00AA170B">
      <w:pPr>
        <w:rPr>
          <w:b/>
          <w:bCs/>
        </w:rPr>
      </w:pPr>
    </w:p>
    <w:p w14:paraId="1226B1A2" w14:textId="77777777" w:rsidR="00AA170B" w:rsidRDefault="00AA170B">
      <w:pPr>
        <w:rPr>
          <w:b/>
          <w:bCs/>
        </w:rPr>
      </w:pPr>
    </w:p>
    <w:p w14:paraId="54A0F3F6" w14:textId="77777777" w:rsidR="00AA170B" w:rsidRDefault="00AA170B">
      <w:pPr>
        <w:rPr>
          <w:b/>
          <w:bCs/>
        </w:rPr>
      </w:pPr>
    </w:p>
    <w:p w14:paraId="73B75F05" w14:textId="77777777" w:rsidR="00AA170B" w:rsidRDefault="00AA170B">
      <w:pPr>
        <w:rPr>
          <w:b/>
          <w:bCs/>
        </w:rPr>
      </w:pPr>
    </w:p>
    <w:p w14:paraId="17B71C69" w14:textId="77777777" w:rsidR="00AA170B" w:rsidRDefault="00AA170B">
      <w:pPr>
        <w:rPr>
          <w:b/>
          <w:bCs/>
        </w:rPr>
      </w:pPr>
    </w:p>
    <w:p w14:paraId="5FCE4FA6" w14:textId="77777777" w:rsidR="00AA170B" w:rsidRDefault="00AA170B">
      <w:pPr>
        <w:rPr>
          <w:b/>
          <w:bCs/>
        </w:rPr>
      </w:pPr>
    </w:p>
    <w:p w14:paraId="0BC61536" w14:textId="77777777" w:rsidR="00AA170B" w:rsidRDefault="00AA170B">
      <w:pPr>
        <w:rPr>
          <w:b/>
          <w:bCs/>
        </w:rPr>
      </w:pPr>
    </w:p>
    <w:p w14:paraId="302376BE" w14:textId="77777777" w:rsidR="00AA170B" w:rsidRDefault="00AA170B">
      <w:pPr>
        <w:rPr>
          <w:b/>
          <w:bCs/>
        </w:rPr>
      </w:pPr>
    </w:p>
    <w:p w14:paraId="1F44009B" w14:textId="77777777" w:rsidR="00AA170B" w:rsidRDefault="00AA170B">
      <w:pPr>
        <w:rPr>
          <w:b/>
          <w:bCs/>
        </w:rPr>
      </w:pPr>
    </w:p>
    <w:p w14:paraId="5A4BB2C6" w14:textId="77777777" w:rsidR="00AA170B" w:rsidRPr="003B45BE" w:rsidRDefault="00AA170B">
      <w:pPr>
        <w:rPr>
          <w:rFonts w:eastAsia="Arial Unicode MS" w:cs="Arial Unicode MS"/>
          <w:b/>
          <w:bCs/>
          <w:sz w:val="28"/>
          <w:szCs w:val="28"/>
          <w:lang w:val="ru-RU"/>
          <w14:textOutline w14:w="0" w14:cap="rnd" w14:cmpd="sng" w14:algn="ctr">
            <w14:noFill/>
            <w14:prstDash w14:val="solid"/>
            <w14:bevel/>
          </w14:textOutline>
        </w:rPr>
      </w:pPr>
    </w:p>
    <w:p w14:paraId="633B5BCF" w14:textId="77777777" w:rsidR="00AA170B" w:rsidRDefault="00AA170B">
      <w:pPr>
        <w:rPr>
          <w:rFonts w:eastAsia="Arial Unicode MS" w:cs="Arial Unicode MS"/>
          <w:b/>
          <w:bCs/>
          <w:sz w:val="28"/>
          <w:szCs w:val="28"/>
          <w14:textOutline w14:w="0" w14:cap="rnd" w14:cmpd="sng" w14:algn="ctr">
            <w14:noFill/>
            <w14:prstDash w14:val="solid"/>
            <w14:bevel/>
          </w14:textOutline>
        </w:rPr>
      </w:pPr>
    </w:p>
    <w:p w14:paraId="6B860B8A" w14:textId="5A1102E8" w:rsidR="005A4CF2" w:rsidRPr="00E14BCF" w:rsidRDefault="007E2A88" w:rsidP="00407EF7">
      <w:pPr>
        <w:pStyle w:val="a7"/>
        <w:tabs>
          <w:tab w:val="left" w:pos="142"/>
        </w:tabs>
        <w:ind w:left="0" w:firstLine="0"/>
        <w:jc w:val="center"/>
        <w:rPr>
          <w:b/>
          <w:bCs/>
          <w:lang w:val="en-US"/>
        </w:rPr>
      </w:pPr>
      <w:r w:rsidRPr="00E14BCF">
        <w:rPr>
          <w:b/>
          <w:bCs/>
          <w:lang w:val="en-US"/>
        </w:rPr>
        <w:lastRenderedPageBreak/>
        <w:t>INTRODUCTION</w:t>
      </w:r>
    </w:p>
    <w:bookmarkEnd w:id="4"/>
    <w:p w14:paraId="1075A073" w14:textId="77777777" w:rsidR="005A4CF2" w:rsidRPr="00E14BCF" w:rsidRDefault="005A4CF2" w:rsidP="00407EF7">
      <w:pPr>
        <w:pStyle w:val="a7"/>
        <w:tabs>
          <w:tab w:val="left" w:pos="142"/>
        </w:tabs>
        <w:ind w:left="0" w:firstLine="0"/>
        <w:jc w:val="center"/>
        <w:rPr>
          <w:lang w:val="en-US"/>
        </w:rPr>
      </w:pPr>
    </w:p>
    <w:p w14:paraId="0B99243D" w14:textId="77777777" w:rsidR="005A4CF2" w:rsidRDefault="007E2A88" w:rsidP="00AA7CB6">
      <w:pPr>
        <w:pStyle w:val="a7"/>
        <w:ind w:left="0" w:firstLine="709"/>
        <w:rPr>
          <w:lang w:val="en-US"/>
        </w:rPr>
      </w:pPr>
      <w:r>
        <w:rPr>
          <w:lang w:val="en-US"/>
        </w:rPr>
        <w:t xml:space="preserve">Language is a dynamic system that evolves alongside societal, cultural, and technological changes. One of the most notable manifestations of linguistic evolution is the transformation of idioms, particularly in publicistic discourse. Publicistic texts including news articles, opinion pieces, and media reports frequently modify idiomatic expressions to create novel meanings, emphasize viewpoints, or enhance stylistic effect. These modifications can involve lexical substitutions, syntactic alterations, or semantic shifts, reflecting broader linguistic and cultural trends. </w:t>
      </w:r>
    </w:p>
    <w:p w14:paraId="0D0FDE14" w14:textId="73DEA127" w:rsidR="005A4CF2" w:rsidRDefault="007E2A88" w:rsidP="00AA7CB6">
      <w:pPr>
        <w:pStyle w:val="a7"/>
        <w:ind w:left="0" w:firstLine="709"/>
        <w:rPr>
          <w:lang w:val="en-US"/>
        </w:rPr>
      </w:pPr>
      <w:r>
        <w:rPr>
          <w:lang w:val="en-US"/>
        </w:rPr>
        <w:t>Modern linguistic research shows that phraseological units are subject to frequent changes. They are creatively adapted. Publicistic texts are a favorable environment for such changes. Journalists and writers consciously transform phraseological units. They adapt expressions to current events, political discourse, and cultural trends. The transformation of phraseological units in publicistic discourse performs a communicative function. It also performs a rhetorical function. These changes attract the reader</w:t>
      </w:r>
      <w:r w:rsidR="00D51520">
        <w:rPr>
          <w:lang w:val="en-US"/>
        </w:rPr>
        <w:t>’</w:t>
      </w:r>
      <w:r>
        <w:rPr>
          <w:lang w:val="en-US"/>
        </w:rPr>
        <w:t>s attention. They strengthen the ideological position. They enhance the emotional impact of the text. Corpus linguistics offers an effective methodology for analyzing phraseological units that have changed in publicistic discourse. Large language corpora are used. These include the Corpus of Contemporary American English (COCA) and the Sketch Engine platform. These resources allow researchers to analyze modified versions of phraseological units. Researchers determine their frequency, monitor their distribution, and study their contextual use. This study identifies patterns of phraseological transformation in contemporary English journalistic texts based on corpus analysis. It also considers their significance for linguistic theory. It explains the implications for communication strategies.</w:t>
      </w:r>
    </w:p>
    <w:p w14:paraId="6A396234" w14:textId="77777777" w:rsidR="007B6D76" w:rsidRPr="003B45BE" w:rsidRDefault="000268D8" w:rsidP="00AA7CB6">
      <w:pPr>
        <w:pStyle w:val="a7"/>
        <w:tabs>
          <w:tab w:val="left" w:pos="0"/>
        </w:tabs>
        <w:ind w:left="0" w:right="-1" w:firstLine="709"/>
        <w:rPr>
          <w:lang w:val="en-US"/>
        </w:rPr>
      </w:pPr>
      <w:r>
        <w:rPr>
          <w:b/>
          <w:bCs/>
          <w:lang w:val="en-US"/>
        </w:rPr>
        <w:t>The</w:t>
      </w:r>
      <w:r w:rsidR="007E2A88" w:rsidRPr="000268D8">
        <w:rPr>
          <w:b/>
          <w:bCs/>
          <w:lang w:val="en-US"/>
        </w:rPr>
        <w:t xml:space="preserve"> relevance</w:t>
      </w:r>
      <w:r>
        <w:rPr>
          <w:b/>
          <w:bCs/>
          <w:lang w:val="en-US"/>
        </w:rPr>
        <w:t xml:space="preserve"> of the study</w:t>
      </w:r>
      <w:r w:rsidR="007E2A88">
        <w:rPr>
          <w:lang w:val="en-US"/>
        </w:rPr>
        <w:t xml:space="preserve"> </w:t>
      </w:r>
      <w:r w:rsidR="007B6D76" w:rsidRPr="00306C72">
        <w:rPr>
          <w:lang w:val="en-US"/>
        </w:rPr>
        <w:t>lies in the urgent need to understand how language adapts to the rapidly changing realities of the digital age. Idioms, once viewed as fixed expressions, are now dynamically reshaped by media, technology, globalization, and ethical awareness, reflecting broader cultural and social shifts. The research fills a theoretical gap by offering a structured framework for analyzing transformed idioms in publicistic discourse. It also has practical value for linguistics, language teaching, and computational systems that process figurative language. The study highlights idioms as living indicators of cultural creativity and linguistic evolution in the modern world.</w:t>
      </w:r>
    </w:p>
    <w:p w14:paraId="5E2008A5" w14:textId="382DBBBB" w:rsidR="005A4CF2" w:rsidRPr="00DE2516" w:rsidRDefault="00E77020" w:rsidP="00E77020">
      <w:pPr>
        <w:pStyle w:val="a7"/>
        <w:tabs>
          <w:tab w:val="left" w:pos="0"/>
          <w:tab w:val="left" w:pos="709"/>
        </w:tabs>
        <w:ind w:left="0" w:right="-1" w:firstLine="0"/>
        <w:rPr>
          <w:lang w:val="en-US"/>
        </w:rPr>
      </w:pPr>
      <w:r>
        <w:rPr>
          <w:b/>
          <w:bCs/>
          <w:lang w:val="en-US"/>
        </w:rPr>
        <w:tab/>
      </w:r>
      <w:r w:rsidR="007E2A88" w:rsidRPr="000268D8">
        <w:rPr>
          <w:b/>
          <w:bCs/>
          <w:lang w:val="en-US"/>
        </w:rPr>
        <w:t>The theoretical and methodological basis</w:t>
      </w:r>
      <w:r w:rsidR="007B6D76">
        <w:rPr>
          <w:lang w:val="en-US"/>
        </w:rPr>
        <w:t xml:space="preserve"> </w:t>
      </w:r>
      <w:r w:rsidR="007B6D76" w:rsidRPr="00306C72">
        <w:rPr>
          <w:lang w:val="en-US"/>
        </w:rPr>
        <w:t xml:space="preserve">on transformed idioms in newspaper articles and news sites is grounded in the concepts and ideas of the following domestic and foreign scientists in the field of </w:t>
      </w:r>
      <w:r w:rsidR="007B6D76" w:rsidRPr="009E2124">
        <w:rPr>
          <w:lang w:val="en-US"/>
        </w:rPr>
        <w:t>publicistic</w:t>
      </w:r>
      <w:r w:rsidR="007B6D76" w:rsidRPr="00306C72">
        <w:rPr>
          <w:lang w:val="en-US"/>
        </w:rPr>
        <w:t xml:space="preserve"> language learning: </w:t>
      </w:r>
      <w:r w:rsidR="00BA4969" w:rsidRPr="003D6D2D">
        <w:rPr>
          <w:lang w:val="en-US"/>
        </w:rPr>
        <w:t>S.K.</w:t>
      </w:r>
      <w:r>
        <w:rPr>
          <w:lang w:val="en-US"/>
        </w:rPr>
        <w:t> </w:t>
      </w:r>
      <w:r w:rsidR="00BA4969" w:rsidRPr="003D6D2D">
        <w:rPr>
          <w:lang w:val="en-US"/>
        </w:rPr>
        <w:t>Kenesba</w:t>
      </w:r>
      <w:r w:rsidR="00BA4969">
        <w:rPr>
          <w:lang w:val="en-US"/>
        </w:rPr>
        <w:t>y</w:t>
      </w:r>
      <w:r w:rsidR="00BA4969" w:rsidRPr="003D6D2D">
        <w:rPr>
          <w:lang w:val="en-US"/>
        </w:rPr>
        <w:t>ev,</w:t>
      </w:r>
      <w:r w:rsidR="00BA4969">
        <w:rPr>
          <w:lang w:val="en-US"/>
        </w:rPr>
        <w:t xml:space="preserve"> </w:t>
      </w:r>
      <w:r w:rsidR="00BA4969" w:rsidRPr="003D6D2D">
        <w:rPr>
          <w:lang w:val="en-US"/>
        </w:rPr>
        <w:t>A.T.</w:t>
      </w:r>
      <w:r>
        <w:rPr>
          <w:lang w:val="en-US"/>
        </w:rPr>
        <w:t> </w:t>
      </w:r>
      <w:r w:rsidR="00BA4969" w:rsidRPr="003D6D2D">
        <w:rPr>
          <w:lang w:val="en-US"/>
        </w:rPr>
        <w:t>Kaidarov,</w:t>
      </w:r>
      <w:r>
        <w:rPr>
          <w:lang w:val="en-US"/>
        </w:rPr>
        <w:t xml:space="preserve"> </w:t>
      </w:r>
      <w:r w:rsidR="00BA4969" w:rsidRPr="003D6D2D">
        <w:rPr>
          <w:lang w:val="en-US"/>
        </w:rPr>
        <w:t>K.Kh.</w:t>
      </w:r>
      <w:r>
        <w:rPr>
          <w:lang w:val="en-US"/>
        </w:rPr>
        <w:t> </w:t>
      </w:r>
      <w:r w:rsidR="00BA4969" w:rsidRPr="003D6D2D">
        <w:rPr>
          <w:lang w:val="en-US"/>
        </w:rPr>
        <w:t>Akhanov,</w:t>
      </w:r>
      <w:r>
        <w:rPr>
          <w:lang w:val="en-US"/>
        </w:rPr>
        <w:t xml:space="preserve"> </w:t>
      </w:r>
      <w:r w:rsidR="00BA4969" w:rsidRPr="003D6D2D">
        <w:rPr>
          <w:lang w:val="en-US"/>
        </w:rPr>
        <w:t>A.</w:t>
      </w:r>
      <w:r>
        <w:rPr>
          <w:lang w:val="en-US"/>
        </w:rPr>
        <w:t> </w:t>
      </w:r>
      <w:r w:rsidR="00BA4969" w:rsidRPr="003D6D2D">
        <w:rPr>
          <w:lang w:val="en-US"/>
        </w:rPr>
        <w:t>Amanzholov, G.N.</w:t>
      </w:r>
      <w:r>
        <w:rPr>
          <w:lang w:val="en-US"/>
        </w:rPr>
        <w:t> </w:t>
      </w:r>
      <w:r w:rsidR="00BA4969" w:rsidRPr="003D6D2D">
        <w:rPr>
          <w:lang w:val="en-US"/>
        </w:rPr>
        <w:t>Smagulova,</w:t>
      </w:r>
      <w:r w:rsidR="00BA4969">
        <w:rPr>
          <w:lang w:val="en-US"/>
        </w:rPr>
        <w:t xml:space="preserve"> </w:t>
      </w:r>
      <w:r w:rsidR="00BA4969" w:rsidRPr="003D6D2D">
        <w:rPr>
          <w:lang w:val="en-US"/>
        </w:rPr>
        <w:t>R.E.</w:t>
      </w:r>
      <w:r>
        <w:rPr>
          <w:lang w:val="en-US"/>
        </w:rPr>
        <w:t> </w:t>
      </w:r>
      <w:r w:rsidR="00BA4969" w:rsidRPr="003D6D2D">
        <w:rPr>
          <w:lang w:val="en-US"/>
        </w:rPr>
        <w:t>Zhaisakova,</w:t>
      </w:r>
      <w:r w:rsidR="00BA4969">
        <w:rPr>
          <w:lang w:val="en-US"/>
        </w:rPr>
        <w:t xml:space="preserve"> </w:t>
      </w:r>
      <w:r w:rsidR="00BA4969" w:rsidRPr="003D6D2D">
        <w:rPr>
          <w:lang w:val="en-US"/>
        </w:rPr>
        <w:t>Z.K.</w:t>
      </w:r>
      <w:r>
        <w:rPr>
          <w:lang w:val="en-US"/>
        </w:rPr>
        <w:t> </w:t>
      </w:r>
      <w:r w:rsidR="00BA4969" w:rsidRPr="003D6D2D">
        <w:rPr>
          <w:lang w:val="en-US"/>
        </w:rPr>
        <w:t>Akhmetzhanova,</w:t>
      </w:r>
      <w:r w:rsidR="00BA4969">
        <w:rPr>
          <w:lang w:val="en-US"/>
        </w:rPr>
        <w:t xml:space="preserve"> </w:t>
      </w:r>
      <w:r w:rsidR="00BA4969" w:rsidRPr="003D6D2D">
        <w:rPr>
          <w:lang w:val="en-US"/>
        </w:rPr>
        <w:t>F.Z.</w:t>
      </w:r>
      <w:r>
        <w:rPr>
          <w:lang w:val="en-US"/>
        </w:rPr>
        <w:t> </w:t>
      </w:r>
      <w:r w:rsidR="00BA4969" w:rsidRPr="003D6D2D">
        <w:rPr>
          <w:lang w:val="en-US"/>
        </w:rPr>
        <w:t>Zhaksybaeva,</w:t>
      </w:r>
      <w:r w:rsidR="00BA4969">
        <w:rPr>
          <w:lang w:val="en-US"/>
        </w:rPr>
        <w:t xml:space="preserve"> </w:t>
      </w:r>
      <w:r w:rsidR="00BA4969" w:rsidRPr="003D6D2D">
        <w:rPr>
          <w:lang w:val="en-US"/>
        </w:rPr>
        <w:t>Zh.K.</w:t>
      </w:r>
      <w:r>
        <w:rPr>
          <w:lang w:val="en-US"/>
        </w:rPr>
        <w:t> </w:t>
      </w:r>
      <w:r w:rsidR="00BA4969" w:rsidRPr="003D6D2D">
        <w:rPr>
          <w:lang w:val="en-US"/>
        </w:rPr>
        <w:t>Ibra</w:t>
      </w:r>
      <w:r w:rsidR="00BA4969">
        <w:rPr>
          <w:lang w:val="en-US"/>
        </w:rPr>
        <w:t>y</w:t>
      </w:r>
      <w:r w:rsidR="00BA4969" w:rsidRPr="003D6D2D">
        <w:rPr>
          <w:lang w:val="en-US"/>
        </w:rPr>
        <w:t>eva,</w:t>
      </w:r>
      <w:r w:rsidR="00BA4969">
        <w:rPr>
          <w:lang w:val="en-US"/>
        </w:rPr>
        <w:t xml:space="preserve"> </w:t>
      </w:r>
      <w:r w:rsidR="00BA4969" w:rsidRPr="003D6D2D">
        <w:rPr>
          <w:lang w:val="en-US"/>
        </w:rPr>
        <w:t>S.E.Is</w:t>
      </w:r>
      <w:r w:rsidR="00BA4969">
        <w:rPr>
          <w:lang w:val="en-US"/>
        </w:rPr>
        <w:t>s</w:t>
      </w:r>
      <w:r w:rsidR="00BA4969" w:rsidRPr="003D6D2D">
        <w:rPr>
          <w:lang w:val="en-US"/>
        </w:rPr>
        <w:t>abekov, G.S.</w:t>
      </w:r>
      <w:r>
        <w:rPr>
          <w:lang w:val="en-US"/>
        </w:rPr>
        <w:t> </w:t>
      </w:r>
      <w:r w:rsidR="00BA4969" w:rsidRPr="003D6D2D">
        <w:rPr>
          <w:lang w:val="en-US"/>
        </w:rPr>
        <w:t>Kosymov, M.M.</w:t>
      </w:r>
      <w:r>
        <w:rPr>
          <w:lang w:val="en-US"/>
        </w:rPr>
        <w:t> </w:t>
      </w:r>
      <w:r w:rsidR="00BA4969" w:rsidRPr="003D6D2D">
        <w:rPr>
          <w:lang w:val="en-US"/>
        </w:rPr>
        <w:t>Aimagambetova,</w:t>
      </w:r>
      <w:r w:rsidR="00BA4969">
        <w:rPr>
          <w:lang w:val="en-US"/>
        </w:rPr>
        <w:t xml:space="preserve"> </w:t>
      </w:r>
      <w:r w:rsidR="00BA4969" w:rsidRPr="003D6D2D">
        <w:rPr>
          <w:lang w:val="en-US"/>
        </w:rPr>
        <w:t>A.M.</w:t>
      </w:r>
      <w:r>
        <w:rPr>
          <w:lang w:val="en-US"/>
        </w:rPr>
        <w:t> </w:t>
      </w:r>
      <w:r w:rsidR="00BA4969" w:rsidRPr="003D6D2D">
        <w:rPr>
          <w:lang w:val="en-US"/>
        </w:rPr>
        <w:t>Kunin, V.V.</w:t>
      </w:r>
      <w:r>
        <w:rPr>
          <w:lang w:val="en-US"/>
        </w:rPr>
        <w:t> </w:t>
      </w:r>
      <w:r w:rsidR="00BA4969" w:rsidRPr="003D6D2D">
        <w:rPr>
          <w:lang w:val="en-US"/>
        </w:rPr>
        <w:t>Vinogradov,</w:t>
      </w:r>
      <w:r w:rsidR="00BA4969">
        <w:rPr>
          <w:lang w:val="en-US"/>
        </w:rPr>
        <w:t xml:space="preserve"> </w:t>
      </w:r>
      <w:r w:rsidR="00BA4969" w:rsidRPr="003D6D2D">
        <w:rPr>
          <w:lang w:val="en-US"/>
        </w:rPr>
        <w:t>V.L.</w:t>
      </w:r>
      <w:r>
        <w:rPr>
          <w:lang w:val="en-US"/>
        </w:rPr>
        <w:t> </w:t>
      </w:r>
      <w:r w:rsidR="00BA4969" w:rsidRPr="003D6D2D">
        <w:rPr>
          <w:lang w:val="en-US"/>
        </w:rPr>
        <w:t>Arkhangelsky, N.N.</w:t>
      </w:r>
      <w:r>
        <w:rPr>
          <w:lang w:val="en-US"/>
        </w:rPr>
        <w:t> </w:t>
      </w:r>
      <w:r w:rsidR="00BA4969" w:rsidRPr="003D6D2D">
        <w:rPr>
          <w:lang w:val="en-US"/>
        </w:rPr>
        <w:t>Amo</w:t>
      </w:r>
      <w:r w:rsidR="00BA4969">
        <w:rPr>
          <w:lang w:val="en-US"/>
        </w:rPr>
        <w:t>s</w:t>
      </w:r>
      <w:r w:rsidR="00BA4969" w:rsidRPr="003D6D2D">
        <w:rPr>
          <w:lang w:val="en-US"/>
        </w:rPr>
        <w:t>sov, D.O.</w:t>
      </w:r>
      <w:r>
        <w:rPr>
          <w:lang w:val="en-US"/>
        </w:rPr>
        <w:t> </w:t>
      </w:r>
      <w:r w:rsidR="00BA4969" w:rsidRPr="003D6D2D">
        <w:rPr>
          <w:lang w:val="en-US"/>
        </w:rPr>
        <w:t>Dobrovolsky, V.P.</w:t>
      </w:r>
      <w:r>
        <w:rPr>
          <w:lang w:val="en-US"/>
        </w:rPr>
        <w:t> </w:t>
      </w:r>
      <w:r w:rsidR="00BA4969" w:rsidRPr="003D6D2D">
        <w:rPr>
          <w:lang w:val="en-US"/>
        </w:rPr>
        <w:t>Zhukov, V.M.</w:t>
      </w:r>
      <w:r>
        <w:rPr>
          <w:lang w:val="en-US"/>
        </w:rPr>
        <w:t> </w:t>
      </w:r>
      <w:r w:rsidR="00BA4969" w:rsidRPr="00BA4969">
        <w:rPr>
          <w:lang w:val="en-US"/>
        </w:rPr>
        <w:t>Mokienko</w:t>
      </w:r>
      <w:r w:rsidR="009312EC">
        <w:rPr>
          <w:lang w:val="en-US"/>
        </w:rPr>
        <w:t xml:space="preserve">, </w:t>
      </w:r>
      <w:r w:rsidR="0021279E">
        <w:rPr>
          <w:lang w:val="en-US"/>
        </w:rPr>
        <w:t>A</w:t>
      </w:r>
      <w:r w:rsidR="00583D2F" w:rsidRPr="00BA4969">
        <w:rPr>
          <w:lang w:val="en-US"/>
        </w:rPr>
        <w:t>.</w:t>
      </w:r>
      <w:r w:rsidR="00DE2516" w:rsidRPr="00BA4969">
        <w:rPr>
          <w:lang w:val="en-US"/>
        </w:rPr>
        <w:t> </w:t>
      </w:r>
      <w:r w:rsidR="0021279E">
        <w:rPr>
          <w:lang w:val="en-US"/>
        </w:rPr>
        <w:t>Cowie</w:t>
      </w:r>
      <w:r w:rsidR="00583D2F" w:rsidRPr="00BA4969">
        <w:rPr>
          <w:lang w:val="en-US"/>
        </w:rPr>
        <w:t>, A.</w:t>
      </w:r>
      <w:r w:rsidR="00DE2516" w:rsidRPr="00BA4969">
        <w:rPr>
          <w:lang w:val="en-US"/>
        </w:rPr>
        <w:t> </w:t>
      </w:r>
      <w:r w:rsidR="00583D2F" w:rsidRPr="00BA4969">
        <w:rPr>
          <w:lang w:val="en-US"/>
        </w:rPr>
        <w:t xml:space="preserve">Baddeley, </w:t>
      </w:r>
      <w:r w:rsidR="0021279E">
        <w:rPr>
          <w:lang w:val="en-US"/>
        </w:rPr>
        <w:t>L.</w:t>
      </w:r>
      <w:r w:rsidR="00583D2F" w:rsidRPr="00BA4969">
        <w:rPr>
          <w:lang w:val="en-US"/>
        </w:rPr>
        <w:t xml:space="preserve">Bloom, </w:t>
      </w:r>
      <w:r w:rsidR="0021279E">
        <w:rPr>
          <w:lang w:val="en-US"/>
        </w:rPr>
        <w:t>P.</w:t>
      </w:r>
      <w:r w:rsidR="00583D2F" w:rsidRPr="00BA4969">
        <w:rPr>
          <w:lang w:val="en-US"/>
        </w:rPr>
        <w:t>Baker, R.</w:t>
      </w:r>
      <w:r w:rsidR="00DE2516" w:rsidRPr="00BA4969">
        <w:rPr>
          <w:lang w:val="en-US"/>
        </w:rPr>
        <w:t> </w:t>
      </w:r>
      <w:r w:rsidR="00583D2F" w:rsidRPr="00BA4969">
        <w:rPr>
          <w:lang w:val="en-US"/>
        </w:rPr>
        <w:t>Brown, R.</w:t>
      </w:r>
      <w:r w:rsidR="00DE2516" w:rsidRPr="00BA4969">
        <w:rPr>
          <w:lang w:val="en-US"/>
        </w:rPr>
        <w:t> </w:t>
      </w:r>
      <w:r w:rsidR="00583D2F" w:rsidRPr="00BA4969">
        <w:rPr>
          <w:lang w:val="en-US"/>
        </w:rPr>
        <w:t>Quirk,</w:t>
      </w:r>
      <w:r w:rsidR="00DE2516" w:rsidRPr="00BA4969">
        <w:rPr>
          <w:lang w:val="en-US"/>
        </w:rPr>
        <w:t xml:space="preserve"> </w:t>
      </w:r>
      <w:r w:rsidR="00583D2F" w:rsidRPr="00BA4969">
        <w:rPr>
          <w:lang w:val="en-US"/>
        </w:rPr>
        <w:t>C.</w:t>
      </w:r>
      <w:r w:rsidR="00DE2516" w:rsidRPr="00BA4969">
        <w:rPr>
          <w:lang w:val="en-US"/>
        </w:rPr>
        <w:t> </w:t>
      </w:r>
      <w:r w:rsidR="00583D2F" w:rsidRPr="00BA4969">
        <w:rPr>
          <w:lang w:val="en-US"/>
        </w:rPr>
        <w:t>Fernando, B.</w:t>
      </w:r>
      <w:r w:rsidR="00DE2516" w:rsidRPr="00BA4969">
        <w:rPr>
          <w:lang w:val="en-US"/>
        </w:rPr>
        <w:t> </w:t>
      </w:r>
      <w:r w:rsidR="00583D2F" w:rsidRPr="00BA4969">
        <w:rPr>
          <w:lang w:val="en-US"/>
        </w:rPr>
        <w:t>Fraser, R.</w:t>
      </w:r>
      <w:r w:rsidR="00DE2516" w:rsidRPr="00BA4969">
        <w:rPr>
          <w:lang w:val="en-US"/>
        </w:rPr>
        <w:t> </w:t>
      </w:r>
      <w:r w:rsidR="00583D2F" w:rsidRPr="00BA4969">
        <w:rPr>
          <w:lang w:val="en-US"/>
        </w:rPr>
        <w:t>Gläser, S.</w:t>
      </w:r>
      <w:r w:rsidR="00DE2516" w:rsidRPr="00BA4969">
        <w:rPr>
          <w:lang w:val="en-US"/>
        </w:rPr>
        <w:t> </w:t>
      </w:r>
      <w:r w:rsidR="00583D2F" w:rsidRPr="00BA4969">
        <w:rPr>
          <w:lang w:val="en-US"/>
        </w:rPr>
        <w:t>Glucksberg, L.</w:t>
      </w:r>
      <w:r w:rsidR="00DE2516" w:rsidRPr="00BA4969">
        <w:rPr>
          <w:lang w:val="en-US"/>
        </w:rPr>
        <w:t> </w:t>
      </w:r>
      <w:r w:rsidR="00583D2F" w:rsidRPr="00BA4969">
        <w:rPr>
          <w:lang w:val="en-US"/>
        </w:rPr>
        <w:t>Grant, Z.</w:t>
      </w:r>
      <w:r w:rsidR="00DE2516" w:rsidRPr="00BA4969">
        <w:rPr>
          <w:lang w:val="en-US"/>
        </w:rPr>
        <w:t> </w:t>
      </w:r>
      <w:r w:rsidR="00583D2F" w:rsidRPr="00BA4969">
        <w:rPr>
          <w:lang w:val="en-US"/>
        </w:rPr>
        <w:t>Harris, J.</w:t>
      </w:r>
      <w:r w:rsidR="00DE2516" w:rsidRPr="00BA4969">
        <w:rPr>
          <w:lang w:val="en-US"/>
        </w:rPr>
        <w:t> </w:t>
      </w:r>
      <w:r w:rsidR="00583D2F" w:rsidRPr="00BA4969">
        <w:rPr>
          <w:lang w:val="en-US"/>
        </w:rPr>
        <w:t>Healey, C.</w:t>
      </w:r>
      <w:r w:rsidR="00DE2516" w:rsidRPr="00BA4969">
        <w:rPr>
          <w:lang w:val="en-US"/>
        </w:rPr>
        <w:t> </w:t>
      </w:r>
      <w:r w:rsidR="00583D2F" w:rsidRPr="00BA4969">
        <w:rPr>
          <w:lang w:val="en-US"/>
        </w:rPr>
        <w:t>Hockett, S.</w:t>
      </w:r>
      <w:r w:rsidR="00DE2516" w:rsidRPr="00BA4969">
        <w:rPr>
          <w:lang w:val="en-US"/>
        </w:rPr>
        <w:t> </w:t>
      </w:r>
      <w:r w:rsidR="00583D2F" w:rsidRPr="00BA4969">
        <w:rPr>
          <w:lang w:val="en-US"/>
        </w:rPr>
        <w:t>Johansson, A.</w:t>
      </w:r>
      <w:r w:rsidR="00DE2516" w:rsidRPr="00BA4969">
        <w:rPr>
          <w:lang w:val="en-US"/>
        </w:rPr>
        <w:t> </w:t>
      </w:r>
      <w:r w:rsidR="00583D2F" w:rsidRPr="00BA4969">
        <w:rPr>
          <w:lang w:val="en-US"/>
        </w:rPr>
        <w:t>Kaeding, G.</w:t>
      </w:r>
      <w:r w:rsidR="00DE2516" w:rsidRPr="00BA4969">
        <w:rPr>
          <w:lang w:val="en-US"/>
        </w:rPr>
        <w:t> </w:t>
      </w:r>
      <w:r w:rsidR="00583D2F" w:rsidRPr="00BA4969">
        <w:rPr>
          <w:lang w:val="en-US"/>
        </w:rPr>
        <w:t>Kennedy, A.</w:t>
      </w:r>
      <w:r w:rsidR="00DE2516" w:rsidRPr="00BA4969">
        <w:rPr>
          <w:lang w:val="en-US"/>
        </w:rPr>
        <w:t> </w:t>
      </w:r>
      <w:r w:rsidR="00583D2F" w:rsidRPr="00BA4969">
        <w:rPr>
          <w:lang w:val="en-US"/>
        </w:rPr>
        <w:t>Kilgarriff, A.</w:t>
      </w:r>
      <w:r w:rsidR="00DE2516" w:rsidRPr="00BA4969">
        <w:rPr>
          <w:lang w:val="en-US"/>
        </w:rPr>
        <w:t> </w:t>
      </w:r>
      <w:r w:rsidR="00583D2F" w:rsidRPr="00BA4969">
        <w:rPr>
          <w:lang w:val="en-US"/>
        </w:rPr>
        <w:t xml:space="preserve">Langlotz, </w:t>
      </w:r>
      <w:r w:rsidR="00583D2F" w:rsidRPr="00BA4969">
        <w:rPr>
          <w:lang w:val="en-US"/>
        </w:rPr>
        <w:lastRenderedPageBreak/>
        <w:t>G.</w:t>
      </w:r>
      <w:r w:rsidR="00DE2516" w:rsidRPr="00BA4969">
        <w:rPr>
          <w:lang w:val="en-US"/>
        </w:rPr>
        <w:t> </w:t>
      </w:r>
      <w:r w:rsidR="00583D2F" w:rsidRPr="00BA4969">
        <w:rPr>
          <w:lang w:val="en-US"/>
        </w:rPr>
        <w:t>Leech, W.</w:t>
      </w:r>
      <w:r w:rsidR="00DE2516" w:rsidRPr="00BA4969">
        <w:rPr>
          <w:lang w:val="en-US"/>
        </w:rPr>
        <w:t> </w:t>
      </w:r>
      <w:r w:rsidR="00583D2F" w:rsidRPr="00BA4969">
        <w:rPr>
          <w:lang w:val="en-US"/>
        </w:rPr>
        <w:t>Lockwood, T.</w:t>
      </w:r>
      <w:r w:rsidR="00DE2516" w:rsidRPr="00BA4969">
        <w:rPr>
          <w:lang w:val="en-US"/>
        </w:rPr>
        <w:t> </w:t>
      </w:r>
      <w:r w:rsidR="00583D2F" w:rsidRPr="00BA4969">
        <w:rPr>
          <w:lang w:val="en-US"/>
        </w:rPr>
        <w:t xml:space="preserve">McEnery, </w:t>
      </w:r>
      <w:r w:rsidR="0021279E">
        <w:rPr>
          <w:lang w:val="en-US"/>
        </w:rPr>
        <w:t>A.</w:t>
      </w:r>
      <w:r w:rsidR="00583D2F" w:rsidRPr="00BA4969">
        <w:rPr>
          <w:lang w:val="en-US"/>
        </w:rPr>
        <w:t>Makkai, R.</w:t>
      </w:r>
      <w:r w:rsidR="00DE2516" w:rsidRPr="00BA4969">
        <w:rPr>
          <w:lang w:val="en-US"/>
        </w:rPr>
        <w:t> </w:t>
      </w:r>
      <w:r w:rsidR="00583D2F" w:rsidRPr="00BA4969">
        <w:rPr>
          <w:lang w:val="en-US"/>
        </w:rPr>
        <w:t>Moon, K.</w:t>
      </w:r>
      <w:r w:rsidR="00DE2516" w:rsidRPr="00BA4969">
        <w:rPr>
          <w:lang w:val="en-US"/>
        </w:rPr>
        <w:t> </w:t>
      </w:r>
      <w:r w:rsidR="00583D2F" w:rsidRPr="00BA4969">
        <w:rPr>
          <w:lang w:val="en-US"/>
        </w:rPr>
        <w:t>Pike, J.</w:t>
      </w:r>
      <w:r w:rsidR="00DE2516" w:rsidRPr="00BA4969">
        <w:rPr>
          <w:lang w:val="en-US"/>
        </w:rPr>
        <w:t> </w:t>
      </w:r>
      <w:r w:rsidR="00583D2F" w:rsidRPr="00BA4969">
        <w:rPr>
          <w:lang w:val="en-US"/>
        </w:rPr>
        <w:t>Sinclair,</w:t>
      </w:r>
      <w:r w:rsidR="00583D2F" w:rsidRPr="00306C72">
        <w:rPr>
          <w:lang w:val="en-US"/>
        </w:rPr>
        <w:t xml:space="preserve"> U.</w:t>
      </w:r>
      <w:r w:rsidR="00DE2516" w:rsidRPr="00DE2516">
        <w:rPr>
          <w:lang w:val="en-US"/>
        </w:rPr>
        <w:t> </w:t>
      </w:r>
      <w:r w:rsidR="00583D2F" w:rsidRPr="00306C72">
        <w:rPr>
          <w:lang w:val="en-US"/>
        </w:rPr>
        <w:t>Weinreich, J.</w:t>
      </w:r>
      <w:r w:rsidR="00DE2516" w:rsidRPr="00DE2516">
        <w:rPr>
          <w:lang w:val="en-US"/>
        </w:rPr>
        <w:t> </w:t>
      </w:r>
      <w:r w:rsidR="00583D2F" w:rsidRPr="00306C72">
        <w:rPr>
          <w:lang w:val="en-US"/>
        </w:rPr>
        <w:t>Svartvik, E.</w:t>
      </w:r>
      <w:r w:rsidR="00DE2516" w:rsidRPr="00DE2516">
        <w:rPr>
          <w:lang w:val="en-US"/>
        </w:rPr>
        <w:t> </w:t>
      </w:r>
      <w:r w:rsidR="00583D2F" w:rsidRPr="00306C72">
        <w:rPr>
          <w:lang w:val="en-US"/>
        </w:rPr>
        <w:t>Thorndike, U.</w:t>
      </w:r>
      <w:r w:rsidR="00DE2516" w:rsidRPr="00DE2516">
        <w:rPr>
          <w:lang w:val="en-US"/>
        </w:rPr>
        <w:t> </w:t>
      </w:r>
      <w:r w:rsidR="00583D2F" w:rsidRPr="00306C72">
        <w:rPr>
          <w:lang w:val="en-US"/>
        </w:rPr>
        <w:t>Weinreich</w:t>
      </w:r>
      <w:r w:rsidR="0021279E">
        <w:rPr>
          <w:lang w:val="en-US"/>
        </w:rPr>
        <w:t>, J.Miller.</w:t>
      </w:r>
    </w:p>
    <w:p w14:paraId="5A806B5B" w14:textId="77777777" w:rsidR="007B6D76" w:rsidRPr="00306C72" w:rsidRDefault="000268D8" w:rsidP="00AA7CB6">
      <w:pPr>
        <w:pStyle w:val="a7"/>
        <w:tabs>
          <w:tab w:val="left" w:pos="0"/>
          <w:tab w:val="left" w:pos="709"/>
        </w:tabs>
        <w:ind w:left="0" w:right="-1" w:firstLine="709"/>
        <w:rPr>
          <w:lang w:val="en-US"/>
        </w:rPr>
      </w:pPr>
      <w:r w:rsidRPr="000268D8">
        <w:rPr>
          <w:b/>
          <w:bCs/>
          <w:lang w:val="en-US"/>
        </w:rPr>
        <w:t xml:space="preserve">The purpose of the study </w:t>
      </w:r>
      <w:r w:rsidR="007B6D76" w:rsidRPr="00306C72">
        <w:rPr>
          <w:lang w:val="en-US"/>
        </w:rPr>
        <w:t xml:space="preserve">is to identify, classify, and explain the mechanisms of idiom transformation in contemporary English publicistic discourse, using corpus-based and discourse-analytic methods, </w:t>
      </w:r>
      <w:proofErr w:type="gramStart"/>
      <w:r w:rsidR="007B6D76" w:rsidRPr="00306C72">
        <w:rPr>
          <w:lang w:val="en-US"/>
        </w:rPr>
        <w:t>in order to</w:t>
      </w:r>
      <w:proofErr w:type="gramEnd"/>
      <w:r w:rsidR="007B6D76" w:rsidRPr="00306C72">
        <w:rPr>
          <w:lang w:val="en-US"/>
        </w:rPr>
        <w:t xml:space="preserve"> determine their linguistic, cultural, and pragmatic functions.</w:t>
      </w:r>
    </w:p>
    <w:p w14:paraId="3CAB8DF0" w14:textId="77777777" w:rsidR="00AA7CB6" w:rsidRDefault="000268D8" w:rsidP="00AA7CB6">
      <w:pPr>
        <w:pStyle w:val="a7"/>
        <w:ind w:left="0" w:firstLine="709"/>
        <w:rPr>
          <w:lang w:val="en-US"/>
        </w:rPr>
      </w:pPr>
      <w:r>
        <w:rPr>
          <w:b/>
          <w:bCs/>
          <w:lang w:val="en-US"/>
        </w:rPr>
        <w:t>Research objectives:</w:t>
      </w:r>
      <w:r w:rsidRPr="000268D8">
        <w:rPr>
          <w:lang w:val="en-US"/>
        </w:rPr>
        <w:t xml:space="preserve"> </w:t>
      </w:r>
    </w:p>
    <w:p w14:paraId="724D3131" w14:textId="47F63D5A" w:rsidR="00AA7CB6" w:rsidRDefault="00AA7CB6" w:rsidP="00AA7CB6">
      <w:pPr>
        <w:pStyle w:val="a7"/>
        <w:ind w:left="0" w:firstLine="709"/>
        <w:rPr>
          <w:lang w:val="en-US"/>
        </w:rPr>
      </w:pPr>
      <w:r>
        <w:rPr>
          <w:lang w:val="en-US"/>
        </w:rPr>
        <w:t>–</w:t>
      </w:r>
      <w:r w:rsidR="00D51520">
        <w:rPr>
          <w:lang w:val="en-US"/>
        </w:rPr>
        <w:t> </w:t>
      </w:r>
      <w:r w:rsidR="000268D8">
        <w:rPr>
          <w:lang w:val="en-US"/>
        </w:rPr>
        <w:t>to analyze</w:t>
      </w:r>
      <w:r>
        <w:rPr>
          <w:lang w:val="en-US"/>
        </w:rPr>
        <w:t xml:space="preserve"> </w:t>
      </w:r>
      <w:r w:rsidR="000268D8">
        <w:rPr>
          <w:lang w:val="en-US"/>
        </w:rPr>
        <w:t>theoretical foundations of idioms and transformed idioms within classical and modern linguistic frameworks (</w:t>
      </w:r>
      <w:proofErr w:type="gramStart"/>
      <w:r w:rsidR="0021279E">
        <w:rPr>
          <w:lang w:val="en-US"/>
        </w:rPr>
        <w:t>A.</w:t>
      </w:r>
      <w:r w:rsidR="000268D8">
        <w:rPr>
          <w:lang w:val="en-US"/>
        </w:rPr>
        <w:t xml:space="preserve">Makkai,  </w:t>
      </w:r>
      <w:r w:rsidR="0021279E">
        <w:rPr>
          <w:lang w:val="en-US"/>
        </w:rPr>
        <w:t>B</w:t>
      </w:r>
      <w:proofErr w:type="gramEnd"/>
      <w:r w:rsidR="0021279E">
        <w:rPr>
          <w:lang w:val="en-US"/>
        </w:rPr>
        <w:t>.</w:t>
      </w:r>
      <w:r w:rsidR="000268D8">
        <w:rPr>
          <w:lang w:val="en-US"/>
        </w:rPr>
        <w:t xml:space="preserve">Fraser, </w:t>
      </w:r>
      <w:proofErr w:type="gramStart"/>
      <w:r w:rsidR="0021279E">
        <w:rPr>
          <w:lang w:val="en-US"/>
        </w:rPr>
        <w:t>S.</w:t>
      </w:r>
      <w:r w:rsidR="000268D8">
        <w:rPr>
          <w:lang w:val="en-US"/>
        </w:rPr>
        <w:t>Glucksberg</w:t>
      </w:r>
      <w:proofErr w:type="gramEnd"/>
      <w:r w:rsidR="000268D8">
        <w:rPr>
          <w:lang w:val="en-US"/>
        </w:rPr>
        <w:t>, etc.</w:t>
      </w:r>
      <w:proofErr w:type="gramStart"/>
      <w:r w:rsidR="000268D8">
        <w:rPr>
          <w:lang w:val="en-US"/>
        </w:rPr>
        <w:t>)</w:t>
      </w:r>
      <w:r w:rsidR="000268D8" w:rsidRPr="003F6CF6">
        <w:rPr>
          <w:lang w:val="en-US"/>
        </w:rPr>
        <w:t>;</w:t>
      </w:r>
      <w:proofErr w:type="gramEnd"/>
    </w:p>
    <w:p w14:paraId="146B5A16" w14:textId="23BBBF53" w:rsidR="00AA7CB6" w:rsidRDefault="00AA7CB6" w:rsidP="00AA7CB6">
      <w:pPr>
        <w:pStyle w:val="a7"/>
        <w:ind w:left="0" w:firstLine="709"/>
        <w:rPr>
          <w:lang w:val="en-US"/>
        </w:rPr>
      </w:pPr>
      <w:r>
        <w:rPr>
          <w:lang w:val="en-US"/>
        </w:rPr>
        <w:t>–</w:t>
      </w:r>
      <w:r w:rsidR="00D51520">
        <w:rPr>
          <w:lang w:val="en-US"/>
        </w:rPr>
        <w:t> </w:t>
      </w:r>
      <w:r w:rsidR="000268D8">
        <w:rPr>
          <w:lang w:val="en-US"/>
        </w:rPr>
        <w:t xml:space="preserve">to clarify the key concepts of idiomaticity, transformation, and variability in phraseological </w:t>
      </w:r>
      <w:proofErr w:type="gramStart"/>
      <w:r w:rsidR="000268D8">
        <w:rPr>
          <w:lang w:val="en-US"/>
        </w:rPr>
        <w:t>research</w:t>
      </w:r>
      <w:r w:rsidR="000268D8" w:rsidRPr="003F6CF6">
        <w:rPr>
          <w:lang w:val="en-US"/>
        </w:rPr>
        <w:t>;</w:t>
      </w:r>
      <w:proofErr w:type="gramEnd"/>
    </w:p>
    <w:p w14:paraId="5408257B" w14:textId="77777777" w:rsidR="00D51520" w:rsidRDefault="00AA7CB6" w:rsidP="00D51520">
      <w:pPr>
        <w:pStyle w:val="a7"/>
        <w:ind w:left="0" w:firstLine="709"/>
        <w:rPr>
          <w:lang w:val="en-US"/>
        </w:rPr>
      </w:pPr>
      <w:r>
        <w:rPr>
          <w:lang w:val="en-US"/>
        </w:rPr>
        <w:t>–</w:t>
      </w:r>
      <w:r w:rsidR="00D51520">
        <w:rPr>
          <w:lang w:val="en-US"/>
        </w:rPr>
        <w:t> </w:t>
      </w:r>
      <w:r w:rsidR="000268D8">
        <w:rPr>
          <w:lang w:val="en-US"/>
        </w:rPr>
        <w:t xml:space="preserve">to trace the historical development of idiom studies in English, Russian, and Kazakh linguistics, identifying continuity and divergence in </w:t>
      </w:r>
      <w:proofErr w:type="gramStart"/>
      <w:r w:rsidR="000268D8">
        <w:rPr>
          <w:lang w:val="en-US"/>
        </w:rPr>
        <w:t>approaches</w:t>
      </w:r>
      <w:r w:rsidR="000268D8" w:rsidRPr="003F6CF6">
        <w:rPr>
          <w:lang w:val="en-US"/>
        </w:rPr>
        <w:t>;</w:t>
      </w:r>
      <w:proofErr w:type="gramEnd"/>
    </w:p>
    <w:p w14:paraId="4F500809" w14:textId="55803EAC" w:rsidR="00AA7CB6" w:rsidRDefault="00D51520" w:rsidP="00D51520">
      <w:pPr>
        <w:pStyle w:val="a7"/>
        <w:ind w:left="0" w:firstLine="709"/>
        <w:rPr>
          <w:lang w:val="en-US"/>
        </w:rPr>
      </w:pPr>
      <w:r>
        <w:rPr>
          <w:lang w:val="en-US"/>
        </w:rPr>
        <w:t>– </w:t>
      </w:r>
      <w:r w:rsidR="000268D8">
        <w:rPr>
          <w:lang w:val="en-US"/>
        </w:rPr>
        <w:t xml:space="preserve">to define the linguistic and communicative features of idiom transformation in media discourse, including lexical, syntactic, semantic, and pragmatic </w:t>
      </w:r>
      <w:proofErr w:type="gramStart"/>
      <w:r w:rsidR="000268D8">
        <w:rPr>
          <w:lang w:val="en-US"/>
        </w:rPr>
        <w:t>modifications</w:t>
      </w:r>
      <w:r w:rsidR="000268D8" w:rsidRPr="003F6CF6">
        <w:rPr>
          <w:lang w:val="en-US"/>
        </w:rPr>
        <w:t>;</w:t>
      </w:r>
      <w:proofErr w:type="gramEnd"/>
    </w:p>
    <w:p w14:paraId="47477950" w14:textId="0321C555" w:rsidR="00AA7CB6" w:rsidRDefault="00AA7CB6" w:rsidP="00AA7CB6">
      <w:pPr>
        <w:pStyle w:val="a7"/>
        <w:ind w:left="0" w:firstLine="709"/>
        <w:rPr>
          <w:lang w:val="en-US"/>
        </w:rPr>
      </w:pPr>
      <w:r>
        <w:rPr>
          <w:lang w:val="en-US"/>
        </w:rPr>
        <w:t>–</w:t>
      </w:r>
      <w:r w:rsidR="00D51520">
        <w:rPr>
          <w:lang w:val="en-US"/>
        </w:rPr>
        <w:t> </w:t>
      </w:r>
      <w:r w:rsidR="000268D8">
        <w:rPr>
          <w:lang w:val="en-US"/>
        </w:rPr>
        <w:t xml:space="preserve">to compile and analyze a corpus of transformed idioms extracted from English publicistic texts (print and online media) and classify them by type and </w:t>
      </w:r>
      <w:proofErr w:type="gramStart"/>
      <w:r w:rsidR="000268D8">
        <w:rPr>
          <w:lang w:val="en-US"/>
        </w:rPr>
        <w:t>frequency</w:t>
      </w:r>
      <w:r w:rsidR="000268D8" w:rsidRPr="003F6CF6">
        <w:rPr>
          <w:lang w:val="en-US"/>
        </w:rPr>
        <w:t>;</w:t>
      </w:r>
      <w:proofErr w:type="gramEnd"/>
    </w:p>
    <w:p w14:paraId="2E570C1F" w14:textId="20D2D53E" w:rsidR="00AA7CB6" w:rsidRDefault="00AA7CB6" w:rsidP="00AA7CB6">
      <w:pPr>
        <w:pStyle w:val="a7"/>
        <w:ind w:left="0" w:firstLine="709"/>
        <w:rPr>
          <w:lang w:val="en-US"/>
        </w:rPr>
      </w:pPr>
      <w:r>
        <w:rPr>
          <w:lang w:val="en-US"/>
        </w:rPr>
        <w:t>–</w:t>
      </w:r>
      <w:r w:rsidR="00D51520">
        <w:rPr>
          <w:lang w:val="en-US"/>
        </w:rPr>
        <w:t> </w:t>
      </w:r>
      <w:r w:rsidR="000268D8">
        <w:rPr>
          <w:lang w:val="en-US"/>
        </w:rPr>
        <w:t>to identify the dominant mechanisms of idiom modification (lexical substitution, modernization, ethical reframing, humor, and platform alignment</w:t>
      </w:r>
      <w:proofErr w:type="gramStart"/>
      <w:r w:rsidR="000268D8">
        <w:rPr>
          <w:lang w:val="en-US"/>
        </w:rPr>
        <w:t>)</w:t>
      </w:r>
      <w:r w:rsidR="000268D8" w:rsidRPr="003F6CF6">
        <w:rPr>
          <w:lang w:val="en-US"/>
        </w:rPr>
        <w:t>;</w:t>
      </w:r>
      <w:proofErr w:type="gramEnd"/>
    </w:p>
    <w:p w14:paraId="5EB26995" w14:textId="3C710E45" w:rsidR="00AA7CB6" w:rsidRDefault="00AA7CB6" w:rsidP="00AA7CB6">
      <w:pPr>
        <w:pStyle w:val="a7"/>
        <w:ind w:left="0" w:firstLine="709"/>
        <w:rPr>
          <w:lang w:val="en-US"/>
        </w:rPr>
      </w:pPr>
      <w:r>
        <w:rPr>
          <w:lang w:val="en-US"/>
        </w:rPr>
        <w:t>–</w:t>
      </w:r>
      <w:r w:rsidR="00D51520">
        <w:rPr>
          <w:lang w:val="en-US"/>
        </w:rPr>
        <w:t> </w:t>
      </w:r>
      <w:r w:rsidR="000268D8">
        <w:rPr>
          <w:lang w:val="en-US"/>
        </w:rPr>
        <w:t xml:space="preserve">to interpret the functions of transformed idioms in mass media communication and their role in reflecting cultural and ideological tendencies of the digital </w:t>
      </w:r>
      <w:proofErr w:type="gramStart"/>
      <w:r w:rsidR="000268D8">
        <w:rPr>
          <w:lang w:val="en-US"/>
        </w:rPr>
        <w:t>age</w:t>
      </w:r>
      <w:r w:rsidR="000268D8" w:rsidRPr="003F6CF6">
        <w:rPr>
          <w:lang w:val="en-US"/>
        </w:rPr>
        <w:t>;</w:t>
      </w:r>
      <w:proofErr w:type="gramEnd"/>
    </w:p>
    <w:p w14:paraId="780360EA" w14:textId="41B38581" w:rsidR="000268D8" w:rsidRDefault="00AA7CB6" w:rsidP="00AA7CB6">
      <w:pPr>
        <w:pStyle w:val="a7"/>
        <w:ind w:left="0" w:firstLine="709"/>
        <w:rPr>
          <w:lang w:val="en-US"/>
        </w:rPr>
      </w:pPr>
      <w:r>
        <w:rPr>
          <w:lang w:val="en-US"/>
        </w:rPr>
        <w:t>–</w:t>
      </w:r>
      <w:r w:rsidR="00D51520">
        <w:rPr>
          <w:lang w:val="en-US"/>
        </w:rPr>
        <w:t> </w:t>
      </w:r>
      <w:r w:rsidR="000268D8">
        <w:rPr>
          <w:lang w:val="en-US"/>
        </w:rPr>
        <w:t>to determine the implications of idiom transformation for lexicography, language pedagogy, and computational linguistics.</w:t>
      </w:r>
    </w:p>
    <w:p w14:paraId="0DF87916" w14:textId="7060B341" w:rsidR="005A4CF2" w:rsidRDefault="007E2A88" w:rsidP="00AA7CB6">
      <w:pPr>
        <w:pStyle w:val="a7"/>
        <w:ind w:left="0" w:firstLine="709"/>
        <w:rPr>
          <w:lang w:val="en-US"/>
        </w:rPr>
      </w:pPr>
      <w:r w:rsidRPr="000268D8">
        <w:rPr>
          <w:b/>
          <w:bCs/>
          <w:lang w:val="en-US"/>
        </w:rPr>
        <w:t xml:space="preserve">The object of </w:t>
      </w:r>
      <w:r w:rsidR="000268D8">
        <w:rPr>
          <w:b/>
          <w:bCs/>
          <w:lang w:val="en-US"/>
        </w:rPr>
        <w:t xml:space="preserve">study </w:t>
      </w:r>
      <w:r>
        <w:rPr>
          <w:lang w:val="en-US"/>
        </w:rPr>
        <w:t>is transformed idioms in English publicistic texts, as observed through corpus-based analysis. These idioms reflect how language evolves in response to changing social, political, and cultural contexts, particularly within mass media and public discourse.</w:t>
      </w:r>
    </w:p>
    <w:p w14:paraId="4423FF6B" w14:textId="77777777" w:rsidR="00D51520" w:rsidRDefault="007E2A88" w:rsidP="00D51520">
      <w:pPr>
        <w:pStyle w:val="a7"/>
        <w:ind w:left="0" w:firstLine="709"/>
        <w:rPr>
          <w:lang w:val="en-US"/>
        </w:rPr>
      </w:pPr>
      <w:r w:rsidRPr="000268D8">
        <w:rPr>
          <w:b/>
          <w:bCs/>
          <w:lang w:val="en-US"/>
        </w:rPr>
        <w:t>The subject of th</w:t>
      </w:r>
      <w:r w:rsidR="000268D8">
        <w:rPr>
          <w:b/>
          <w:bCs/>
          <w:lang w:val="en-US"/>
        </w:rPr>
        <w:t>is</w:t>
      </w:r>
      <w:r w:rsidRPr="000268D8">
        <w:rPr>
          <w:b/>
          <w:bCs/>
          <w:lang w:val="en-US"/>
        </w:rPr>
        <w:t xml:space="preserve"> research</w:t>
      </w:r>
      <w:r>
        <w:rPr>
          <w:lang w:val="en-US"/>
        </w:rPr>
        <w:t xml:space="preserve"> is the linguistic mechanisms and transformation patterns of idioms in English publicistic texts. This includes examining how idiomatic expressions are syntactically, lexically, and semantically modified in media discourse, and how these modifications reflect broader communicative and cultural trends.</w:t>
      </w:r>
    </w:p>
    <w:p w14:paraId="6E23AC54" w14:textId="77777777" w:rsidR="00D51520" w:rsidRDefault="000268D8" w:rsidP="00D51520">
      <w:pPr>
        <w:pStyle w:val="a7"/>
        <w:ind w:left="0" w:firstLine="709"/>
        <w:rPr>
          <w:lang w:val="en-US"/>
        </w:rPr>
      </w:pPr>
      <w:r w:rsidRPr="000268D8">
        <w:rPr>
          <w:b/>
          <w:bCs/>
          <w:lang w:val="en-US"/>
        </w:rPr>
        <w:t xml:space="preserve">The scientific novelty </w:t>
      </w:r>
      <w:r w:rsidRPr="000268D8">
        <w:rPr>
          <w:lang w:val="en-US"/>
        </w:rPr>
        <w:t>lies in</w:t>
      </w:r>
      <w:r>
        <w:rPr>
          <w:b/>
          <w:bCs/>
          <w:lang w:val="en-US"/>
        </w:rPr>
        <w:t xml:space="preserve"> </w:t>
      </w:r>
      <w:r>
        <w:rPr>
          <w:lang w:val="en-US"/>
        </w:rPr>
        <w:t>a dual research approach, combining corpus and sociolinguistic analysis of publicistic texts containing transformed idioms.</w:t>
      </w:r>
    </w:p>
    <w:p w14:paraId="32848E44" w14:textId="77777777" w:rsidR="00D51520" w:rsidRDefault="00D51520" w:rsidP="00D51520">
      <w:pPr>
        <w:pStyle w:val="a7"/>
        <w:ind w:left="0" w:firstLine="709"/>
        <w:rPr>
          <w:lang w:val="en-US"/>
        </w:rPr>
      </w:pPr>
      <w:r>
        <w:rPr>
          <w:lang w:val="en-US"/>
        </w:rPr>
        <w:t>– </w:t>
      </w:r>
      <w:r w:rsidR="000268D8">
        <w:rPr>
          <w:lang w:val="en-US"/>
        </w:rPr>
        <w:t>the traditional thesis about the fixed nature of idioms has been questioned, and the patterns of their pragmatic and structural adaptation in modern media discourse have been identified.</w:t>
      </w:r>
    </w:p>
    <w:p w14:paraId="37E1DC6B" w14:textId="77777777" w:rsidR="00D51520" w:rsidRDefault="00D51520" w:rsidP="00D51520">
      <w:pPr>
        <w:pStyle w:val="a7"/>
        <w:ind w:left="0" w:firstLine="709"/>
        <w:rPr>
          <w:lang w:val="en-US"/>
        </w:rPr>
      </w:pPr>
      <w:r>
        <w:rPr>
          <w:lang w:val="en-US"/>
        </w:rPr>
        <w:t>– </w:t>
      </w:r>
      <w:r w:rsidR="000268D8">
        <w:rPr>
          <w:lang w:val="en-US"/>
        </w:rPr>
        <w:t xml:space="preserve">a taxonomy of idiom transformations has been proposed, including lexical (spill the beans → spill the </w:t>
      </w:r>
      <w:r w:rsidR="00583D2F">
        <w:rPr>
          <w:lang w:val="en-US"/>
        </w:rPr>
        <w:t>tea</w:t>
      </w:r>
      <w:r w:rsidR="000268D8">
        <w:rPr>
          <w:lang w:val="en-US"/>
        </w:rPr>
        <w:t>), syntactic (she broke the news → the news was broken by her), and semantic (an apple a day → a ginger shot a day) types.</w:t>
      </w:r>
    </w:p>
    <w:p w14:paraId="766062BA" w14:textId="77777777" w:rsidR="00D51520" w:rsidRDefault="00D51520" w:rsidP="00D51520">
      <w:pPr>
        <w:pStyle w:val="a7"/>
        <w:ind w:left="0" w:firstLine="709"/>
        <w:rPr>
          <w:lang w:val="en-US"/>
        </w:rPr>
      </w:pPr>
      <w:r>
        <w:rPr>
          <w:lang w:val="en-US"/>
        </w:rPr>
        <w:t>– </w:t>
      </w:r>
      <w:r w:rsidR="000268D8">
        <w:rPr>
          <w:lang w:val="en-US"/>
        </w:rPr>
        <w:t>a correlation has been established between idiom transformation and cultural trends reflecting the characteristics of British and American media discourse.</w:t>
      </w:r>
    </w:p>
    <w:p w14:paraId="371AF768" w14:textId="77777777" w:rsidR="00D51520" w:rsidRDefault="00D51520" w:rsidP="00D51520">
      <w:pPr>
        <w:pStyle w:val="a7"/>
        <w:ind w:left="0" w:firstLine="709"/>
        <w:rPr>
          <w:lang w:val="en-US"/>
        </w:rPr>
      </w:pPr>
      <w:r>
        <w:rPr>
          <w:lang w:val="en-US"/>
        </w:rPr>
        <w:t>– </w:t>
      </w:r>
      <w:r w:rsidR="000268D8">
        <w:rPr>
          <w:lang w:val="en-US"/>
        </w:rPr>
        <w:t>intercultural differences have been revealed in the interpretation of modified idioms by representatives of different cultures (Kazakhstani and American students), which has clarified the role of cultural context in the comprehension of idioms.</w:t>
      </w:r>
    </w:p>
    <w:p w14:paraId="7D5B0F37" w14:textId="2FE0DFFC" w:rsidR="000268D8" w:rsidRDefault="00D51520" w:rsidP="00D51520">
      <w:pPr>
        <w:pStyle w:val="a7"/>
        <w:ind w:left="0" w:firstLine="709"/>
        <w:rPr>
          <w:lang w:val="en-US"/>
        </w:rPr>
      </w:pPr>
      <w:r>
        <w:rPr>
          <w:lang w:val="en-US"/>
        </w:rPr>
        <w:lastRenderedPageBreak/>
        <w:t>– </w:t>
      </w:r>
      <w:r w:rsidR="000268D8">
        <w:rPr>
          <w:lang w:val="en-US"/>
        </w:rPr>
        <w:t>the significance of idiom transformations for further research in the fields of phraseology, media linguistics, and intercultural communication has been substantiated.</w:t>
      </w:r>
    </w:p>
    <w:p w14:paraId="7FA5E21D" w14:textId="2D334B92" w:rsidR="005A4CF2" w:rsidRPr="000268D8" w:rsidRDefault="000268D8" w:rsidP="00AA7CB6">
      <w:pPr>
        <w:pStyle w:val="a7"/>
        <w:ind w:left="0" w:firstLine="709"/>
        <w:rPr>
          <w:b/>
          <w:bCs/>
          <w:lang w:val="en-US"/>
        </w:rPr>
      </w:pPr>
      <w:r>
        <w:rPr>
          <w:b/>
          <w:bCs/>
          <w:lang w:val="en-US"/>
        </w:rPr>
        <w:t>M</w:t>
      </w:r>
      <w:r w:rsidR="007E2A88" w:rsidRPr="000268D8">
        <w:rPr>
          <w:b/>
          <w:bCs/>
          <w:lang w:val="en-US"/>
        </w:rPr>
        <w:t xml:space="preserve">aterial </w:t>
      </w:r>
      <w:r>
        <w:rPr>
          <w:b/>
          <w:bCs/>
          <w:lang w:val="en-US"/>
        </w:rPr>
        <w:t>of research</w:t>
      </w:r>
      <w:r w:rsidR="007E2A88" w:rsidRPr="000268D8">
        <w:rPr>
          <w:b/>
          <w:bCs/>
          <w:lang w:val="en-US"/>
        </w:rPr>
        <w:t>:</w:t>
      </w:r>
    </w:p>
    <w:p w14:paraId="19E063FB" w14:textId="77777777" w:rsidR="005A4CF2" w:rsidRDefault="007E2A88" w:rsidP="00AA7CB6">
      <w:pPr>
        <w:pStyle w:val="a7"/>
        <w:ind w:left="0" w:firstLine="709"/>
        <w:rPr>
          <w:lang w:val="en-US"/>
        </w:rPr>
      </w:pPr>
      <w:r>
        <w:rPr>
          <w:lang w:val="en-US"/>
        </w:rPr>
        <w:t xml:space="preserve">The material for this dissertation consists of 96 transformed idioms extracted from contemporary publicistic discourse. </w:t>
      </w:r>
    </w:p>
    <w:p w14:paraId="506847F5" w14:textId="77777777" w:rsidR="005A4CF2" w:rsidRPr="00E14BCF" w:rsidRDefault="007E2A88" w:rsidP="00AA7CB6">
      <w:pPr>
        <w:pStyle w:val="a7"/>
        <w:ind w:left="0" w:firstLine="709"/>
        <w:rPr>
          <w:lang w:val="en-US"/>
        </w:rPr>
      </w:pPr>
      <w:r>
        <w:rPr>
          <w:lang w:val="en-US"/>
        </w:rPr>
        <w:t>Out of the total idioms identified, 96 items were catalogued in the appendix for reference, while 150 idioms were selected for in-depth analysis in the main body of the dissertation. This distinction allowed us to demonstrate both the breadth of coverage (comprehensive documentation of variants) and the depth of analysis (detailed examination of selected cases).</w:t>
      </w:r>
    </w:p>
    <w:p w14:paraId="4B9D6F8C" w14:textId="77777777" w:rsidR="005A4CF2" w:rsidRDefault="007E2A88" w:rsidP="00AA7CB6">
      <w:pPr>
        <w:pStyle w:val="a7"/>
        <w:ind w:left="0" w:firstLine="709"/>
        <w:rPr>
          <w:lang w:val="en-US"/>
        </w:rPr>
      </w:pPr>
      <w:r>
        <w:rPr>
          <w:lang w:val="en-US"/>
        </w:rPr>
        <w:t xml:space="preserve">Idioms were identified from a broad spectrum of sources, including international and national newspapers, online news platforms, blogs, and linguistic corpora, thereby guaranteeing a diverse and representative dataset of idiomatic usage in present-day English. </w:t>
      </w:r>
    </w:p>
    <w:p w14:paraId="71CD3D20" w14:textId="77777777" w:rsidR="005A4CF2" w:rsidRDefault="007E2A88" w:rsidP="00AA7CB6">
      <w:pPr>
        <w:pStyle w:val="a7"/>
        <w:ind w:left="0" w:firstLine="709"/>
        <w:rPr>
          <w:lang w:val="en-US"/>
        </w:rPr>
      </w:pPr>
      <w:r>
        <w:rPr>
          <w:lang w:val="en-US"/>
        </w:rPr>
        <w:t>For the purposes of comparative analysis, the dataset was divided into two main categories:</w:t>
      </w:r>
    </w:p>
    <w:p w14:paraId="69AEEAB6" w14:textId="40A9E431" w:rsidR="005A4CF2" w:rsidRDefault="007E2A88" w:rsidP="00AA7CB6">
      <w:pPr>
        <w:pStyle w:val="a7"/>
        <w:ind w:left="0" w:firstLine="709"/>
        <w:rPr>
          <w:lang w:val="en-US"/>
        </w:rPr>
      </w:pPr>
      <w:r>
        <w:rPr>
          <w:lang w:val="en-US"/>
        </w:rPr>
        <w:t>1</w:t>
      </w:r>
      <w:r w:rsidR="00D51520">
        <w:rPr>
          <w:lang w:val="en-US"/>
        </w:rPr>
        <w:t>.</w:t>
      </w:r>
      <w:r>
        <w:rPr>
          <w:lang w:val="en-US"/>
        </w:rPr>
        <w:t xml:space="preserve"> Idioms from online media sources, including The Guardian, The New York Times, BBC News, The Washington Post, The Economist, and selected blogs. These examples highlight how idiomatic creativity reflects the stylistic conventions and immediacy of digital journalism. </w:t>
      </w:r>
    </w:p>
    <w:p w14:paraId="766F2C25" w14:textId="40568C4B" w:rsidR="005A4CF2" w:rsidRDefault="007E2A88" w:rsidP="00AA7CB6">
      <w:pPr>
        <w:pStyle w:val="a7"/>
        <w:ind w:left="0" w:firstLine="709"/>
        <w:rPr>
          <w:lang w:val="en-US"/>
        </w:rPr>
      </w:pPr>
      <w:r>
        <w:rPr>
          <w:lang w:val="en-US"/>
        </w:rPr>
        <w:t>2</w:t>
      </w:r>
      <w:r w:rsidR="00D51520">
        <w:rPr>
          <w:lang w:val="en-US"/>
        </w:rPr>
        <w:t>.</w:t>
      </w:r>
      <w:r>
        <w:rPr>
          <w:lang w:val="en-US"/>
        </w:rPr>
        <w:t xml:space="preserve"> Idioms from print newspapers, which provided material for contrastive study, capturing idiom transformations in more traditional, editorially controlled formats. </w:t>
      </w:r>
    </w:p>
    <w:p w14:paraId="21FD7417" w14:textId="77777777" w:rsidR="005A4CF2" w:rsidRDefault="007E2A88" w:rsidP="00AA7CB6">
      <w:pPr>
        <w:pStyle w:val="a7"/>
        <w:ind w:left="0" w:firstLine="709"/>
        <w:rPr>
          <w:lang w:val="en-US"/>
        </w:rPr>
      </w:pPr>
      <w:r>
        <w:rPr>
          <w:lang w:val="en-US"/>
        </w:rPr>
        <w:t>The dataset includes an example recorded through ethnographic observation in a local cafe in Almaty. This spontaneous phraseological change demonstrates that variables are used not only in official media discourse, but also in everyday communication practice. It reinforces the view of phraseology as dynamic and socially established units.</w:t>
      </w:r>
    </w:p>
    <w:p w14:paraId="0DBCEFC1" w14:textId="77777777" w:rsidR="007B6D76" w:rsidRDefault="007B6D76" w:rsidP="00AA7CB6">
      <w:pPr>
        <w:pStyle w:val="a7"/>
        <w:tabs>
          <w:tab w:val="left" w:pos="0"/>
        </w:tabs>
        <w:ind w:left="0" w:right="-1" w:firstLine="709"/>
        <w:rPr>
          <w:lang w:val="kk-KZ"/>
        </w:rPr>
      </w:pPr>
      <w:r w:rsidRPr="00306C72">
        <w:rPr>
          <w:lang w:val="en-US"/>
        </w:rPr>
        <w:t>Additionally, the dataset includes an ethnographically observed example recorded in a local café in Almaty. This spontaneous idiomatic modification illustrates how transformations extend beyond formal media discourse and circulate in everyday communicative practices, thereby reinforcing the view of idioms as dynamic, socially embedded expressions.</w:t>
      </w:r>
    </w:p>
    <w:p w14:paraId="244679B6" w14:textId="77777777" w:rsidR="007B6D76" w:rsidRPr="0078633B" w:rsidRDefault="007B6D76" w:rsidP="00AA7CB6">
      <w:pPr>
        <w:pStyle w:val="a7"/>
        <w:tabs>
          <w:tab w:val="left" w:pos="0"/>
        </w:tabs>
        <w:ind w:left="0" w:right="-1" w:firstLine="709"/>
        <w:rPr>
          <w:lang w:val="en-US"/>
        </w:rPr>
      </w:pPr>
      <w:r w:rsidRPr="00306C72">
        <w:rPr>
          <w:lang w:val="en-US"/>
        </w:rPr>
        <w:t>Primary data are drawn from three major corpora – COCA, ANC, and BNC – which provide extensive examples of idiom usage in contemporary English. These are supplemented with Sketch Engine for detailed patterns analysis and Google Ngram Viewer for tracking diachronic developments in idiom transformations. This quantitative foundation allows for systematic measurement of frequency distributions and evolutionary trends across different periods of language use.</w:t>
      </w:r>
    </w:p>
    <w:p w14:paraId="17A41B6D" w14:textId="5350E838" w:rsidR="007B6D76" w:rsidRDefault="007B6D76" w:rsidP="00D51520">
      <w:pPr>
        <w:pStyle w:val="a7"/>
        <w:tabs>
          <w:tab w:val="left" w:pos="0"/>
        </w:tabs>
        <w:ind w:left="0" w:right="-1" w:firstLine="709"/>
        <w:rPr>
          <w:lang w:val="en-US"/>
        </w:rPr>
      </w:pPr>
      <w:r w:rsidRPr="00306C72">
        <w:rPr>
          <w:lang w:val="en-US"/>
        </w:rPr>
        <w:t>To establish authoritative baselines for conventional idiom forms, the study consults standard reference works including the Oxford English Dictionary, Cambridge Idioms Dictionary, and The American Heritage Dictionary of Idioms.</w:t>
      </w:r>
    </w:p>
    <w:p w14:paraId="7CD3E34F" w14:textId="302DE80D" w:rsidR="000268D8" w:rsidRDefault="000268D8" w:rsidP="00AA7CB6">
      <w:pPr>
        <w:pStyle w:val="a7"/>
        <w:ind w:left="0" w:firstLine="709"/>
        <w:rPr>
          <w:lang w:val="en-US"/>
        </w:rPr>
      </w:pPr>
      <w:r>
        <w:rPr>
          <w:b/>
          <w:bCs/>
          <w:lang w:val="en-US"/>
        </w:rPr>
        <w:t>R</w:t>
      </w:r>
      <w:r w:rsidRPr="003F6CF6">
        <w:rPr>
          <w:b/>
          <w:bCs/>
          <w:lang w:val="en-US"/>
        </w:rPr>
        <w:t>esearch</w:t>
      </w:r>
      <w:r>
        <w:rPr>
          <w:b/>
          <w:bCs/>
          <w:lang w:val="en-US"/>
        </w:rPr>
        <w:t xml:space="preserve"> </w:t>
      </w:r>
      <w:r w:rsidR="00D51520">
        <w:rPr>
          <w:b/>
          <w:bCs/>
          <w:lang w:val="en-US"/>
        </w:rPr>
        <w:t>sources and</w:t>
      </w:r>
      <w:r w:rsidR="00D51520" w:rsidRPr="000268D8">
        <w:rPr>
          <w:b/>
          <w:bCs/>
          <w:lang w:val="en-US"/>
        </w:rPr>
        <w:t xml:space="preserve"> </w:t>
      </w:r>
      <w:r w:rsidR="00D51520" w:rsidRPr="003F6CF6">
        <w:rPr>
          <w:b/>
          <w:bCs/>
          <w:lang w:val="en-US"/>
        </w:rPr>
        <w:t>methods</w:t>
      </w:r>
      <w:r w:rsidR="00D51520" w:rsidRPr="00D51520">
        <w:rPr>
          <w:lang w:val="en-US"/>
        </w:rPr>
        <w:t>.</w:t>
      </w:r>
      <w:r w:rsidR="00D51520">
        <w:rPr>
          <w:lang w:val="en-US"/>
        </w:rPr>
        <w:t xml:space="preserve"> </w:t>
      </w:r>
      <w:r>
        <w:rPr>
          <w:lang w:val="en-US"/>
        </w:rPr>
        <w:t xml:space="preserve">This study employs a mixed-methods approach to investigate idiom transformations, combining methods and techniques from corpus </w:t>
      </w:r>
      <w:r>
        <w:rPr>
          <w:lang w:val="en-US"/>
        </w:rPr>
        <w:lastRenderedPageBreak/>
        <w:t xml:space="preserve">linguistics with qualitative discourse analysis. </w:t>
      </w:r>
    </w:p>
    <w:p w14:paraId="67C435C6" w14:textId="77777777" w:rsidR="000268D8" w:rsidRDefault="000268D8" w:rsidP="00AA7CB6">
      <w:pPr>
        <w:pStyle w:val="a7"/>
        <w:ind w:left="0" w:firstLine="709"/>
        <w:rPr>
          <w:lang w:val="en-US"/>
        </w:rPr>
      </w:pPr>
      <w:r>
        <w:rPr>
          <w:lang w:val="en-US"/>
        </w:rPr>
        <w:t xml:space="preserve">Data collection was conducted using continuous sampling and targeted searches to ensure coverage of both widely circulated and contextually rich examples. </w:t>
      </w:r>
    </w:p>
    <w:p w14:paraId="6D4FD24E" w14:textId="77777777" w:rsidR="000268D8" w:rsidRPr="00E14BCF" w:rsidRDefault="000268D8" w:rsidP="00AA7CB6">
      <w:pPr>
        <w:pStyle w:val="a7"/>
        <w:ind w:left="0" w:firstLine="709"/>
        <w:rPr>
          <w:lang w:val="en-US"/>
        </w:rPr>
      </w:pPr>
      <w:r>
        <w:rPr>
          <w:lang w:val="en-US"/>
        </w:rPr>
        <w:t>The study also utilizes an ethnographic dimension through the documentation of spontaneous idiom transformations in natural speech environments. By integrating corpus-based quantitative analysis with qualitative examination of contextual usage across both written and spoken discourse, the study achieves a comprehensive perspective on the phenomenon of idiom transformation in contemporary English usage. This multidimensional approach ensures robust findings that account for both the statistical patterns and the communicative functions of idiom modifications.</w:t>
      </w:r>
    </w:p>
    <w:p w14:paraId="135B5885" w14:textId="77777777" w:rsidR="005A4CF2" w:rsidRDefault="007E2A88" w:rsidP="00AA7CB6">
      <w:pPr>
        <w:pStyle w:val="a7"/>
        <w:ind w:left="0" w:firstLine="709"/>
        <w:rPr>
          <w:lang w:val="en-US"/>
        </w:rPr>
      </w:pPr>
      <w:r>
        <w:rPr>
          <w:lang w:val="en-US"/>
        </w:rPr>
        <w:t>The main data sources are the COCA, ANC and BNC corpora. These corpora provide a wide range of examples of phraseology in modern English. The study is supplemented with materials from the Sketch Engine platform. It allows for the analysis of specific patterns of phraseology transformation. Google Ngram Viewer data is used. It helps to trace the historical development of phraseology transformation. The quantitative dataset allows for the systematic measurement of frequency distribution. It allows for the identification of evolutionary processes at each stage of language use.</w:t>
      </w:r>
    </w:p>
    <w:p w14:paraId="325FA8B4" w14:textId="77777777" w:rsidR="005A4CF2" w:rsidRDefault="007E2A88" w:rsidP="00AA7CB6">
      <w:pPr>
        <w:pStyle w:val="a7"/>
        <w:ind w:left="0" w:firstLine="709"/>
        <w:rPr>
          <w:lang w:val="en-US"/>
        </w:rPr>
      </w:pPr>
      <w:r>
        <w:rPr>
          <w:lang w:val="en-US"/>
        </w:rPr>
        <w:t>To establish authoritative baselines for conventional idiom forms, the study consults standard reference works including the Oxford English Dictionary, Cambridge Idioms Dictionary, and The American Heritage Dictionary of Idioms.</w:t>
      </w:r>
    </w:p>
    <w:p w14:paraId="42B766DC" w14:textId="43AC3417" w:rsidR="005A4CF2" w:rsidRDefault="000268D8" w:rsidP="00AA7CB6">
      <w:pPr>
        <w:pStyle w:val="a7"/>
        <w:ind w:left="0" w:firstLine="709"/>
        <w:rPr>
          <w:b/>
          <w:bCs/>
          <w:lang w:val="en-US"/>
        </w:rPr>
      </w:pPr>
      <w:r>
        <w:rPr>
          <w:b/>
          <w:bCs/>
          <w:lang w:val="en-US"/>
        </w:rPr>
        <w:t>Key</w:t>
      </w:r>
      <w:r w:rsidRPr="000268D8">
        <w:rPr>
          <w:b/>
          <w:bCs/>
          <w:lang w:val="en-US"/>
        </w:rPr>
        <w:t xml:space="preserve"> </w:t>
      </w:r>
      <w:r w:rsidR="00D51520">
        <w:rPr>
          <w:b/>
          <w:bCs/>
          <w:lang w:val="en-US"/>
        </w:rPr>
        <w:t>research p</w:t>
      </w:r>
      <w:r w:rsidR="00D51520" w:rsidRPr="000268D8">
        <w:rPr>
          <w:b/>
          <w:bCs/>
          <w:lang w:val="en-US"/>
        </w:rPr>
        <w:t xml:space="preserve">rovisions for </w:t>
      </w:r>
      <w:r w:rsidR="00D51520">
        <w:rPr>
          <w:b/>
          <w:bCs/>
          <w:lang w:val="en-US"/>
        </w:rPr>
        <w:t>d</w:t>
      </w:r>
      <w:r w:rsidR="00D51520" w:rsidRPr="000268D8">
        <w:rPr>
          <w:b/>
          <w:bCs/>
          <w:lang w:val="en-US"/>
        </w:rPr>
        <w:t>efense:</w:t>
      </w:r>
    </w:p>
    <w:p w14:paraId="253C081F" w14:textId="77777777" w:rsidR="00C518D3" w:rsidRDefault="00C518D3" w:rsidP="00C518D3">
      <w:pPr>
        <w:pStyle w:val="a7"/>
        <w:tabs>
          <w:tab w:val="left" w:pos="0"/>
        </w:tabs>
        <w:ind w:left="0" w:right="-1" w:firstLine="709"/>
        <w:rPr>
          <w:lang w:val="en-US"/>
        </w:rPr>
      </w:pPr>
      <w:r>
        <w:rPr>
          <w:lang w:val="en-US"/>
        </w:rPr>
        <w:t>1. </w:t>
      </w:r>
      <w:r w:rsidRPr="003D6D2D">
        <w:rPr>
          <w:lang w:val="en-US"/>
        </w:rPr>
        <w:t>The dynamic nature of idiom transformations in journalistic discourse. Contrary to the traditional notion that idioms are fixed expressions, this study demonstrates that idioms in journalistic discourse often undergo lexical, syntactic, and semantic changes, adapting to the contemporary linguistic and socio-political context. Transformations occur through substitutions, expansions, abbreviations, and recontextualization, creating new meanings that correspond to media rhetoric, stylistic preferences, and audience expectations. Idiom transformation is not a random process, but follows specific linguistic patterns influenced by genre, communicative intentions, and cultural background.</w:t>
      </w:r>
    </w:p>
    <w:p w14:paraId="0B1059EB" w14:textId="77777777" w:rsidR="00C518D3" w:rsidRDefault="00C518D3" w:rsidP="00C518D3">
      <w:pPr>
        <w:pStyle w:val="a7"/>
        <w:tabs>
          <w:tab w:val="left" w:pos="0"/>
        </w:tabs>
        <w:ind w:left="0" w:right="-1" w:firstLine="709"/>
        <w:rPr>
          <w:lang w:val="en-US"/>
        </w:rPr>
      </w:pPr>
      <w:r>
        <w:rPr>
          <w:lang w:val="en-US"/>
        </w:rPr>
        <w:t>2. </w:t>
      </w:r>
      <w:r w:rsidRPr="003D6D2D">
        <w:rPr>
          <w:lang w:val="en-US"/>
        </w:rPr>
        <w:t>Corpus analysis reveals trends in frequency, co-occurrence, and the discursive functions of transformed idioms across various media platforms, highlighting the differences between print and online journalism.</w:t>
      </w:r>
    </w:p>
    <w:p w14:paraId="0D5638E2" w14:textId="77777777" w:rsidR="00C518D3" w:rsidRDefault="00C518D3" w:rsidP="00C518D3">
      <w:pPr>
        <w:pStyle w:val="a7"/>
        <w:tabs>
          <w:tab w:val="left" w:pos="0"/>
        </w:tabs>
        <w:ind w:left="0" w:right="-1" w:firstLine="709"/>
        <w:rPr>
          <w:lang w:val="en-US"/>
        </w:rPr>
      </w:pPr>
      <w:r>
        <w:rPr>
          <w:lang w:val="en-US"/>
        </w:rPr>
        <w:t>3. </w:t>
      </w:r>
      <w:r w:rsidRPr="003D6D2D">
        <w:rPr>
          <w:lang w:val="en-US"/>
        </w:rPr>
        <w:t>American English is characterized by greater creative flexibility and a propensity for syntactic and semantic transformations, while British English retains more fixed and quotational forms characteristic of formal and literary contexts. The study provides empirical evidence that idiomatic transformations change over time under the influence of historical, cultural, and technological factors.</w:t>
      </w:r>
    </w:p>
    <w:p w14:paraId="3FD0E588" w14:textId="77777777" w:rsidR="00C518D3" w:rsidRDefault="00C518D3" w:rsidP="00C518D3">
      <w:pPr>
        <w:pStyle w:val="a7"/>
        <w:tabs>
          <w:tab w:val="left" w:pos="0"/>
        </w:tabs>
        <w:ind w:left="0" w:right="-1" w:firstLine="709"/>
        <w:rPr>
          <w:lang w:val="en-US"/>
        </w:rPr>
      </w:pPr>
      <w:r>
        <w:rPr>
          <w:lang w:val="en-US"/>
        </w:rPr>
        <w:t>4. </w:t>
      </w:r>
      <w:r w:rsidRPr="003D6D2D">
        <w:rPr>
          <w:lang w:val="en-US"/>
        </w:rPr>
        <w:t xml:space="preserve">Transformed idioms are linguistic markers of cultural and ideological change, reflecting shifts in public discourse, political rhetoric, and social trends. Journalistic texts actively use modified idioms to attract readers' attention, create rhetorical effects, and establish intertextual connections, enhancing the expressiveness and persuasiveness of media language. Thematic areas where such transformations are most frequent are identified: politics, economics, technology, healthcare, and social </w:t>
      </w:r>
      <w:r w:rsidRPr="003D6D2D">
        <w:rPr>
          <w:lang w:val="en-US"/>
        </w:rPr>
        <w:lastRenderedPageBreak/>
        <w:t xml:space="preserve">movements. By adapting and transforming idioms, the media contribute to linguistic innovation, shaping new phraseological norms and influencing popular discourse. </w:t>
      </w:r>
    </w:p>
    <w:p w14:paraId="4B69645C" w14:textId="6BE6F072" w:rsidR="00C518D3" w:rsidRPr="00C518D3" w:rsidRDefault="00C518D3" w:rsidP="00C518D3">
      <w:pPr>
        <w:pStyle w:val="a7"/>
        <w:tabs>
          <w:tab w:val="left" w:pos="0"/>
        </w:tabs>
        <w:ind w:left="0" w:right="-1" w:firstLine="709"/>
        <w:rPr>
          <w:lang w:val="en-US"/>
        </w:rPr>
      </w:pPr>
      <w:r>
        <w:rPr>
          <w:lang w:val="en-US"/>
        </w:rPr>
        <w:t>5. </w:t>
      </w:r>
      <w:r w:rsidRPr="003D6D2D">
        <w:rPr>
          <w:lang w:val="en-US"/>
        </w:rPr>
        <w:t>The integration of idioms, corpus linguistics, and discourse analysis forms a comprehensive methodology that can be applied to future studies of idiom variation and media language. The results challenge traditional idiom classifications, demonstrating that idioms should be studied as flexible linguistic units rather than rigid expressions.</w:t>
      </w:r>
    </w:p>
    <w:p w14:paraId="0FED59E6" w14:textId="477F1E57" w:rsidR="005A4CF2" w:rsidRDefault="007E2A88" w:rsidP="00AA7CB6">
      <w:pPr>
        <w:pStyle w:val="a7"/>
        <w:ind w:left="0" w:firstLine="709"/>
        <w:rPr>
          <w:lang w:val="en-US"/>
        </w:rPr>
      </w:pPr>
      <w:r w:rsidRPr="000268D8">
        <w:rPr>
          <w:b/>
          <w:bCs/>
          <w:lang w:val="en-US"/>
        </w:rPr>
        <w:t>The stud</w:t>
      </w:r>
      <w:r w:rsidR="000268D8">
        <w:rPr>
          <w:b/>
          <w:bCs/>
          <w:lang w:val="en-US"/>
        </w:rPr>
        <w:t>y</w:t>
      </w:r>
      <w:r w:rsidR="00AA7CB6">
        <w:rPr>
          <w:b/>
          <w:bCs/>
          <w:lang w:val="en-US"/>
        </w:rPr>
        <w:t>’</w:t>
      </w:r>
      <w:r w:rsidR="000268D8">
        <w:rPr>
          <w:b/>
          <w:bCs/>
          <w:lang w:val="en-US"/>
        </w:rPr>
        <w:t xml:space="preserve">s </w:t>
      </w:r>
      <w:r w:rsidRPr="000268D8">
        <w:rPr>
          <w:b/>
          <w:bCs/>
          <w:lang w:val="en-US"/>
        </w:rPr>
        <w:t>theoretical significance.</w:t>
      </w:r>
      <w:r>
        <w:rPr>
          <w:lang w:val="en-US"/>
        </w:rPr>
        <w:t xml:space="preserve"> It complements modern phraseology. It develops the field of linguistics. It expands the scope of corpus analysis. The study describes idioms as evolving units. Phraseologisms are interpreted as adaptive linguistic structures. The study is based on classical theories. These include the works of Makkai, Hockett, Fraser, Glucksberg and other scholars. These theories are combined with empirical corpus data. This combination allows us to identify patterns of change. It shows the pragmatic adaptation of idioms. It shows the balance between linguistic stability and creativity. The study strengthens the relationship between phraseology, discourse analysis and digital communication. Idiom evolution is considered in the context of different languages ​​and media content.</w:t>
      </w:r>
    </w:p>
    <w:p w14:paraId="60E084C0" w14:textId="576D8314" w:rsidR="005A4CF2" w:rsidRPr="00D51520" w:rsidRDefault="000268D8" w:rsidP="00D51520">
      <w:pPr>
        <w:pStyle w:val="a7"/>
        <w:ind w:left="0" w:firstLine="709"/>
        <w:rPr>
          <w:b/>
          <w:bCs/>
          <w:lang w:val="en-US"/>
        </w:rPr>
      </w:pPr>
      <w:r>
        <w:rPr>
          <w:b/>
          <w:bCs/>
          <w:lang w:val="en-US"/>
        </w:rPr>
        <w:t>The p</w:t>
      </w:r>
      <w:r w:rsidR="007E2A88" w:rsidRPr="00057B49">
        <w:rPr>
          <w:b/>
          <w:bCs/>
          <w:lang w:val="en-US"/>
        </w:rPr>
        <w:t>ractical significance of the study.</w:t>
      </w:r>
      <w:r w:rsidR="00D51520">
        <w:rPr>
          <w:b/>
          <w:bCs/>
          <w:lang w:val="en-US"/>
        </w:rPr>
        <w:t xml:space="preserve"> </w:t>
      </w:r>
      <w:r w:rsidR="007E2A88">
        <w:rPr>
          <w:lang w:val="en-US"/>
        </w:rPr>
        <w:t>Firstly, it offers a methodological framework for analyzing modified idioms in social medium, which may be useful for linguists, teachers, and lexicographers. Secondly, the results can be applied in language teaching, particularly in developing study materials that present idioms as dynamic, context-dependent expressions rather than fixed phrases for rote memorization. This approach helps learners perceive idioms as tools of linguistic creativity rather than merely as memorized expressions. The paper proposes that vocabulary incorporate idiomatic variants digital, ethical, and humor-based into dictionaries as groups of linked forms, so enhancing the accuracy and currency of reference materials.</w:t>
      </w:r>
      <w:r w:rsidR="00D51520">
        <w:rPr>
          <w:b/>
          <w:bCs/>
          <w:lang w:val="en-US"/>
        </w:rPr>
        <w:t xml:space="preserve"> </w:t>
      </w:r>
      <w:r w:rsidR="007E2A88">
        <w:rPr>
          <w:lang w:val="en-US"/>
        </w:rPr>
        <w:t>In computational linguistics, the results can be used to make NLP systems better at spotting figurative language and feelings in news articles and social media posts.</w:t>
      </w:r>
      <w:r w:rsidR="00D51520">
        <w:rPr>
          <w:b/>
          <w:bCs/>
          <w:lang w:val="en-US"/>
        </w:rPr>
        <w:t xml:space="preserve"> </w:t>
      </w:r>
      <w:r w:rsidR="007E2A88">
        <w:rPr>
          <w:lang w:val="en-US"/>
        </w:rPr>
        <w:t>In general, the research is useful for both academics and practitioners. It may be used as a reference for researchers looking into linguistic innovation, for teachers creating phraseological curricula, and for programmers making AI systems that understand natural language.</w:t>
      </w:r>
    </w:p>
    <w:p w14:paraId="20519F94" w14:textId="77777777" w:rsidR="005A4CF2" w:rsidRDefault="007E2A88" w:rsidP="00AA7CB6">
      <w:pPr>
        <w:tabs>
          <w:tab w:val="left" w:pos="851"/>
        </w:tabs>
        <w:ind w:firstLine="709"/>
        <w:jc w:val="both"/>
        <w:rPr>
          <w:sz w:val="28"/>
          <w:szCs w:val="28"/>
        </w:rPr>
      </w:pPr>
      <w:r w:rsidRPr="003F6CF6">
        <w:rPr>
          <w:b/>
          <w:bCs/>
          <w:sz w:val="28"/>
          <w:szCs w:val="28"/>
        </w:rPr>
        <w:t>Approbation of the dissertation.</w:t>
      </w:r>
      <w:r>
        <w:rPr>
          <w:sz w:val="28"/>
          <w:szCs w:val="28"/>
        </w:rPr>
        <w:t xml:space="preserve"> The main provisions, theoretical conclusions, and practical results of the dissertation have been discussed, verified, and approbated through publication in peer-reviewed scientific journals and presentation at national and international scientific forums.</w:t>
      </w:r>
    </w:p>
    <w:p w14:paraId="7663C4D5" w14:textId="77777777" w:rsidR="005A4CF2" w:rsidRPr="00413C2D" w:rsidRDefault="007E2A88" w:rsidP="00AA7CB6">
      <w:pPr>
        <w:tabs>
          <w:tab w:val="left" w:pos="851"/>
        </w:tabs>
        <w:ind w:firstLine="709"/>
        <w:jc w:val="both"/>
        <w:rPr>
          <w:sz w:val="28"/>
          <w:szCs w:val="28"/>
        </w:rPr>
      </w:pPr>
      <w:r>
        <w:rPr>
          <w:sz w:val="28"/>
          <w:szCs w:val="28"/>
        </w:rPr>
        <w:t xml:space="preserve">A total of ten scientific papers has been published based on the materials of the dissertation, including two Scopus-indexed journal articles (Q1 and Q2), four articles in journals recommended by the Committee for Quality Assurance in Science and Higher Education (CQASHE) of the Republic of Kazakhstan, and four conference </w:t>
      </w:r>
      <w:r w:rsidRPr="00413C2D">
        <w:rPr>
          <w:sz w:val="28"/>
          <w:szCs w:val="28"/>
        </w:rPr>
        <w:t>proceedings in international and republican scientific collections.</w:t>
      </w:r>
    </w:p>
    <w:p w14:paraId="6C8317F0" w14:textId="77777777" w:rsidR="005A4CF2" w:rsidRPr="00413C2D" w:rsidRDefault="007E2A88" w:rsidP="00AA7CB6">
      <w:pPr>
        <w:tabs>
          <w:tab w:val="left" w:pos="851"/>
        </w:tabs>
        <w:ind w:firstLine="709"/>
        <w:jc w:val="both"/>
        <w:rPr>
          <w:sz w:val="28"/>
          <w:szCs w:val="28"/>
        </w:rPr>
      </w:pPr>
      <w:r w:rsidRPr="00413C2D">
        <w:rPr>
          <w:sz w:val="28"/>
          <w:szCs w:val="28"/>
        </w:rPr>
        <w:t>Articles published in Scopus-indexed journals:</w:t>
      </w:r>
    </w:p>
    <w:p w14:paraId="74395E0B" w14:textId="6211947B" w:rsidR="00413C2D" w:rsidRPr="00413C2D" w:rsidRDefault="00413C2D" w:rsidP="00413C2D">
      <w:pPr>
        <w:tabs>
          <w:tab w:val="left" w:pos="851"/>
        </w:tabs>
        <w:ind w:firstLine="709"/>
        <w:jc w:val="both"/>
        <w:rPr>
          <w:sz w:val="28"/>
          <w:szCs w:val="28"/>
        </w:rPr>
      </w:pPr>
      <w:r w:rsidRPr="00413C2D">
        <w:rPr>
          <w:sz w:val="28"/>
          <w:szCs w:val="28"/>
        </w:rPr>
        <w:t xml:space="preserve"> 1. Khassanova M. Decoding Idiom Change: Root Form and Frequency Analysis of Transformed Idioms in American Mass Media // Porta Linguarum. – 2024. – Special </w:t>
      </w:r>
      <w:r w:rsidRPr="00413C2D">
        <w:rPr>
          <w:sz w:val="28"/>
          <w:szCs w:val="28"/>
        </w:rPr>
        <w:lastRenderedPageBreak/>
        <w:t>Issue XI: “Current Perspectives in Foreign and Second Language Teaching: Diversity and ICT”. – (Published: September 30, 2024).</w:t>
      </w:r>
    </w:p>
    <w:p w14:paraId="4F6994BE" w14:textId="0241CB35" w:rsidR="00413C2D" w:rsidRPr="00413C2D" w:rsidRDefault="00413C2D" w:rsidP="00413C2D">
      <w:pPr>
        <w:tabs>
          <w:tab w:val="left" w:pos="851"/>
        </w:tabs>
        <w:ind w:firstLine="709"/>
        <w:jc w:val="both"/>
        <w:rPr>
          <w:sz w:val="28"/>
          <w:szCs w:val="28"/>
        </w:rPr>
      </w:pPr>
      <w:r w:rsidRPr="00413C2D">
        <w:rPr>
          <w:sz w:val="28"/>
          <w:szCs w:val="28"/>
        </w:rPr>
        <w:tab/>
        <w:t>2. Khassanova M., Yersultanova G., Nurtayeva A. From Fear to Joy: A Corpus Analysis of FOMO and JOMO // Forum for Linguistic Studies. – 2025. – Vol. 07, № 02 (February).</w:t>
      </w:r>
    </w:p>
    <w:p w14:paraId="071996AB" w14:textId="585EFF00" w:rsidR="005A4CF2" w:rsidRPr="00413C2D" w:rsidRDefault="007E2A88" w:rsidP="00413C2D">
      <w:pPr>
        <w:tabs>
          <w:tab w:val="left" w:pos="851"/>
        </w:tabs>
        <w:ind w:firstLine="709"/>
        <w:jc w:val="both"/>
        <w:rPr>
          <w:sz w:val="28"/>
          <w:szCs w:val="28"/>
        </w:rPr>
      </w:pPr>
      <w:r w:rsidRPr="00413C2D">
        <w:rPr>
          <w:sz w:val="28"/>
          <w:szCs w:val="28"/>
        </w:rPr>
        <w:t>Articles published in CQASHE-approved journals:</w:t>
      </w:r>
    </w:p>
    <w:p w14:paraId="281FDE50" w14:textId="4E263E84" w:rsidR="00413C2D" w:rsidRPr="00413C2D" w:rsidRDefault="00413C2D" w:rsidP="00413C2D">
      <w:pPr>
        <w:tabs>
          <w:tab w:val="left" w:pos="851"/>
        </w:tabs>
        <w:ind w:firstLine="709"/>
        <w:jc w:val="both"/>
        <w:rPr>
          <w:sz w:val="28"/>
          <w:szCs w:val="28"/>
        </w:rPr>
      </w:pPr>
      <w:r w:rsidRPr="00413C2D">
        <w:rPr>
          <w:sz w:val="28"/>
          <w:szCs w:val="28"/>
        </w:rPr>
        <w:t xml:space="preserve">  1. Suleimenova E. D., Khassanova M. The Idiom “Break the Bank” and Its Transformations in American Mass Media (A Corpora-Based Analysis) // KazNU Bulletin. Philology Series. – 2024. – Vol. 195, № 3.</w:t>
      </w:r>
    </w:p>
    <w:p w14:paraId="69A059C2" w14:textId="2693359C" w:rsidR="00413C2D" w:rsidRPr="00413C2D" w:rsidRDefault="00413C2D" w:rsidP="00413C2D">
      <w:pPr>
        <w:tabs>
          <w:tab w:val="left" w:pos="851"/>
        </w:tabs>
        <w:ind w:firstLine="709"/>
        <w:jc w:val="both"/>
        <w:rPr>
          <w:sz w:val="28"/>
          <w:szCs w:val="28"/>
        </w:rPr>
      </w:pPr>
      <w:r w:rsidRPr="00413C2D">
        <w:rPr>
          <w:sz w:val="28"/>
          <w:szCs w:val="28"/>
        </w:rPr>
        <w:tab/>
        <w:t>2. Khassanova M. T. Modified Idioms: Health Trends from “An Apple a Day” to “A Ginger Shot a Day”: A Corpus-Based Study // Bulletin of the Karaganda University. Philology Series. Actual Problems of Linguistics. – 2025. – № 1 (117). – С. 30.</w:t>
      </w:r>
    </w:p>
    <w:p w14:paraId="47A0583E" w14:textId="5A4AA5E2" w:rsidR="00413C2D" w:rsidRPr="00413C2D" w:rsidRDefault="00413C2D" w:rsidP="00413C2D">
      <w:pPr>
        <w:tabs>
          <w:tab w:val="left" w:pos="851"/>
        </w:tabs>
        <w:ind w:firstLine="709"/>
        <w:jc w:val="both"/>
        <w:rPr>
          <w:sz w:val="28"/>
          <w:szCs w:val="28"/>
        </w:rPr>
      </w:pPr>
      <w:r w:rsidRPr="00413C2D">
        <w:rPr>
          <w:sz w:val="28"/>
          <w:szCs w:val="28"/>
        </w:rPr>
        <w:tab/>
        <w:t>3. Khassanova M. T. Avoiding Violence: Transforming Language to Foster Peace // Vestnik Toraighyrov University. Philological Series. – 2025. – № 2.</w:t>
      </w:r>
    </w:p>
    <w:p w14:paraId="339E37DE" w14:textId="05BFF73A" w:rsidR="00413C2D" w:rsidRPr="00413C2D" w:rsidRDefault="00413C2D" w:rsidP="00413C2D">
      <w:pPr>
        <w:tabs>
          <w:tab w:val="left" w:pos="851"/>
        </w:tabs>
        <w:ind w:firstLine="709"/>
        <w:jc w:val="both"/>
        <w:rPr>
          <w:sz w:val="28"/>
          <w:szCs w:val="28"/>
        </w:rPr>
      </w:pPr>
      <w:r w:rsidRPr="00413C2D">
        <w:rPr>
          <w:sz w:val="28"/>
          <w:szCs w:val="28"/>
        </w:rPr>
        <w:tab/>
        <w:t>4. Khassanova M. T. The Cultural and Linguistic Evolution of Idiomatic Expressions // Bulletin of S. Ualikhanov Kokshetau University. Philological Series. – 2025. – № 1.</w:t>
      </w:r>
    </w:p>
    <w:p w14:paraId="1CC1E3A1" w14:textId="77777777" w:rsidR="005A4CF2" w:rsidRPr="00413C2D" w:rsidRDefault="007E2A88" w:rsidP="00AA7CB6">
      <w:pPr>
        <w:tabs>
          <w:tab w:val="left" w:pos="851"/>
        </w:tabs>
        <w:ind w:firstLine="709"/>
        <w:jc w:val="both"/>
        <w:rPr>
          <w:sz w:val="28"/>
          <w:szCs w:val="28"/>
        </w:rPr>
      </w:pPr>
      <w:r w:rsidRPr="00413C2D">
        <w:rPr>
          <w:sz w:val="28"/>
          <w:szCs w:val="28"/>
        </w:rPr>
        <w:t>Conference and scientific collection publications:</w:t>
      </w:r>
    </w:p>
    <w:p w14:paraId="17302B1A" w14:textId="24C7900D" w:rsidR="00413C2D" w:rsidRPr="00413C2D" w:rsidRDefault="00413C2D" w:rsidP="00413C2D">
      <w:pPr>
        <w:tabs>
          <w:tab w:val="left" w:pos="851"/>
        </w:tabs>
        <w:ind w:firstLine="709"/>
        <w:jc w:val="both"/>
        <w:rPr>
          <w:sz w:val="28"/>
          <w:szCs w:val="28"/>
        </w:rPr>
      </w:pPr>
      <w:r>
        <w:rPr>
          <w:sz w:val="28"/>
          <w:szCs w:val="28"/>
        </w:rPr>
        <w:t xml:space="preserve"> </w:t>
      </w:r>
      <w:r w:rsidRPr="00413C2D">
        <w:rPr>
          <w:sz w:val="28"/>
          <w:szCs w:val="28"/>
        </w:rPr>
        <w:t>1.</w:t>
      </w:r>
      <w:r>
        <w:rPr>
          <w:sz w:val="28"/>
          <w:szCs w:val="28"/>
        </w:rPr>
        <w:t xml:space="preserve"> </w:t>
      </w:r>
      <w:r w:rsidRPr="00413C2D">
        <w:rPr>
          <w:sz w:val="28"/>
          <w:szCs w:val="28"/>
        </w:rPr>
        <w:t xml:space="preserve">Khassanova M. T.; Scientific advisor: Suleimenova E. D. Transformed Idioms in Mass Media (Based on the National Corpora of the English Language ANC and BNC) // Современные языковые контакты: теория и практика. </w:t>
      </w:r>
      <w:r w:rsidRPr="00E77020">
        <w:rPr>
          <w:sz w:val="28"/>
          <w:szCs w:val="28"/>
          <w:lang w:val="ru-RU"/>
        </w:rPr>
        <w:t xml:space="preserve">Материалы Междунар. науч.-практ. конф., посвящённой 100-летию лингвиста А. Е. Карлина. – Алматы: КазУМОиМЯ им. </w:t>
      </w:r>
      <w:r w:rsidRPr="00413C2D">
        <w:rPr>
          <w:sz w:val="28"/>
          <w:szCs w:val="28"/>
        </w:rPr>
        <w:t>Абылай хана, 8 декабря 2023 г. – С. 152–153.</w:t>
      </w:r>
    </w:p>
    <w:p w14:paraId="2DF23C0B" w14:textId="4471F886" w:rsidR="00413C2D" w:rsidRPr="00413C2D" w:rsidRDefault="00413C2D" w:rsidP="00413C2D">
      <w:pPr>
        <w:tabs>
          <w:tab w:val="left" w:pos="851"/>
        </w:tabs>
        <w:ind w:firstLine="709"/>
        <w:jc w:val="both"/>
        <w:rPr>
          <w:sz w:val="28"/>
          <w:szCs w:val="28"/>
        </w:rPr>
      </w:pPr>
      <w:r w:rsidRPr="00413C2D">
        <w:rPr>
          <w:sz w:val="28"/>
          <w:szCs w:val="28"/>
        </w:rPr>
        <w:tab/>
        <w:t>2.</w:t>
      </w:r>
      <w:r>
        <w:rPr>
          <w:sz w:val="28"/>
          <w:szCs w:val="28"/>
        </w:rPr>
        <w:t xml:space="preserve"> </w:t>
      </w:r>
      <w:r w:rsidRPr="00413C2D">
        <w:rPr>
          <w:sz w:val="28"/>
          <w:szCs w:val="28"/>
        </w:rPr>
        <w:t>Khassanova M. T. Evolution of Idioms in Modern American Mass Media // Proceedings of the XII International Scientific Conference. – Stockholm, Sweden, October 15–16, 2024. – P. 42–45.</w:t>
      </w:r>
    </w:p>
    <w:p w14:paraId="40F6434B" w14:textId="42FEEDFD" w:rsidR="00413C2D" w:rsidRPr="00413C2D" w:rsidRDefault="00413C2D" w:rsidP="00413C2D">
      <w:pPr>
        <w:tabs>
          <w:tab w:val="left" w:pos="851"/>
        </w:tabs>
        <w:ind w:firstLine="709"/>
        <w:jc w:val="both"/>
        <w:rPr>
          <w:sz w:val="28"/>
          <w:szCs w:val="28"/>
        </w:rPr>
      </w:pPr>
      <w:r w:rsidRPr="00413C2D">
        <w:rPr>
          <w:sz w:val="28"/>
          <w:szCs w:val="28"/>
        </w:rPr>
        <w:tab/>
        <w:t>3.</w:t>
      </w:r>
      <w:r>
        <w:rPr>
          <w:sz w:val="28"/>
          <w:szCs w:val="28"/>
        </w:rPr>
        <w:t xml:space="preserve"> </w:t>
      </w:r>
      <w:r w:rsidRPr="00413C2D">
        <w:rPr>
          <w:sz w:val="28"/>
          <w:szCs w:val="28"/>
        </w:rPr>
        <w:t>Khassanova M. T. Transformed Idioms in Mass Media (Based on the National Corpora of the English Language ANC and BNC) // Исследования молодых ученых. – Казань, 2025. – С. 114–118.</w:t>
      </w:r>
    </w:p>
    <w:p w14:paraId="4B404C42" w14:textId="2E09AA23" w:rsidR="00413C2D" w:rsidRPr="00413C2D" w:rsidRDefault="00413C2D" w:rsidP="00413C2D">
      <w:pPr>
        <w:tabs>
          <w:tab w:val="left" w:pos="851"/>
        </w:tabs>
        <w:ind w:firstLine="709"/>
        <w:jc w:val="both"/>
        <w:rPr>
          <w:sz w:val="28"/>
          <w:szCs w:val="28"/>
          <w:highlight w:val="yellow"/>
        </w:rPr>
      </w:pPr>
      <w:r w:rsidRPr="00413C2D">
        <w:rPr>
          <w:sz w:val="28"/>
          <w:szCs w:val="28"/>
        </w:rPr>
        <w:tab/>
        <w:t>4.</w:t>
      </w:r>
      <w:r>
        <w:rPr>
          <w:sz w:val="28"/>
          <w:szCs w:val="28"/>
        </w:rPr>
        <w:t xml:space="preserve"> </w:t>
      </w:r>
      <w:r w:rsidRPr="00413C2D">
        <w:rPr>
          <w:sz w:val="28"/>
          <w:szCs w:val="28"/>
        </w:rPr>
        <w:t>Khassanova M. T. The Role of social media in Idiom Modification // International Scientific and Practical Conference “The Figure of Attila in World Literature and Culture,” dedicated to the 75th anniversary of Professor Samad Köshenuly Uteniyazov. – Алматы, 2024. – С. 316–320.</w:t>
      </w:r>
    </w:p>
    <w:p w14:paraId="58EEF0CC" w14:textId="5DD31121" w:rsidR="005A4CF2" w:rsidRPr="005A06DF" w:rsidRDefault="007E2A88" w:rsidP="00AA7CB6">
      <w:pPr>
        <w:pStyle w:val="a7"/>
        <w:ind w:left="0" w:firstLine="709"/>
        <w:rPr>
          <w:lang w:val="en-US"/>
        </w:rPr>
      </w:pPr>
      <w:r w:rsidRPr="00316EA4">
        <w:rPr>
          <w:b/>
          <w:bCs/>
          <w:lang w:val="en-US"/>
        </w:rPr>
        <w:t>The structure and volume of the dissertation.</w:t>
      </w:r>
      <w:r w:rsidR="00F772FE">
        <w:rPr>
          <w:lang w:val="en-US"/>
        </w:rPr>
        <w:t xml:space="preserve"> </w:t>
      </w:r>
      <w:r w:rsidRPr="005A06DF">
        <w:rPr>
          <w:lang w:val="en-US"/>
        </w:rPr>
        <w:t xml:space="preserve">The introduction, three sections, a conclusion, sources, references, and an appendix make up this dissertation. </w:t>
      </w:r>
    </w:p>
    <w:p w14:paraId="6198A4A3" w14:textId="7A3B0ABC" w:rsidR="005A4CF2" w:rsidRPr="005A06DF" w:rsidRDefault="007E2A88" w:rsidP="00AA7CB6">
      <w:pPr>
        <w:ind w:firstLine="709"/>
        <w:jc w:val="both"/>
        <w:rPr>
          <w:sz w:val="28"/>
          <w:szCs w:val="28"/>
        </w:rPr>
      </w:pPr>
      <w:r w:rsidRPr="005A06DF">
        <w:rPr>
          <w:sz w:val="28"/>
          <w:szCs w:val="28"/>
        </w:rPr>
        <w:t>The dissertation consists of 1</w:t>
      </w:r>
      <w:r w:rsidR="0081347C" w:rsidRPr="005A06DF">
        <w:rPr>
          <w:sz w:val="28"/>
          <w:szCs w:val="28"/>
        </w:rPr>
        <w:t>7</w:t>
      </w:r>
      <w:r w:rsidR="009312EC">
        <w:rPr>
          <w:sz w:val="28"/>
          <w:szCs w:val="28"/>
        </w:rPr>
        <w:t>2</w:t>
      </w:r>
      <w:r w:rsidRPr="005A06DF">
        <w:rPr>
          <w:sz w:val="28"/>
          <w:szCs w:val="28"/>
        </w:rPr>
        <w:t xml:space="preserve"> pages, featuring 30 tables, 27 figures, and 96 tokens of modified idioms.</w:t>
      </w:r>
    </w:p>
    <w:p w14:paraId="37F0FBF3" w14:textId="77777777" w:rsidR="005A4CF2" w:rsidRDefault="007E2A88" w:rsidP="00AA7CB6">
      <w:pPr>
        <w:ind w:firstLine="709"/>
        <w:jc w:val="both"/>
        <w:rPr>
          <w:sz w:val="28"/>
          <w:szCs w:val="28"/>
        </w:rPr>
      </w:pPr>
      <w:r w:rsidRPr="005A06DF">
        <w:rPr>
          <w:sz w:val="28"/>
          <w:szCs w:val="28"/>
        </w:rPr>
        <w:t xml:space="preserve">The first part describes the theoretical and conceptual foundations of the study. It considers the essence of phraseology. Analyzes its modified versions. Defines historical approaches to phraseology modification. Explains current scientific positions. Reveals the function of phraseology in mass media discourse. Attention is paid to the role of corpus linguistics. It helps to explain idiomatic language. The section </w:t>
      </w:r>
      <w:r w:rsidRPr="005A06DF">
        <w:rPr>
          <w:sz w:val="28"/>
          <w:szCs w:val="28"/>
        </w:rPr>
        <w:lastRenderedPageBreak/>
        <w:t>ends with a summary of</w:t>
      </w:r>
      <w:r>
        <w:rPr>
          <w:sz w:val="28"/>
          <w:szCs w:val="28"/>
        </w:rPr>
        <w:t xml:space="preserve"> the main theoretical concepts on which the empirical study is based.</w:t>
      </w:r>
    </w:p>
    <w:p w14:paraId="32FE60FC" w14:textId="77777777" w:rsidR="005A4CF2" w:rsidRDefault="007E2A88" w:rsidP="00AA7CB6">
      <w:pPr>
        <w:ind w:firstLine="709"/>
        <w:jc w:val="both"/>
        <w:rPr>
          <w:sz w:val="28"/>
          <w:szCs w:val="28"/>
        </w:rPr>
      </w:pPr>
      <w:r>
        <w:rPr>
          <w:sz w:val="28"/>
          <w:szCs w:val="28"/>
        </w:rPr>
        <w:t>The second part contains the methods and analysis of the study. It describes the research plan. The selection of the used corpora is explained. Analytical approaches are introduced. Criteria for identifying and checking modified phraseology are given. The section is based on COCA, BNC, ANC and Sketch Engine data. Presents the results of corpus-based analysis. Shows the frequency of phraseology changes. Determines where they are used in British and American media texts. Describes the features of contextual change.</w:t>
      </w:r>
    </w:p>
    <w:p w14:paraId="63DB76DE" w14:textId="77777777" w:rsidR="005A4CF2" w:rsidRDefault="007E2A88" w:rsidP="00AA7CB6">
      <w:pPr>
        <w:ind w:firstLine="709"/>
        <w:jc w:val="both"/>
        <w:rPr>
          <w:sz w:val="28"/>
          <w:szCs w:val="28"/>
        </w:rPr>
      </w:pPr>
      <w:r>
        <w:rPr>
          <w:sz w:val="28"/>
          <w:szCs w:val="28"/>
        </w:rPr>
        <w:t xml:space="preserve"> The discussion analyzes the data through the lenses of linguistic, pragmatic, and socio-cultural trends, highlighting the relationship between idiomatic originality and media communication.</w:t>
      </w:r>
    </w:p>
    <w:p w14:paraId="756BFBE3" w14:textId="4FEB6D7E" w:rsidR="005A4CF2" w:rsidRDefault="007E2A88" w:rsidP="00AA7CB6">
      <w:pPr>
        <w:ind w:firstLine="709"/>
        <w:jc w:val="both"/>
        <w:rPr>
          <w:sz w:val="28"/>
          <w:szCs w:val="28"/>
        </w:rPr>
      </w:pPr>
      <w:r>
        <w:rPr>
          <w:sz w:val="28"/>
          <w:szCs w:val="28"/>
        </w:rPr>
        <w:t xml:space="preserve">The third section goes into </w:t>
      </w:r>
      <w:r w:rsidR="00E77020">
        <w:rPr>
          <w:sz w:val="28"/>
          <w:szCs w:val="28"/>
        </w:rPr>
        <w:t>detail</w:t>
      </w:r>
      <w:r>
        <w:rPr>
          <w:sz w:val="28"/>
          <w:szCs w:val="28"/>
        </w:rPr>
        <w:t xml:space="preserve"> on a few examples that show different kinds of idiom transformation and how they work in communication. The section contains case studies based on a corpus, including how idioms have changed in British mass media, how financial and health-related idioms have changed (“Break the Bank”, “An Apple a Day”), how digital discourse has changed cultural phenomena (FOMO and JOMO), and how artificial intelligence, especially ChatGPT, can recognize and change idiomatic expressions. It also looks at how Shakespearean idioms have changed over time and shows how to utilize Sketch Engine to make a specific corpus of changed idioms. At the end of each paragraph, there is a summary of both theoretical and empirical findings.</w:t>
      </w:r>
    </w:p>
    <w:p w14:paraId="4AAB1A1E" w14:textId="77777777" w:rsidR="005A4CF2" w:rsidRDefault="007E2A88" w:rsidP="00AA7CB6">
      <w:pPr>
        <w:ind w:firstLine="709"/>
        <w:jc w:val="both"/>
        <w:rPr>
          <w:sz w:val="28"/>
          <w:szCs w:val="28"/>
        </w:rPr>
      </w:pPr>
      <w:r>
        <w:rPr>
          <w:sz w:val="28"/>
          <w:szCs w:val="28"/>
        </w:rPr>
        <w:t xml:space="preserve">The dissertation concludes with a comprehensive summary that summarizes the principal research findings, affirms the fulfillment of the specified objectives, and clarifies the theoretical and practical implications of the study. </w:t>
      </w:r>
    </w:p>
    <w:p w14:paraId="2115C50C" w14:textId="77777777" w:rsidR="005A4CF2" w:rsidRDefault="007E2A88" w:rsidP="00AA7CB6">
      <w:pPr>
        <w:ind w:firstLine="709"/>
        <w:jc w:val="both"/>
        <w:rPr>
          <w:sz w:val="28"/>
          <w:szCs w:val="28"/>
        </w:rPr>
      </w:pPr>
      <w:r>
        <w:rPr>
          <w:sz w:val="28"/>
          <w:szCs w:val="28"/>
        </w:rPr>
        <w:t xml:space="preserve">The sources and references consist of both domestic and foreign academic publications that constitute the scientific foundation of the research. </w:t>
      </w:r>
    </w:p>
    <w:p w14:paraId="36C13B37" w14:textId="77777777" w:rsidR="00F772FE" w:rsidRDefault="007E2A88" w:rsidP="00F772FE">
      <w:pPr>
        <w:ind w:firstLine="709"/>
        <w:jc w:val="both"/>
        <w:rPr>
          <w:sz w:val="28"/>
          <w:szCs w:val="28"/>
        </w:rPr>
      </w:pPr>
      <w:r>
        <w:rPr>
          <w:sz w:val="28"/>
          <w:szCs w:val="28"/>
        </w:rPr>
        <w:t>Appendix A has a full list of 96 changed idioms that were found in modern English public and digital media discourse. Every entry has these parts:</w:t>
      </w:r>
    </w:p>
    <w:p w14:paraId="746F4DBC" w14:textId="77777777" w:rsidR="00F772FE" w:rsidRDefault="00F772FE" w:rsidP="00F772FE">
      <w:pPr>
        <w:ind w:firstLine="709"/>
        <w:jc w:val="both"/>
        <w:rPr>
          <w:sz w:val="28"/>
          <w:szCs w:val="28"/>
        </w:rPr>
      </w:pPr>
      <w:r>
        <w:t>– </w:t>
      </w:r>
      <w:r w:rsidR="007E2A88" w:rsidRPr="00F772FE">
        <w:rPr>
          <w:sz w:val="28"/>
          <w:szCs w:val="28"/>
        </w:rPr>
        <w:t>Traditional Idiom: the idiom's standard form, as found in a dictionary.</w:t>
      </w:r>
    </w:p>
    <w:p w14:paraId="4B9FCD49" w14:textId="77777777" w:rsidR="00F772FE" w:rsidRDefault="00F772FE" w:rsidP="00F772FE">
      <w:pPr>
        <w:ind w:firstLine="709"/>
        <w:jc w:val="both"/>
        <w:rPr>
          <w:sz w:val="28"/>
          <w:szCs w:val="28"/>
        </w:rPr>
      </w:pPr>
      <w:r>
        <w:t>– </w:t>
      </w:r>
      <w:r w:rsidR="007E2A88" w:rsidRPr="00F772FE">
        <w:rPr>
          <w:sz w:val="28"/>
          <w:szCs w:val="28"/>
        </w:rPr>
        <w:t>Modification: the changed version shown in real media texts.</w:t>
      </w:r>
    </w:p>
    <w:p w14:paraId="521259B2" w14:textId="77777777" w:rsidR="00F772FE" w:rsidRDefault="00F772FE" w:rsidP="00F772FE">
      <w:pPr>
        <w:ind w:firstLine="709"/>
        <w:jc w:val="both"/>
        <w:rPr>
          <w:sz w:val="28"/>
          <w:szCs w:val="28"/>
        </w:rPr>
      </w:pPr>
      <w:r>
        <w:t>– </w:t>
      </w:r>
      <w:r w:rsidR="007E2A88" w:rsidRPr="00F772FE">
        <w:rPr>
          <w:sz w:val="28"/>
          <w:szCs w:val="28"/>
        </w:rPr>
        <w:t>Source: the site or newspaper where the changed idiom was located, such as Twitter, TikTok, Amazon, The Guardian, or The New York Times.</w:t>
      </w:r>
    </w:p>
    <w:p w14:paraId="3A58FEC6" w14:textId="77777777" w:rsidR="00F772FE" w:rsidRDefault="00F772FE" w:rsidP="00F772FE">
      <w:pPr>
        <w:ind w:firstLine="709"/>
        <w:jc w:val="both"/>
        <w:rPr>
          <w:sz w:val="28"/>
          <w:szCs w:val="28"/>
        </w:rPr>
      </w:pPr>
      <w:r>
        <w:t>– </w:t>
      </w:r>
      <w:r w:rsidR="007E2A88" w:rsidRPr="00F772FE">
        <w:rPr>
          <w:sz w:val="28"/>
          <w:szCs w:val="28"/>
        </w:rPr>
        <w:t>Factor Contributing to Change - the contextual, cultural, or communication reason for the change (for example, digitization, visual culture, or health trends).</w:t>
      </w:r>
    </w:p>
    <w:p w14:paraId="01B838D7" w14:textId="73CE49A7" w:rsidR="005A4CF2" w:rsidRDefault="00F772FE" w:rsidP="00F772FE">
      <w:pPr>
        <w:ind w:firstLine="709"/>
        <w:jc w:val="both"/>
        <w:rPr>
          <w:sz w:val="28"/>
          <w:szCs w:val="28"/>
        </w:rPr>
      </w:pPr>
      <w:r>
        <w:t>– </w:t>
      </w:r>
      <w:r w:rsidR="007E2A88" w:rsidRPr="00F772FE">
        <w:rPr>
          <w:sz w:val="28"/>
          <w:szCs w:val="28"/>
        </w:rPr>
        <w:t>Meaning / Example: a brief explanation of what the changed idiom means and why it is important.</w:t>
      </w:r>
    </w:p>
    <w:p w14:paraId="314B6BD2" w14:textId="77777777" w:rsidR="00C518D3" w:rsidRDefault="00C518D3" w:rsidP="00F772FE">
      <w:pPr>
        <w:ind w:firstLine="709"/>
        <w:jc w:val="both"/>
        <w:rPr>
          <w:sz w:val="28"/>
          <w:szCs w:val="28"/>
        </w:rPr>
      </w:pPr>
    </w:p>
    <w:p w14:paraId="4676662F" w14:textId="77777777" w:rsidR="00C518D3" w:rsidRDefault="00C518D3" w:rsidP="00F772FE">
      <w:pPr>
        <w:ind w:firstLine="709"/>
        <w:jc w:val="both"/>
        <w:rPr>
          <w:sz w:val="28"/>
          <w:szCs w:val="28"/>
        </w:rPr>
      </w:pPr>
    </w:p>
    <w:p w14:paraId="3D2C59AB" w14:textId="77777777" w:rsidR="00C518D3" w:rsidRDefault="00C518D3" w:rsidP="00F772FE">
      <w:pPr>
        <w:ind w:firstLine="709"/>
        <w:jc w:val="both"/>
        <w:rPr>
          <w:sz w:val="28"/>
          <w:szCs w:val="28"/>
        </w:rPr>
      </w:pPr>
    </w:p>
    <w:p w14:paraId="2865B882" w14:textId="77777777" w:rsidR="0021279E" w:rsidRDefault="0021279E" w:rsidP="00F772FE">
      <w:pPr>
        <w:ind w:firstLine="709"/>
        <w:jc w:val="both"/>
        <w:rPr>
          <w:sz w:val="28"/>
          <w:szCs w:val="28"/>
        </w:rPr>
      </w:pPr>
    </w:p>
    <w:p w14:paraId="5BCAD7FA" w14:textId="77777777" w:rsidR="00C518D3" w:rsidRDefault="00C518D3" w:rsidP="00F772FE">
      <w:pPr>
        <w:ind w:firstLine="709"/>
        <w:jc w:val="both"/>
        <w:rPr>
          <w:sz w:val="28"/>
          <w:szCs w:val="28"/>
        </w:rPr>
      </w:pPr>
    </w:p>
    <w:p w14:paraId="31171AE3" w14:textId="77777777" w:rsidR="00C518D3" w:rsidRPr="00F772FE" w:rsidRDefault="00C518D3" w:rsidP="00F772FE">
      <w:pPr>
        <w:ind w:firstLine="709"/>
        <w:jc w:val="both"/>
        <w:rPr>
          <w:sz w:val="28"/>
          <w:szCs w:val="28"/>
        </w:rPr>
      </w:pPr>
    </w:p>
    <w:p w14:paraId="7719B77E" w14:textId="77777777" w:rsidR="005A4CF2" w:rsidRDefault="005A4CF2" w:rsidP="00F772FE">
      <w:pPr>
        <w:pStyle w:val="a7"/>
        <w:tabs>
          <w:tab w:val="left" w:pos="709"/>
          <w:tab w:val="left" w:pos="851"/>
        </w:tabs>
        <w:ind w:left="0" w:firstLine="0"/>
        <w:rPr>
          <w:b/>
          <w:bCs/>
          <w:shd w:val="clear" w:color="auto" w:fill="FFFF00"/>
          <w:lang w:val="en-US"/>
        </w:rPr>
      </w:pPr>
    </w:p>
    <w:p w14:paraId="1C565FA0" w14:textId="2C34E688" w:rsidR="005A4CF2" w:rsidRDefault="00E14BCF" w:rsidP="001923A9">
      <w:pPr>
        <w:pStyle w:val="a7"/>
        <w:ind w:left="0" w:firstLine="709"/>
        <w:jc w:val="center"/>
        <w:rPr>
          <w:b/>
          <w:bCs/>
          <w:lang w:val="en-US"/>
        </w:rPr>
      </w:pPr>
      <w:r w:rsidRPr="00714D47">
        <w:rPr>
          <w:b/>
          <w:bCs/>
          <w:lang w:val="en-US"/>
        </w:rPr>
        <w:lastRenderedPageBreak/>
        <w:t>1</w:t>
      </w:r>
      <w:r w:rsidR="007E2A88">
        <w:rPr>
          <w:b/>
          <w:bCs/>
          <w:lang w:val="en-US"/>
        </w:rPr>
        <w:t xml:space="preserve"> THEORETICAL BACKGROUND OF INVESTIGATION</w:t>
      </w:r>
    </w:p>
    <w:p w14:paraId="389F2C41" w14:textId="77777777" w:rsidR="005A4CF2" w:rsidRDefault="005A4CF2" w:rsidP="00316EA4">
      <w:pPr>
        <w:pStyle w:val="a7"/>
        <w:ind w:left="0" w:firstLine="709"/>
        <w:rPr>
          <w:b/>
          <w:bCs/>
          <w:lang w:val="en-US"/>
        </w:rPr>
      </w:pPr>
    </w:p>
    <w:p w14:paraId="4D719D1E" w14:textId="77777777" w:rsidR="005A4CF2" w:rsidRPr="00E14BCF" w:rsidRDefault="007E2A88" w:rsidP="001923A9">
      <w:pPr>
        <w:pStyle w:val="a7"/>
        <w:tabs>
          <w:tab w:val="left" w:pos="567"/>
        </w:tabs>
        <w:ind w:left="0" w:firstLine="709"/>
        <w:rPr>
          <w:b/>
          <w:bCs/>
          <w:lang w:val="en-US"/>
        </w:rPr>
      </w:pPr>
      <w:r w:rsidRPr="00E14BCF">
        <w:rPr>
          <w:b/>
          <w:bCs/>
          <w:lang w:val="en-US"/>
        </w:rPr>
        <w:t>1.1 The Concept of Idioms and Transformed Idioms</w:t>
      </w:r>
    </w:p>
    <w:p w14:paraId="1AA56A22" w14:textId="4962CF3F" w:rsidR="005A4CF2" w:rsidRDefault="007E2A88" w:rsidP="00316EA4">
      <w:pPr>
        <w:pStyle w:val="a7"/>
        <w:ind w:left="0" w:firstLine="709"/>
        <w:rPr>
          <w:lang w:val="en-US"/>
        </w:rPr>
      </w:pPr>
      <w:r>
        <w:rPr>
          <w:lang w:val="en-US"/>
        </w:rPr>
        <w:t>Idioms represent one of the most complex phenomena in linguistics due to their non-compositional nature, where the meaning of the whole cannot be deduced from its constituent parts. Derived from the Greek idiomatikos (“peculiar to a language”</w:t>
      </w:r>
      <w:r w:rsidR="001E482B">
        <w:rPr>
          <w:lang w:val="en-US"/>
        </w:rPr>
        <w:t>),</w:t>
      </w:r>
      <w:r>
        <w:rPr>
          <w:lang w:val="en-US"/>
        </w:rPr>
        <w:t xml:space="preserve"> these figurative expressions permeate natural languages, appearing frequently in both oral and written discourse</w:t>
      </w:r>
      <w:r w:rsidR="00714CE8">
        <w:rPr>
          <w:lang w:val="en-US"/>
        </w:rPr>
        <w:t xml:space="preserve"> [14]</w:t>
      </w:r>
      <w:r>
        <w:rPr>
          <w:lang w:val="en-US"/>
        </w:rPr>
        <w:t>. Their metaphorical richness makes them particularly prevalent in creative writing, journalism, and everyday communication.</w:t>
      </w:r>
    </w:p>
    <w:p w14:paraId="56E552D9" w14:textId="48DA7B6C" w:rsidR="005A4CF2" w:rsidRDefault="007E2A88" w:rsidP="00316EA4">
      <w:pPr>
        <w:pStyle w:val="a7"/>
        <w:ind w:left="0" w:firstLine="709"/>
        <w:rPr>
          <w:lang w:val="en-US"/>
        </w:rPr>
      </w:pPr>
      <w:r>
        <w:rPr>
          <w:lang w:val="en-US"/>
        </w:rPr>
        <w:t xml:space="preserve">The academic study of idioms has evolved through several theoretical phases. Early structuralist approaches </w:t>
      </w:r>
      <w:r w:rsidR="00714CE8">
        <w:rPr>
          <w:lang w:val="en-US"/>
        </w:rPr>
        <w:t>[15</w:t>
      </w:r>
      <w:r w:rsidR="00C50542" w:rsidRPr="00C50542">
        <w:rPr>
          <w:lang w:val="en-US"/>
        </w:rPr>
        <w:t>,</w:t>
      </w:r>
      <w:r>
        <w:rPr>
          <w:lang w:val="en-US"/>
        </w:rPr>
        <w:t xml:space="preserve"> </w:t>
      </w:r>
      <w:r w:rsidR="00714CE8">
        <w:rPr>
          <w:lang w:val="en-US"/>
        </w:rPr>
        <w:t>16]</w:t>
      </w:r>
      <w:r>
        <w:rPr>
          <w:lang w:val="en-US"/>
        </w:rPr>
        <w:t xml:space="preserve"> emphasized their syntactic fixedness, while later cognitive theories </w:t>
      </w:r>
      <w:r w:rsidR="00714CE8">
        <w:rPr>
          <w:lang w:val="en-US"/>
        </w:rPr>
        <w:t>[17</w:t>
      </w:r>
      <w:r w:rsidR="00C50542" w:rsidRPr="00C50542">
        <w:rPr>
          <w:lang w:val="en-US"/>
        </w:rPr>
        <w:t xml:space="preserve">, </w:t>
      </w:r>
      <w:r w:rsidR="00714CE8">
        <w:rPr>
          <w:lang w:val="en-US"/>
        </w:rPr>
        <w:t>18]</w:t>
      </w:r>
      <w:r>
        <w:rPr>
          <w:lang w:val="en-US"/>
        </w:rPr>
        <w:t xml:space="preserve"> highlighted their conceptual metaphors. This theoretical progression mirrors the growing recognition of idioms as dynamic rather than static linguistic units – a perspective central to this dissertation’s examination of idiom transformations in publicistic texts. </w:t>
      </w:r>
    </w:p>
    <w:p w14:paraId="36A82706" w14:textId="3402AFD4" w:rsidR="005A4CF2" w:rsidRDefault="007E2A88" w:rsidP="00316EA4">
      <w:pPr>
        <w:pStyle w:val="a7"/>
        <w:ind w:left="0" w:firstLine="709"/>
        <w:rPr>
          <w:lang w:val="en-US"/>
        </w:rPr>
      </w:pPr>
      <w:r>
        <w:rPr>
          <w:lang w:val="en-US"/>
        </w:rPr>
        <w:t xml:space="preserve">Four key properties distinguish idioms from literal </w:t>
      </w:r>
      <w:r w:rsidRPr="003A799C">
        <w:rPr>
          <w:lang w:val="en-US"/>
        </w:rPr>
        <w:t>expressions</w:t>
      </w:r>
      <w:r w:rsidR="00714CE8" w:rsidRPr="003A799C">
        <w:rPr>
          <w:lang w:val="en-US"/>
        </w:rPr>
        <w:t>:</w:t>
      </w:r>
    </w:p>
    <w:p w14:paraId="6BEDE300" w14:textId="77777777" w:rsidR="005A4CF2" w:rsidRDefault="007E2A88" w:rsidP="00316EA4">
      <w:pPr>
        <w:pStyle w:val="a7"/>
        <w:numPr>
          <w:ilvl w:val="0"/>
          <w:numId w:val="9"/>
        </w:numPr>
        <w:ind w:left="0" w:firstLine="709"/>
        <w:rPr>
          <w:lang w:val="en-US"/>
        </w:rPr>
      </w:pPr>
      <w:r>
        <w:rPr>
          <w:lang w:val="en-US"/>
        </w:rPr>
        <w:t>Structural Fixedness: Components resist substitution or reordering (kick the bucket → kick the pail loses idiomaticity).</w:t>
      </w:r>
    </w:p>
    <w:p w14:paraId="202A5E54" w14:textId="77777777" w:rsidR="005A4CF2" w:rsidRDefault="007E2A88" w:rsidP="00316EA4">
      <w:pPr>
        <w:pStyle w:val="a7"/>
        <w:numPr>
          <w:ilvl w:val="0"/>
          <w:numId w:val="9"/>
        </w:numPr>
        <w:ind w:left="0" w:firstLine="709"/>
        <w:rPr>
          <w:lang w:val="en-US"/>
        </w:rPr>
      </w:pPr>
      <w:r>
        <w:rPr>
          <w:lang w:val="en-US"/>
        </w:rPr>
        <w:t>Semantic Non-Compositionality: Meanings are opaque (spill the beans = “reveal secrets”).</w:t>
      </w:r>
    </w:p>
    <w:p w14:paraId="14718294" w14:textId="77777777" w:rsidR="005A4CF2" w:rsidRDefault="007E2A88" w:rsidP="00316EA4">
      <w:pPr>
        <w:pStyle w:val="a7"/>
        <w:numPr>
          <w:ilvl w:val="0"/>
          <w:numId w:val="9"/>
        </w:numPr>
        <w:ind w:left="0" w:firstLine="709"/>
        <w:rPr>
          <w:lang w:val="en-US"/>
        </w:rPr>
      </w:pPr>
      <w:r>
        <w:rPr>
          <w:lang w:val="en-US"/>
        </w:rPr>
        <w:t>Conventionalization: Widespread recognition within speech communities.</w:t>
      </w:r>
    </w:p>
    <w:p w14:paraId="61AB14DF" w14:textId="77777777" w:rsidR="005A4CF2" w:rsidRDefault="007E2A88" w:rsidP="00316EA4">
      <w:pPr>
        <w:pStyle w:val="a7"/>
        <w:numPr>
          <w:ilvl w:val="0"/>
          <w:numId w:val="9"/>
        </w:numPr>
        <w:ind w:left="0" w:firstLine="709"/>
        <w:rPr>
          <w:lang w:val="en-US"/>
        </w:rPr>
      </w:pPr>
      <w:r>
        <w:rPr>
          <w:lang w:val="en-US"/>
        </w:rPr>
        <w:t>Metaphorical Meanings: Meanings can have metaphorical or cultural embeddings.</w:t>
      </w:r>
    </w:p>
    <w:p w14:paraId="7B4C962F" w14:textId="77777777" w:rsidR="005A4CF2" w:rsidRDefault="007E2A88" w:rsidP="00316EA4">
      <w:pPr>
        <w:pStyle w:val="a7"/>
        <w:ind w:left="0" w:firstLine="709"/>
        <w:rPr>
          <w:lang w:val="en-US"/>
        </w:rPr>
      </w:pPr>
      <w:r>
        <w:rPr>
          <w:lang w:val="en-US"/>
        </w:rPr>
        <w:t>When it comes to syntactic taxonomy, Makkai’s (1972) classification system provides a foundational framework (Table 1).</w:t>
      </w:r>
    </w:p>
    <w:p w14:paraId="442A8DD9" w14:textId="77777777" w:rsidR="005A4CF2" w:rsidRDefault="005A4CF2" w:rsidP="00316EA4">
      <w:pPr>
        <w:pStyle w:val="a7"/>
        <w:ind w:left="0" w:firstLine="709"/>
        <w:rPr>
          <w:lang w:val="en-US"/>
        </w:rPr>
      </w:pPr>
    </w:p>
    <w:p w14:paraId="2F909294" w14:textId="77777777" w:rsidR="005A4CF2" w:rsidRDefault="007E2A88" w:rsidP="005A0FA4">
      <w:pPr>
        <w:pStyle w:val="a7"/>
        <w:ind w:left="0" w:firstLine="0"/>
        <w:rPr>
          <w:lang w:val="en-US"/>
        </w:rPr>
      </w:pPr>
      <w:r>
        <w:rPr>
          <w:lang w:val="en-US"/>
        </w:rPr>
        <w:t xml:space="preserve">Table 1 – Classification of English Idioms by Syntactic Function (Adapted from Makkai, 1972) </w:t>
      </w:r>
    </w:p>
    <w:p w14:paraId="5853FBF3" w14:textId="77777777" w:rsidR="005A4CF2" w:rsidRDefault="005A4CF2" w:rsidP="00407EF7">
      <w:pPr>
        <w:pStyle w:val="a7"/>
        <w:ind w:left="0" w:firstLine="567"/>
        <w:rPr>
          <w:lang w:val="en-US"/>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206"/>
        <w:gridCol w:w="2977"/>
        <w:gridCol w:w="1984"/>
        <w:gridCol w:w="2472"/>
      </w:tblGrid>
      <w:tr w:rsidR="005A4CF2" w14:paraId="77096D68" w14:textId="77777777" w:rsidTr="00BB515F">
        <w:trPr>
          <w:trHeight w:val="20"/>
        </w:trPr>
        <w:tc>
          <w:tcPr>
            <w:tcW w:w="22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57E5B" w14:textId="77777777" w:rsidR="005A4CF2" w:rsidRPr="001923A9" w:rsidRDefault="007E2A88" w:rsidP="00407EF7">
            <w:pPr>
              <w:pStyle w:val="a7"/>
              <w:ind w:left="0" w:firstLine="0"/>
              <w:jc w:val="center"/>
              <w:rPr>
                <w:sz w:val="24"/>
                <w:szCs w:val="24"/>
              </w:rPr>
            </w:pPr>
            <w:r w:rsidRPr="001923A9">
              <w:rPr>
                <w:sz w:val="24"/>
                <w:szCs w:val="24"/>
                <w:lang w:val="en-US"/>
              </w:rPr>
              <w:t>Type of idiom</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FD442B" w14:textId="77777777" w:rsidR="005A4CF2" w:rsidRPr="001923A9" w:rsidRDefault="007E2A88" w:rsidP="00407EF7">
            <w:pPr>
              <w:pStyle w:val="a7"/>
              <w:ind w:left="0" w:firstLine="0"/>
              <w:jc w:val="center"/>
              <w:rPr>
                <w:sz w:val="24"/>
                <w:szCs w:val="24"/>
              </w:rPr>
            </w:pPr>
            <w:r w:rsidRPr="001923A9">
              <w:rPr>
                <w:sz w:val="24"/>
                <w:szCs w:val="24"/>
                <w:lang w:val="en-US"/>
              </w:rPr>
              <w:t>Description</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2D2107" w14:textId="77777777" w:rsidR="005A4CF2" w:rsidRPr="001923A9" w:rsidRDefault="007E2A88" w:rsidP="00407EF7">
            <w:pPr>
              <w:pStyle w:val="a7"/>
              <w:ind w:left="0" w:firstLine="0"/>
              <w:jc w:val="center"/>
              <w:rPr>
                <w:sz w:val="24"/>
                <w:szCs w:val="24"/>
              </w:rPr>
            </w:pPr>
            <w:r w:rsidRPr="001923A9">
              <w:rPr>
                <w:sz w:val="24"/>
                <w:szCs w:val="24"/>
                <w:lang w:val="en-US"/>
              </w:rPr>
              <w:t>Example</w:t>
            </w:r>
          </w:p>
        </w:tc>
        <w:tc>
          <w:tcPr>
            <w:tcW w:w="24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8E9AE" w14:textId="77777777" w:rsidR="005A4CF2" w:rsidRPr="001923A9" w:rsidRDefault="007E2A88" w:rsidP="00407EF7">
            <w:pPr>
              <w:pStyle w:val="a7"/>
              <w:ind w:left="0" w:firstLine="0"/>
              <w:jc w:val="center"/>
              <w:rPr>
                <w:sz w:val="24"/>
                <w:szCs w:val="24"/>
              </w:rPr>
            </w:pPr>
            <w:r w:rsidRPr="001923A9">
              <w:rPr>
                <w:sz w:val="24"/>
                <w:szCs w:val="24"/>
                <w:lang w:val="en-US"/>
              </w:rPr>
              <w:t>Figurative Meaning</w:t>
            </w:r>
          </w:p>
        </w:tc>
      </w:tr>
      <w:tr w:rsidR="005A4CF2" w14:paraId="624639FE" w14:textId="77777777" w:rsidTr="00BB515F">
        <w:trPr>
          <w:trHeight w:val="20"/>
        </w:trPr>
        <w:tc>
          <w:tcPr>
            <w:tcW w:w="22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B72DA3" w14:textId="77777777" w:rsidR="005A4CF2" w:rsidRPr="001923A9" w:rsidRDefault="007E2A88" w:rsidP="00407EF7">
            <w:pPr>
              <w:pStyle w:val="a7"/>
              <w:ind w:left="0" w:firstLine="0"/>
              <w:rPr>
                <w:sz w:val="24"/>
                <w:szCs w:val="24"/>
              </w:rPr>
            </w:pPr>
            <w:r w:rsidRPr="001923A9">
              <w:rPr>
                <w:sz w:val="24"/>
                <w:szCs w:val="24"/>
                <w:lang w:val="en-US"/>
              </w:rPr>
              <w:t>Nominal Idioms</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5E8D9E" w14:textId="77777777" w:rsidR="005A4CF2" w:rsidRPr="001923A9" w:rsidRDefault="007E2A88" w:rsidP="00407EF7">
            <w:pPr>
              <w:pStyle w:val="a7"/>
              <w:ind w:left="0" w:firstLine="0"/>
              <w:rPr>
                <w:sz w:val="24"/>
                <w:szCs w:val="24"/>
              </w:rPr>
            </w:pPr>
            <w:r w:rsidRPr="001923A9">
              <w:rPr>
                <w:sz w:val="24"/>
                <w:szCs w:val="24"/>
                <w:lang w:val="en-US"/>
              </w:rPr>
              <w:t>Phrases functioning as nouns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BEA92" w14:textId="77777777" w:rsidR="005A4CF2" w:rsidRPr="001923A9" w:rsidRDefault="007E2A88" w:rsidP="00407EF7">
            <w:pPr>
              <w:pStyle w:val="a7"/>
              <w:ind w:left="0" w:firstLine="0"/>
              <w:rPr>
                <w:sz w:val="24"/>
                <w:szCs w:val="24"/>
              </w:rPr>
            </w:pPr>
            <w:r w:rsidRPr="001923A9">
              <w:rPr>
                <w:sz w:val="24"/>
                <w:szCs w:val="24"/>
                <w:lang w:val="en-US"/>
              </w:rPr>
              <w:t>“Hot potato”</w:t>
            </w:r>
          </w:p>
        </w:tc>
        <w:tc>
          <w:tcPr>
            <w:tcW w:w="24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12CCC3" w14:textId="77777777" w:rsidR="005A4CF2" w:rsidRPr="001923A9" w:rsidRDefault="007E2A88" w:rsidP="00407EF7">
            <w:pPr>
              <w:pStyle w:val="a7"/>
              <w:ind w:left="0" w:firstLine="0"/>
              <w:rPr>
                <w:sz w:val="24"/>
                <w:szCs w:val="24"/>
                <w:lang w:val="en-US"/>
              </w:rPr>
            </w:pPr>
            <w:r w:rsidRPr="001923A9">
              <w:rPr>
                <w:sz w:val="24"/>
                <w:szCs w:val="24"/>
                <w:lang w:val="en-US"/>
              </w:rPr>
              <w:t>A controversial or sensitive issue</w:t>
            </w:r>
          </w:p>
        </w:tc>
      </w:tr>
      <w:tr w:rsidR="005A4CF2" w14:paraId="0C7419B4" w14:textId="77777777" w:rsidTr="00BB515F">
        <w:trPr>
          <w:trHeight w:val="20"/>
        </w:trPr>
        <w:tc>
          <w:tcPr>
            <w:tcW w:w="22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2BA781" w14:textId="77777777" w:rsidR="005A4CF2" w:rsidRPr="001923A9" w:rsidRDefault="007E2A88" w:rsidP="00407EF7">
            <w:pPr>
              <w:pStyle w:val="a7"/>
              <w:ind w:left="0" w:firstLine="0"/>
              <w:rPr>
                <w:sz w:val="24"/>
                <w:szCs w:val="24"/>
              </w:rPr>
            </w:pPr>
            <w:r w:rsidRPr="001923A9">
              <w:rPr>
                <w:sz w:val="24"/>
                <w:szCs w:val="24"/>
                <w:lang w:val="en-US"/>
              </w:rPr>
              <w:t xml:space="preserve">Verbal Idioms </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C5DEBA" w14:textId="77777777" w:rsidR="005A4CF2" w:rsidRPr="001923A9" w:rsidRDefault="007E2A88" w:rsidP="00407EF7">
            <w:pPr>
              <w:pStyle w:val="a7"/>
              <w:ind w:left="0" w:firstLine="0"/>
              <w:rPr>
                <w:sz w:val="24"/>
                <w:szCs w:val="24"/>
              </w:rPr>
            </w:pPr>
            <w:r w:rsidRPr="001923A9">
              <w:rPr>
                <w:sz w:val="24"/>
                <w:szCs w:val="24"/>
                <w:lang w:val="en-US"/>
              </w:rPr>
              <w:t>Phrases Functioning as verbs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FE3767" w14:textId="77777777" w:rsidR="005A4CF2" w:rsidRPr="001923A9" w:rsidRDefault="007E2A88" w:rsidP="00407EF7">
            <w:pPr>
              <w:pStyle w:val="a7"/>
              <w:ind w:left="0" w:firstLine="0"/>
              <w:rPr>
                <w:sz w:val="24"/>
                <w:szCs w:val="24"/>
              </w:rPr>
            </w:pPr>
            <w:r w:rsidRPr="001923A9">
              <w:rPr>
                <w:sz w:val="24"/>
                <w:szCs w:val="24"/>
                <w:lang w:val="en-US"/>
              </w:rPr>
              <w:t>“Kick the bucket”</w:t>
            </w:r>
          </w:p>
        </w:tc>
        <w:tc>
          <w:tcPr>
            <w:tcW w:w="24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A015E1" w14:textId="77777777" w:rsidR="005A4CF2" w:rsidRPr="001923A9" w:rsidRDefault="007E2A88" w:rsidP="00407EF7">
            <w:pPr>
              <w:pStyle w:val="a7"/>
              <w:ind w:left="0" w:firstLine="0"/>
              <w:rPr>
                <w:sz w:val="24"/>
                <w:szCs w:val="24"/>
              </w:rPr>
            </w:pPr>
            <w:r w:rsidRPr="001923A9">
              <w:rPr>
                <w:sz w:val="24"/>
                <w:szCs w:val="24"/>
                <w:lang w:val="en-US"/>
              </w:rPr>
              <w:t>To die</w:t>
            </w:r>
          </w:p>
        </w:tc>
      </w:tr>
      <w:tr w:rsidR="005A4CF2" w14:paraId="4A0CB315" w14:textId="77777777" w:rsidTr="00BB515F">
        <w:trPr>
          <w:trHeight w:val="20"/>
        </w:trPr>
        <w:tc>
          <w:tcPr>
            <w:tcW w:w="22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0AD45F" w14:textId="77777777" w:rsidR="005A4CF2" w:rsidRPr="001923A9" w:rsidRDefault="007E2A88" w:rsidP="00407EF7">
            <w:pPr>
              <w:pStyle w:val="a7"/>
              <w:ind w:left="0" w:firstLine="0"/>
              <w:rPr>
                <w:sz w:val="24"/>
                <w:szCs w:val="24"/>
              </w:rPr>
            </w:pPr>
            <w:r w:rsidRPr="001923A9">
              <w:rPr>
                <w:sz w:val="24"/>
                <w:szCs w:val="24"/>
                <w:lang w:val="en-US"/>
              </w:rPr>
              <w:t xml:space="preserve">Adjective Idioms </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823361" w14:textId="77777777" w:rsidR="005A4CF2" w:rsidRPr="001923A9" w:rsidRDefault="007E2A88" w:rsidP="00407EF7">
            <w:pPr>
              <w:pStyle w:val="a7"/>
              <w:ind w:left="0" w:firstLine="0"/>
              <w:rPr>
                <w:sz w:val="24"/>
                <w:szCs w:val="24"/>
              </w:rPr>
            </w:pPr>
            <w:r w:rsidRPr="001923A9">
              <w:rPr>
                <w:sz w:val="24"/>
                <w:szCs w:val="24"/>
                <w:lang w:val="en-US"/>
              </w:rPr>
              <w:t>Phrases functioning as adjectives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F9D52C" w14:textId="77777777" w:rsidR="005A4CF2" w:rsidRPr="001923A9" w:rsidRDefault="007E2A88" w:rsidP="00407EF7">
            <w:pPr>
              <w:pStyle w:val="a7"/>
              <w:ind w:left="0" w:firstLine="0"/>
              <w:rPr>
                <w:sz w:val="24"/>
                <w:szCs w:val="24"/>
              </w:rPr>
            </w:pPr>
            <w:r w:rsidRPr="001923A9">
              <w:rPr>
                <w:sz w:val="24"/>
                <w:szCs w:val="24"/>
                <w:lang w:val="en-US"/>
              </w:rPr>
              <w:t>“Cool as a cucumber”</w:t>
            </w:r>
          </w:p>
        </w:tc>
        <w:tc>
          <w:tcPr>
            <w:tcW w:w="24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73D704" w14:textId="77777777" w:rsidR="005A4CF2" w:rsidRPr="001923A9" w:rsidRDefault="007E2A88" w:rsidP="00407EF7">
            <w:pPr>
              <w:pStyle w:val="a7"/>
              <w:ind w:left="0" w:firstLine="0"/>
              <w:rPr>
                <w:sz w:val="24"/>
                <w:szCs w:val="24"/>
              </w:rPr>
            </w:pPr>
            <w:r w:rsidRPr="001923A9">
              <w:rPr>
                <w:sz w:val="24"/>
                <w:szCs w:val="24"/>
                <w:lang w:val="en-US"/>
              </w:rPr>
              <w:t>Remarkably calm under pressure</w:t>
            </w:r>
          </w:p>
        </w:tc>
      </w:tr>
      <w:tr w:rsidR="005A4CF2" w14:paraId="4ED8C63D" w14:textId="77777777" w:rsidTr="00BB515F">
        <w:trPr>
          <w:trHeight w:val="20"/>
        </w:trPr>
        <w:tc>
          <w:tcPr>
            <w:tcW w:w="22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3F0591" w14:textId="77777777" w:rsidR="005A4CF2" w:rsidRPr="001923A9" w:rsidRDefault="007E2A88" w:rsidP="00407EF7">
            <w:pPr>
              <w:pStyle w:val="a7"/>
              <w:ind w:left="0" w:firstLine="0"/>
              <w:rPr>
                <w:sz w:val="24"/>
                <w:szCs w:val="24"/>
              </w:rPr>
            </w:pPr>
            <w:r w:rsidRPr="001923A9">
              <w:rPr>
                <w:sz w:val="24"/>
                <w:szCs w:val="24"/>
                <w:lang w:val="en-US"/>
              </w:rPr>
              <w:t xml:space="preserve">Adverbial Idioms </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57CD1" w14:textId="77777777" w:rsidR="005A4CF2" w:rsidRPr="001923A9" w:rsidRDefault="007E2A88" w:rsidP="00407EF7">
            <w:pPr>
              <w:pStyle w:val="a7"/>
              <w:ind w:left="0" w:firstLine="0"/>
              <w:rPr>
                <w:sz w:val="24"/>
                <w:szCs w:val="24"/>
              </w:rPr>
            </w:pPr>
            <w:r w:rsidRPr="001923A9">
              <w:rPr>
                <w:sz w:val="24"/>
                <w:szCs w:val="24"/>
                <w:lang w:val="en-US"/>
              </w:rPr>
              <w:t>Phrases functioning as adverbs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24268" w14:textId="77777777" w:rsidR="005A4CF2" w:rsidRPr="001923A9" w:rsidRDefault="007E2A88" w:rsidP="00407EF7">
            <w:pPr>
              <w:pStyle w:val="a7"/>
              <w:ind w:left="0" w:firstLine="0"/>
              <w:rPr>
                <w:sz w:val="24"/>
                <w:szCs w:val="24"/>
              </w:rPr>
            </w:pPr>
            <w:r w:rsidRPr="001923A9">
              <w:rPr>
                <w:sz w:val="24"/>
                <w:szCs w:val="24"/>
                <w:lang w:val="en-US"/>
              </w:rPr>
              <w:t>“By and large”</w:t>
            </w:r>
          </w:p>
        </w:tc>
        <w:tc>
          <w:tcPr>
            <w:tcW w:w="24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CA5982" w14:textId="77777777" w:rsidR="005A4CF2" w:rsidRPr="001923A9" w:rsidRDefault="007E2A88" w:rsidP="00407EF7">
            <w:pPr>
              <w:pStyle w:val="a7"/>
              <w:ind w:left="0" w:firstLine="0"/>
              <w:rPr>
                <w:sz w:val="24"/>
                <w:szCs w:val="24"/>
              </w:rPr>
            </w:pPr>
            <w:r w:rsidRPr="001923A9">
              <w:rPr>
                <w:sz w:val="24"/>
                <w:szCs w:val="24"/>
                <w:lang w:val="en-US"/>
              </w:rPr>
              <w:t xml:space="preserve">In </w:t>
            </w:r>
            <w:proofErr w:type="gramStart"/>
            <w:r w:rsidRPr="001923A9">
              <w:rPr>
                <w:sz w:val="24"/>
                <w:szCs w:val="24"/>
                <w:lang w:val="en-US"/>
              </w:rPr>
              <w:t>general</w:t>
            </w:r>
            <w:proofErr w:type="gramEnd"/>
          </w:p>
        </w:tc>
      </w:tr>
    </w:tbl>
    <w:p w14:paraId="6D39EF38" w14:textId="77777777" w:rsidR="005A4CF2" w:rsidRDefault="005A4CF2" w:rsidP="00407EF7">
      <w:pPr>
        <w:pStyle w:val="a7"/>
        <w:ind w:left="108" w:hanging="108"/>
        <w:jc w:val="left"/>
        <w:rPr>
          <w:lang w:val="en-US"/>
        </w:rPr>
      </w:pPr>
    </w:p>
    <w:p w14:paraId="4A833030" w14:textId="77777777" w:rsidR="005A4CF2" w:rsidRDefault="007E2A88" w:rsidP="00316EA4">
      <w:pPr>
        <w:pStyle w:val="a7"/>
        <w:ind w:left="0" w:firstLine="709"/>
        <w:rPr>
          <w:lang w:val="en-US"/>
        </w:rPr>
      </w:pPr>
      <w:r>
        <w:rPr>
          <w:lang w:val="en-US"/>
        </w:rPr>
        <w:t xml:space="preserve">Table 1 shows how Makkai (1972) classifies English idioms based on their syntax. This classification shows that idioms can be used as different parts of speech in a sentence, such as nouns, verbs, adjectives, or adverbs, while keeping their figurative connotations. Nominal idioms function as noun phrases, frequently denoting </w:t>
      </w:r>
      <w:r>
        <w:rPr>
          <w:lang w:val="en-US"/>
        </w:rPr>
        <w:lastRenderedPageBreak/>
        <w:t xml:space="preserve">abstract notions or societal difficulties (e.g., “a hot potato” signifies a contentious topic). Verbal idioms usually use metaphors to describe actions or events (for example, “kick the bucket” means to die). Adjectival idioms describe attributes or conditions, like “cool as a cucumber” means calm under tension. </w:t>
      </w:r>
    </w:p>
    <w:p w14:paraId="25DC9175" w14:textId="77777777" w:rsidR="005A4CF2" w:rsidRDefault="007E2A88" w:rsidP="00316EA4">
      <w:pPr>
        <w:pStyle w:val="a7"/>
        <w:ind w:left="0" w:firstLine="709"/>
        <w:rPr>
          <w:lang w:val="en-US"/>
        </w:rPr>
      </w:pPr>
      <w:r>
        <w:rPr>
          <w:lang w:val="en-US"/>
        </w:rPr>
        <w:t>Adverbial phraseological units fully describe an action or situation. For example, the phrase “by and large” means “in general.” This syntactic approach is important. It helps to understand the structural behavior of phraseological units in spoken language. It also explains the influence of grammatical function on meaning. This approach lays the foundation for analyzing the evolution of currently used phraseological units.</w:t>
      </w:r>
    </w:p>
    <w:p w14:paraId="19C4FE30" w14:textId="77777777" w:rsidR="005A4CF2" w:rsidRDefault="007E2A88" w:rsidP="00316EA4">
      <w:pPr>
        <w:pStyle w:val="a7"/>
        <w:ind w:left="0" w:firstLine="709"/>
        <w:rPr>
          <w:lang w:val="en-US"/>
        </w:rPr>
      </w:pPr>
      <w:r>
        <w:rPr>
          <w:lang w:val="en-US"/>
        </w:rPr>
        <w:t>The researcher can track the change in phraseological units through their use in each word class. These include noun, verb, adjective, and adverbial uses. Changes include a renewal of the meaning of the word. They also include a change in the structure of the sentence. They also indicate a shift in the general meaning of the phraseological unit. In the modern media space, phraseological units are often transformed creatively. They adapt to new cultural realities. They change in accordance with the requirements of digital communication.</w:t>
      </w:r>
    </w:p>
    <w:p w14:paraId="35583242" w14:textId="77777777" w:rsidR="005A4CF2" w:rsidRDefault="007E2A88" w:rsidP="00316EA4">
      <w:pPr>
        <w:pStyle w:val="a7"/>
        <w:ind w:left="0" w:firstLine="709"/>
        <w:rPr>
          <w:lang w:val="en-US"/>
        </w:rPr>
      </w:pPr>
      <w:r>
        <w:rPr>
          <w:lang w:val="en-US"/>
        </w:rPr>
        <w:t>Therefore, it is important to understand the syntactic classification. It allows us to analyze the mechanisms of phraseological unit transformation. These mechanisms include lexical changes. Include grammatical changes. Demonstrate pragmatic adaptation. Explain metaphorical transformation.</w:t>
      </w:r>
    </w:p>
    <w:p w14:paraId="138CD802" w14:textId="77777777" w:rsidR="005A4CF2" w:rsidRDefault="007E2A88" w:rsidP="00316EA4">
      <w:pPr>
        <w:pStyle w:val="a7"/>
        <w:ind w:left="0" w:firstLine="709"/>
        <w:rPr>
          <w:lang w:val="en-US"/>
        </w:rPr>
      </w:pPr>
      <w:r>
        <w:rPr>
          <w:lang w:val="en-US"/>
        </w:rPr>
        <w:t>These mechanisms show how idioms shift from their conventional forms to new ones that show how society and technology have changed.</w:t>
      </w:r>
    </w:p>
    <w:p w14:paraId="1D4789E3" w14:textId="77777777" w:rsidR="005A4CF2" w:rsidRDefault="007E2A88" w:rsidP="00316EA4">
      <w:pPr>
        <w:pStyle w:val="a7"/>
        <w:ind w:left="0" w:firstLine="709"/>
        <w:rPr>
          <w:lang w:val="en-US"/>
        </w:rPr>
      </w:pPr>
      <w:r>
        <w:rPr>
          <w:lang w:val="en-US"/>
        </w:rPr>
        <w:t>Mechanisms of Idiom Transformation</w:t>
      </w:r>
    </w:p>
    <w:p w14:paraId="5C81960A" w14:textId="6782CBF1" w:rsidR="005A4CF2" w:rsidRDefault="007E2A88" w:rsidP="00316EA4">
      <w:pPr>
        <w:pStyle w:val="a7"/>
        <w:ind w:left="0" w:firstLine="709"/>
        <w:rPr>
          <w:lang w:val="en-US"/>
        </w:rPr>
      </w:pPr>
      <w:r>
        <w:rPr>
          <w:lang w:val="en-US"/>
        </w:rPr>
        <w:t>Idioms are conventionally defined as fixed expressions whose meanings cannot be deduced from their individual components. Yet, despite their apparent rigidity, idioms are remarkably fluid, evolving through systematic transformations that reflect the adaptability of language. Far from arbitrary, these changes - whether structural, lexical, or semantic - follow discernible patterns, enabling idioms to remain relevant across shifting cultural, technological, and rhetorical contexts.</w:t>
      </w:r>
      <w:r w:rsidR="006E7F91" w:rsidRPr="00E77020">
        <w:rPr>
          <w:lang w:val="en-US"/>
        </w:rPr>
        <w:t xml:space="preserve"> </w:t>
      </w:r>
      <w:r w:rsidR="006E7F91" w:rsidRPr="006E7F91">
        <w:rPr>
          <w:lang w:val="en-US"/>
        </w:rPr>
        <w:t>Thus, the transformation of idioms proves their viability in the language system. Idioms, transformed over time, reflect the ideology, cultural trends, and communication methods of society. Therefore, the study of the transformation of idioms is an important key to understanding the dynamics of modern language.</w:t>
      </w:r>
      <w:r>
        <w:rPr>
          <w:lang w:val="en-US"/>
        </w:rPr>
        <w:t xml:space="preserve"> Contemporary research [</w:t>
      </w:r>
      <w:r w:rsidR="00714CE8">
        <w:rPr>
          <w:lang w:val="en-US"/>
        </w:rPr>
        <w:t xml:space="preserve">19, </w:t>
      </w:r>
      <w:r>
        <w:rPr>
          <w:lang w:val="en-US"/>
        </w:rPr>
        <w:t>2</w:t>
      </w:r>
      <w:r w:rsidR="00714CE8">
        <w:rPr>
          <w:lang w:val="en-US"/>
        </w:rPr>
        <w:t>0</w:t>
      </w:r>
      <w:r>
        <w:rPr>
          <w:lang w:val="en-US"/>
        </w:rPr>
        <w:t>] identifies seven primary transformation patterns in publicistic discourse:</w:t>
      </w:r>
    </w:p>
    <w:p w14:paraId="7265EFE5" w14:textId="7452EE98" w:rsidR="005A4CF2" w:rsidRPr="000268D8" w:rsidRDefault="007E2A88" w:rsidP="000268D8">
      <w:pPr>
        <w:pStyle w:val="a8"/>
        <w:numPr>
          <w:ilvl w:val="0"/>
          <w:numId w:val="87"/>
        </w:numPr>
        <w:tabs>
          <w:tab w:val="left" w:pos="993"/>
        </w:tabs>
        <w:jc w:val="both"/>
        <w:rPr>
          <w:sz w:val="28"/>
          <w:szCs w:val="28"/>
        </w:rPr>
      </w:pPr>
      <w:r w:rsidRPr="000268D8">
        <w:rPr>
          <w:sz w:val="28"/>
          <w:szCs w:val="28"/>
        </w:rPr>
        <w:t>Lexical Modification (Word Substitution)</w:t>
      </w:r>
    </w:p>
    <w:p w14:paraId="4BB12478" w14:textId="77777777" w:rsidR="005A4CF2" w:rsidRDefault="007E2A88" w:rsidP="00316EA4">
      <w:pPr>
        <w:ind w:firstLine="709"/>
        <w:jc w:val="both"/>
        <w:rPr>
          <w:sz w:val="28"/>
          <w:szCs w:val="28"/>
        </w:rPr>
      </w:pPr>
      <w:r>
        <w:rPr>
          <w:sz w:val="28"/>
          <w:szCs w:val="28"/>
        </w:rPr>
        <w:t xml:space="preserve">Lexical modification involves replacing components within an idiom with a synonym or contextually relevant term, preserving the original meaning while enhancing relevance. This adaptation serves to: </w:t>
      </w:r>
    </w:p>
    <w:p w14:paraId="65D0E83B" w14:textId="06C36ED9" w:rsidR="005A4CF2" w:rsidRPr="00C360C5" w:rsidRDefault="00C360C5" w:rsidP="00316EA4">
      <w:pPr>
        <w:ind w:firstLine="709"/>
        <w:jc w:val="both"/>
        <w:rPr>
          <w:sz w:val="28"/>
          <w:szCs w:val="28"/>
        </w:rPr>
      </w:pPr>
      <w:r w:rsidRPr="00C360C5">
        <w:rPr>
          <w:sz w:val="28"/>
          <w:szCs w:val="28"/>
        </w:rPr>
        <w:t xml:space="preserve">- </w:t>
      </w:r>
      <w:r w:rsidR="007E2A88" w:rsidRPr="00C360C5">
        <w:rPr>
          <w:sz w:val="28"/>
          <w:szCs w:val="28"/>
        </w:rPr>
        <w:t>Enhance cultural relevance (e.g., Bite the bullet → Bite the biscuit (British variation))</w:t>
      </w:r>
    </w:p>
    <w:p w14:paraId="1A6A1B11" w14:textId="5B41CF88" w:rsidR="005A4CF2" w:rsidRDefault="00C360C5" w:rsidP="00316EA4">
      <w:pPr>
        <w:pStyle w:val="a8"/>
        <w:ind w:left="0" w:firstLine="709"/>
        <w:jc w:val="both"/>
        <w:rPr>
          <w:sz w:val="28"/>
          <w:szCs w:val="28"/>
        </w:rPr>
      </w:pPr>
      <w:r w:rsidRPr="00C360C5">
        <w:rPr>
          <w:sz w:val="28"/>
          <w:szCs w:val="28"/>
        </w:rPr>
        <w:t xml:space="preserve">- </w:t>
      </w:r>
      <w:r w:rsidR="007E2A88">
        <w:rPr>
          <w:sz w:val="28"/>
          <w:szCs w:val="28"/>
        </w:rPr>
        <w:t>Create humorous effects through unexpected substitutions (Let the cat out of the bag → Let the dog out of the bag)</w:t>
      </w:r>
    </w:p>
    <w:p w14:paraId="739D29C6" w14:textId="08C4B60B" w:rsidR="005A4CF2" w:rsidRPr="00C360C5" w:rsidRDefault="00C360C5" w:rsidP="00316EA4">
      <w:pPr>
        <w:ind w:firstLine="709"/>
        <w:jc w:val="both"/>
        <w:rPr>
          <w:sz w:val="28"/>
          <w:szCs w:val="28"/>
        </w:rPr>
      </w:pPr>
      <w:r w:rsidRPr="00C360C5">
        <w:rPr>
          <w:sz w:val="28"/>
          <w:szCs w:val="28"/>
        </w:rPr>
        <w:t xml:space="preserve">- </w:t>
      </w:r>
      <w:r w:rsidR="007E2A88" w:rsidRPr="00C360C5">
        <w:rPr>
          <w:sz w:val="28"/>
          <w:szCs w:val="28"/>
        </w:rPr>
        <w:t>Increase audience engagement in advertising and media [2</w:t>
      </w:r>
      <w:r w:rsidR="00FC106E">
        <w:rPr>
          <w:sz w:val="28"/>
          <w:szCs w:val="28"/>
        </w:rPr>
        <w:t>1</w:t>
      </w:r>
      <w:r w:rsidR="007E2A88" w:rsidRPr="00C360C5">
        <w:rPr>
          <w:sz w:val="28"/>
          <w:szCs w:val="28"/>
        </w:rPr>
        <w:t>].</w:t>
      </w:r>
    </w:p>
    <w:p w14:paraId="6F587F85" w14:textId="428671E6" w:rsidR="005A4CF2" w:rsidRPr="000268D8" w:rsidRDefault="007E2A88" w:rsidP="000268D8">
      <w:pPr>
        <w:pStyle w:val="a8"/>
        <w:numPr>
          <w:ilvl w:val="0"/>
          <w:numId w:val="87"/>
        </w:numPr>
        <w:jc w:val="both"/>
        <w:rPr>
          <w:sz w:val="28"/>
          <w:szCs w:val="28"/>
        </w:rPr>
      </w:pPr>
      <w:r w:rsidRPr="000268D8">
        <w:rPr>
          <w:sz w:val="28"/>
          <w:szCs w:val="28"/>
        </w:rPr>
        <w:t>Structural Modification (Syntactic Reordering)</w:t>
      </w:r>
    </w:p>
    <w:p w14:paraId="3121156B" w14:textId="77777777" w:rsidR="005A4CF2" w:rsidRDefault="007E2A88" w:rsidP="00316EA4">
      <w:pPr>
        <w:tabs>
          <w:tab w:val="left" w:pos="851"/>
        </w:tabs>
        <w:ind w:firstLine="709"/>
        <w:jc w:val="both"/>
        <w:rPr>
          <w:sz w:val="28"/>
          <w:szCs w:val="28"/>
        </w:rPr>
      </w:pPr>
      <w:r>
        <w:rPr>
          <w:sz w:val="28"/>
          <w:szCs w:val="28"/>
        </w:rPr>
        <w:lastRenderedPageBreak/>
        <w:t>Some idioms undergo changes in their syntactic structure without obscuring its core meaning. These adaptations:</w:t>
      </w:r>
    </w:p>
    <w:p w14:paraId="5D3F6656" w14:textId="181FF781" w:rsidR="005A4CF2" w:rsidRDefault="00C360C5" w:rsidP="00316EA4">
      <w:pPr>
        <w:pStyle w:val="a8"/>
        <w:ind w:left="0" w:firstLine="709"/>
        <w:jc w:val="both"/>
        <w:rPr>
          <w:sz w:val="28"/>
          <w:szCs w:val="28"/>
        </w:rPr>
      </w:pPr>
      <w:r w:rsidRPr="00C360C5">
        <w:rPr>
          <w:sz w:val="28"/>
          <w:szCs w:val="28"/>
        </w:rPr>
        <w:t xml:space="preserve">- </w:t>
      </w:r>
      <w:r w:rsidR="007E2A88">
        <w:rPr>
          <w:sz w:val="28"/>
          <w:szCs w:val="28"/>
        </w:rPr>
        <w:t>Adjust comparative forms (The early bird catches the worm → The earlier bird catches the worm)</w:t>
      </w:r>
    </w:p>
    <w:p w14:paraId="6445E17C" w14:textId="0D0FB35F"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Modernize temporal references (Rome wasn’t built in a day → Rome wasn’t built overnight)</w:t>
      </w:r>
    </w:p>
    <w:p w14:paraId="67E82FA1" w14:textId="61E76D80"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Accommodate syntactic constraints while preserving figurative meaning</w:t>
      </w:r>
      <w:r w:rsidR="000268D8">
        <w:rPr>
          <w:sz w:val="28"/>
          <w:szCs w:val="28"/>
        </w:rPr>
        <w:t>.</w:t>
      </w:r>
    </w:p>
    <w:p w14:paraId="51782EAB" w14:textId="374CB8DC" w:rsidR="005A4CF2" w:rsidRPr="000268D8" w:rsidRDefault="007E2A88" w:rsidP="000268D8">
      <w:pPr>
        <w:pStyle w:val="a8"/>
        <w:numPr>
          <w:ilvl w:val="0"/>
          <w:numId w:val="87"/>
        </w:numPr>
        <w:spacing w:line="276" w:lineRule="auto"/>
        <w:jc w:val="both"/>
        <w:rPr>
          <w:sz w:val="28"/>
          <w:szCs w:val="28"/>
        </w:rPr>
      </w:pPr>
      <w:r w:rsidRPr="000268D8">
        <w:rPr>
          <w:sz w:val="28"/>
          <w:szCs w:val="28"/>
        </w:rPr>
        <w:t>Truncation or Clipping</w:t>
      </w:r>
    </w:p>
    <w:p w14:paraId="0AA347A4" w14:textId="77777777" w:rsidR="005A4CF2" w:rsidRDefault="007E2A88" w:rsidP="00316EA4">
      <w:pPr>
        <w:tabs>
          <w:tab w:val="left" w:pos="851"/>
        </w:tabs>
        <w:spacing w:line="276" w:lineRule="auto"/>
        <w:ind w:firstLine="709"/>
        <w:jc w:val="both"/>
        <w:rPr>
          <w:sz w:val="28"/>
          <w:szCs w:val="28"/>
        </w:rPr>
      </w:pPr>
      <w:r>
        <w:rPr>
          <w:sz w:val="28"/>
          <w:szCs w:val="28"/>
        </w:rPr>
        <w:t>The shortening of idioms serves pragmatic communication needs by:</w:t>
      </w:r>
    </w:p>
    <w:p w14:paraId="3500192C" w14:textId="2A82809D" w:rsidR="005A4CF2" w:rsidRPr="00C360C5" w:rsidRDefault="00C360C5" w:rsidP="00316EA4">
      <w:pPr>
        <w:spacing w:line="276" w:lineRule="auto"/>
        <w:ind w:firstLine="709"/>
        <w:jc w:val="both"/>
        <w:rPr>
          <w:sz w:val="28"/>
          <w:szCs w:val="28"/>
        </w:rPr>
      </w:pPr>
      <w:r w:rsidRPr="00C360C5">
        <w:rPr>
          <w:sz w:val="28"/>
          <w:szCs w:val="28"/>
        </w:rPr>
        <w:t xml:space="preserve">- </w:t>
      </w:r>
      <w:r w:rsidR="007E2A88" w:rsidRPr="00C360C5">
        <w:rPr>
          <w:sz w:val="28"/>
          <w:szCs w:val="28"/>
        </w:rPr>
        <w:t>Increasing brevity for headlines and social media (Actions speak louder than words → Actions speak)</w:t>
      </w:r>
    </w:p>
    <w:p w14:paraId="5FD28878" w14:textId="1A44E806" w:rsidR="005A4CF2" w:rsidRPr="00C360C5" w:rsidRDefault="00C360C5" w:rsidP="00316EA4">
      <w:pPr>
        <w:spacing w:line="276" w:lineRule="auto"/>
        <w:ind w:firstLine="709"/>
        <w:jc w:val="both"/>
        <w:rPr>
          <w:sz w:val="28"/>
          <w:szCs w:val="28"/>
        </w:rPr>
      </w:pPr>
      <w:r w:rsidRPr="00C360C5">
        <w:rPr>
          <w:sz w:val="28"/>
          <w:szCs w:val="28"/>
        </w:rPr>
        <w:t xml:space="preserve">- </w:t>
      </w:r>
      <w:r w:rsidR="007E2A88" w:rsidRPr="00C360C5">
        <w:rPr>
          <w:sz w:val="28"/>
          <w:szCs w:val="28"/>
        </w:rPr>
        <w:t>Removing redundant elements (The grass is always greener on the other side of the fence → The grass is greener on the other side)</w:t>
      </w:r>
    </w:p>
    <w:p w14:paraId="2ACA5B7B" w14:textId="7BC7E776"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Enhancing memorability in informal contexts [2</w:t>
      </w:r>
      <w:r w:rsidR="00FC106E">
        <w:rPr>
          <w:sz w:val="28"/>
          <w:szCs w:val="28"/>
        </w:rPr>
        <w:t>2</w:t>
      </w:r>
      <w:r w:rsidR="007E2A88">
        <w:rPr>
          <w:sz w:val="28"/>
          <w:szCs w:val="28"/>
        </w:rPr>
        <w:t>].</w:t>
      </w:r>
    </w:p>
    <w:p w14:paraId="30244923" w14:textId="22587B72" w:rsidR="005A4CF2" w:rsidRPr="00C360C5" w:rsidRDefault="007E2A88" w:rsidP="000268D8">
      <w:pPr>
        <w:pStyle w:val="a8"/>
        <w:numPr>
          <w:ilvl w:val="0"/>
          <w:numId w:val="87"/>
        </w:numPr>
        <w:spacing w:line="276" w:lineRule="auto"/>
        <w:jc w:val="both"/>
        <w:rPr>
          <w:sz w:val="28"/>
          <w:szCs w:val="28"/>
        </w:rPr>
      </w:pPr>
      <w:r w:rsidRPr="00C360C5">
        <w:rPr>
          <w:sz w:val="28"/>
          <w:szCs w:val="28"/>
        </w:rPr>
        <w:t>Expansion and Elaboration</w:t>
      </w:r>
    </w:p>
    <w:p w14:paraId="7B169A2E" w14:textId="77777777" w:rsidR="005A4CF2" w:rsidRDefault="007E2A88" w:rsidP="00316EA4">
      <w:pPr>
        <w:tabs>
          <w:tab w:val="left" w:pos="851"/>
        </w:tabs>
        <w:spacing w:line="276" w:lineRule="auto"/>
        <w:ind w:firstLine="709"/>
        <w:jc w:val="both"/>
        <w:rPr>
          <w:sz w:val="28"/>
          <w:szCs w:val="28"/>
        </w:rPr>
      </w:pPr>
      <w:r>
        <w:rPr>
          <w:sz w:val="28"/>
          <w:szCs w:val="28"/>
        </w:rPr>
        <w:t>Extension of idioms through added clauses or phrases:</w:t>
      </w:r>
    </w:p>
    <w:p w14:paraId="2D25C814" w14:textId="3FCA8AB8" w:rsidR="005A4CF2" w:rsidRPr="00C360C5" w:rsidRDefault="00C360C5" w:rsidP="00316EA4">
      <w:pPr>
        <w:pStyle w:val="a8"/>
        <w:spacing w:line="276" w:lineRule="auto"/>
        <w:ind w:left="0" w:firstLine="709"/>
        <w:jc w:val="both"/>
        <w:rPr>
          <w:sz w:val="28"/>
          <w:szCs w:val="28"/>
        </w:rPr>
      </w:pPr>
      <w:r w:rsidRPr="00C360C5">
        <w:rPr>
          <w:sz w:val="28"/>
          <w:szCs w:val="28"/>
        </w:rPr>
        <w:t xml:space="preserve">- </w:t>
      </w:r>
      <w:r w:rsidR="007E2A88" w:rsidRPr="00C360C5">
        <w:rPr>
          <w:sz w:val="28"/>
          <w:szCs w:val="28"/>
        </w:rPr>
        <w:t>Provides nuanced meanings (Curiosity killed the cat → …but satisfaction brought it back)</w:t>
      </w:r>
    </w:p>
    <w:p w14:paraId="1D797A5D" w14:textId="0D1FBD3E" w:rsidR="005A4CF2" w:rsidRPr="00C360C5" w:rsidRDefault="00C360C5" w:rsidP="00316EA4">
      <w:pPr>
        <w:pStyle w:val="a8"/>
        <w:spacing w:line="276" w:lineRule="auto"/>
        <w:ind w:left="0" w:firstLine="709"/>
        <w:jc w:val="both"/>
        <w:rPr>
          <w:sz w:val="28"/>
          <w:szCs w:val="28"/>
        </w:rPr>
      </w:pPr>
      <w:r w:rsidRPr="00C360C5">
        <w:rPr>
          <w:sz w:val="28"/>
          <w:szCs w:val="28"/>
        </w:rPr>
        <w:t xml:space="preserve">- </w:t>
      </w:r>
      <w:r w:rsidR="007E2A88" w:rsidRPr="00C360C5">
        <w:rPr>
          <w:sz w:val="28"/>
          <w:szCs w:val="28"/>
        </w:rPr>
        <w:t>Offers counterpoints or qualifications (Jack of all trades → …master of none, but often better than master of one)</w:t>
      </w:r>
    </w:p>
    <w:p w14:paraId="5858061E" w14:textId="29FE54CE" w:rsidR="005A4CF2" w:rsidRPr="00C360C5" w:rsidRDefault="00C360C5" w:rsidP="00316EA4">
      <w:pPr>
        <w:spacing w:line="276" w:lineRule="auto"/>
        <w:ind w:firstLine="709"/>
        <w:jc w:val="both"/>
        <w:rPr>
          <w:sz w:val="28"/>
          <w:szCs w:val="28"/>
        </w:rPr>
      </w:pPr>
      <w:r w:rsidRPr="00C360C5">
        <w:rPr>
          <w:sz w:val="28"/>
          <w:szCs w:val="28"/>
        </w:rPr>
        <w:t xml:space="preserve">- </w:t>
      </w:r>
      <w:r w:rsidR="007E2A88" w:rsidRPr="00C360C5">
        <w:rPr>
          <w:sz w:val="28"/>
          <w:szCs w:val="28"/>
        </w:rPr>
        <w:t>Evolves into proverbial wisdom reflecting cultural values [2</w:t>
      </w:r>
      <w:r w:rsidR="00FC106E">
        <w:rPr>
          <w:sz w:val="28"/>
          <w:szCs w:val="28"/>
        </w:rPr>
        <w:t>3</w:t>
      </w:r>
      <w:r w:rsidR="007E2A88" w:rsidRPr="00C360C5">
        <w:rPr>
          <w:sz w:val="28"/>
          <w:szCs w:val="28"/>
        </w:rPr>
        <w:t>].</w:t>
      </w:r>
    </w:p>
    <w:p w14:paraId="43EF9FEA" w14:textId="45C74E61" w:rsidR="005A4CF2" w:rsidRPr="000268D8" w:rsidRDefault="007E2A88" w:rsidP="000268D8">
      <w:pPr>
        <w:pStyle w:val="a8"/>
        <w:numPr>
          <w:ilvl w:val="0"/>
          <w:numId w:val="87"/>
        </w:numPr>
        <w:spacing w:line="276" w:lineRule="auto"/>
        <w:jc w:val="both"/>
        <w:rPr>
          <w:sz w:val="28"/>
          <w:szCs w:val="28"/>
        </w:rPr>
      </w:pPr>
      <w:r w:rsidRPr="000268D8">
        <w:rPr>
          <w:sz w:val="28"/>
          <w:szCs w:val="28"/>
        </w:rPr>
        <w:t>Blending and Contamination</w:t>
      </w:r>
    </w:p>
    <w:p w14:paraId="5AD6A6E1" w14:textId="77777777" w:rsidR="005A4CF2" w:rsidRDefault="007E2A88" w:rsidP="00316EA4">
      <w:pPr>
        <w:tabs>
          <w:tab w:val="left" w:pos="851"/>
        </w:tabs>
        <w:spacing w:line="276" w:lineRule="auto"/>
        <w:ind w:firstLine="709"/>
        <w:jc w:val="both"/>
        <w:rPr>
          <w:sz w:val="28"/>
          <w:szCs w:val="28"/>
        </w:rPr>
      </w:pPr>
      <w:r>
        <w:rPr>
          <w:sz w:val="28"/>
          <w:szCs w:val="28"/>
        </w:rPr>
        <w:t>Merging two idioms produces:</w:t>
      </w:r>
    </w:p>
    <w:p w14:paraId="77CCDB87" w14:textId="2FD4E70C"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Humorous hybrids (Don’t cry over spilled milk + Let the cat out of the bag → Don’t cry over a spilled cat)</w:t>
      </w:r>
    </w:p>
    <w:p w14:paraId="090EC96D" w14:textId="3012D678"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Ironic commentary (Burning the midnight oil + The early bird catches the worm → Burning the midnight oil won’t catch the worm)</w:t>
      </w:r>
    </w:p>
    <w:p w14:paraId="175205FC" w14:textId="5C88D2FF"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Satirical effects in political discourse [2</w:t>
      </w:r>
      <w:r w:rsidR="00FC106E">
        <w:rPr>
          <w:sz w:val="28"/>
          <w:szCs w:val="28"/>
        </w:rPr>
        <w:t>4</w:t>
      </w:r>
      <w:r w:rsidR="007E2A88">
        <w:rPr>
          <w:sz w:val="28"/>
          <w:szCs w:val="28"/>
        </w:rPr>
        <w:t>].</w:t>
      </w:r>
    </w:p>
    <w:p w14:paraId="40BC4E8B" w14:textId="4792E3DD" w:rsidR="005A4CF2" w:rsidRPr="000268D8" w:rsidRDefault="007E2A88" w:rsidP="000268D8">
      <w:pPr>
        <w:pStyle w:val="a8"/>
        <w:numPr>
          <w:ilvl w:val="0"/>
          <w:numId w:val="87"/>
        </w:numPr>
        <w:spacing w:line="276" w:lineRule="auto"/>
        <w:jc w:val="both"/>
        <w:rPr>
          <w:sz w:val="28"/>
          <w:szCs w:val="28"/>
        </w:rPr>
      </w:pPr>
      <w:r w:rsidRPr="000268D8">
        <w:rPr>
          <w:sz w:val="28"/>
          <w:szCs w:val="28"/>
        </w:rPr>
        <w:t>Phonetic and Rhyming Modification</w:t>
      </w:r>
    </w:p>
    <w:p w14:paraId="131DF49A" w14:textId="77777777" w:rsidR="005A4CF2" w:rsidRDefault="007E2A88" w:rsidP="00316EA4">
      <w:pPr>
        <w:spacing w:line="276" w:lineRule="auto"/>
        <w:ind w:firstLine="709"/>
        <w:jc w:val="both"/>
        <w:rPr>
          <w:sz w:val="28"/>
          <w:szCs w:val="28"/>
        </w:rPr>
      </w:pPr>
      <w:r>
        <w:rPr>
          <w:sz w:val="28"/>
          <w:szCs w:val="28"/>
        </w:rPr>
        <w:t>Words are replaced with homophones or rhymes to:</w:t>
      </w:r>
    </w:p>
    <w:p w14:paraId="7F3D8412" w14:textId="31B764EA"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Enhance memorability or humor (Fit as a fiddle → Fit as a riddle)</w:t>
      </w:r>
    </w:p>
    <w:p w14:paraId="7600955B" w14:textId="1EAAA478"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Create a poetic or advertising slogans (A stitch in time saves nine → A stitch in rhyme saves nine)</w:t>
      </w:r>
    </w:p>
    <w:p w14:paraId="0F6EB6C7" w14:textId="5A8C91DF" w:rsidR="005A4CF2" w:rsidRDefault="00C360C5" w:rsidP="00316EA4">
      <w:pPr>
        <w:pStyle w:val="a8"/>
        <w:spacing w:line="276" w:lineRule="auto"/>
        <w:ind w:left="0" w:firstLine="709"/>
        <w:jc w:val="both"/>
        <w:rPr>
          <w:sz w:val="28"/>
          <w:szCs w:val="28"/>
        </w:rPr>
      </w:pPr>
      <w:r>
        <w:rPr>
          <w:sz w:val="28"/>
          <w:szCs w:val="28"/>
          <w:lang w:val="ru-RU"/>
        </w:rPr>
        <w:t xml:space="preserve">- </w:t>
      </w:r>
      <w:r w:rsidR="007E2A88">
        <w:rPr>
          <w:sz w:val="28"/>
          <w:szCs w:val="28"/>
        </w:rPr>
        <w:t>Generate humorous wordplay [2</w:t>
      </w:r>
      <w:r w:rsidR="00FC106E">
        <w:rPr>
          <w:sz w:val="28"/>
          <w:szCs w:val="28"/>
        </w:rPr>
        <w:t>0, p.</w:t>
      </w:r>
      <w:r w:rsidR="007E2A88">
        <w:rPr>
          <w:sz w:val="28"/>
          <w:szCs w:val="28"/>
        </w:rPr>
        <w:t xml:space="preserve"> 89].</w:t>
      </w:r>
    </w:p>
    <w:p w14:paraId="2566A75E" w14:textId="0C2ED897" w:rsidR="005A4CF2" w:rsidRPr="000268D8" w:rsidRDefault="007E2A88" w:rsidP="000268D8">
      <w:pPr>
        <w:pStyle w:val="a8"/>
        <w:numPr>
          <w:ilvl w:val="0"/>
          <w:numId w:val="87"/>
        </w:numPr>
        <w:spacing w:line="276" w:lineRule="auto"/>
        <w:jc w:val="both"/>
        <w:rPr>
          <w:sz w:val="28"/>
          <w:szCs w:val="28"/>
        </w:rPr>
      </w:pPr>
      <w:r w:rsidRPr="000268D8">
        <w:rPr>
          <w:sz w:val="28"/>
          <w:szCs w:val="28"/>
        </w:rPr>
        <w:t>Cultural and Technological Adaptation</w:t>
      </w:r>
    </w:p>
    <w:p w14:paraId="6E2F8807" w14:textId="77777777" w:rsidR="005A4CF2" w:rsidRDefault="007E2A88" w:rsidP="00316EA4">
      <w:pPr>
        <w:tabs>
          <w:tab w:val="left" w:pos="851"/>
        </w:tabs>
        <w:spacing w:line="276" w:lineRule="auto"/>
        <w:ind w:firstLine="709"/>
        <w:jc w:val="both"/>
        <w:rPr>
          <w:sz w:val="28"/>
          <w:szCs w:val="28"/>
        </w:rPr>
      </w:pPr>
      <w:r>
        <w:rPr>
          <w:sz w:val="28"/>
          <w:szCs w:val="28"/>
        </w:rPr>
        <w:t>Idioms evolve to reflect societal changes through:</w:t>
      </w:r>
    </w:p>
    <w:p w14:paraId="30826E4D" w14:textId="76298AA1" w:rsidR="005A4CF2" w:rsidRDefault="00C360C5" w:rsidP="00316EA4">
      <w:pPr>
        <w:pStyle w:val="a8"/>
        <w:spacing w:line="276" w:lineRule="auto"/>
        <w:ind w:left="0" w:firstLine="709"/>
        <w:jc w:val="both"/>
        <w:rPr>
          <w:sz w:val="28"/>
          <w:szCs w:val="28"/>
        </w:rPr>
      </w:pPr>
      <w:r w:rsidRPr="00C360C5">
        <w:rPr>
          <w:sz w:val="28"/>
          <w:szCs w:val="28"/>
        </w:rPr>
        <w:t xml:space="preserve">- </w:t>
      </w:r>
      <w:r w:rsidR="007E2A88">
        <w:rPr>
          <w:sz w:val="28"/>
          <w:szCs w:val="28"/>
        </w:rPr>
        <w:t>Digital culture updates (A picture is worth a thousand words → A meme is worth a thousand likes)</w:t>
      </w:r>
    </w:p>
    <w:p w14:paraId="16CE6042" w14:textId="5666FFD2" w:rsidR="005A4CF2" w:rsidRDefault="00C360C5" w:rsidP="00316EA4">
      <w:pPr>
        <w:pStyle w:val="a8"/>
        <w:spacing w:line="276" w:lineRule="auto"/>
        <w:ind w:left="0" w:firstLine="709"/>
        <w:jc w:val="both"/>
        <w:rPr>
          <w:sz w:val="28"/>
          <w:szCs w:val="28"/>
        </w:rPr>
      </w:pPr>
      <w:r w:rsidRPr="00C360C5">
        <w:rPr>
          <w:sz w:val="28"/>
          <w:szCs w:val="28"/>
        </w:rPr>
        <w:lastRenderedPageBreak/>
        <w:t xml:space="preserve">- </w:t>
      </w:r>
      <w:r w:rsidR="007E2A88">
        <w:rPr>
          <w:sz w:val="28"/>
          <w:szCs w:val="28"/>
        </w:rPr>
        <w:t>Technology-informed substitutions (The pen is mightier than the sword → The keyboard is mightier than the sword</w:t>
      </w:r>
    </w:p>
    <w:p w14:paraId="780F4ED4" w14:textId="6178532B" w:rsidR="006E7F91" w:rsidRPr="006E7F91" w:rsidRDefault="00C360C5" w:rsidP="006E7F91">
      <w:pPr>
        <w:pStyle w:val="a8"/>
        <w:spacing w:line="276" w:lineRule="auto"/>
        <w:ind w:left="0" w:firstLine="709"/>
        <w:jc w:val="both"/>
        <w:rPr>
          <w:sz w:val="28"/>
          <w:szCs w:val="28"/>
        </w:rPr>
      </w:pPr>
      <w:r w:rsidRPr="00C360C5">
        <w:rPr>
          <w:sz w:val="28"/>
          <w:szCs w:val="28"/>
        </w:rPr>
        <w:t xml:space="preserve">- </w:t>
      </w:r>
      <w:r w:rsidR="007E2A88">
        <w:rPr>
          <w:sz w:val="28"/>
          <w:szCs w:val="28"/>
        </w:rPr>
        <w:t>Contemporary relevance in public discourse [2</w:t>
      </w:r>
      <w:r w:rsidR="00FC106E">
        <w:rPr>
          <w:sz w:val="28"/>
          <w:szCs w:val="28"/>
        </w:rPr>
        <w:t>5</w:t>
      </w:r>
      <w:r w:rsidR="007E2A88">
        <w:rPr>
          <w:sz w:val="28"/>
          <w:szCs w:val="28"/>
        </w:rPr>
        <w:t>]</w:t>
      </w:r>
      <w:r w:rsidR="006E7F91">
        <w:rPr>
          <w:sz w:val="28"/>
          <w:szCs w:val="28"/>
        </w:rPr>
        <w:t>.</w:t>
      </w:r>
    </w:p>
    <w:p w14:paraId="72FA9456" w14:textId="77777777" w:rsidR="003A799C" w:rsidRPr="007B3A7A" w:rsidRDefault="003A799C" w:rsidP="00C360C5">
      <w:pPr>
        <w:jc w:val="both"/>
        <w:rPr>
          <w:sz w:val="28"/>
          <w:szCs w:val="28"/>
        </w:rPr>
      </w:pPr>
    </w:p>
    <w:p w14:paraId="60726E19" w14:textId="443CFE74" w:rsidR="005A4CF2" w:rsidRDefault="007E2A88" w:rsidP="00C360C5">
      <w:pPr>
        <w:jc w:val="both"/>
        <w:rPr>
          <w:sz w:val="28"/>
          <w:szCs w:val="28"/>
        </w:rPr>
      </w:pPr>
      <w:r>
        <w:rPr>
          <w:sz w:val="28"/>
          <w:szCs w:val="28"/>
        </w:rPr>
        <w:t>Table 2 – Transformation of Idioms in Publicistic Texts</w:t>
      </w:r>
    </w:p>
    <w:p w14:paraId="20F6AB3F" w14:textId="77777777" w:rsidR="005A4CF2" w:rsidRDefault="005A4CF2" w:rsidP="00407EF7">
      <w:pPr>
        <w:ind w:firstLine="567"/>
        <w:jc w:val="both"/>
        <w:rPr>
          <w:sz w:val="28"/>
          <w:szCs w:val="28"/>
        </w:rPr>
      </w:pPr>
    </w:p>
    <w:tbl>
      <w:tblPr>
        <w:tblStyle w:val="TableNormal1"/>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830"/>
        <w:gridCol w:w="6802"/>
      </w:tblGrid>
      <w:tr w:rsidR="005A4CF2" w:rsidRPr="00316EA4" w14:paraId="55D8D2DB"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145486" w14:textId="77777777" w:rsidR="005A4CF2" w:rsidRPr="00316EA4" w:rsidRDefault="007E2A88" w:rsidP="00C1765F">
            <w:pPr>
              <w:pStyle w:val="a7"/>
              <w:ind w:left="0" w:firstLine="0"/>
              <w:jc w:val="left"/>
              <w:rPr>
                <w:sz w:val="24"/>
                <w:szCs w:val="24"/>
              </w:rPr>
            </w:pPr>
            <w:r w:rsidRPr="00316EA4">
              <w:rPr>
                <w:sz w:val="24"/>
                <w:szCs w:val="24"/>
              </w:rPr>
              <w:t>Type of Modification</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FB5AD7" w14:textId="77777777" w:rsidR="005A4CF2" w:rsidRPr="00316EA4" w:rsidRDefault="007E2A88" w:rsidP="00C1765F">
            <w:pPr>
              <w:pStyle w:val="a7"/>
              <w:ind w:left="0" w:firstLine="0"/>
              <w:jc w:val="center"/>
              <w:rPr>
                <w:sz w:val="24"/>
                <w:szCs w:val="24"/>
              </w:rPr>
            </w:pPr>
            <w:r w:rsidRPr="00316EA4">
              <w:rPr>
                <w:sz w:val="24"/>
                <w:szCs w:val="24"/>
              </w:rPr>
              <w:t>Examples</w:t>
            </w:r>
          </w:p>
        </w:tc>
      </w:tr>
      <w:tr w:rsidR="005A4CF2" w:rsidRPr="00316EA4" w14:paraId="454677AD"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1DF2D9" w14:textId="77777777" w:rsidR="005A4CF2" w:rsidRPr="00316EA4" w:rsidRDefault="007E2A88" w:rsidP="00C1765F">
            <w:pPr>
              <w:pStyle w:val="a7"/>
              <w:ind w:left="0" w:firstLine="0"/>
              <w:jc w:val="left"/>
              <w:rPr>
                <w:sz w:val="24"/>
                <w:szCs w:val="24"/>
              </w:rPr>
            </w:pPr>
            <w:r w:rsidRPr="00316EA4">
              <w:rPr>
                <w:sz w:val="24"/>
                <w:szCs w:val="24"/>
              </w:rPr>
              <w:t>Lexical</w:t>
            </w:r>
            <w:r w:rsidRPr="00316EA4">
              <w:rPr>
                <w:sz w:val="24"/>
                <w:szCs w:val="24"/>
                <w:lang w:val="en-US"/>
              </w:rPr>
              <w:t xml:space="preserve"> </w:t>
            </w:r>
            <w:r w:rsidRPr="00316EA4">
              <w:rPr>
                <w:sz w:val="24"/>
                <w:szCs w:val="24"/>
              </w:rPr>
              <w:t>Modification (Word Substitution)</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FA601F" w14:textId="77777777" w:rsidR="005A4CF2" w:rsidRPr="00316EA4" w:rsidRDefault="007E2A88" w:rsidP="00656C97">
            <w:pPr>
              <w:pStyle w:val="a7"/>
              <w:ind w:left="0" w:firstLine="0"/>
              <w:rPr>
                <w:sz w:val="24"/>
                <w:szCs w:val="24"/>
                <w:lang w:val="en-US"/>
              </w:rPr>
            </w:pPr>
            <w:r w:rsidRPr="00316EA4">
              <w:rPr>
                <w:sz w:val="24"/>
                <w:szCs w:val="24"/>
                <w:lang w:val="en-US"/>
              </w:rPr>
              <w:t>Original: Bite the bullet → Modified: Bite the biscuit (British variation); Let the cat out of the bag → Let the dog out of the bag</w:t>
            </w:r>
          </w:p>
        </w:tc>
      </w:tr>
      <w:tr w:rsidR="005A4CF2" w:rsidRPr="00316EA4" w14:paraId="7F0E299D"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6A0FB3" w14:textId="77777777" w:rsidR="005A4CF2" w:rsidRPr="00316EA4" w:rsidRDefault="007E2A88" w:rsidP="00C1765F">
            <w:pPr>
              <w:pStyle w:val="a7"/>
              <w:ind w:left="0" w:firstLine="0"/>
              <w:jc w:val="left"/>
              <w:rPr>
                <w:sz w:val="24"/>
                <w:szCs w:val="24"/>
              </w:rPr>
            </w:pPr>
            <w:r w:rsidRPr="00316EA4">
              <w:rPr>
                <w:sz w:val="24"/>
                <w:szCs w:val="24"/>
              </w:rPr>
              <w:t>Structural Modification (Syntactic Reordering)</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E9166C" w14:textId="77777777" w:rsidR="005A4CF2" w:rsidRPr="00316EA4" w:rsidRDefault="007E2A88" w:rsidP="00656C97">
            <w:pPr>
              <w:pStyle w:val="a7"/>
              <w:ind w:left="0" w:firstLine="0"/>
              <w:rPr>
                <w:sz w:val="24"/>
                <w:szCs w:val="24"/>
                <w:lang w:val="en-US"/>
              </w:rPr>
            </w:pPr>
            <w:r w:rsidRPr="00316EA4">
              <w:rPr>
                <w:sz w:val="24"/>
                <w:szCs w:val="24"/>
                <w:lang w:val="en-US"/>
              </w:rPr>
              <w:t>Original: The early bird catches the worm → Modified: The earlier bird catches the worm; Rome wasn’t built in a day → Modified: Rome wasn’t built overnight</w:t>
            </w:r>
          </w:p>
        </w:tc>
      </w:tr>
      <w:tr w:rsidR="005A4CF2" w:rsidRPr="00316EA4" w14:paraId="70128451"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5F59F4" w14:textId="77777777" w:rsidR="005A4CF2" w:rsidRPr="00316EA4" w:rsidRDefault="007E2A88" w:rsidP="00C1765F">
            <w:pPr>
              <w:pStyle w:val="a7"/>
              <w:ind w:left="0" w:firstLine="0"/>
              <w:jc w:val="left"/>
              <w:rPr>
                <w:sz w:val="24"/>
                <w:szCs w:val="24"/>
              </w:rPr>
            </w:pPr>
            <w:r w:rsidRPr="00316EA4">
              <w:rPr>
                <w:sz w:val="24"/>
                <w:szCs w:val="24"/>
              </w:rPr>
              <w:t>Truncation or Clipping</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0AD177" w14:textId="77777777" w:rsidR="005A4CF2" w:rsidRPr="00316EA4" w:rsidRDefault="007E2A88" w:rsidP="00656C97">
            <w:pPr>
              <w:pStyle w:val="a7"/>
              <w:ind w:left="0" w:firstLine="0"/>
              <w:rPr>
                <w:sz w:val="24"/>
                <w:szCs w:val="24"/>
                <w:lang w:val="en-US"/>
              </w:rPr>
            </w:pPr>
            <w:r w:rsidRPr="00316EA4">
              <w:rPr>
                <w:sz w:val="24"/>
                <w:szCs w:val="24"/>
                <w:lang w:val="en-US"/>
              </w:rPr>
              <w:t>Original: Actions speak louder than words → Modified: Actions speak; The grass is always greener on the other side of the fence → Modified: The grass is greener on the other side</w:t>
            </w:r>
          </w:p>
        </w:tc>
      </w:tr>
      <w:tr w:rsidR="005A4CF2" w:rsidRPr="00316EA4" w14:paraId="75D1E78B"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6AF936" w14:textId="77777777" w:rsidR="005A4CF2" w:rsidRPr="00316EA4" w:rsidRDefault="007E2A88" w:rsidP="00C1765F">
            <w:pPr>
              <w:pStyle w:val="a7"/>
              <w:ind w:left="0" w:firstLine="0"/>
              <w:jc w:val="left"/>
              <w:rPr>
                <w:sz w:val="24"/>
                <w:szCs w:val="24"/>
              </w:rPr>
            </w:pPr>
            <w:r w:rsidRPr="00316EA4">
              <w:rPr>
                <w:sz w:val="24"/>
                <w:szCs w:val="24"/>
              </w:rPr>
              <w:t>Expansion and Elaboration</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E741BE" w14:textId="77777777" w:rsidR="005A4CF2" w:rsidRPr="00316EA4" w:rsidRDefault="007E2A88" w:rsidP="00656C97">
            <w:pPr>
              <w:pStyle w:val="a7"/>
              <w:ind w:left="0" w:firstLine="0"/>
              <w:rPr>
                <w:sz w:val="24"/>
                <w:szCs w:val="24"/>
                <w:lang w:val="en-US"/>
              </w:rPr>
            </w:pPr>
            <w:r w:rsidRPr="00316EA4">
              <w:rPr>
                <w:sz w:val="24"/>
                <w:szCs w:val="24"/>
                <w:lang w:val="en-US"/>
              </w:rPr>
              <w:t>Original: Curiosity killed the cat → Modified: Curiosity killed the cat, but satisfaction brought it back; Jack of all trades → Modified: Jack of all trades, master of none, but often better than master of one</w:t>
            </w:r>
          </w:p>
        </w:tc>
      </w:tr>
      <w:tr w:rsidR="005A4CF2" w:rsidRPr="00316EA4" w14:paraId="47BEAC48"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ACB151" w14:textId="77777777" w:rsidR="005A4CF2" w:rsidRPr="00316EA4" w:rsidRDefault="007E2A88" w:rsidP="00C1765F">
            <w:pPr>
              <w:pStyle w:val="a7"/>
              <w:ind w:left="0" w:firstLine="0"/>
              <w:jc w:val="left"/>
              <w:rPr>
                <w:sz w:val="24"/>
                <w:szCs w:val="24"/>
              </w:rPr>
            </w:pPr>
            <w:r w:rsidRPr="00316EA4">
              <w:rPr>
                <w:sz w:val="24"/>
                <w:szCs w:val="24"/>
              </w:rPr>
              <w:t>Blending and Contamination</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B209B" w14:textId="77777777" w:rsidR="005A4CF2" w:rsidRPr="00316EA4" w:rsidRDefault="007E2A88" w:rsidP="00656C97">
            <w:pPr>
              <w:pStyle w:val="a7"/>
              <w:ind w:left="0" w:firstLine="0"/>
              <w:rPr>
                <w:sz w:val="24"/>
                <w:szCs w:val="24"/>
                <w:lang w:val="en-US"/>
              </w:rPr>
            </w:pPr>
            <w:r w:rsidRPr="00316EA4">
              <w:rPr>
                <w:sz w:val="24"/>
                <w:szCs w:val="24"/>
                <w:lang w:val="en-US"/>
              </w:rPr>
              <w:t>Original: Don’t cry over spilled milk + Let the cat out of the bag → Modified: Don’t cry over a spilled cat; Burning the midnight oil + The early bird catches the worm → Modified: Burning the midnight oil won’t catch the worm</w:t>
            </w:r>
          </w:p>
        </w:tc>
      </w:tr>
      <w:tr w:rsidR="005A4CF2" w:rsidRPr="00316EA4" w14:paraId="22A98B0E"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E4150D" w14:textId="77777777" w:rsidR="005A4CF2" w:rsidRPr="00316EA4" w:rsidRDefault="007E2A88" w:rsidP="00C1765F">
            <w:pPr>
              <w:pStyle w:val="a7"/>
              <w:ind w:left="0" w:firstLine="0"/>
              <w:jc w:val="left"/>
              <w:rPr>
                <w:sz w:val="24"/>
                <w:szCs w:val="24"/>
              </w:rPr>
            </w:pPr>
            <w:r w:rsidRPr="00316EA4">
              <w:rPr>
                <w:sz w:val="24"/>
                <w:szCs w:val="24"/>
              </w:rPr>
              <w:t>Phonetic and Rhyming Modification</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089E30" w14:textId="77777777" w:rsidR="005A4CF2" w:rsidRPr="00316EA4" w:rsidRDefault="007E2A88" w:rsidP="00656C97">
            <w:pPr>
              <w:pStyle w:val="a7"/>
              <w:ind w:left="0" w:firstLine="0"/>
              <w:rPr>
                <w:sz w:val="24"/>
                <w:szCs w:val="24"/>
                <w:lang w:val="en-US"/>
              </w:rPr>
            </w:pPr>
            <w:r w:rsidRPr="00316EA4">
              <w:rPr>
                <w:sz w:val="24"/>
                <w:szCs w:val="24"/>
                <w:lang w:val="en-US"/>
              </w:rPr>
              <w:t>Original: Fit as a fiddle → Modified: Fit as a riddle; A stitch in time saves nine → Modified: A stitch in rhyme saves nine</w:t>
            </w:r>
          </w:p>
        </w:tc>
      </w:tr>
      <w:tr w:rsidR="005A4CF2" w:rsidRPr="00316EA4" w14:paraId="040CAFBE" w14:textId="77777777" w:rsidTr="00656C97">
        <w:trPr>
          <w:trHeight w:val="20"/>
          <w:jc w:val="center"/>
        </w:trPr>
        <w:tc>
          <w:tcPr>
            <w:tcW w:w="28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4855FA" w14:textId="77777777" w:rsidR="005A4CF2" w:rsidRPr="00316EA4" w:rsidRDefault="007E2A88" w:rsidP="00C1765F">
            <w:pPr>
              <w:pStyle w:val="a7"/>
              <w:ind w:left="0" w:firstLine="0"/>
              <w:jc w:val="left"/>
              <w:rPr>
                <w:sz w:val="24"/>
                <w:szCs w:val="24"/>
              </w:rPr>
            </w:pPr>
            <w:r w:rsidRPr="00316EA4">
              <w:rPr>
                <w:sz w:val="24"/>
                <w:szCs w:val="24"/>
              </w:rPr>
              <w:t>Cultural and Technological Adaptation</w:t>
            </w:r>
          </w:p>
        </w:tc>
        <w:tc>
          <w:tcPr>
            <w:tcW w:w="6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173302" w14:textId="77777777" w:rsidR="005A4CF2" w:rsidRPr="00316EA4" w:rsidRDefault="007E2A88" w:rsidP="00656C97">
            <w:pPr>
              <w:pStyle w:val="a7"/>
              <w:ind w:left="0" w:firstLine="0"/>
              <w:rPr>
                <w:sz w:val="24"/>
                <w:szCs w:val="24"/>
                <w:lang w:val="en-US"/>
              </w:rPr>
            </w:pPr>
            <w:r w:rsidRPr="00316EA4">
              <w:rPr>
                <w:sz w:val="24"/>
                <w:szCs w:val="24"/>
                <w:lang w:val="en-US"/>
              </w:rPr>
              <w:t>Original: A picture is worth a thousand words → Modified: A meme is worth a thousand likes; The pen is mightier than the sword → Modified: The keyboard is mightier than the sword</w:t>
            </w:r>
          </w:p>
        </w:tc>
      </w:tr>
    </w:tbl>
    <w:p w14:paraId="75BEC198" w14:textId="77777777" w:rsidR="005A4CF2" w:rsidRDefault="005A4CF2" w:rsidP="00407EF7">
      <w:pPr>
        <w:widowControl w:val="0"/>
        <w:ind w:left="108" w:hanging="108"/>
        <w:jc w:val="center"/>
        <w:rPr>
          <w:sz w:val="28"/>
          <w:szCs w:val="28"/>
        </w:rPr>
      </w:pPr>
    </w:p>
    <w:p w14:paraId="5B617E85" w14:textId="741EA3F0" w:rsidR="005A4CF2" w:rsidRDefault="007E2A88" w:rsidP="00316EA4">
      <w:pPr>
        <w:ind w:firstLine="709"/>
        <w:jc w:val="both"/>
        <w:rPr>
          <w:sz w:val="28"/>
          <w:szCs w:val="28"/>
        </w:rPr>
      </w:pPr>
      <w:r>
        <w:rPr>
          <w:sz w:val="28"/>
          <w:szCs w:val="28"/>
        </w:rPr>
        <w:t xml:space="preserve">Table 2 displays the most common ways that idioms evolve in conversations with other people. These alterations show how idiomatic phrases can be imaginatively adjusted to meet new people, purposes, and situations. Each type of change uses a distinct language process to change the form of an idiom while retaining or changing its figurative meaning. These mechanisms can be lexical, structural, syntactic, pragmatic, or cultural. Lexical alterations, or word substitutions, happen when you switch one word for another, usually to make it more current, amusing, or fit in with the area. In British English, “bite the bullet” turns into “bite the biscuit”. Structural alterations, on the other hand, modify the way an idiom is put together. For example, “the earlier bird catches the worm” is based on “the early bird catches the worm”.      Truncation or clipping makes idiomatic expressions easier to understand by leaving out some parts (“actions speak louder than words” → “actions speak”). Expansion and elaboration add words or clauses to make the meaning clearer or fit the situation (“Jack of all trades” → “Jack of all trades, master of some”). Blending or contamination </w:t>
      </w:r>
      <w:r>
        <w:rPr>
          <w:sz w:val="28"/>
          <w:szCs w:val="28"/>
        </w:rPr>
        <w:lastRenderedPageBreak/>
        <w:t xml:space="preserve">happens when two or more idioms join to produce a new one. For example, “don't cry over a spilled cat” originates from “don't cry over spilled milk” and “curiosity killed the cat”. Phonetic and rhyming adjustments use sound, rhythm, or rhyme to make changes that stick, as “a stitch in rhyme saves nine”. </w:t>
      </w:r>
    </w:p>
    <w:p w14:paraId="463F8850" w14:textId="77777777" w:rsidR="005A4CF2" w:rsidRDefault="007E2A88" w:rsidP="00316EA4">
      <w:pPr>
        <w:ind w:firstLine="709"/>
        <w:jc w:val="both"/>
        <w:rPr>
          <w:sz w:val="28"/>
          <w:szCs w:val="28"/>
        </w:rPr>
      </w:pPr>
      <w:r>
        <w:rPr>
          <w:sz w:val="28"/>
          <w:szCs w:val="28"/>
        </w:rPr>
        <w:t xml:space="preserve"> Changing Idioms in Publicistic Texts</w:t>
      </w:r>
    </w:p>
    <w:p w14:paraId="0E5D304B" w14:textId="77777777" w:rsidR="005A4CF2" w:rsidRDefault="007E2A88" w:rsidP="00316EA4">
      <w:pPr>
        <w:ind w:firstLine="709"/>
        <w:jc w:val="both"/>
        <w:rPr>
          <w:sz w:val="28"/>
          <w:szCs w:val="28"/>
        </w:rPr>
      </w:pPr>
      <w:r>
        <w:rPr>
          <w:sz w:val="28"/>
          <w:szCs w:val="28"/>
        </w:rPr>
        <w:t xml:space="preserve"> Idioms in political and journalistic writing are as mirrors for language. They show how classic phrases are still powerful and how culture is always changing. These changes don't happen randomly; they happen in ways that show how language changes to fit new ways of communicating while still being able to communicate itself.</w:t>
      </w:r>
    </w:p>
    <w:p w14:paraId="28126ECF" w14:textId="56FC5DC6" w:rsidR="005A4CF2" w:rsidRDefault="007E2A88" w:rsidP="00316EA4">
      <w:pPr>
        <w:ind w:firstLine="709"/>
        <w:jc w:val="both"/>
        <w:rPr>
          <w:sz w:val="28"/>
          <w:szCs w:val="28"/>
        </w:rPr>
      </w:pPr>
      <w:r>
        <w:rPr>
          <w:sz w:val="28"/>
          <w:szCs w:val="28"/>
        </w:rPr>
        <w:t xml:space="preserve"> Structural changes show how flexible grammatical forms are. For example, American media changes “spill the beans” to the more modern “spill the tea” [2</w:t>
      </w:r>
      <w:r w:rsidR="00FC106E">
        <w:rPr>
          <w:sz w:val="28"/>
          <w:szCs w:val="28"/>
        </w:rPr>
        <w:t>6</w:t>
      </w:r>
      <w:r>
        <w:rPr>
          <w:sz w:val="28"/>
          <w:szCs w:val="28"/>
        </w:rPr>
        <w:t>], and Kenyan politicians change historic sayings to fit current political stories [</w:t>
      </w:r>
      <w:r w:rsidR="00FC106E">
        <w:rPr>
          <w:sz w:val="28"/>
          <w:szCs w:val="28"/>
        </w:rPr>
        <w:t>27</w:t>
      </w:r>
      <w:r>
        <w:rPr>
          <w:sz w:val="28"/>
          <w:szCs w:val="28"/>
        </w:rPr>
        <w:t>]. These adjustments keep the idiom's main purpose while also making it relevant to today's issues.</w:t>
      </w:r>
    </w:p>
    <w:p w14:paraId="6631D290" w14:textId="2AA66300" w:rsidR="005A4CF2" w:rsidRDefault="007E2A88" w:rsidP="00316EA4">
      <w:pPr>
        <w:ind w:firstLine="709"/>
        <w:jc w:val="both"/>
        <w:rPr>
          <w:sz w:val="28"/>
          <w:szCs w:val="28"/>
        </w:rPr>
      </w:pPr>
      <w:r>
        <w:rPr>
          <w:sz w:val="28"/>
          <w:szCs w:val="28"/>
        </w:rPr>
        <w:t xml:space="preserve"> Lexical substitutions illustrate an additional aspect of this progression. For example, Russian journalists use folk sayings like “mushroom rains” to talk about political discussions [</w:t>
      </w:r>
      <w:r w:rsidR="00FC106E">
        <w:rPr>
          <w:sz w:val="28"/>
          <w:szCs w:val="28"/>
        </w:rPr>
        <w:t>28</w:t>
      </w:r>
      <w:r>
        <w:rPr>
          <w:sz w:val="28"/>
          <w:szCs w:val="28"/>
        </w:rPr>
        <w:t>], while German media makes context-specific versions by strategically replacing words [</w:t>
      </w:r>
      <w:r w:rsidR="00FC106E">
        <w:rPr>
          <w:sz w:val="28"/>
          <w:szCs w:val="28"/>
        </w:rPr>
        <w:t>29</w:t>
      </w:r>
      <w:r>
        <w:rPr>
          <w:sz w:val="28"/>
          <w:szCs w:val="28"/>
        </w:rPr>
        <w:t>]. These kinds of changes often have hidden meanings that speak to certain groups of people.</w:t>
      </w:r>
    </w:p>
    <w:p w14:paraId="2067D693" w14:textId="028FE3BD" w:rsidR="005A4CF2" w:rsidRDefault="007E2A88" w:rsidP="00316EA4">
      <w:pPr>
        <w:ind w:firstLine="709"/>
        <w:jc w:val="both"/>
        <w:rPr>
          <w:sz w:val="28"/>
          <w:szCs w:val="28"/>
        </w:rPr>
      </w:pPr>
      <w:r>
        <w:rPr>
          <w:sz w:val="28"/>
          <w:szCs w:val="28"/>
        </w:rPr>
        <w:t xml:space="preserve"> The most interesting thing about these changes is how they change the meanings of words for digital situations. The transition of “break the bank” from meaning financial disaster to meaning viral online content [3</w:t>
      </w:r>
      <w:r w:rsidR="00FC106E">
        <w:rPr>
          <w:sz w:val="28"/>
          <w:szCs w:val="28"/>
        </w:rPr>
        <w:t>0</w:t>
      </w:r>
      <w:r>
        <w:rPr>
          <w:sz w:val="28"/>
          <w:szCs w:val="28"/>
        </w:rPr>
        <w:t>] is an example of how new technologies influence language. The quick use of “go viral” [3</w:t>
      </w:r>
      <w:r w:rsidR="00FC106E">
        <w:rPr>
          <w:sz w:val="28"/>
          <w:szCs w:val="28"/>
        </w:rPr>
        <w:t>1</w:t>
      </w:r>
      <w:r>
        <w:rPr>
          <w:sz w:val="28"/>
          <w:szCs w:val="28"/>
        </w:rPr>
        <w:t>] shows how new ways of communicating create their own idiomatic phrases.</w:t>
      </w:r>
    </w:p>
    <w:p w14:paraId="4A9F8D55" w14:textId="0F933459" w:rsidR="005A4CF2" w:rsidRDefault="007E2A88" w:rsidP="00316EA4">
      <w:pPr>
        <w:ind w:firstLine="709"/>
        <w:jc w:val="both"/>
        <w:rPr>
          <w:sz w:val="28"/>
          <w:szCs w:val="28"/>
        </w:rPr>
      </w:pPr>
      <w:r>
        <w:rPr>
          <w:sz w:val="28"/>
          <w:szCs w:val="28"/>
        </w:rPr>
        <w:t xml:space="preserve"> These modifications also have important rhetorical repercussions. British satirists make up new idioms to make fun of things, while poets use changed phrases to add emotional depth [3</w:t>
      </w:r>
      <w:r w:rsidR="00FC106E">
        <w:rPr>
          <w:sz w:val="28"/>
          <w:szCs w:val="28"/>
        </w:rPr>
        <w:t>2</w:t>
      </w:r>
      <w:r>
        <w:rPr>
          <w:sz w:val="28"/>
          <w:szCs w:val="28"/>
        </w:rPr>
        <w:t>]. These creative changes show that the idiom is both a cultural artifact and a living, changing way of speaking.</w:t>
      </w:r>
    </w:p>
    <w:p w14:paraId="65FDDE1A" w14:textId="2AF19654" w:rsidR="005A4CF2" w:rsidRDefault="005A4CF2" w:rsidP="00316EA4">
      <w:pPr>
        <w:ind w:firstLine="709"/>
        <w:jc w:val="both"/>
        <w:rPr>
          <w:sz w:val="28"/>
          <w:szCs w:val="28"/>
        </w:rPr>
      </w:pPr>
    </w:p>
    <w:p w14:paraId="573E7EAF" w14:textId="77777777" w:rsidR="005A4CF2" w:rsidRDefault="007E2A88" w:rsidP="00C360C5">
      <w:pPr>
        <w:jc w:val="both"/>
        <w:rPr>
          <w:sz w:val="28"/>
          <w:szCs w:val="28"/>
        </w:rPr>
      </w:pPr>
      <w:r>
        <w:rPr>
          <w:sz w:val="28"/>
          <w:szCs w:val="28"/>
        </w:rPr>
        <w:t>Table 3 – Examples of Idiomatic Transformations in Publicistic Texts</w:t>
      </w:r>
    </w:p>
    <w:p w14:paraId="138EE75A" w14:textId="77777777" w:rsidR="005A4CF2" w:rsidRDefault="005A4CF2" w:rsidP="00407EF7">
      <w:pPr>
        <w:ind w:firstLine="567"/>
        <w:jc w:val="both"/>
        <w:rPr>
          <w:sz w:val="28"/>
          <w:szCs w:val="28"/>
        </w:rPr>
      </w:pPr>
    </w:p>
    <w:tbl>
      <w:tblPr>
        <w:tblStyle w:val="TableNormal1"/>
        <w:tblW w:w="9639"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2410"/>
        <w:gridCol w:w="2693"/>
        <w:gridCol w:w="4536"/>
      </w:tblGrid>
      <w:tr w:rsidR="005A4CF2" w:rsidRPr="00316EA4" w14:paraId="348CCEBE" w14:textId="77777777" w:rsidTr="003A799C">
        <w:trPr>
          <w:trHeight w:val="556"/>
        </w:trPr>
        <w:tc>
          <w:tcPr>
            <w:tcW w:w="2410" w:type="dxa"/>
            <w:tcBorders>
              <w:top w:val="single" w:sz="6" w:space="0" w:color="000000"/>
              <w:left w:val="single" w:sz="6" w:space="0" w:color="000000"/>
              <w:bottom w:val="single" w:sz="6" w:space="0" w:color="000000"/>
              <w:right w:val="single" w:sz="6" w:space="0" w:color="000000"/>
            </w:tcBorders>
            <w:tcMar>
              <w:top w:w="80" w:type="dxa"/>
              <w:left w:w="190" w:type="dxa"/>
              <w:bottom w:w="80" w:type="dxa"/>
              <w:right w:w="80" w:type="dxa"/>
            </w:tcMar>
          </w:tcPr>
          <w:p w14:paraId="6C4E311F" w14:textId="77777777" w:rsidR="005A4CF2" w:rsidRPr="003A799C" w:rsidRDefault="007E2A88" w:rsidP="003A799C">
            <w:pPr>
              <w:pStyle w:val="TableParagraph"/>
              <w:jc w:val="center"/>
              <w:rPr>
                <w:sz w:val="24"/>
                <w:szCs w:val="24"/>
              </w:rPr>
            </w:pPr>
            <w:r w:rsidRPr="003A799C">
              <w:rPr>
                <w:sz w:val="24"/>
                <w:szCs w:val="24"/>
              </w:rPr>
              <w:t>Original Idiom</w:t>
            </w:r>
          </w:p>
        </w:tc>
        <w:tc>
          <w:tcPr>
            <w:tcW w:w="2693" w:type="dxa"/>
            <w:tcBorders>
              <w:top w:val="single" w:sz="6" w:space="0" w:color="000000"/>
              <w:left w:val="single" w:sz="6" w:space="0" w:color="000000"/>
              <w:bottom w:val="single" w:sz="6" w:space="0" w:color="000000"/>
              <w:right w:val="single" w:sz="6" w:space="0" w:color="000000"/>
            </w:tcBorders>
            <w:tcMar>
              <w:top w:w="80" w:type="dxa"/>
              <w:left w:w="190" w:type="dxa"/>
              <w:bottom w:w="80" w:type="dxa"/>
              <w:right w:w="80" w:type="dxa"/>
            </w:tcMar>
          </w:tcPr>
          <w:p w14:paraId="0EBF72C4" w14:textId="77777777" w:rsidR="005A4CF2" w:rsidRPr="003A799C" w:rsidRDefault="007E2A88" w:rsidP="003A799C">
            <w:pPr>
              <w:pStyle w:val="TableParagraph"/>
              <w:jc w:val="center"/>
              <w:rPr>
                <w:sz w:val="24"/>
                <w:szCs w:val="24"/>
              </w:rPr>
            </w:pPr>
            <w:r w:rsidRPr="003A799C">
              <w:rPr>
                <w:sz w:val="24"/>
                <w:szCs w:val="24"/>
              </w:rPr>
              <w:t>Modern Adaptation</w:t>
            </w:r>
          </w:p>
        </w:tc>
        <w:tc>
          <w:tcPr>
            <w:tcW w:w="4536" w:type="dxa"/>
            <w:tcBorders>
              <w:top w:val="single" w:sz="6" w:space="0" w:color="000000"/>
              <w:left w:val="single" w:sz="6" w:space="0" w:color="000000"/>
              <w:bottom w:val="single" w:sz="6" w:space="0" w:color="000000"/>
              <w:right w:val="single" w:sz="6" w:space="0" w:color="000000"/>
            </w:tcBorders>
            <w:tcMar>
              <w:top w:w="80" w:type="dxa"/>
              <w:left w:w="190" w:type="dxa"/>
              <w:bottom w:w="80" w:type="dxa"/>
              <w:right w:w="80" w:type="dxa"/>
            </w:tcMar>
          </w:tcPr>
          <w:p w14:paraId="61A29075" w14:textId="77777777" w:rsidR="005A4CF2" w:rsidRPr="003A799C" w:rsidRDefault="007E2A88" w:rsidP="003A799C">
            <w:pPr>
              <w:pStyle w:val="TableParagraph"/>
              <w:jc w:val="center"/>
              <w:rPr>
                <w:sz w:val="24"/>
                <w:szCs w:val="24"/>
              </w:rPr>
            </w:pPr>
            <w:r w:rsidRPr="003A799C">
              <w:rPr>
                <w:sz w:val="24"/>
                <w:szCs w:val="24"/>
              </w:rPr>
              <w:t>Cultural Significance</w:t>
            </w:r>
          </w:p>
        </w:tc>
      </w:tr>
      <w:tr w:rsidR="005A4CF2" w:rsidRPr="00316EA4" w14:paraId="2A122965" w14:textId="77777777" w:rsidTr="00BB515F">
        <w:tblPrEx>
          <w:shd w:val="clear" w:color="auto" w:fill="CAD1D7"/>
        </w:tblPrEx>
        <w:trPr>
          <w:trHeight w:val="20"/>
        </w:trPr>
        <w:tc>
          <w:tcPr>
            <w:tcW w:w="241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8E41AA1" w14:textId="77777777" w:rsidR="005A4CF2" w:rsidRPr="003A799C" w:rsidRDefault="007E2A88" w:rsidP="00656C97">
            <w:pPr>
              <w:jc w:val="both"/>
            </w:pPr>
            <w:r w:rsidRPr="003A799C">
              <w:t>“Spill the beans’</w:t>
            </w:r>
          </w:p>
        </w:tc>
        <w:tc>
          <w:tcPr>
            <w:tcW w:w="26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1DE5088" w14:textId="77777777" w:rsidR="005A4CF2" w:rsidRPr="003A799C" w:rsidRDefault="007E2A88" w:rsidP="00656C97">
            <w:pPr>
              <w:jc w:val="both"/>
            </w:pPr>
            <w:r w:rsidRPr="003A799C">
              <w:t>“Spill the tea”</w:t>
            </w:r>
          </w:p>
        </w:tc>
        <w:tc>
          <w:tcPr>
            <w:tcW w:w="45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48C4342B" w14:textId="77777777" w:rsidR="005A4CF2" w:rsidRPr="003A799C" w:rsidRDefault="007E2A88" w:rsidP="00656C97">
            <w:pPr>
              <w:jc w:val="both"/>
            </w:pPr>
            <w:r w:rsidRPr="003A799C">
              <w:t>Reflects digital culture’s influence on communication norms</w:t>
            </w:r>
          </w:p>
        </w:tc>
      </w:tr>
      <w:tr w:rsidR="005A4CF2" w:rsidRPr="00316EA4" w14:paraId="5FA59165" w14:textId="77777777" w:rsidTr="00BB515F">
        <w:tblPrEx>
          <w:shd w:val="clear" w:color="auto" w:fill="CAD1D7"/>
        </w:tblPrEx>
        <w:trPr>
          <w:trHeight w:val="20"/>
        </w:trPr>
        <w:tc>
          <w:tcPr>
            <w:tcW w:w="241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5CAD505" w14:textId="77777777" w:rsidR="005A4CF2" w:rsidRPr="003A799C" w:rsidRDefault="007E2A88" w:rsidP="00656C97">
            <w:pPr>
              <w:jc w:val="both"/>
            </w:pPr>
            <w:r w:rsidRPr="003A799C">
              <w:t>“Break the bank”</w:t>
            </w:r>
          </w:p>
        </w:tc>
        <w:tc>
          <w:tcPr>
            <w:tcW w:w="26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215AE5AD" w14:textId="77777777" w:rsidR="005A4CF2" w:rsidRPr="003A799C" w:rsidRDefault="007E2A88" w:rsidP="00656C97">
            <w:pPr>
              <w:jc w:val="both"/>
            </w:pPr>
            <w:r w:rsidRPr="003A799C">
              <w:t>“Break the internet”</w:t>
            </w:r>
          </w:p>
        </w:tc>
        <w:tc>
          <w:tcPr>
            <w:tcW w:w="45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729F4EA" w14:textId="77777777" w:rsidR="005A4CF2" w:rsidRPr="003A799C" w:rsidRDefault="007E2A88" w:rsidP="00656C97">
            <w:pPr>
              <w:jc w:val="both"/>
            </w:pPr>
            <w:r w:rsidRPr="003A799C">
              <w:t>Illustrates technological reconceptualization of traditional concepts</w:t>
            </w:r>
          </w:p>
        </w:tc>
      </w:tr>
      <w:tr w:rsidR="005A4CF2" w:rsidRPr="00316EA4" w14:paraId="53F6B746" w14:textId="77777777" w:rsidTr="00BB515F">
        <w:tblPrEx>
          <w:shd w:val="clear" w:color="auto" w:fill="CAD1D7"/>
        </w:tblPrEx>
        <w:trPr>
          <w:trHeight w:val="20"/>
        </w:trPr>
        <w:tc>
          <w:tcPr>
            <w:tcW w:w="241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DC7A81B" w14:textId="77777777" w:rsidR="005A4CF2" w:rsidRPr="003A799C" w:rsidRDefault="007E2A88" w:rsidP="00656C97">
            <w:pPr>
              <w:jc w:val="both"/>
            </w:pPr>
            <w:r w:rsidRPr="003A799C">
              <w:t>“Don’t judge a book by its cover”</w:t>
            </w:r>
          </w:p>
        </w:tc>
        <w:tc>
          <w:tcPr>
            <w:tcW w:w="26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1F88FA8A" w14:textId="77777777" w:rsidR="005A4CF2" w:rsidRPr="003A799C" w:rsidRDefault="007E2A88" w:rsidP="00656C97">
            <w:pPr>
              <w:jc w:val="both"/>
            </w:pPr>
            <w:r w:rsidRPr="003A799C">
              <w:t>“Don’t judge a Company by Its social media”</w:t>
            </w:r>
          </w:p>
        </w:tc>
        <w:tc>
          <w:tcPr>
            <w:tcW w:w="45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650034CE" w14:textId="77777777" w:rsidR="005A4CF2" w:rsidRPr="003A799C" w:rsidRDefault="007E2A88" w:rsidP="00656C97">
            <w:pPr>
              <w:jc w:val="both"/>
            </w:pPr>
            <w:r w:rsidRPr="003A799C">
              <w:t>Shows Modernization. Social media authenticity warning against curated content judgment</w:t>
            </w:r>
          </w:p>
        </w:tc>
      </w:tr>
      <w:tr w:rsidR="005A4CF2" w:rsidRPr="00316EA4" w14:paraId="3ADE7AEE" w14:textId="77777777" w:rsidTr="00BB515F">
        <w:tblPrEx>
          <w:shd w:val="clear" w:color="auto" w:fill="CAD1D7"/>
        </w:tblPrEx>
        <w:trPr>
          <w:trHeight w:val="20"/>
        </w:trPr>
        <w:tc>
          <w:tcPr>
            <w:tcW w:w="241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AE1DC9C" w14:textId="77777777" w:rsidR="005A4CF2" w:rsidRPr="003A799C" w:rsidRDefault="007E2A88" w:rsidP="00656C97">
            <w:pPr>
              <w:jc w:val="both"/>
            </w:pPr>
            <w:r w:rsidRPr="003A799C">
              <w:t>“Rome was not built in a day”</w:t>
            </w:r>
          </w:p>
        </w:tc>
        <w:tc>
          <w:tcPr>
            <w:tcW w:w="2693"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05D920E5" w14:textId="77777777" w:rsidR="005A4CF2" w:rsidRPr="003A799C" w:rsidRDefault="007E2A88" w:rsidP="00656C97">
            <w:pPr>
              <w:jc w:val="both"/>
            </w:pPr>
            <w:r w:rsidRPr="003A799C">
              <w:t>“A website is not built in a day”</w:t>
            </w:r>
          </w:p>
        </w:tc>
        <w:tc>
          <w:tcPr>
            <w:tcW w:w="4536"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75CFAAF5" w14:textId="77777777" w:rsidR="005A4CF2" w:rsidRPr="003A799C" w:rsidRDefault="007E2A88" w:rsidP="00656C97">
            <w:pPr>
              <w:jc w:val="both"/>
            </w:pPr>
            <w:r w:rsidRPr="003A799C">
              <w:t>Illustrates how digital platforms generate new idiomatic expressions</w:t>
            </w:r>
          </w:p>
        </w:tc>
      </w:tr>
    </w:tbl>
    <w:p w14:paraId="7923413B" w14:textId="77777777" w:rsidR="003A799C" w:rsidRPr="007B3A7A" w:rsidRDefault="003A799C" w:rsidP="00316EA4">
      <w:pPr>
        <w:ind w:firstLine="709"/>
        <w:jc w:val="both"/>
        <w:rPr>
          <w:sz w:val="28"/>
          <w:szCs w:val="28"/>
        </w:rPr>
      </w:pPr>
    </w:p>
    <w:p w14:paraId="564E0A14" w14:textId="12198C2C" w:rsidR="005A4CF2" w:rsidRDefault="007E2A88" w:rsidP="00316EA4">
      <w:pPr>
        <w:ind w:firstLine="709"/>
        <w:jc w:val="both"/>
        <w:rPr>
          <w:sz w:val="28"/>
          <w:szCs w:val="28"/>
        </w:rPr>
      </w:pPr>
      <w:r>
        <w:rPr>
          <w:sz w:val="28"/>
          <w:szCs w:val="28"/>
        </w:rPr>
        <w:lastRenderedPageBreak/>
        <w:t xml:space="preserve">Table 3 shows how classic idioms are used in new ways in digital and media settings by giving examples of idiomatic changes in modern publicistic discourse. These current adaptations change not only the words used but also how culture, technology, and communication have changed. For example, “spill the beans” has changed to “spill the tea”, which is a common expression on social media that fits with the informal, confessional character of online conversation. This change of words keeps the idiom's main meaning of releasing information while making it fit with internet culture's focus on gossip, openness, and immediacy. In the same way, “break the bank” becomes “break the internet”, which is a great illustration of how technology can be used as a metaphor. In this case, the phrase no longer means too much money; instead, it means viral digital disruption. This shows how internet platforms change the meaning of figurative language. The change from “don't judge a book by its cover” to “don't judge a company by its social media” shows a bigger point about society: in a time of digital branding and influencer culture, appearances can be well planned, so it's important to be mindful of what is real. The idiomatic change from “Rome wasn't built in a day” to “a website isn't built in a day” shows how digital realities have taken the place of historical and material metaphors. </w:t>
      </w:r>
    </w:p>
    <w:p w14:paraId="0AE58FDD" w14:textId="77777777" w:rsidR="005A4CF2" w:rsidRDefault="007E2A88" w:rsidP="00316EA4">
      <w:pPr>
        <w:ind w:firstLine="709"/>
        <w:jc w:val="both"/>
        <w:rPr>
          <w:sz w:val="28"/>
          <w:szCs w:val="28"/>
        </w:rPr>
      </w:pPr>
      <w:r>
        <w:rPr>
          <w:sz w:val="28"/>
          <w:szCs w:val="28"/>
        </w:rPr>
        <w:t>This situation shows that time-tested wisdom is creatively adapted in a modern technological context. The examples given prove the dual role of phraseological transformations. They serve a linguistic purpose. They also serve a social purpose. They connect traditional speech patterns with digital communication.</w:t>
      </w:r>
    </w:p>
    <w:p w14:paraId="23CCC8A9" w14:textId="2179C97D" w:rsidR="005A4CF2" w:rsidRDefault="007E2A88" w:rsidP="00316EA4">
      <w:pPr>
        <w:ind w:firstLine="709"/>
        <w:jc w:val="both"/>
        <w:rPr>
          <w:sz w:val="28"/>
          <w:szCs w:val="28"/>
        </w:rPr>
      </w:pPr>
      <w:r>
        <w:rPr>
          <w:sz w:val="28"/>
          <w:szCs w:val="28"/>
        </w:rPr>
        <w:t xml:space="preserve">The study of these transformations does not only provide linguistic data. It shows how society creates a balance between tradition and innovation. Digital media accelerate linguistic change. The evolution of phraseological units continues in this context. It clearly demonstrates the creative tension between preserving meaningful traditions and adapting to new communicative realities. This dynamic process is important. It ensures the viability of phraseological units as a means of public discourse. The form of </w:t>
      </w:r>
      <w:r w:rsidR="009312EC">
        <w:rPr>
          <w:sz w:val="28"/>
          <w:szCs w:val="28"/>
        </w:rPr>
        <w:t>unit’s</w:t>
      </w:r>
      <w:r>
        <w:rPr>
          <w:sz w:val="28"/>
          <w:szCs w:val="28"/>
        </w:rPr>
        <w:t xml:space="preserve"> changes. The meaning is updated. But their communicative potential is preserved.</w:t>
      </w:r>
    </w:p>
    <w:p w14:paraId="10C20E0E" w14:textId="77777777" w:rsidR="00365CBD" w:rsidRDefault="00365CBD" w:rsidP="00407EF7">
      <w:pPr>
        <w:ind w:firstLine="567"/>
        <w:jc w:val="both"/>
        <w:rPr>
          <w:sz w:val="28"/>
          <w:szCs w:val="28"/>
        </w:rPr>
      </w:pPr>
    </w:p>
    <w:p w14:paraId="023AB7CA" w14:textId="77777777" w:rsidR="005A4CF2" w:rsidRPr="00365CBD" w:rsidRDefault="007E2A88" w:rsidP="00316EA4">
      <w:pPr>
        <w:ind w:firstLine="709"/>
        <w:jc w:val="both"/>
        <w:rPr>
          <w:b/>
          <w:bCs/>
          <w:sz w:val="28"/>
          <w:szCs w:val="28"/>
        </w:rPr>
      </w:pPr>
      <w:r w:rsidRPr="00365CBD">
        <w:rPr>
          <w:b/>
          <w:bCs/>
          <w:sz w:val="28"/>
          <w:szCs w:val="28"/>
        </w:rPr>
        <w:t>1.2 Historical and modern perspectives on the transformation of phraseological units</w:t>
      </w:r>
    </w:p>
    <w:p w14:paraId="21A9834C" w14:textId="77777777" w:rsidR="005A4CF2" w:rsidRDefault="007E2A88" w:rsidP="00316EA4">
      <w:pPr>
        <w:ind w:firstLine="709"/>
        <w:jc w:val="both"/>
        <w:rPr>
          <w:sz w:val="28"/>
          <w:szCs w:val="28"/>
        </w:rPr>
      </w:pPr>
      <w:r>
        <w:rPr>
          <w:sz w:val="28"/>
          <w:szCs w:val="28"/>
        </w:rPr>
        <w:t>The historical and modern evolution of phraseological units demonstrates their transformation. This phenomenon reveals the complex interrelationship between language and cultural practice. It is closely related to the multifaceted changes in the development of society.</w:t>
      </w:r>
    </w:p>
    <w:p w14:paraId="7F1EB5F4" w14:textId="27BE784D" w:rsidR="005A4CF2" w:rsidRDefault="007E2A88" w:rsidP="00316EA4">
      <w:pPr>
        <w:ind w:firstLine="709"/>
        <w:jc w:val="both"/>
        <w:rPr>
          <w:sz w:val="28"/>
          <w:szCs w:val="28"/>
        </w:rPr>
      </w:pPr>
      <w:r>
        <w:rPr>
          <w:sz w:val="28"/>
          <w:szCs w:val="28"/>
        </w:rPr>
        <w:t xml:space="preserve">Idioms, which are defined as fixed terms that convey figurative meanings, are firmly ingrained within certain cultural frameworks and undergo steady evolution owing of a range of causes, including shifts in cultural norms, advances in language, and the ubiquitous influence of media. It is seen that change happening in many languages and cultures, each with its own distinctive paths and influences that impact how idioms are used. The next parts will look at both historical and present views on how idioms change, using information from a lot of different studies done in this interesting topic. Idioms are an important aspect of both cultural and linguistic history </w:t>
      </w:r>
      <w:r>
        <w:rPr>
          <w:sz w:val="28"/>
          <w:szCs w:val="28"/>
        </w:rPr>
        <w:lastRenderedPageBreak/>
        <w:t>since they capture the way of thinking, practices, and traditions that make up a certain nation or society. A comprehensive analysis of Kazakh and Turkish idioms related to clothing offers substantial evidence of the profound influence exerted by geographical conditions, climatic elements, and historical-political events on the evolving meanings of these expressions across time. Turkish idioms have changed over time to take on new meanings, but many Kazakh idioms have kept their original meanings, showing how both cultural continuity and change can have a big effect on language [3</w:t>
      </w:r>
      <w:r w:rsidR="00FC106E">
        <w:rPr>
          <w:sz w:val="28"/>
          <w:szCs w:val="28"/>
        </w:rPr>
        <w:t>3</w:t>
      </w:r>
      <w:r>
        <w:rPr>
          <w:sz w:val="28"/>
          <w:szCs w:val="28"/>
        </w:rPr>
        <w:t>]. The discipline of historical studies concentrating on phraseology underscores the importance of idioms within the overarching linguistic framework and their practical relevance in quotidian communication. Researchers can use corpora to figure out how often and in what contexts certain idioms are used, which gives them useful information on how idioms have changed over time and how they are used now [3</w:t>
      </w:r>
      <w:r w:rsidR="00FC106E">
        <w:rPr>
          <w:sz w:val="28"/>
          <w:szCs w:val="28"/>
        </w:rPr>
        <w:t>4</w:t>
      </w:r>
      <w:r>
        <w:rPr>
          <w:sz w:val="28"/>
          <w:szCs w:val="28"/>
        </w:rPr>
        <w:t xml:space="preserve">]. The theories of grammaticalization explain how linguistic phrases change from lexical forms to morphosyntactic structures. </w:t>
      </w:r>
    </w:p>
    <w:p w14:paraId="58373D16" w14:textId="77777777" w:rsidR="005A4CF2" w:rsidRDefault="007E2A88" w:rsidP="00407EF7">
      <w:pPr>
        <w:ind w:firstLine="567"/>
        <w:jc w:val="both"/>
        <w:rPr>
          <w:sz w:val="28"/>
          <w:szCs w:val="28"/>
        </w:rPr>
      </w:pPr>
      <w:r>
        <w:rPr>
          <w:sz w:val="28"/>
          <w:szCs w:val="28"/>
        </w:rPr>
        <w:t>This process is usually based on complex metaphorical and metonymic mechanisms. This theoretical paradigm views idiom evolution as a key part of a large-scale continuous linguistic change.</w:t>
      </w:r>
    </w:p>
    <w:p w14:paraId="5A2F611D" w14:textId="77777777" w:rsidR="005A4CF2" w:rsidRDefault="007E2A88" w:rsidP="00407EF7">
      <w:pPr>
        <w:ind w:firstLine="567"/>
        <w:jc w:val="both"/>
        <w:rPr>
          <w:sz w:val="28"/>
          <w:szCs w:val="28"/>
        </w:rPr>
      </w:pPr>
      <w:r>
        <w:rPr>
          <w:sz w:val="28"/>
          <w:szCs w:val="28"/>
        </w:rPr>
        <w:t>The transition of idioms from ancient to new contexts reflects the historical change of language and culture. In the past, idioms were interpreted as fixed units with a single meaning, unchanging. The modern view views them as flexible units. They are recognized as context-dependent units. They are valued as linguistic components of high cultural significance. The evolution of idioms reflects theoretical changes in linguistics. There is a shift from structuralism to cognitive, application-based, and cultural directions.</w:t>
      </w:r>
    </w:p>
    <w:p w14:paraId="66AD737E" w14:textId="09605096" w:rsidR="005A4CF2" w:rsidRDefault="007E2A88" w:rsidP="00407EF7">
      <w:pPr>
        <w:ind w:firstLine="567"/>
        <w:jc w:val="both"/>
        <w:rPr>
          <w:sz w:val="28"/>
          <w:szCs w:val="28"/>
        </w:rPr>
      </w:pPr>
      <w:r>
        <w:rPr>
          <w:sz w:val="28"/>
          <w:szCs w:val="28"/>
        </w:rPr>
        <w:t>This chapter critically examines the evolution of idioms across time, utilizing significant scientific viewpoints from historical linguistics, cognitive processing, cultural linguistics, and second language acquisition. Idioms were historically classified as fixed, non-compositional expressions whose meanings could not be deduced from the individual words comprising them. Stathi [3</w:t>
      </w:r>
      <w:r w:rsidR="00FC106E">
        <w:rPr>
          <w:sz w:val="28"/>
          <w:szCs w:val="28"/>
        </w:rPr>
        <w:t>5</w:t>
      </w:r>
      <w:r>
        <w:rPr>
          <w:sz w:val="28"/>
          <w:szCs w:val="28"/>
        </w:rPr>
        <w:t>] posits that early language traditions regarded idioms as lexically and syntactically immutable pieces, operating as semantic wholes. This comprehension corresponds with the classical structuralist paradigm, which highlighted the stable and inscrutable essence of idiomatic meaning. Within this approach, idioms were perceived to function outside the generative capacity of language, preserved as unanalyzable lexical chunks. The historical development of idioms is closely tied to the cultural and societal values of the time in which they emerged. As Sharifian [</w:t>
      </w:r>
      <w:r w:rsidR="009312EC">
        <w:rPr>
          <w:sz w:val="28"/>
          <w:szCs w:val="28"/>
        </w:rPr>
        <w:t>36]</w:t>
      </w:r>
      <w:r>
        <w:rPr>
          <w:sz w:val="28"/>
          <w:szCs w:val="28"/>
        </w:rPr>
        <w:t xml:space="preserve"> notes, many idiomatic expressions originate in collective experiences and reflect sociocultural worldviews. For instance, idioms related to agriculture, warfare, and religion often carry historical relevance that becomes obscured over time. Early idioms thus serve not only linguistic but also anthropological functions, preserving traces of historical knowledge, values, and shared metaphors. While the classical view of idioms emphasized fixity, this perspective began to shift with the emergence of cognitive and usage-based theories in the late 20th century. New research began to challenge the notion of idioms as </w:t>
      </w:r>
      <w:r>
        <w:rPr>
          <w:sz w:val="28"/>
          <w:szCs w:val="28"/>
        </w:rPr>
        <w:lastRenderedPageBreak/>
        <w:t xml:space="preserve">unchangeable expressions, instead highlighting their dynamic potential and contextual sensitivity. </w:t>
      </w:r>
    </w:p>
    <w:p w14:paraId="2734A070" w14:textId="1C0096D4" w:rsidR="005A4CF2" w:rsidRDefault="007E2A88" w:rsidP="00407EF7">
      <w:pPr>
        <w:ind w:firstLine="567"/>
        <w:jc w:val="both"/>
        <w:rPr>
          <w:sz w:val="28"/>
          <w:szCs w:val="28"/>
        </w:rPr>
      </w:pPr>
      <w:r>
        <w:rPr>
          <w:sz w:val="28"/>
          <w:szCs w:val="28"/>
        </w:rPr>
        <w:t xml:space="preserve">Modern research in idiom studies has significantly expanded the understanding of how idioms function cognitively, contextually, and culturally. Rather than viewing idioms as static units, contemporary scholars argue that </w:t>
      </w:r>
      <w:r w:rsidRPr="005A06DF">
        <w:rPr>
          <w:sz w:val="28"/>
          <w:szCs w:val="28"/>
        </w:rPr>
        <w:t>idioms are sensitive to syntactic variation, pragmatic context, and cultural nuance. Stathi [3</w:t>
      </w:r>
      <w:r w:rsidR="00FC106E" w:rsidRPr="005A06DF">
        <w:rPr>
          <w:sz w:val="28"/>
          <w:szCs w:val="28"/>
        </w:rPr>
        <w:t>5</w:t>
      </w:r>
      <w:r w:rsidR="00656C97" w:rsidRPr="005A06DF">
        <w:rPr>
          <w:sz w:val="28"/>
          <w:szCs w:val="28"/>
        </w:rPr>
        <w:t xml:space="preserve">, </w:t>
      </w:r>
      <w:r w:rsidR="00656C97" w:rsidRPr="005A06DF">
        <w:rPr>
          <w:sz w:val="28"/>
          <w:szCs w:val="28"/>
          <w:lang w:val="ru-RU"/>
        </w:rPr>
        <w:t>р</w:t>
      </w:r>
      <w:r w:rsidR="00656C97" w:rsidRPr="005A06DF">
        <w:rPr>
          <w:sz w:val="28"/>
          <w:szCs w:val="28"/>
        </w:rPr>
        <w:t>.</w:t>
      </w:r>
      <w:r w:rsidR="005A06DF" w:rsidRPr="005A06DF">
        <w:rPr>
          <w:sz w:val="28"/>
          <w:szCs w:val="28"/>
        </w:rPr>
        <w:t>245</w:t>
      </w:r>
      <w:r w:rsidRPr="005A06DF">
        <w:rPr>
          <w:sz w:val="28"/>
          <w:szCs w:val="28"/>
        </w:rPr>
        <w:t>], revisiting her earlier structuralist stance, introduces a more nuanced view by analyzing idioms as constructions whose form and meaning can vary across contexts. She</w:t>
      </w:r>
      <w:r>
        <w:rPr>
          <w:sz w:val="28"/>
          <w:szCs w:val="28"/>
        </w:rPr>
        <w:t xml:space="preserve"> emphasizes that idioms exhibit a degree of flexibility, both syntactically and semantically, and that their interpretation is mediated by discourse and usage patterns. For example, idioms such as “spill the beans” may retain a core metaphorical meaning but shift in tone, function, or connotation depending on the communicative context. This contextual adaptability reflects a broader move toward usage-based linguistics, where frequency, familiarity, and cognitive salience influence how idioms are processed and understood. </w:t>
      </w:r>
      <w:r w:rsidR="005A06DF">
        <w:rPr>
          <w:sz w:val="28"/>
          <w:szCs w:val="28"/>
        </w:rPr>
        <w:t>P</w:t>
      </w:r>
      <w:r>
        <w:rPr>
          <w:sz w:val="28"/>
          <w:szCs w:val="28"/>
        </w:rPr>
        <w:t xml:space="preserve">rovides empirical support for this approach through psycholinguistic experiments, demonstrating that idiom comprehension involves a multi-stage cognitive process. Her findings show that variables such as transparency, familiarity, and syntactic flexibility significantly affect comprehension speed and accuracy. Transparent idioms, where the metaphorical link is more apparent, are processed more efficiently than opaque ones. </w:t>
      </w:r>
    </w:p>
    <w:p w14:paraId="28FB9F3D" w14:textId="6B2F77D8" w:rsidR="005A4CF2" w:rsidRDefault="007E2A88" w:rsidP="00407EF7">
      <w:pPr>
        <w:ind w:firstLine="567"/>
        <w:jc w:val="both"/>
        <w:rPr>
          <w:sz w:val="28"/>
          <w:szCs w:val="28"/>
        </w:rPr>
      </w:pPr>
      <w:r>
        <w:rPr>
          <w:sz w:val="28"/>
          <w:szCs w:val="28"/>
        </w:rPr>
        <w:t>Moreover, idioms that can undergo syntactic transformation (e.g., “the beans were spilled”) are cognitively more demanding but still accessible, indicating a level of processing flexibility once denied by earlier models. Beyond individual cognitive processing, idioms must also be understood as reflections of broader cultural patterns. Cultural linguistics, as articulated by [3</w:t>
      </w:r>
      <w:r w:rsidR="00FC106E">
        <w:rPr>
          <w:sz w:val="28"/>
          <w:szCs w:val="28"/>
        </w:rPr>
        <w:t>6,</w:t>
      </w:r>
      <w:r w:rsidR="00BA4969" w:rsidRPr="00BA4969">
        <w:rPr>
          <w:sz w:val="28"/>
          <w:szCs w:val="28"/>
        </w:rPr>
        <w:t xml:space="preserve"> </w:t>
      </w:r>
      <w:r w:rsidR="00BA4969">
        <w:rPr>
          <w:sz w:val="28"/>
          <w:szCs w:val="28"/>
        </w:rPr>
        <w:t>p. 60; 37</w:t>
      </w:r>
      <w:r>
        <w:rPr>
          <w:sz w:val="28"/>
          <w:szCs w:val="28"/>
        </w:rPr>
        <w:t xml:space="preserve">], offers a comprehensive framework for analyzing how idioms encode culturally specific conceptualizations. Sharifian argues that idioms are more than linguistic expressions they are cognitive artifacts that reflect cultural schemas and metaphors. For example, English idioms such as “hit the nail on the head” or “sweep under the rug” encapsulate culturally embedded ways of thinking about accuracy or concealment, respectively. His analysis extends to global varieties of English, demonstrating how idiomatic expressions in Aboriginal English, Indian English, or Nigerian English reflect local knowledge systems and sociocultural values. This cultural embeddedness challenges the universality often assumed in traditional idiom analysis. Sharifian’s work underscores the importance of situating idioms within the cultural and conceptual environments in which they are used, thereby expanding the analytical scope from structure and semantics to cognition and culture. Building on these cognitive and cultural perspectives, Torre </w:t>
      </w:r>
      <w:r w:rsidR="000D493A">
        <w:rPr>
          <w:sz w:val="28"/>
          <w:szCs w:val="28"/>
        </w:rPr>
        <w:t>[</w:t>
      </w:r>
      <w:r w:rsidR="00FC106E">
        <w:rPr>
          <w:sz w:val="28"/>
          <w:szCs w:val="28"/>
        </w:rPr>
        <w:t>38</w:t>
      </w:r>
      <w:r w:rsidR="000D493A">
        <w:rPr>
          <w:sz w:val="28"/>
          <w:szCs w:val="28"/>
        </w:rPr>
        <w:t>]</w:t>
      </w:r>
      <w:r>
        <w:rPr>
          <w:sz w:val="28"/>
          <w:szCs w:val="28"/>
        </w:rPr>
        <w:t xml:space="preserve"> proposes a dynamic systems approach to phrase variation that incorporates these cognitive and cultural perspectives. He asserts that English idioms are semi-stable constructs that evolve both temporally and in real-time, informed by data assessments of these constructs. </w:t>
      </w:r>
    </w:p>
    <w:p w14:paraId="5818A3A0" w14:textId="77777777" w:rsidR="005A4CF2" w:rsidRDefault="007E2A88" w:rsidP="00407EF7">
      <w:pPr>
        <w:ind w:firstLine="567"/>
        <w:jc w:val="both"/>
        <w:rPr>
          <w:sz w:val="28"/>
          <w:szCs w:val="28"/>
        </w:rPr>
      </w:pPr>
      <w:r>
        <w:rPr>
          <w:sz w:val="28"/>
          <w:szCs w:val="28"/>
        </w:rPr>
        <w:t>The results of the study show that phraseologisms are subject to frequent changes. Their phonetic and syntactic structure changes. But the metaphorical meaning is preserved. This means that idioms are not completely stable units.</w:t>
      </w:r>
    </w:p>
    <w:p w14:paraId="444A215E" w14:textId="321CD429" w:rsidR="005A4CF2" w:rsidRDefault="007E2A88" w:rsidP="00407EF7">
      <w:pPr>
        <w:ind w:firstLine="567"/>
        <w:jc w:val="both"/>
        <w:rPr>
          <w:sz w:val="28"/>
          <w:szCs w:val="28"/>
        </w:rPr>
      </w:pPr>
      <w:r>
        <w:rPr>
          <w:sz w:val="28"/>
          <w:szCs w:val="28"/>
        </w:rPr>
        <w:t xml:space="preserve">Torre explains phraseologisms as “attractor states”. These are patterns that are close to </w:t>
      </w:r>
      <w:r w:rsidR="00BA4969">
        <w:rPr>
          <w:sz w:val="28"/>
          <w:szCs w:val="28"/>
        </w:rPr>
        <w:t>stable but</w:t>
      </w:r>
      <w:r>
        <w:rPr>
          <w:sz w:val="28"/>
          <w:szCs w:val="28"/>
        </w:rPr>
        <w:t xml:space="preserve"> can change depending on the environment. For this reason, </w:t>
      </w:r>
      <w:r>
        <w:rPr>
          <w:sz w:val="28"/>
          <w:szCs w:val="28"/>
        </w:rPr>
        <w:lastRenderedPageBreak/>
        <w:t>phraseologisms appear in the language as a novel and flexible structure. They reflect the spread of ideas. They reflect their use. They reflect their integration into everyday life over time.</w:t>
      </w:r>
    </w:p>
    <w:p w14:paraId="6B96311D" w14:textId="66047D92" w:rsidR="005A4CF2" w:rsidRDefault="007E2A88" w:rsidP="001923A9">
      <w:pPr>
        <w:ind w:firstLine="567"/>
        <w:jc w:val="both"/>
        <w:rPr>
          <w:sz w:val="28"/>
          <w:szCs w:val="28"/>
        </w:rPr>
      </w:pPr>
      <w:r>
        <w:rPr>
          <w:sz w:val="28"/>
          <w:szCs w:val="28"/>
        </w:rPr>
        <w:t>Approximately 70 percent of the analyzed idioms had structural variation. Changes were observed in the verb tense. They were also recorded in the composition of nouns. Torre explains this phenomenon from the perspective of dynamic systems theory. In the study, phraseologisms are described as “attractor states” in the language network. They are relatively stable units. But they are sensitive to contextual and communicative pressure.</w:t>
      </w:r>
      <w:r w:rsidR="001923A9">
        <w:rPr>
          <w:sz w:val="28"/>
          <w:szCs w:val="28"/>
        </w:rPr>
        <w:t xml:space="preserve"> </w:t>
      </w:r>
      <w:r>
        <w:rPr>
          <w:sz w:val="28"/>
          <w:szCs w:val="28"/>
        </w:rPr>
        <w:t>This theoretical stance supports the idea that idioms are not exceptions to grammatical rules but are integrated into language as flexible, emergent constructions. Such an understanding harmonizes with construction grammar, wherein idioms are viewed as part of a gradient between compositional phrases and frozen expressions. The transformation of idioms, then, reflects broader linguistic patterns of usage, generalization, and entrenchment.</w:t>
      </w:r>
    </w:p>
    <w:p w14:paraId="7BE7170C" w14:textId="77777777" w:rsidR="005A4CF2" w:rsidRDefault="007E2A88" w:rsidP="00407EF7">
      <w:pPr>
        <w:pStyle w:val="m-0"/>
        <w:spacing w:before="0" w:after="0"/>
        <w:ind w:firstLine="567"/>
        <w:rPr>
          <w:sz w:val="28"/>
          <w:szCs w:val="28"/>
        </w:rPr>
      </w:pPr>
      <w:r>
        <w:rPr>
          <w:sz w:val="28"/>
          <w:szCs w:val="28"/>
        </w:rPr>
        <w:t>Idioms in Language Learning</w:t>
      </w:r>
    </w:p>
    <w:p w14:paraId="35CF8263" w14:textId="2BF4F21D" w:rsidR="005A4CF2" w:rsidRDefault="007E2A88" w:rsidP="001923A9">
      <w:pPr>
        <w:pStyle w:val="m-0"/>
        <w:spacing w:before="0" w:after="0"/>
        <w:ind w:firstLine="567"/>
        <w:jc w:val="both"/>
        <w:rPr>
          <w:sz w:val="28"/>
          <w:szCs w:val="28"/>
        </w:rPr>
      </w:pPr>
      <w:r>
        <w:rPr>
          <w:sz w:val="28"/>
          <w:szCs w:val="28"/>
        </w:rPr>
        <w:t>Another significant area where idiom transformation has implications is in second language acquisition (SLA). Traditional approaches to idiom teaching often rely on rote memorization, treating idioms as opaque and unpredictable. However, Boers, Demecheleer, and Eyckmans [</w:t>
      </w:r>
      <w:r w:rsidR="00FC106E">
        <w:rPr>
          <w:sz w:val="28"/>
          <w:szCs w:val="28"/>
        </w:rPr>
        <w:t>39</w:t>
      </w:r>
      <w:r>
        <w:rPr>
          <w:sz w:val="28"/>
          <w:szCs w:val="28"/>
        </w:rPr>
        <w:t>] propose a cognitive linguistic approach to idiom instruction, emphasizing etymological and metaphorical awareness. Their research indicates that learners retain idioms more effectively when they are taught the conceptual metaphors underlying them. For example, teaching the idiom “grasp the nettle” alongside an explanation of its metaphorical foundation - taking direct action despite the pain - helps learners internalize not just the phrase but also its cultural logic. Boers et al. argue that metaphor-based instruction enables learners to generalize conceptual patterns across idioms, fostering both comprehension and retention. Their work supports the broader view that idioms, while culturally and cognitively complex, are learnable through meaning-oriented instruction rather than mere repetition. This perspective aligns with recent cognitive models, which regard idioms as meaningful, learnable units grounded in human experience. It also highlights how idiom transformation whether semantic broadening, syntactic variation, or metaphorical extension must be accounted for in pedagogical settings. Instructors must navigate the tension between preserving conventional meanings and encouraging flexible, context-aware interpretations.</w:t>
      </w:r>
    </w:p>
    <w:p w14:paraId="74C9DEA3" w14:textId="77777777" w:rsidR="005A4CF2" w:rsidRDefault="007E2A88" w:rsidP="00407EF7">
      <w:pPr>
        <w:pStyle w:val="m-0"/>
        <w:spacing w:before="0" w:after="0"/>
        <w:ind w:firstLine="567"/>
        <w:rPr>
          <w:sz w:val="28"/>
          <w:szCs w:val="28"/>
        </w:rPr>
      </w:pPr>
      <w:r>
        <w:rPr>
          <w:sz w:val="28"/>
          <w:szCs w:val="28"/>
        </w:rPr>
        <w:t>Tensions in Idiom Transformation</w:t>
      </w:r>
    </w:p>
    <w:p w14:paraId="61B093FB" w14:textId="555237CF" w:rsidR="005A4CF2" w:rsidRDefault="007E2A88" w:rsidP="001923A9">
      <w:pPr>
        <w:pStyle w:val="a7"/>
        <w:ind w:left="0" w:firstLine="567"/>
        <w:rPr>
          <w:lang w:val="en-US"/>
        </w:rPr>
      </w:pPr>
      <w:r>
        <w:rPr>
          <w:lang w:val="en-US"/>
        </w:rPr>
        <w:t xml:space="preserve">Idioms stay useful because they can be used in different situations, but this creates a conflict between language preservation and new ideas. Idioms are like culture artifacts because they keep historical meanings and traditional ways of seeing the world alive. But idioms' semantic freedom lets people use them in new and expressive ways because it lets them be reinterpreted in creative ways. This two-sided nature makes people worry about semantic dilution, especially when idioms are taken out of their original cultural setting or used in ways that hide the basic ideas they are based on. Some experts say that changing idioms could make them less clear in communication and less culturally relevant. For instance, when idioms are used in a more metaphorical </w:t>
      </w:r>
      <w:r>
        <w:rPr>
          <w:lang w:val="en-US"/>
        </w:rPr>
        <w:lastRenderedPageBreak/>
        <w:t xml:space="preserve">or humorous way, their meanings may become unclear or </w:t>
      </w:r>
      <w:r w:rsidRPr="005A06DF">
        <w:rPr>
          <w:lang w:val="en-US"/>
        </w:rPr>
        <w:t>different from what people in the same culture understand them to mean. Others, though, say that this kind of difference is a sign that language is alive and well. There are arguments [3</w:t>
      </w:r>
      <w:r w:rsidR="00FC106E" w:rsidRPr="005A06DF">
        <w:rPr>
          <w:lang w:val="en-US"/>
        </w:rPr>
        <w:t>5</w:t>
      </w:r>
      <w:r w:rsidR="00656C97" w:rsidRPr="005A06DF">
        <w:rPr>
          <w:lang w:val="en-US"/>
        </w:rPr>
        <w:t xml:space="preserve">, </w:t>
      </w:r>
      <w:r w:rsidR="00656C97" w:rsidRPr="005A06DF">
        <w:t>р</w:t>
      </w:r>
      <w:r w:rsidR="00656C97" w:rsidRPr="005A06DF">
        <w:rPr>
          <w:lang w:val="en-US"/>
        </w:rPr>
        <w:t>.</w:t>
      </w:r>
      <w:r w:rsidR="005A06DF" w:rsidRPr="005A06DF">
        <w:rPr>
          <w:lang w:val="en-US"/>
        </w:rPr>
        <w:t>245</w:t>
      </w:r>
      <w:r w:rsidRPr="005A06DF">
        <w:rPr>
          <w:lang w:val="en-US"/>
        </w:rPr>
        <w:t>]</w:t>
      </w:r>
      <w:r>
        <w:rPr>
          <w:lang w:val="en-US"/>
        </w:rPr>
        <w:t xml:space="preserve"> and [</w:t>
      </w:r>
      <w:r w:rsidR="00FC106E">
        <w:rPr>
          <w:lang w:val="en-US"/>
        </w:rPr>
        <w:t xml:space="preserve">38, </w:t>
      </w:r>
      <w:r>
        <w:rPr>
          <w:lang w:val="en-US"/>
        </w:rPr>
        <w:t>p</w:t>
      </w:r>
      <w:r w:rsidR="00FC106E">
        <w:rPr>
          <w:lang w:val="en-US"/>
        </w:rPr>
        <w:t xml:space="preserve">. </w:t>
      </w:r>
      <w:r>
        <w:rPr>
          <w:lang w:val="en-US"/>
        </w:rPr>
        <w:t>200] that idioms stay useful and descriptive because they can change as language and society change. In the end, the way idioms change shows how form, meaning, and situation all change over time in language. It shows how language theory has changed over time, from formalism to functionalism, from structure to usage, and from universalism to cultural specificity.</w:t>
      </w:r>
    </w:p>
    <w:p w14:paraId="4E29EE5B" w14:textId="1363F5F8" w:rsidR="005A4CF2" w:rsidRPr="007A28DD" w:rsidRDefault="007A28DD" w:rsidP="00BB515F">
      <w:pPr>
        <w:pStyle w:val="a7"/>
        <w:tabs>
          <w:tab w:val="left" w:pos="993"/>
        </w:tabs>
        <w:ind w:left="0" w:firstLine="567"/>
        <w:jc w:val="left"/>
        <w:rPr>
          <w:b/>
          <w:bCs/>
          <w:lang w:val="en-US"/>
        </w:rPr>
      </w:pPr>
      <w:r w:rsidRPr="007A28DD">
        <w:rPr>
          <w:b/>
          <w:bCs/>
          <w:lang w:val="en-US"/>
        </w:rPr>
        <w:t>1.3</w:t>
      </w:r>
      <w:r w:rsidR="007E2A88" w:rsidRPr="007A28DD">
        <w:rPr>
          <w:b/>
          <w:bCs/>
          <w:lang w:val="en-US"/>
        </w:rPr>
        <w:t xml:space="preserve"> Idiom Transformation in Mass Media</w:t>
      </w:r>
    </w:p>
    <w:p w14:paraId="39AA01A9" w14:textId="6C6D0529" w:rsidR="005A4CF2" w:rsidRDefault="007E2A88" w:rsidP="00BB515F">
      <w:pPr>
        <w:pStyle w:val="a7"/>
        <w:ind w:left="0" w:firstLine="567"/>
        <w:rPr>
          <w:lang w:val="en-US"/>
        </w:rPr>
      </w:pPr>
      <w:r>
        <w:rPr>
          <w:lang w:val="en-US"/>
        </w:rPr>
        <w:t>In everyday life, everyone can recognize idioms and other strange phrases used in news stories. They are a common part of language and society around the world. People use idioms a lot, both in spoken language and in written works of fiction and media texts [4</w:t>
      </w:r>
      <w:r w:rsidR="00FC106E">
        <w:rPr>
          <w:lang w:val="en-US"/>
        </w:rPr>
        <w:t>0</w:t>
      </w:r>
      <w:r>
        <w:rPr>
          <w:lang w:val="en-US"/>
        </w:rPr>
        <w:t xml:space="preserve">]. They make the language </w:t>
      </w:r>
      <w:r w:rsidRPr="005A06DF">
        <w:rPr>
          <w:lang w:val="en-US"/>
        </w:rPr>
        <w:t>livelier and more colorful. In many countries, idioms have become very important, as shown by different social behaviors. The most common way to find information about them is in specialized books, and they are often taught in schools and universities [</w:t>
      </w:r>
      <w:r w:rsidR="00871CB4" w:rsidRPr="005A06DF">
        <w:rPr>
          <w:lang w:val="en-US"/>
        </w:rPr>
        <w:t>3</w:t>
      </w:r>
      <w:r w:rsidR="00656C97" w:rsidRPr="005A06DF">
        <w:rPr>
          <w:lang w:val="en-US"/>
        </w:rPr>
        <w:t xml:space="preserve">, </w:t>
      </w:r>
      <w:r w:rsidR="00656C97" w:rsidRPr="005A06DF">
        <w:t>р</w:t>
      </w:r>
      <w:r w:rsidR="00656C97" w:rsidRPr="005A06DF">
        <w:rPr>
          <w:lang w:val="en-US"/>
        </w:rPr>
        <w:t>.</w:t>
      </w:r>
      <w:r w:rsidR="005A06DF" w:rsidRPr="005A06DF">
        <w:rPr>
          <w:lang w:val="en-US"/>
        </w:rPr>
        <w:t>140</w:t>
      </w:r>
      <w:r w:rsidRPr="005A06DF">
        <w:rPr>
          <w:lang w:val="en-US"/>
        </w:rPr>
        <w:t>]. Idioms are changed and reinterpreted when they are used in creative ways, like in advertising, art, and journalism. Media texts that use idioms show that they often work in ways that go beyond what most people think about how stable and unchanging</w:t>
      </w:r>
      <w:r>
        <w:rPr>
          <w:lang w:val="en-US"/>
        </w:rPr>
        <w:t xml:space="preserve"> this type of language is [4</w:t>
      </w:r>
      <w:r w:rsidR="00FC106E">
        <w:rPr>
          <w:lang w:val="en-US"/>
        </w:rPr>
        <w:t>1</w:t>
      </w:r>
      <w:r>
        <w:rPr>
          <w:lang w:val="en-US"/>
        </w:rPr>
        <w:t>].</w:t>
      </w:r>
    </w:p>
    <w:p w14:paraId="4A0E79C0" w14:textId="2A80E596" w:rsidR="005A4CF2" w:rsidRDefault="007E2A88" w:rsidP="00BB515F">
      <w:pPr>
        <w:pStyle w:val="a7"/>
        <w:ind w:left="0" w:firstLine="567"/>
        <w:rPr>
          <w:lang w:val="en-US"/>
        </w:rPr>
      </w:pPr>
      <w:r>
        <w:rPr>
          <w:lang w:val="en-US"/>
        </w:rPr>
        <w:t>British language is based on idioms that have been around for a long time. Because of this, the English language has a lot of words that are often used in newspapers, TV shows, movies, and other forms of mass media. They add humor and a unique flavor to the language used on these platforms, which shows how British, and world societies have a rich history of language [4</w:t>
      </w:r>
      <w:r w:rsidR="00FC106E">
        <w:rPr>
          <w:lang w:val="en-US"/>
        </w:rPr>
        <w:t>2</w:t>
      </w:r>
      <w:r>
        <w:rPr>
          <w:lang w:val="en-US"/>
        </w:rPr>
        <w:t>]. Idioms are used in a lot of different ways in British media, from political commentary to sports coverage. They help make the journalism style lively and unique.</w:t>
      </w:r>
    </w:p>
    <w:p w14:paraId="28618DEC" w14:textId="77F784A7" w:rsidR="005A4CF2" w:rsidRDefault="007E2A88" w:rsidP="00BB515F">
      <w:pPr>
        <w:pStyle w:val="a7"/>
        <w:ind w:left="0" w:firstLine="567"/>
        <w:rPr>
          <w:lang w:val="en-US"/>
        </w:rPr>
      </w:pPr>
      <w:r>
        <w:rPr>
          <w:lang w:val="en-US"/>
        </w:rPr>
        <w:t>There is no more important thing than defining and explaining what words mean. Even though there are many definitions of this word, there is still no clear and exact definition because idioms have different meanings for different people. Some definitions say that an idiom is a phrase or statement that means something different than what its words mean [4</w:t>
      </w:r>
      <w:r w:rsidR="00FC106E">
        <w:rPr>
          <w:lang w:val="en-US"/>
        </w:rPr>
        <w:t>3, 44</w:t>
      </w:r>
      <w:r>
        <w:rPr>
          <w:lang w:val="en-US"/>
        </w:rPr>
        <w:t>]. Some groups say it's a figure of speech, a word, or a statement with a symbolic meaning [4</w:t>
      </w:r>
      <w:r w:rsidR="00FC106E">
        <w:rPr>
          <w:lang w:val="en-US"/>
        </w:rPr>
        <w:t>5</w:t>
      </w:r>
      <w:r w:rsidR="005A06DF" w:rsidRPr="005A06DF">
        <w:rPr>
          <w:lang w:val="en-US"/>
        </w:rPr>
        <w:t>,</w:t>
      </w:r>
      <w:r>
        <w:rPr>
          <w:lang w:val="en-US"/>
        </w:rPr>
        <w:t>4</w:t>
      </w:r>
      <w:r w:rsidR="00FC106E">
        <w:rPr>
          <w:lang w:val="en-US"/>
        </w:rPr>
        <w:t>6</w:t>
      </w:r>
      <w:r>
        <w:rPr>
          <w:lang w:val="en-US"/>
        </w:rPr>
        <w:t>]. People understand it in terms of how the phrase is used in everyday life, which is different from what the words literally mean. Using idioms is as using a secret phrase that you can't figure out by reading the words [</w:t>
      </w:r>
      <w:r w:rsidR="00FC106E">
        <w:rPr>
          <w:lang w:val="en-US"/>
        </w:rPr>
        <w:t>47</w:t>
      </w:r>
      <w:r>
        <w:rPr>
          <w:lang w:val="en-US"/>
        </w:rPr>
        <w:t>]. But idioms have changed over time and no longer just look like they did in the past. They often change to fit different situations or create new versions. Italicized phrases that have been changed to make new meanings or humor are called transformed idioms [</w:t>
      </w:r>
      <w:r w:rsidR="00FC106E">
        <w:rPr>
          <w:lang w:val="en-US"/>
        </w:rPr>
        <w:t>48</w:t>
      </w:r>
      <w:r>
        <w:rPr>
          <w:lang w:val="en-US"/>
        </w:rPr>
        <w:t>]. This clever use of idioms can be used in many types of writing, even news, to keep readers interested and deliver messages in a new and entertaining way. Idioms are often used by writers to make their writing more interesting, to explain complicated ideas in a nutshell, or to add humor [</w:t>
      </w:r>
      <w:r w:rsidR="00FC106E">
        <w:rPr>
          <w:lang w:val="en-US"/>
        </w:rPr>
        <w:t>49</w:t>
      </w:r>
      <w:r>
        <w:rPr>
          <w:lang w:val="en-US"/>
        </w:rPr>
        <w:t xml:space="preserve">]. </w:t>
      </w:r>
    </w:p>
    <w:p w14:paraId="418E620A" w14:textId="1CFBB644" w:rsidR="005A4CF2" w:rsidRDefault="007E2A88" w:rsidP="00316EA4">
      <w:pPr>
        <w:pStyle w:val="a7"/>
        <w:ind w:left="0" w:firstLine="709"/>
        <w:rPr>
          <w:lang w:val="en-US"/>
        </w:rPr>
      </w:pPr>
      <w:r>
        <w:rPr>
          <w:lang w:val="en-US"/>
        </w:rPr>
        <w:t>When journalists talk, they use idioms more than when they talk in any other discourse mode. One example is that news stories can be changed to make them more interesting by adding irony or humor [5</w:t>
      </w:r>
      <w:r w:rsidR="00FC106E">
        <w:rPr>
          <w:lang w:val="en-US"/>
        </w:rPr>
        <w:t>0</w:t>
      </w:r>
      <w:r>
        <w:rPr>
          <w:lang w:val="en-US"/>
        </w:rPr>
        <w:t xml:space="preserve">]. Idioms are often used by journalists in </w:t>
      </w:r>
      <w:r>
        <w:rPr>
          <w:lang w:val="en-US"/>
        </w:rPr>
        <w:lastRenderedPageBreak/>
        <w:t>reports and news pieces as a short way to make their point clear. Idioms can also help you understand what is being said. Idioms can be used strategically to make journalistic writing more powerful and easier to read. They have meanings that are practical, stylistic, and emotional [5</w:t>
      </w:r>
      <w:r w:rsidR="00FC106E">
        <w:rPr>
          <w:lang w:val="en-US"/>
        </w:rPr>
        <w:t>1</w:t>
      </w:r>
      <w:r>
        <w:rPr>
          <w:lang w:val="en-US"/>
        </w:rPr>
        <w:t>]. So, idioms are common in ads and mass media. The cultural meanings attached to idioms come from how society has changed over time. Over the years, logocentrism has shaped the growth of society as language has dominated other ways of communicating and shaped the next stages of cultural evolution, from spoken culture to literacy to written culture to audiovisual culture [5</w:t>
      </w:r>
      <w:r w:rsidR="00FC106E">
        <w:rPr>
          <w:lang w:val="en-US"/>
        </w:rPr>
        <w:t>2</w:t>
      </w:r>
      <w:r>
        <w:rPr>
          <w:lang w:val="en-US"/>
        </w:rPr>
        <w:t>]. The creative use of idioms in newspaper articles shows how intuitive writers are with language. This creative method involves changing the way phrases are normally put together or changing how their parts are put together. Instead of drawing attention away from phrases, this method adds emotion to them, making them more meaningful [5</w:t>
      </w:r>
      <w:r w:rsidR="00FC106E">
        <w:rPr>
          <w:lang w:val="en-US"/>
        </w:rPr>
        <w:t>3</w:t>
      </w:r>
      <w:r>
        <w:rPr>
          <w:lang w:val="en-US"/>
        </w:rPr>
        <w:t>]. Idiomatic phrases that are used in a clever way not only grab readers' attention, but they also add to the story and give it a sense of language creativity.</w:t>
      </w:r>
    </w:p>
    <w:p w14:paraId="0E53E22B" w14:textId="77777777" w:rsidR="005A4CF2" w:rsidRDefault="005A4CF2" w:rsidP="00316EA4">
      <w:pPr>
        <w:pStyle w:val="a7"/>
        <w:ind w:left="0" w:firstLine="709"/>
        <w:rPr>
          <w:lang w:val="en-US"/>
        </w:rPr>
      </w:pPr>
    </w:p>
    <w:p w14:paraId="43183881" w14:textId="59F934E8" w:rsidR="005A4CF2" w:rsidRPr="007A28DD" w:rsidRDefault="007A28DD" w:rsidP="00316EA4">
      <w:pPr>
        <w:pStyle w:val="a7"/>
        <w:numPr>
          <w:ilvl w:val="1"/>
          <w:numId w:val="81"/>
        </w:numPr>
        <w:tabs>
          <w:tab w:val="left" w:pos="1134"/>
        </w:tabs>
        <w:ind w:left="0" w:firstLine="709"/>
        <w:jc w:val="left"/>
        <w:rPr>
          <w:b/>
          <w:bCs/>
          <w:lang w:val="en-US"/>
        </w:rPr>
      </w:pPr>
      <w:r>
        <w:rPr>
          <w:b/>
          <w:bCs/>
          <w:lang w:val="en-US"/>
        </w:rPr>
        <w:t xml:space="preserve"> </w:t>
      </w:r>
      <w:r w:rsidR="007E2A88" w:rsidRPr="007A28DD">
        <w:rPr>
          <w:b/>
          <w:bCs/>
          <w:lang w:val="en-US"/>
        </w:rPr>
        <w:t>Major Theoretical Frameworks</w:t>
      </w:r>
    </w:p>
    <w:p w14:paraId="133C7F23" w14:textId="77777777" w:rsidR="005A4CF2" w:rsidRDefault="007E2A88" w:rsidP="00316EA4">
      <w:pPr>
        <w:pStyle w:val="a7"/>
        <w:ind w:left="0" w:firstLine="709"/>
        <w:rPr>
          <w:lang w:val="en-US"/>
        </w:rPr>
      </w:pPr>
      <w:r>
        <w:rPr>
          <w:lang w:val="en-US"/>
        </w:rPr>
        <w:t>The academic study of idioms has produced several influential theoretical frameworks that illuminate different aspects of these complex linguistic phenomena. From Makkai’s distinction between Idioms of Encoding and Decoding to Fraser’s Transformational Frozzenness Hierarchy, the theories collectively offer a robust framework for understanding how idioms function within language. These various theories are discussed in this chapter and provide complementary perspectives on how idioms are structured, interpreted, and transformed.</w:t>
      </w:r>
    </w:p>
    <w:p w14:paraId="321F99C1" w14:textId="77777777" w:rsidR="003A799C" w:rsidRPr="007B3A7A" w:rsidRDefault="007E2A88" w:rsidP="00316EA4">
      <w:pPr>
        <w:pStyle w:val="a7"/>
        <w:ind w:left="0" w:firstLine="709"/>
        <w:rPr>
          <w:lang w:val="en-US"/>
        </w:rPr>
      </w:pPr>
      <w:r>
        <w:rPr>
          <w:lang w:val="en-US"/>
        </w:rPr>
        <w:t xml:space="preserve">Adam Makkai’s (1972) foundational work established a crucial distinction between idioms of encoding and decoding. Idioms of encoding exhibit unconventional grammatical structures while remaining semantically transparent, such as the omission of prepositions in phrases like “He drove seventy miles an hour.” </w:t>
      </w:r>
    </w:p>
    <w:p w14:paraId="12E62621" w14:textId="769AF7C1" w:rsidR="005A4CF2" w:rsidRDefault="007E2A88" w:rsidP="00316EA4">
      <w:pPr>
        <w:pStyle w:val="a7"/>
        <w:ind w:left="0" w:firstLine="709"/>
        <w:rPr>
          <w:lang w:val="en-US"/>
        </w:rPr>
      </w:pPr>
      <w:r>
        <w:rPr>
          <w:lang w:val="en-US"/>
        </w:rPr>
        <w:t>In contrast, idioms of decoding require non-literal interpretation, as their meanings cannot be derived from their components, exemplified by expressions like “hot potato” or “kick the bucket.” Makkai’s insight that all decoding idioms are also encoding idioms, but not vice versa, provides a valuable lens for analyzing how transformed idioms maintain semantic integrity despite structural modifications.</w:t>
      </w:r>
    </w:p>
    <w:p w14:paraId="22516D3F" w14:textId="77777777" w:rsidR="005A4CF2" w:rsidRDefault="007E2A88" w:rsidP="00316EA4">
      <w:pPr>
        <w:pStyle w:val="a7"/>
        <w:ind w:left="0" w:firstLine="709"/>
        <w:rPr>
          <w:lang w:val="en-US"/>
        </w:rPr>
      </w:pPr>
      <w:r>
        <w:rPr>
          <w:lang w:val="en-US"/>
        </w:rPr>
        <w:t xml:space="preserve">Charles F Hockett’s (1958) dual-system approach offers complementary perspectives through its analysis of lexemic and sememic systems. The lexemic system deals with surface-level word forms and arrangements, while the sememic system addresses underlying meanings and conceptual relationships. His analysis of polysemy and homonymy in idiomatic expressions reveals how context determines interpretation, with the same lexical string potentially functioning as either literal or idiomatic depending on usage. </w:t>
      </w:r>
    </w:p>
    <w:p w14:paraId="28D8D8A3" w14:textId="20D5ADEB" w:rsidR="005A4CF2" w:rsidRDefault="007E2A88" w:rsidP="00316EA4">
      <w:pPr>
        <w:pStyle w:val="a7"/>
        <w:ind w:left="0" w:firstLine="709"/>
        <w:rPr>
          <w:lang w:val="en-US"/>
        </w:rPr>
      </w:pPr>
      <w:r>
        <w:rPr>
          <w:lang w:val="en-US"/>
        </w:rPr>
        <w:t xml:space="preserve">Hockett’s model proves particularly relevant for understanding how transformed idioms navigate the tension between literal and figurative interpretations and highlights the importance of recognizing both the lexical structure and semantic content of idioms. This theory is particularly relevant to the study of transformed idioms because it highlights how idiomatic expressions can be manipulated to create new meanings or </w:t>
      </w:r>
      <w:r>
        <w:rPr>
          <w:lang w:val="en-US"/>
        </w:rPr>
        <w:lastRenderedPageBreak/>
        <w:t>stylistic effects.</w:t>
      </w:r>
      <w:r w:rsidR="006E7F91" w:rsidRPr="00E77020">
        <w:rPr>
          <w:lang w:val="en-US"/>
        </w:rPr>
        <w:t xml:space="preserve"> </w:t>
      </w:r>
      <w:r w:rsidR="006E7F91" w:rsidRPr="006E7F91">
        <w:rPr>
          <w:lang w:val="en-US"/>
        </w:rPr>
        <w:t>In this sense, Hockett's model provides a profound explanation of how semantic playfulness in idioms is formed. Linguistic play, stylistic nuances, and new semantic shades arise precisely because of this structural-semantic flexibility. Therefore, this theory is considered one of the most effective methodological foundations that allows for a comprehensive analysis of the phenomenon of transformed idioms.</w:t>
      </w:r>
    </w:p>
    <w:p w14:paraId="0F2F51C7" w14:textId="4E33DE02" w:rsidR="003A799C" w:rsidRPr="007B3A7A" w:rsidRDefault="007E2A88" w:rsidP="001923A9">
      <w:pPr>
        <w:pStyle w:val="a7"/>
        <w:ind w:left="0" w:firstLine="709"/>
        <w:rPr>
          <w:lang w:val="en-US"/>
        </w:rPr>
      </w:pPr>
      <w:r>
        <w:rPr>
          <w:lang w:val="en-US"/>
        </w:rPr>
        <w:t>Kenneth Pike (1967) advanced the theoretical discussion through his concept of hypermorphemes – multi-morpheme units that generate meanings beyond their components. According to Pike, hypermorphemes may contain both literal and idiomatic meanings, with the latter involving an additional or overriding meaning that is not predictable from the individual parts [1</w:t>
      </w:r>
      <w:r w:rsidR="00FC106E">
        <w:rPr>
          <w:lang w:val="en-US"/>
        </w:rPr>
        <w:t>6</w:t>
      </w:r>
      <w:r>
        <w:rPr>
          <w:lang w:val="en-US"/>
        </w:rPr>
        <w:t>, p</w:t>
      </w:r>
      <w:r w:rsidR="00FC106E">
        <w:rPr>
          <w:lang w:val="en-US"/>
        </w:rPr>
        <w:t xml:space="preserve">. </w:t>
      </w:r>
      <w:r>
        <w:rPr>
          <w:lang w:val="en-US"/>
        </w:rPr>
        <w:t>78].</w:t>
      </w:r>
    </w:p>
    <w:p w14:paraId="51507418" w14:textId="77777777" w:rsidR="005A4CF2" w:rsidRDefault="007E2A88" w:rsidP="00316EA4">
      <w:pPr>
        <w:pStyle w:val="a7"/>
        <w:ind w:left="0" w:firstLine="709"/>
        <w:rPr>
          <w:lang w:val="en-US"/>
        </w:rPr>
      </w:pPr>
      <w:r>
        <w:rPr>
          <w:lang w:val="en-US"/>
        </w:rPr>
        <w:t>Pike distinguishes between two fundamental types of hypermorphemes:</w:t>
      </w:r>
    </w:p>
    <w:p w14:paraId="1682A03A" w14:textId="77777777" w:rsidR="005A4CF2" w:rsidRDefault="007E2A88" w:rsidP="00316EA4">
      <w:pPr>
        <w:pStyle w:val="a7"/>
        <w:numPr>
          <w:ilvl w:val="0"/>
          <w:numId w:val="38"/>
        </w:numPr>
        <w:ind w:left="0" w:firstLine="709"/>
        <w:rPr>
          <w:lang w:val="en-US"/>
        </w:rPr>
      </w:pPr>
      <w:r>
        <w:rPr>
          <w:lang w:val="en-US"/>
        </w:rPr>
        <w:t>Literal hypermorphemes maintain transparent semantic relationships between constituents, as in the phrase “big fish in small pond,” where the metaphorical extension remains conceptually accessible.</w:t>
      </w:r>
    </w:p>
    <w:p w14:paraId="2C498CF1" w14:textId="77777777" w:rsidR="005A4CF2" w:rsidRDefault="007E2A88" w:rsidP="00316EA4">
      <w:pPr>
        <w:pStyle w:val="a7"/>
        <w:numPr>
          <w:ilvl w:val="0"/>
          <w:numId w:val="38"/>
        </w:numPr>
        <w:ind w:left="0" w:firstLine="709"/>
        <w:rPr>
          <w:lang w:val="en-US"/>
        </w:rPr>
      </w:pPr>
      <w:r>
        <w:rPr>
          <w:lang w:val="en-US"/>
        </w:rPr>
        <w:t>Idiomatic hypermorphemes exhibit non-compositional semantics, where the overall meaning cannot be predicted from the parts, exemplified by expressions like “spill the beans” (reveal secrets) or “pull someone’s leg” (tease playfully).</w:t>
      </w:r>
    </w:p>
    <w:p w14:paraId="01E19A02" w14:textId="77777777" w:rsidR="003A799C" w:rsidRPr="007B3A7A" w:rsidRDefault="007E2A88" w:rsidP="00316EA4">
      <w:pPr>
        <w:pStyle w:val="a7"/>
        <w:ind w:left="0" w:firstLine="709"/>
        <w:rPr>
          <w:lang w:val="en-US"/>
        </w:rPr>
      </w:pPr>
      <w:r>
        <w:rPr>
          <w:lang w:val="en-US"/>
        </w:rPr>
        <w:t>Andras Balint defines idioms as “phraseological unit when the whole meaning cannot be singled out of its separate meanings of components” [5</w:t>
      </w:r>
      <w:r w:rsidR="00EC505D">
        <w:rPr>
          <w:lang w:val="en-US"/>
        </w:rPr>
        <w:t>4</w:t>
      </w:r>
      <w:r>
        <w:rPr>
          <w:lang w:val="en-US"/>
        </w:rPr>
        <w:t>].</w:t>
      </w:r>
    </w:p>
    <w:p w14:paraId="49FDE4F1" w14:textId="77777777" w:rsidR="003A799C" w:rsidRPr="007B3A7A" w:rsidRDefault="007E2A88" w:rsidP="00316EA4">
      <w:pPr>
        <w:pStyle w:val="a7"/>
        <w:ind w:left="0" w:firstLine="709"/>
        <w:rPr>
          <w:lang w:val="en-US"/>
        </w:rPr>
      </w:pPr>
      <w:r>
        <w:rPr>
          <w:lang w:val="en-US"/>
        </w:rPr>
        <w:t xml:space="preserve"> His structural approach categorized idioms by their syntactic flexibility, distinguishing between syntagmatic simples (single units) and complexes (multi-word expressions) (Table 2). </w:t>
      </w:r>
    </w:p>
    <w:p w14:paraId="1CB0B20D" w14:textId="46DDE744" w:rsidR="005A4CF2" w:rsidRDefault="007E2A88" w:rsidP="00316EA4">
      <w:pPr>
        <w:pStyle w:val="a7"/>
        <w:ind w:left="0" w:firstLine="709"/>
        <w:rPr>
          <w:lang w:val="en-US"/>
        </w:rPr>
      </w:pPr>
      <w:r>
        <w:rPr>
          <w:lang w:val="en-US"/>
        </w:rPr>
        <w:t>His framework categorizes phraseological units based on their structural composition and transformational potential, providing systematic criteria for analyzing idiom modifications in publicistic texts.</w:t>
      </w:r>
    </w:p>
    <w:p w14:paraId="41AB4E8D" w14:textId="77777777" w:rsidR="005A4CF2" w:rsidRDefault="007E2A88" w:rsidP="00316EA4">
      <w:pPr>
        <w:pStyle w:val="a7"/>
        <w:ind w:left="0" w:firstLine="709"/>
        <w:rPr>
          <w:lang w:val="en-US"/>
        </w:rPr>
      </w:pPr>
      <w:r>
        <w:rPr>
          <w:lang w:val="en-US"/>
        </w:rPr>
        <w:t>Balint’s theory provides valuable insights into the concept of frozenness hierarchy, which describes the extent to which idioms can be syntactically altered. This approach examines:</w:t>
      </w:r>
    </w:p>
    <w:p w14:paraId="63F1490B" w14:textId="77777777" w:rsidR="005A4CF2" w:rsidRDefault="007E2A88" w:rsidP="00316EA4">
      <w:pPr>
        <w:pStyle w:val="a7"/>
        <w:ind w:left="0" w:firstLine="709"/>
        <w:rPr>
          <w:lang w:val="en-US"/>
        </w:rPr>
      </w:pPr>
      <w:r>
        <w:rPr>
          <w:lang w:val="en-US"/>
        </w:rPr>
        <w:t>Morphosyntactic Permeability: the degree to which components can undergo inflectional changes.</w:t>
      </w:r>
    </w:p>
    <w:p w14:paraId="3A8C1253" w14:textId="77777777" w:rsidR="005A4CF2" w:rsidRDefault="007E2A88" w:rsidP="00316EA4">
      <w:pPr>
        <w:pStyle w:val="a7"/>
        <w:ind w:left="0" w:firstLine="709"/>
        <w:rPr>
          <w:lang w:val="en-US"/>
        </w:rPr>
      </w:pPr>
      <w:r>
        <w:rPr>
          <w:lang w:val="en-US"/>
        </w:rPr>
        <w:t>Lexical Substitutability: Potential for synonymic replacement of constituents.</w:t>
      </w:r>
    </w:p>
    <w:p w14:paraId="2AA7C023" w14:textId="77777777" w:rsidR="005A4CF2" w:rsidRDefault="007E2A88" w:rsidP="00316EA4">
      <w:pPr>
        <w:pStyle w:val="a7"/>
        <w:ind w:left="0" w:firstLine="709"/>
        <w:rPr>
          <w:lang w:val="en-US"/>
        </w:rPr>
      </w:pPr>
      <w:r>
        <w:rPr>
          <w:lang w:val="en-US"/>
        </w:rPr>
        <w:t>Syntactic Reconfigurability: Capacity for word order variations.</w:t>
      </w:r>
    </w:p>
    <w:p w14:paraId="0082CB39" w14:textId="77777777" w:rsidR="005A4CF2" w:rsidRDefault="007E2A88" w:rsidP="00316EA4">
      <w:pPr>
        <w:pStyle w:val="a7"/>
        <w:ind w:left="0" w:firstLine="709"/>
        <w:rPr>
          <w:lang w:val="en-US"/>
        </w:rPr>
      </w:pPr>
      <w:r>
        <w:rPr>
          <w:lang w:val="en-US"/>
        </w:rPr>
        <w:t>This analytical framework proves particularly valuable when examining how journalists and political speakers creatively modify idioms while maintaining their essential meaning. For instance, the transformation of “let the cat out of the bag” into passive constructions (“the cat was let out”) demonstrates the application of Balint’s sector analysis in real-world idiom manipulation.</w:t>
      </w:r>
    </w:p>
    <w:p w14:paraId="68D94EDD" w14:textId="77777777" w:rsidR="003A799C" w:rsidRPr="007B3A7A" w:rsidRDefault="007E2A88" w:rsidP="00316EA4">
      <w:pPr>
        <w:pStyle w:val="a7"/>
        <w:ind w:left="0" w:firstLine="709"/>
        <w:rPr>
          <w:lang w:val="en-US"/>
        </w:rPr>
      </w:pPr>
      <w:r>
        <w:rPr>
          <w:lang w:val="en-US"/>
        </w:rPr>
        <w:t>Alan Healey’s Functional-Tagmemic Approach shifts the analytical focus toward the syntactic functionality of idioms within sentence structures.</w:t>
      </w:r>
    </w:p>
    <w:p w14:paraId="34BAE847" w14:textId="2C44DCDA" w:rsidR="005A4CF2" w:rsidRDefault="007E2A88" w:rsidP="00316EA4">
      <w:pPr>
        <w:pStyle w:val="a7"/>
        <w:ind w:left="0" w:firstLine="709"/>
        <w:rPr>
          <w:lang w:val="en-US"/>
        </w:rPr>
      </w:pPr>
      <w:r>
        <w:rPr>
          <w:lang w:val="en-US"/>
        </w:rPr>
        <w:t xml:space="preserve"> His approach integrates insights from multiple linguistic traditions while emphasizing the grammatical behavior of phraseological units.</w:t>
      </w:r>
    </w:p>
    <w:p w14:paraId="016DC9D5" w14:textId="77777777" w:rsidR="005A4CF2" w:rsidRDefault="007E2A88" w:rsidP="00316EA4">
      <w:pPr>
        <w:pStyle w:val="a7"/>
        <w:ind w:left="0" w:firstLine="709"/>
        <w:rPr>
          <w:lang w:val="en-US"/>
        </w:rPr>
      </w:pPr>
      <w:r>
        <w:rPr>
          <w:lang w:val="en-US"/>
        </w:rPr>
        <w:t>Healey’s theory draws from various linguistic concepts, including:</w:t>
      </w:r>
    </w:p>
    <w:p w14:paraId="6BE4ADC8" w14:textId="5CABB534" w:rsidR="005A4CF2" w:rsidRDefault="00365CBD" w:rsidP="00316EA4">
      <w:pPr>
        <w:pStyle w:val="a7"/>
        <w:ind w:left="0" w:firstLine="709"/>
        <w:rPr>
          <w:lang w:val="en-US"/>
        </w:rPr>
      </w:pPr>
      <w:r w:rsidRPr="00365CBD">
        <w:rPr>
          <w:lang w:val="en-US"/>
        </w:rPr>
        <w:t xml:space="preserve">- </w:t>
      </w:r>
      <w:r w:rsidR="007E2A88">
        <w:rPr>
          <w:lang w:val="en-US"/>
        </w:rPr>
        <w:t>Traditional Grammar: Studies by Otto Jespersen and Sweet.</w:t>
      </w:r>
    </w:p>
    <w:p w14:paraId="3EEBB919" w14:textId="15417F4C" w:rsidR="005A4CF2" w:rsidRDefault="00365CBD" w:rsidP="00316EA4">
      <w:pPr>
        <w:pStyle w:val="a7"/>
        <w:ind w:left="0" w:firstLine="709"/>
        <w:rPr>
          <w:lang w:val="en-US"/>
        </w:rPr>
      </w:pPr>
      <w:r w:rsidRPr="00365CBD">
        <w:rPr>
          <w:lang w:val="en-US"/>
        </w:rPr>
        <w:lastRenderedPageBreak/>
        <w:t xml:space="preserve">- </w:t>
      </w:r>
      <w:r w:rsidR="007E2A88">
        <w:rPr>
          <w:lang w:val="en-US"/>
        </w:rPr>
        <w:t>Structuralist Theories: Focused on syntactic structures and classification.</w:t>
      </w:r>
    </w:p>
    <w:p w14:paraId="7428BCD6" w14:textId="53DFDEDA" w:rsidR="005A4CF2" w:rsidRDefault="00365CBD" w:rsidP="00316EA4">
      <w:pPr>
        <w:pStyle w:val="a7"/>
        <w:ind w:left="0" w:firstLine="709"/>
        <w:rPr>
          <w:lang w:val="en-US"/>
        </w:rPr>
      </w:pPr>
      <w:r w:rsidRPr="00365CBD">
        <w:rPr>
          <w:lang w:val="en-US"/>
        </w:rPr>
        <w:t xml:space="preserve">- </w:t>
      </w:r>
      <w:r w:rsidR="007E2A88">
        <w:rPr>
          <w:lang w:val="en-US"/>
        </w:rPr>
        <w:t>Transformationalist Theories: Inspired by Chomsky’s approach to sentence structure.</w:t>
      </w:r>
    </w:p>
    <w:p w14:paraId="59E145E4" w14:textId="00234865" w:rsidR="005A4CF2" w:rsidRDefault="00365CBD" w:rsidP="00316EA4">
      <w:pPr>
        <w:pStyle w:val="a7"/>
        <w:ind w:left="0" w:firstLine="709"/>
        <w:rPr>
          <w:lang w:val="en-US"/>
        </w:rPr>
      </w:pPr>
      <w:r w:rsidRPr="00365CBD">
        <w:rPr>
          <w:lang w:val="en-US"/>
        </w:rPr>
        <w:t xml:space="preserve">- </w:t>
      </w:r>
      <w:r w:rsidR="007E2A88">
        <w:rPr>
          <w:lang w:val="en-US"/>
        </w:rPr>
        <w:t>Stratificationalist Theories: Developed by linguists as Hockett and Lamb.</w:t>
      </w:r>
    </w:p>
    <w:p w14:paraId="32432840" w14:textId="77777777" w:rsidR="005A4CF2" w:rsidRDefault="007E2A88" w:rsidP="00316EA4">
      <w:pPr>
        <w:pStyle w:val="a7"/>
        <w:ind w:left="0" w:firstLine="709"/>
        <w:rPr>
          <w:lang w:val="en-US"/>
        </w:rPr>
      </w:pPr>
      <w:r>
        <w:rPr>
          <w:lang w:val="en-US"/>
        </w:rPr>
        <w:t>Unlike other theorists, Healey focuses on how idioms function as syntactic units within sentences, rather than examining their semantic or morphological characteristics. His taxonomy categorizes idioms based on their grammatical roles:</w:t>
      </w:r>
    </w:p>
    <w:p w14:paraId="1D84A99A" w14:textId="77777777" w:rsidR="00316EA4" w:rsidRPr="007B3A7A" w:rsidRDefault="00316EA4" w:rsidP="00365CBD">
      <w:pPr>
        <w:pStyle w:val="a7"/>
        <w:ind w:left="0" w:firstLine="0"/>
        <w:jc w:val="left"/>
        <w:rPr>
          <w:lang w:val="en-US"/>
        </w:rPr>
      </w:pPr>
    </w:p>
    <w:p w14:paraId="294B6406" w14:textId="55AEC468" w:rsidR="005A4CF2" w:rsidRDefault="007E2A88" w:rsidP="00365CBD">
      <w:pPr>
        <w:pStyle w:val="a7"/>
        <w:ind w:left="0" w:firstLine="0"/>
        <w:jc w:val="left"/>
        <w:rPr>
          <w:lang w:val="en-US"/>
        </w:rPr>
      </w:pPr>
      <w:r>
        <w:rPr>
          <w:lang w:val="en-US"/>
        </w:rPr>
        <w:t>Table 4 – Healey’s Functional Classification of Idioms</w:t>
      </w:r>
    </w:p>
    <w:p w14:paraId="4C48F23A" w14:textId="77777777" w:rsidR="005A4CF2" w:rsidRDefault="005A4CF2" w:rsidP="00407EF7">
      <w:pPr>
        <w:pStyle w:val="a7"/>
        <w:ind w:left="0" w:firstLine="567"/>
        <w:jc w:val="left"/>
        <w:rPr>
          <w:lang w:val="en-US"/>
        </w:rPr>
      </w:pPr>
    </w:p>
    <w:tbl>
      <w:tblPr>
        <w:tblStyle w:val="TableNormal1"/>
        <w:tblW w:w="96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256"/>
        <w:gridCol w:w="3260"/>
        <w:gridCol w:w="3118"/>
      </w:tblGrid>
      <w:tr w:rsidR="005A4CF2" w:rsidRPr="00316EA4" w14:paraId="1CD03E71" w14:textId="77777777" w:rsidTr="001923A9">
        <w:trPr>
          <w:trHeight w:val="20"/>
          <w:jc w:val="center"/>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16FD1" w14:textId="77777777" w:rsidR="005A4CF2" w:rsidRPr="00316EA4" w:rsidRDefault="007E2A88" w:rsidP="00407EF7">
            <w:pPr>
              <w:pStyle w:val="a7"/>
              <w:ind w:left="0" w:firstLine="0"/>
              <w:jc w:val="center"/>
              <w:rPr>
                <w:sz w:val="24"/>
                <w:szCs w:val="24"/>
              </w:rPr>
            </w:pPr>
            <w:r w:rsidRPr="00316EA4">
              <w:rPr>
                <w:sz w:val="24"/>
                <w:szCs w:val="24"/>
                <w:lang w:val="en-US"/>
              </w:rPr>
              <w:t>Idiom’s Grammatical Category</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AB691C" w14:textId="77777777" w:rsidR="005A4CF2" w:rsidRPr="00316EA4" w:rsidRDefault="007E2A88" w:rsidP="00407EF7">
            <w:pPr>
              <w:pStyle w:val="a7"/>
              <w:ind w:left="0" w:firstLine="0"/>
              <w:jc w:val="center"/>
              <w:rPr>
                <w:sz w:val="24"/>
                <w:szCs w:val="24"/>
              </w:rPr>
            </w:pPr>
            <w:r w:rsidRPr="00316EA4">
              <w:rPr>
                <w:sz w:val="24"/>
                <w:szCs w:val="24"/>
                <w:lang w:val="en-US"/>
              </w:rPr>
              <w:t>Characteristics</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EC3C40" w14:textId="77777777" w:rsidR="005A4CF2" w:rsidRPr="00316EA4" w:rsidRDefault="007E2A88" w:rsidP="00407EF7">
            <w:pPr>
              <w:pStyle w:val="a7"/>
              <w:ind w:left="0" w:firstLine="0"/>
              <w:jc w:val="center"/>
              <w:rPr>
                <w:sz w:val="24"/>
                <w:szCs w:val="24"/>
              </w:rPr>
            </w:pPr>
            <w:r w:rsidRPr="00316EA4">
              <w:rPr>
                <w:sz w:val="24"/>
                <w:szCs w:val="24"/>
                <w:lang w:val="en-US"/>
              </w:rPr>
              <w:t>Example</w:t>
            </w:r>
          </w:p>
        </w:tc>
      </w:tr>
      <w:tr w:rsidR="005A4CF2" w:rsidRPr="00316EA4" w14:paraId="3C9C7410" w14:textId="77777777" w:rsidTr="001923A9">
        <w:trPr>
          <w:trHeight w:val="20"/>
          <w:jc w:val="center"/>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82AB2" w14:textId="77777777" w:rsidR="005A4CF2" w:rsidRPr="00316EA4" w:rsidRDefault="007E2A88" w:rsidP="00407EF7">
            <w:pPr>
              <w:pStyle w:val="a7"/>
              <w:ind w:left="0" w:firstLine="0"/>
              <w:rPr>
                <w:sz w:val="24"/>
                <w:szCs w:val="24"/>
              </w:rPr>
            </w:pPr>
            <w:r w:rsidRPr="00316EA4">
              <w:rPr>
                <w:sz w:val="24"/>
                <w:szCs w:val="24"/>
                <w:lang w:val="en-US"/>
              </w:rPr>
              <w:t>Noun idioms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AF0F6" w14:textId="77777777" w:rsidR="005A4CF2" w:rsidRPr="00316EA4" w:rsidRDefault="007E2A88" w:rsidP="00407EF7">
            <w:pPr>
              <w:pStyle w:val="a7"/>
              <w:ind w:left="0" w:firstLine="0"/>
              <w:rPr>
                <w:sz w:val="24"/>
                <w:szCs w:val="24"/>
              </w:rPr>
            </w:pPr>
            <w:r w:rsidRPr="00316EA4">
              <w:rPr>
                <w:sz w:val="24"/>
                <w:szCs w:val="24"/>
                <w:lang w:val="en-US"/>
              </w:rPr>
              <w:t xml:space="preserve"> Referential function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B08C6" w14:textId="77777777" w:rsidR="005A4CF2" w:rsidRPr="00316EA4" w:rsidRDefault="007E2A88" w:rsidP="00407EF7">
            <w:pPr>
              <w:pStyle w:val="a7"/>
              <w:ind w:left="0" w:firstLine="0"/>
              <w:jc w:val="left"/>
              <w:rPr>
                <w:sz w:val="24"/>
                <w:szCs w:val="24"/>
              </w:rPr>
            </w:pPr>
            <w:r w:rsidRPr="00316EA4">
              <w:rPr>
                <w:sz w:val="24"/>
                <w:szCs w:val="24"/>
                <w:lang w:val="en-US"/>
              </w:rPr>
              <w:t>Hot potato (contentious issue)</w:t>
            </w:r>
          </w:p>
        </w:tc>
      </w:tr>
      <w:tr w:rsidR="005A4CF2" w:rsidRPr="00316EA4" w14:paraId="4C1ADA86" w14:textId="77777777" w:rsidTr="001923A9">
        <w:trPr>
          <w:trHeight w:val="20"/>
          <w:jc w:val="center"/>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D6560" w14:textId="77777777" w:rsidR="005A4CF2" w:rsidRPr="00316EA4" w:rsidRDefault="007E2A88" w:rsidP="00407EF7">
            <w:pPr>
              <w:pStyle w:val="a7"/>
              <w:ind w:left="0" w:firstLine="0"/>
              <w:rPr>
                <w:sz w:val="24"/>
                <w:szCs w:val="24"/>
              </w:rPr>
            </w:pPr>
            <w:r w:rsidRPr="00316EA4">
              <w:rPr>
                <w:sz w:val="24"/>
                <w:szCs w:val="24"/>
                <w:lang w:val="en-US"/>
              </w:rPr>
              <w:t>Verb idioms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C6EC5D" w14:textId="77777777" w:rsidR="005A4CF2" w:rsidRPr="00316EA4" w:rsidRDefault="007E2A88" w:rsidP="00407EF7">
            <w:pPr>
              <w:pStyle w:val="a7"/>
              <w:ind w:left="0" w:firstLine="0"/>
              <w:rPr>
                <w:sz w:val="24"/>
                <w:szCs w:val="24"/>
              </w:rPr>
            </w:pPr>
            <w:r w:rsidRPr="00316EA4">
              <w:rPr>
                <w:sz w:val="24"/>
                <w:szCs w:val="24"/>
                <w:lang w:val="en-US"/>
              </w:rPr>
              <w:t xml:space="preserve"> Action-denoting</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66997C" w14:textId="77777777" w:rsidR="005A4CF2" w:rsidRPr="00316EA4" w:rsidRDefault="007E2A88" w:rsidP="00407EF7">
            <w:pPr>
              <w:pStyle w:val="a7"/>
              <w:ind w:left="0" w:firstLine="0"/>
              <w:jc w:val="left"/>
              <w:rPr>
                <w:sz w:val="24"/>
                <w:szCs w:val="24"/>
                <w:lang w:val="en-US"/>
              </w:rPr>
            </w:pPr>
            <w:r w:rsidRPr="00316EA4">
              <w:rPr>
                <w:sz w:val="24"/>
                <w:szCs w:val="24"/>
                <w:lang w:val="en-US"/>
              </w:rPr>
              <w:t>Kick the bucket (To die)</w:t>
            </w:r>
          </w:p>
        </w:tc>
      </w:tr>
      <w:tr w:rsidR="005A4CF2" w:rsidRPr="00316EA4" w14:paraId="0C026C57" w14:textId="77777777" w:rsidTr="001923A9">
        <w:trPr>
          <w:trHeight w:val="20"/>
          <w:jc w:val="center"/>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3E3486" w14:textId="77777777" w:rsidR="005A4CF2" w:rsidRPr="00316EA4" w:rsidRDefault="007E2A88" w:rsidP="00407EF7">
            <w:pPr>
              <w:pStyle w:val="a7"/>
              <w:ind w:left="0" w:firstLine="0"/>
              <w:rPr>
                <w:sz w:val="24"/>
                <w:szCs w:val="24"/>
              </w:rPr>
            </w:pPr>
            <w:r w:rsidRPr="00316EA4">
              <w:rPr>
                <w:sz w:val="24"/>
                <w:szCs w:val="24"/>
                <w:lang w:val="en-US"/>
              </w:rPr>
              <w:t>Adjective idioms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71DD76" w14:textId="77777777" w:rsidR="005A4CF2" w:rsidRPr="00316EA4" w:rsidRDefault="007E2A88" w:rsidP="00407EF7">
            <w:pPr>
              <w:pStyle w:val="a7"/>
              <w:ind w:left="0" w:firstLine="0"/>
              <w:rPr>
                <w:sz w:val="24"/>
                <w:szCs w:val="24"/>
              </w:rPr>
            </w:pPr>
            <w:r w:rsidRPr="00316EA4">
              <w:rPr>
                <w:sz w:val="24"/>
                <w:szCs w:val="24"/>
                <w:lang w:val="en-US"/>
              </w:rPr>
              <w:t>Attributive/descriptive</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49B71C" w14:textId="77777777" w:rsidR="005A4CF2" w:rsidRPr="00316EA4" w:rsidRDefault="007E2A88" w:rsidP="00407EF7">
            <w:pPr>
              <w:pStyle w:val="a7"/>
              <w:ind w:left="0" w:firstLine="0"/>
              <w:jc w:val="left"/>
              <w:rPr>
                <w:sz w:val="24"/>
                <w:szCs w:val="24"/>
                <w:lang w:val="en-US"/>
              </w:rPr>
            </w:pPr>
            <w:r w:rsidRPr="00316EA4">
              <w:rPr>
                <w:sz w:val="24"/>
                <w:szCs w:val="24"/>
                <w:lang w:val="en-US"/>
              </w:rPr>
              <w:t xml:space="preserve">Cool as a cucumber (Calm) </w:t>
            </w:r>
          </w:p>
        </w:tc>
      </w:tr>
      <w:tr w:rsidR="005A4CF2" w:rsidRPr="00316EA4" w14:paraId="64EB3DC8" w14:textId="77777777" w:rsidTr="001923A9">
        <w:trPr>
          <w:trHeight w:val="20"/>
          <w:jc w:val="center"/>
        </w:trPr>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02FDCD" w14:textId="77777777" w:rsidR="005A4CF2" w:rsidRPr="00316EA4" w:rsidRDefault="007E2A88" w:rsidP="00407EF7">
            <w:pPr>
              <w:pStyle w:val="a7"/>
              <w:ind w:left="0" w:firstLine="0"/>
              <w:rPr>
                <w:sz w:val="24"/>
                <w:szCs w:val="24"/>
              </w:rPr>
            </w:pPr>
            <w:r w:rsidRPr="00316EA4">
              <w:rPr>
                <w:sz w:val="24"/>
                <w:szCs w:val="24"/>
                <w:lang w:val="en-US"/>
              </w:rPr>
              <w:t>Adverb idioms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F8428" w14:textId="77777777" w:rsidR="005A4CF2" w:rsidRPr="00316EA4" w:rsidRDefault="007E2A88" w:rsidP="00407EF7">
            <w:pPr>
              <w:pStyle w:val="a7"/>
              <w:ind w:left="0" w:firstLine="0"/>
              <w:rPr>
                <w:sz w:val="24"/>
                <w:szCs w:val="24"/>
              </w:rPr>
            </w:pPr>
            <w:r w:rsidRPr="00316EA4">
              <w:rPr>
                <w:sz w:val="24"/>
                <w:szCs w:val="24"/>
                <w:lang w:val="en-US"/>
              </w:rPr>
              <w:t xml:space="preserve">Circumstantial modification </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0DAE79" w14:textId="77777777" w:rsidR="005A4CF2" w:rsidRPr="00316EA4" w:rsidRDefault="007E2A88" w:rsidP="00407EF7">
            <w:pPr>
              <w:pStyle w:val="a7"/>
              <w:ind w:left="0" w:firstLine="0"/>
              <w:jc w:val="left"/>
              <w:rPr>
                <w:sz w:val="24"/>
                <w:szCs w:val="24"/>
              </w:rPr>
            </w:pPr>
            <w:r w:rsidRPr="00316EA4">
              <w:rPr>
                <w:sz w:val="24"/>
                <w:szCs w:val="24"/>
                <w:lang w:val="en-US"/>
              </w:rPr>
              <w:t xml:space="preserve">By and large (Generally) </w:t>
            </w:r>
          </w:p>
        </w:tc>
      </w:tr>
    </w:tbl>
    <w:p w14:paraId="2FAE1C17" w14:textId="77777777" w:rsidR="005A4CF2" w:rsidRDefault="005A4CF2" w:rsidP="00407EF7">
      <w:pPr>
        <w:pStyle w:val="a7"/>
        <w:ind w:left="108" w:hanging="108"/>
        <w:jc w:val="center"/>
        <w:rPr>
          <w:lang w:val="en-US"/>
        </w:rPr>
      </w:pPr>
    </w:p>
    <w:p w14:paraId="0967A54A" w14:textId="77777777" w:rsidR="005A4CF2" w:rsidRDefault="007E2A88" w:rsidP="00316EA4">
      <w:pPr>
        <w:pStyle w:val="a7"/>
        <w:ind w:left="0" w:firstLine="709"/>
        <w:rPr>
          <w:lang w:val="en-US"/>
        </w:rPr>
      </w:pPr>
      <w:r>
        <w:rPr>
          <w:lang w:val="en-US"/>
        </w:rPr>
        <w:t xml:space="preserve">Table 4 shows Healey's (1968) functional classification of idioms, which looks at the grammatical and referential roles that idiomatic terms play in sentence constructions. Makkai's syntactic taxonomy focuses on formal structure, while Healey's framework focuses on how idioms work in conversation to communicate meaning beyond their literal forms. Healey says that idioms can be put into four groups based on grammar: noun idioms, verb idioms, adjective idioms, and adverb idioms. </w:t>
      </w:r>
    </w:p>
    <w:p w14:paraId="683CAFE4" w14:textId="59F89B90" w:rsidR="005A4CF2" w:rsidRDefault="007E2A88" w:rsidP="00316EA4">
      <w:pPr>
        <w:pStyle w:val="a7"/>
        <w:ind w:left="0" w:firstLine="709"/>
        <w:rPr>
          <w:lang w:val="en-US"/>
        </w:rPr>
      </w:pPr>
      <w:r>
        <w:rPr>
          <w:lang w:val="en-US"/>
        </w:rPr>
        <w:t xml:space="preserve">Noun idioms have a referential role, denoting entities or abstract concepts in a sentence (e.g., “a hot potato” indicating a controversial matter). Verb idioms are action words that usually describe a process, occurrence, or conduct (for example, “kick the bucket” means to die). Adjective idioms are used to describe or attribute things, such “cool as a cucumber” to signify serenity. Adverb idioms, on the other hand, are used to change the meaning of a sentence by describing conditions or general situations (for example, “by and large” means “generally”). Healey's methodology is notably significant as it creates a connection between grammatical category and communicative function, illustrating how idioms enhance both the propositional and expressive dimensions of meaning. He clearly says that monomorphic lexemes (single words like “dog” or “hot”) are not idioms. Instead, he says that real idioms must be multi-word units that together create figurative meaning. This perspective corresponds with the comprehensive interpretation of idioms as intricate language signs that function concurrently on both literal and symbolic dimensions. In the framework of this study, Healey’s classification acts as a functional adjunct to Makkai’s syntactic model, offering a parallel perspective for examining idiomatic innovation. </w:t>
      </w:r>
    </w:p>
    <w:p w14:paraId="7B34BDE1" w14:textId="77777777" w:rsidR="005A4CF2" w:rsidRPr="00316EA4" w:rsidRDefault="007E2A88" w:rsidP="00316EA4">
      <w:pPr>
        <w:pStyle w:val="a7"/>
        <w:ind w:left="0" w:firstLine="709"/>
        <w:rPr>
          <w:lang w:val="en-US"/>
        </w:rPr>
      </w:pPr>
      <w:r w:rsidRPr="00316EA4">
        <w:rPr>
          <w:lang w:val="en-US"/>
        </w:rPr>
        <w:t xml:space="preserve">Bruce Fraser’s Transformational Frozenness Hierarchy establishes the most detailed framework for analyzing idiom flexibility, introducing a seven-level hierarchy of frozenness that accounts for varying degrees of syntactic manipulability. Transformational frozenness refers to the degree to which an idiom can or cannot </w:t>
      </w:r>
      <w:r w:rsidRPr="00316EA4">
        <w:rPr>
          <w:lang w:val="en-US"/>
        </w:rPr>
        <w:lastRenderedPageBreak/>
        <w:t>undergo various syntactic transformations. Fraser’s hierarchy of frozenness categorizes idioms based on their ability to resist or permit transformations such as: Passivization, Topicalization, Pronominalization, Question Formation, Clefting</w:t>
      </w:r>
    </w:p>
    <w:p w14:paraId="31654AD7" w14:textId="77777777" w:rsidR="005A4CF2" w:rsidRPr="00316EA4" w:rsidRDefault="007E2A88" w:rsidP="00316EA4">
      <w:pPr>
        <w:pStyle w:val="a7"/>
        <w:ind w:left="0" w:firstLine="709"/>
        <w:rPr>
          <w:lang w:val="en-US"/>
        </w:rPr>
      </w:pPr>
      <w:r w:rsidRPr="00316EA4">
        <w:rPr>
          <w:lang w:val="en-US"/>
        </w:rPr>
        <w:t>According to Bruce Fraser:</w:t>
      </w:r>
    </w:p>
    <w:p w14:paraId="15F4D560" w14:textId="77777777" w:rsidR="005A4CF2" w:rsidRPr="00316EA4" w:rsidRDefault="007E2A88" w:rsidP="00316EA4">
      <w:pPr>
        <w:pStyle w:val="a7"/>
        <w:ind w:left="0" w:firstLine="709"/>
        <w:rPr>
          <w:lang w:val="en-US"/>
        </w:rPr>
      </w:pPr>
      <w:r w:rsidRPr="00316EA4">
        <w:rPr>
          <w:lang w:val="en-US"/>
        </w:rPr>
        <w:t>Completely Frozen Idioms</w:t>
      </w:r>
    </w:p>
    <w:p w14:paraId="6CAA9159" w14:textId="77777777" w:rsidR="005A4CF2" w:rsidRPr="00316EA4" w:rsidRDefault="007E2A88" w:rsidP="00316EA4">
      <w:pPr>
        <w:pStyle w:val="a7"/>
        <w:ind w:left="0" w:firstLine="709"/>
        <w:rPr>
          <w:lang w:val="en-US"/>
        </w:rPr>
      </w:pPr>
      <w:r w:rsidRPr="00316EA4">
        <w:rPr>
          <w:lang w:val="en-US"/>
        </w:rPr>
        <w:t>Idioms at this level are entirely resistant to syntactic transformation. Any modification of their structure typically results in ungrammatical or semantically nonsensical output.</w:t>
      </w:r>
    </w:p>
    <w:p w14:paraId="6696FC7D" w14:textId="77777777" w:rsidR="005A4CF2" w:rsidRPr="00316EA4" w:rsidRDefault="007E2A88" w:rsidP="00316EA4">
      <w:pPr>
        <w:pStyle w:val="a7"/>
        <w:ind w:left="0" w:firstLine="709"/>
        <w:rPr>
          <w:lang w:val="en-US"/>
        </w:rPr>
      </w:pPr>
      <w:r w:rsidRPr="00316EA4">
        <w:rPr>
          <w:lang w:val="en-US"/>
        </w:rPr>
        <w:t>Example: kick the bucket (“to die”)</w:t>
      </w:r>
    </w:p>
    <w:p w14:paraId="49613CAC" w14:textId="77777777" w:rsidR="005A4CF2" w:rsidRPr="00316EA4" w:rsidRDefault="007E2A88" w:rsidP="00316EA4">
      <w:pPr>
        <w:pStyle w:val="a7"/>
        <w:ind w:left="0" w:firstLine="709"/>
        <w:rPr>
          <w:lang w:val="en-US"/>
        </w:rPr>
      </w:pPr>
      <w:r w:rsidRPr="00316EA4">
        <w:rPr>
          <w:lang w:val="en-US"/>
        </w:rPr>
        <w:t>- The bucket was kicked by John. → ungrammatical/non-idiomatic</w:t>
      </w:r>
    </w:p>
    <w:p w14:paraId="32617697" w14:textId="77777777" w:rsidR="005A4CF2" w:rsidRPr="00316EA4" w:rsidRDefault="007E2A88" w:rsidP="00316EA4">
      <w:pPr>
        <w:pStyle w:val="a7"/>
        <w:ind w:left="0" w:firstLine="709"/>
        <w:rPr>
          <w:lang w:val="en-US"/>
        </w:rPr>
      </w:pPr>
      <w:r w:rsidRPr="00316EA4">
        <w:rPr>
          <w:lang w:val="en-US"/>
        </w:rPr>
        <w:t>- What did John kick? The bucket? → literal interpretation only</w:t>
      </w:r>
    </w:p>
    <w:p w14:paraId="600F4C1B" w14:textId="77777777" w:rsidR="005A4CF2" w:rsidRPr="00316EA4" w:rsidRDefault="007E2A88" w:rsidP="00316EA4">
      <w:pPr>
        <w:pStyle w:val="a7"/>
        <w:ind w:left="0" w:firstLine="709"/>
        <w:rPr>
          <w:lang w:val="en-US"/>
        </w:rPr>
      </w:pPr>
      <w:r w:rsidRPr="00316EA4">
        <w:rPr>
          <w:lang w:val="en-US"/>
        </w:rPr>
        <w:t>Permits Minimal Transformations</w:t>
      </w:r>
    </w:p>
    <w:p w14:paraId="45E78C10" w14:textId="77777777" w:rsidR="005A4CF2" w:rsidRPr="00316EA4" w:rsidRDefault="007E2A88" w:rsidP="00316EA4">
      <w:pPr>
        <w:pStyle w:val="a7"/>
        <w:ind w:left="0" w:firstLine="709"/>
        <w:rPr>
          <w:lang w:val="en-US"/>
        </w:rPr>
      </w:pPr>
      <w:r w:rsidRPr="00316EA4">
        <w:rPr>
          <w:lang w:val="en-US"/>
        </w:rPr>
        <w:t>These idioms may tolerate very limited transformation but still resist most syntactic operations. Their flexibility is only marginally greater than completely Frozen Idioms.</w:t>
      </w:r>
    </w:p>
    <w:p w14:paraId="5EF51D00" w14:textId="77777777" w:rsidR="005A4CF2" w:rsidRPr="00316EA4" w:rsidRDefault="007E2A88" w:rsidP="00316EA4">
      <w:pPr>
        <w:pStyle w:val="a7"/>
        <w:ind w:left="0" w:firstLine="709"/>
        <w:rPr>
          <w:lang w:val="en-US"/>
        </w:rPr>
      </w:pPr>
      <w:r w:rsidRPr="00316EA4">
        <w:rPr>
          <w:lang w:val="en-US"/>
        </w:rPr>
        <w:t>Example: spill the beans (“to reveal a secret”)</w:t>
      </w:r>
    </w:p>
    <w:p w14:paraId="7C666502" w14:textId="77777777" w:rsidR="005A4CF2" w:rsidRPr="00316EA4" w:rsidRDefault="007E2A88" w:rsidP="00316EA4">
      <w:pPr>
        <w:pStyle w:val="a7"/>
        <w:ind w:left="0" w:firstLine="709"/>
        <w:rPr>
          <w:lang w:val="en-US"/>
        </w:rPr>
      </w:pPr>
      <w:r w:rsidRPr="00316EA4">
        <w:rPr>
          <w:lang w:val="en-US"/>
        </w:rPr>
        <w:t>- The beans were spilled (by Mary). → marginally acceptable</w:t>
      </w:r>
    </w:p>
    <w:p w14:paraId="7F3E0006" w14:textId="77777777" w:rsidR="005A4CF2" w:rsidRPr="00316EA4" w:rsidRDefault="007E2A88" w:rsidP="00316EA4">
      <w:pPr>
        <w:pStyle w:val="a7"/>
        <w:ind w:left="0" w:firstLine="709"/>
        <w:rPr>
          <w:lang w:val="en-US"/>
        </w:rPr>
      </w:pPr>
      <w:r w:rsidRPr="00316EA4">
        <w:rPr>
          <w:lang w:val="en-US"/>
        </w:rPr>
        <w:t>- What did she spill? The beans? → tends toward a literal interpretation</w:t>
      </w:r>
    </w:p>
    <w:p w14:paraId="0893E197" w14:textId="77777777" w:rsidR="005A4CF2" w:rsidRPr="00316EA4" w:rsidRDefault="007E2A88" w:rsidP="00316EA4">
      <w:pPr>
        <w:pStyle w:val="a7"/>
        <w:ind w:left="0" w:firstLine="709"/>
        <w:rPr>
          <w:lang w:val="en-US"/>
        </w:rPr>
      </w:pPr>
      <w:r w:rsidRPr="00316EA4">
        <w:rPr>
          <w:lang w:val="en-US"/>
        </w:rPr>
        <w:t>Allows Passivization</w:t>
      </w:r>
    </w:p>
    <w:p w14:paraId="2C4217A0" w14:textId="77777777" w:rsidR="005A4CF2" w:rsidRPr="00316EA4" w:rsidRDefault="007E2A88" w:rsidP="00316EA4">
      <w:pPr>
        <w:pStyle w:val="a7"/>
        <w:ind w:left="0" w:firstLine="709"/>
        <w:rPr>
          <w:lang w:val="en-US"/>
        </w:rPr>
      </w:pPr>
      <w:r w:rsidRPr="00316EA4">
        <w:rPr>
          <w:lang w:val="en-US"/>
        </w:rPr>
        <w:t>Idioms at this level allow passivization but continue to resist other operations such as pronominalization and topicalization.</w:t>
      </w:r>
    </w:p>
    <w:p w14:paraId="7E9130AF" w14:textId="77777777" w:rsidR="005A4CF2" w:rsidRPr="00316EA4" w:rsidRDefault="007E2A88" w:rsidP="00316EA4">
      <w:pPr>
        <w:pStyle w:val="a7"/>
        <w:ind w:left="0" w:firstLine="709"/>
        <w:rPr>
          <w:lang w:val="en-US"/>
        </w:rPr>
      </w:pPr>
      <w:r w:rsidRPr="00316EA4">
        <w:rPr>
          <w:lang w:val="en-US"/>
        </w:rPr>
        <w:t>Example: break the ice (“to initiate social interaction”)</w:t>
      </w:r>
    </w:p>
    <w:p w14:paraId="2305A86E" w14:textId="77777777" w:rsidR="005A4CF2" w:rsidRPr="00316EA4" w:rsidRDefault="007E2A88" w:rsidP="00316EA4">
      <w:pPr>
        <w:pStyle w:val="a7"/>
        <w:ind w:left="0" w:firstLine="709"/>
        <w:rPr>
          <w:lang w:val="en-US"/>
        </w:rPr>
      </w:pPr>
      <w:r w:rsidRPr="00316EA4">
        <w:rPr>
          <w:lang w:val="en-US"/>
        </w:rPr>
        <w:t>- The ice was broken by our host. → acceptable idiomatic interpretation</w:t>
      </w:r>
    </w:p>
    <w:p w14:paraId="2B1B4B5F" w14:textId="77777777" w:rsidR="005A4CF2" w:rsidRPr="00316EA4" w:rsidRDefault="007E2A88" w:rsidP="00316EA4">
      <w:pPr>
        <w:pStyle w:val="a7"/>
        <w:numPr>
          <w:ilvl w:val="0"/>
          <w:numId w:val="40"/>
        </w:numPr>
        <w:tabs>
          <w:tab w:val="clear" w:pos="1106"/>
          <w:tab w:val="num" w:pos="567"/>
        </w:tabs>
        <w:ind w:left="0" w:firstLine="709"/>
        <w:rPr>
          <w:lang w:val="en-US"/>
        </w:rPr>
      </w:pPr>
      <w:r w:rsidRPr="00316EA4">
        <w:rPr>
          <w:lang w:val="en-US"/>
        </w:rPr>
        <w:t>What did he break? Ice? → in this case, the literal meaning is possible.</w:t>
      </w:r>
    </w:p>
    <w:p w14:paraId="512732F5" w14:textId="77777777" w:rsidR="005A4CF2" w:rsidRPr="00316EA4" w:rsidRDefault="007E2A88" w:rsidP="00316EA4">
      <w:pPr>
        <w:pStyle w:val="a7"/>
        <w:ind w:left="0" w:firstLine="709"/>
        <w:rPr>
          <w:lang w:val="en-US"/>
        </w:rPr>
      </w:pPr>
      <w:r w:rsidRPr="00316EA4">
        <w:rPr>
          <w:lang w:val="en-US"/>
        </w:rPr>
        <w:t>The verb can be transformed into an involuntary verb and by pronouns</w:t>
      </w:r>
    </w:p>
    <w:p w14:paraId="67DACABA" w14:textId="77777777" w:rsidR="005A4CF2" w:rsidRPr="00316EA4" w:rsidRDefault="007E2A88" w:rsidP="00316EA4">
      <w:pPr>
        <w:pStyle w:val="a7"/>
        <w:ind w:left="0" w:firstLine="709"/>
        <w:rPr>
          <w:lang w:val="en-US"/>
        </w:rPr>
      </w:pPr>
      <w:r w:rsidRPr="00316EA4">
        <w:rPr>
          <w:lang w:val="en-US"/>
        </w:rPr>
        <w:t>The phraseological units of this group take the passive form. They also tolerate substitution with a pronoun. This indicates an average level of their syntactic flexibility.</w:t>
      </w:r>
    </w:p>
    <w:p w14:paraId="4FA026B9" w14:textId="77777777" w:rsidR="005A4CF2" w:rsidRPr="00316EA4" w:rsidRDefault="007E2A88" w:rsidP="00316EA4">
      <w:pPr>
        <w:pStyle w:val="a7"/>
        <w:ind w:left="0" w:firstLine="709"/>
        <w:rPr>
          <w:lang w:val="en-US"/>
        </w:rPr>
      </w:pPr>
      <w:r w:rsidRPr="00316EA4">
        <w:rPr>
          <w:lang w:val="en-US"/>
        </w:rPr>
        <w:t>Example: beat around the bush (in the sense of “escaping the main idea”)</w:t>
      </w:r>
    </w:p>
    <w:p w14:paraId="4DFA694A" w14:textId="77777777" w:rsidR="005A4CF2" w:rsidRPr="00316EA4" w:rsidRDefault="007E2A88" w:rsidP="00316EA4">
      <w:pPr>
        <w:pStyle w:val="a7"/>
        <w:ind w:left="0" w:firstLine="709"/>
        <w:rPr>
          <w:lang w:val="en-US"/>
        </w:rPr>
      </w:pPr>
      <w:r w:rsidRPr="00316EA4">
        <w:rPr>
          <w:lang w:val="en-US"/>
        </w:rPr>
        <w:t>He beat around it for a while. → the idiomatic meaning is preserved.</w:t>
      </w:r>
    </w:p>
    <w:p w14:paraId="1AA60CCF" w14:textId="77777777" w:rsidR="005A4CF2" w:rsidRPr="00316EA4" w:rsidRDefault="007E2A88" w:rsidP="00316EA4">
      <w:pPr>
        <w:pStyle w:val="a7"/>
        <w:ind w:left="0" w:firstLine="709"/>
        <w:rPr>
          <w:lang w:val="en-US"/>
        </w:rPr>
      </w:pPr>
      <w:r w:rsidRPr="00316EA4">
        <w:rPr>
          <w:lang w:val="en-US"/>
        </w:rPr>
        <w:t>The bush was beaten around for hours. → grammatically possible. Slightly defined use.</w:t>
      </w:r>
    </w:p>
    <w:p w14:paraId="6F461B44" w14:textId="77777777" w:rsidR="005A4CF2" w:rsidRPr="00316EA4" w:rsidRDefault="007E2A88" w:rsidP="00316EA4">
      <w:pPr>
        <w:pStyle w:val="a7"/>
        <w:ind w:left="0" w:firstLine="709"/>
        <w:rPr>
          <w:lang w:val="en-US"/>
        </w:rPr>
      </w:pPr>
      <w:r w:rsidRPr="00316EA4">
        <w:rPr>
          <w:lang w:val="en-US"/>
        </w:rPr>
        <w:t>The involuntary verb allows substitution with a pronoun and topicalization</w:t>
      </w:r>
    </w:p>
    <w:p w14:paraId="6F90F723" w14:textId="77777777" w:rsidR="005A4CF2" w:rsidRPr="00316EA4" w:rsidRDefault="007E2A88" w:rsidP="00316EA4">
      <w:pPr>
        <w:pStyle w:val="a7"/>
        <w:ind w:left="0" w:firstLine="709"/>
        <w:rPr>
          <w:lang w:val="en-US"/>
        </w:rPr>
      </w:pPr>
      <w:r w:rsidRPr="00316EA4">
        <w:rPr>
          <w:lang w:val="en-US"/>
        </w:rPr>
        <w:t>The phraseological units of this level take the passive form. They can be replaced with pronouns. They allow topicalization. This indicates a high level of syntactic flexibility.</w:t>
      </w:r>
    </w:p>
    <w:p w14:paraId="2765E83C" w14:textId="77777777" w:rsidR="005A4CF2" w:rsidRPr="00316EA4" w:rsidRDefault="007E2A88" w:rsidP="00316EA4">
      <w:pPr>
        <w:pStyle w:val="a7"/>
        <w:ind w:left="0" w:firstLine="709"/>
        <w:rPr>
          <w:lang w:val="en-US"/>
        </w:rPr>
      </w:pPr>
      <w:r w:rsidRPr="00316EA4">
        <w:rPr>
          <w:lang w:val="en-US"/>
        </w:rPr>
        <w:t>Example: throw in the towel (in the sense of “giving up”, “giving up”)</w:t>
      </w:r>
    </w:p>
    <w:p w14:paraId="0B8B1CA4" w14:textId="77777777" w:rsidR="005A4CF2" w:rsidRPr="00316EA4" w:rsidRDefault="007E2A88" w:rsidP="00316EA4">
      <w:pPr>
        <w:pStyle w:val="a7"/>
        <w:ind w:left="0" w:firstLine="709"/>
        <w:rPr>
          <w:lang w:val="en-US"/>
        </w:rPr>
      </w:pPr>
      <w:r w:rsidRPr="00316EA4">
        <w:rPr>
          <w:lang w:val="en-US"/>
        </w:rPr>
        <w:t>The towel, he threw in early. → suitable structure.</w:t>
      </w:r>
    </w:p>
    <w:p w14:paraId="72D6870F" w14:textId="77777777" w:rsidR="005A4CF2" w:rsidRPr="00316EA4" w:rsidRDefault="007E2A88" w:rsidP="00316EA4">
      <w:pPr>
        <w:pStyle w:val="a7"/>
        <w:ind w:left="0" w:firstLine="709"/>
        <w:rPr>
          <w:lang w:val="en-US"/>
        </w:rPr>
      </w:pPr>
      <w:r w:rsidRPr="00316EA4">
        <w:rPr>
          <w:lang w:val="en-US"/>
        </w:rPr>
        <w:t>He threw it in. → suitable.</w:t>
      </w:r>
    </w:p>
    <w:p w14:paraId="2B082F3B" w14:textId="77777777" w:rsidR="005A4CF2" w:rsidRPr="00316EA4" w:rsidRDefault="007E2A88" w:rsidP="00316EA4">
      <w:pPr>
        <w:pStyle w:val="a7"/>
        <w:ind w:left="0" w:firstLine="709"/>
        <w:rPr>
          <w:lang w:val="en-US"/>
        </w:rPr>
      </w:pPr>
      <w:r w:rsidRPr="00316EA4">
        <w:rPr>
          <w:lang w:val="en-US"/>
        </w:rPr>
        <w:t>The towel was thrown in by the boxer. → suitable.</w:t>
      </w:r>
    </w:p>
    <w:p w14:paraId="7408A9BF" w14:textId="77777777" w:rsidR="005A4CF2" w:rsidRPr="00316EA4" w:rsidRDefault="007E2A88" w:rsidP="00316EA4">
      <w:pPr>
        <w:pStyle w:val="a7"/>
        <w:ind w:left="0" w:firstLine="709"/>
        <w:rPr>
          <w:lang w:val="en-US"/>
        </w:rPr>
      </w:pPr>
      <w:r w:rsidRPr="00316EA4">
        <w:rPr>
          <w:lang w:val="en-US"/>
        </w:rPr>
        <w:t>Allows for many transformations, including question form</w:t>
      </w:r>
    </w:p>
    <w:p w14:paraId="0B64F0E3" w14:textId="77777777" w:rsidR="005A4CF2" w:rsidRPr="00316EA4" w:rsidRDefault="007E2A88" w:rsidP="00316EA4">
      <w:pPr>
        <w:pStyle w:val="a7"/>
        <w:ind w:left="0" w:firstLine="709"/>
        <w:rPr>
          <w:lang w:val="en-US"/>
        </w:rPr>
      </w:pPr>
      <w:r w:rsidRPr="00316EA4">
        <w:rPr>
          <w:lang w:val="en-US"/>
        </w:rPr>
        <w:t>Idioms in this category are very flexible. They retain their idiomatic meaning even in the interrogative structure.</w:t>
      </w:r>
    </w:p>
    <w:p w14:paraId="3A79E88A" w14:textId="77777777" w:rsidR="005A4CF2" w:rsidRPr="00316EA4" w:rsidRDefault="007E2A88" w:rsidP="00316EA4">
      <w:pPr>
        <w:pStyle w:val="a7"/>
        <w:ind w:left="0" w:firstLine="709"/>
        <w:rPr>
          <w:lang w:val="en-US"/>
        </w:rPr>
      </w:pPr>
      <w:r w:rsidRPr="00316EA4">
        <w:rPr>
          <w:lang w:val="en-US"/>
        </w:rPr>
        <w:t>Example: pull strings (“to use one’s influence”)</w:t>
      </w:r>
    </w:p>
    <w:p w14:paraId="71DAD92F" w14:textId="77777777" w:rsidR="005A4CF2" w:rsidRPr="00316EA4" w:rsidRDefault="007E2A88" w:rsidP="00316EA4">
      <w:pPr>
        <w:pStyle w:val="a7"/>
        <w:ind w:left="0" w:firstLine="709"/>
        <w:rPr>
          <w:lang w:val="en-US"/>
        </w:rPr>
      </w:pPr>
      <w:r w:rsidRPr="00316EA4">
        <w:rPr>
          <w:lang w:val="en-US"/>
        </w:rPr>
        <w:t>- Whose strings did he pull? → idiomatic meaning retained</w:t>
      </w:r>
    </w:p>
    <w:p w14:paraId="73CAE538" w14:textId="77777777" w:rsidR="005A4CF2" w:rsidRPr="00316EA4" w:rsidRDefault="007E2A88" w:rsidP="00316EA4">
      <w:pPr>
        <w:pStyle w:val="a7"/>
        <w:ind w:left="0" w:firstLine="709"/>
        <w:rPr>
          <w:lang w:val="en-US"/>
        </w:rPr>
      </w:pPr>
      <w:r w:rsidRPr="00316EA4">
        <w:rPr>
          <w:lang w:val="en-US"/>
        </w:rPr>
        <w:lastRenderedPageBreak/>
        <w:t>- He pulled them to get the job. → acceptable and idiomatic</w:t>
      </w:r>
    </w:p>
    <w:p w14:paraId="49C88D01" w14:textId="77777777" w:rsidR="005A4CF2" w:rsidRPr="00316EA4" w:rsidRDefault="007E2A88" w:rsidP="00316EA4">
      <w:pPr>
        <w:pStyle w:val="a7"/>
        <w:ind w:left="0" w:firstLine="709"/>
        <w:rPr>
          <w:lang w:val="en-US"/>
        </w:rPr>
      </w:pPr>
      <w:r w:rsidRPr="00316EA4">
        <w:rPr>
          <w:lang w:val="en-US"/>
        </w:rPr>
        <w:t>Fully Flexible Idioms</w:t>
      </w:r>
    </w:p>
    <w:p w14:paraId="2DD63C5A" w14:textId="77777777" w:rsidR="005A4CF2" w:rsidRPr="00316EA4" w:rsidRDefault="007E2A88" w:rsidP="00316EA4">
      <w:pPr>
        <w:pStyle w:val="a7"/>
        <w:ind w:left="0" w:firstLine="709"/>
        <w:rPr>
          <w:lang w:val="en-US"/>
        </w:rPr>
      </w:pPr>
      <w:r w:rsidRPr="00316EA4">
        <w:rPr>
          <w:lang w:val="en-US"/>
        </w:rPr>
        <w:t>The highest level includes idioms that can undergo virtually all common syntactic transformations, including clefting, while preserving their idiomatic interpretations.</w:t>
      </w:r>
    </w:p>
    <w:p w14:paraId="0ED60C22" w14:textId="77777777" w:rsidR="005A4CF2" w:rsidRPr="00316EA4" w:rsidRDefault="007E2A88" w:rsidP="00316EA4">
      <w:pPr>
        <w:pStyle w:val="a7"/>
        <w:ind w:left="0" w:firstLine="709"/>
        <w:rPr>
          <w:lang w:val="en-US"/>
        </w:rPr>
      </w:pPr>
      <w:r w:rsidRPr="00316EA4">
        <w:rPr>
          <w:lang w:val="en-US"/>
        </w:rPr>
        <w:t>Example: keep tabs on (“to monitor or watch closely”)</w:t>
      </w:r>
    </w:p>
    <w:p w14:paraId="449C3A1C" w14:textId="77777777" w:rsidR="005A4CF2" w:rsidRPr="00316EA4" w:rsidRDefault="007E2A88" w:rsidP="00316EA4">
      <w:pPr>
        <w:pStyle w:val="a7"/>
        <w:ind w:left="0" w:firstLine="709"/>
        <w:rPr>
          <w:lang w:val="en-US"/>
        </w:rPr>
      </w:pPr>
      <w:r w:rsidRPr="00316EA4">
        <w:rPr>
          <w:lang w:val="en-US"/>
        </w:rPr>
        <w:t>- What she did was keep tabs on his spending. → cleft construction with idiomatic meaning</w:t>
      </w:r>
    </w:p>
    <w:p w14:paraId="386E2222" w14:textId="77777777" w:rsidR="005A4CF2" w:rsidRPr="00316EA4" w:rsidRDefault="007E2A88" w:rsidP="00316EA4">
      <w:pPr>
        <w:pStyle w:val="a7"/>
        <w:ind w:left="0" w:firstLine="709"/>
        <w:rPr>
          <w:lang w:val="en-US"/>
        </w:rPr>
      </w:pPr>
      <w:r w:rsidRPr="00316EA4">
        <w:rPr>
          <w:lang w:val="en-US"/>
        </w:rPr>
        <w:t>- Tabs were kept on the suspect. → passive construction</w:t>
      </w:r>
    </w:p>
    <w:p w14:paraId="742043A5" w14:textId="77777777" w:rsidR="005A4CF2" w:rsidRPr="00316EA4" w:rsidRDefault="007E2A88" w:rsidP="00316EA4">
      <w:pPr>
        <w:pStyle w:val="a7"/>
        <w:ind w:left="0" w:firstLine="709"/>
        <w:rPr>
          <w:lang w:val="en-US"/>
        </w:rPr>
      </w:pPr>
      <w:r w:rsidRPr="00316EA4">
        <w:rPr>
          <w:lang w:val="en-US"/>
        </w:rPr>
        <w:t>- On the suspect, she kept tabs. → topicalization</w:t>
      </w:r>
    </w:p>
    <w:p w14:paraId="14D01438" w14:textId="77777777" w:rsidR="005A4CF2" w:rsidRPr="00316EA4" w:rsidRDefault="007E2A88" w:rsidP="00316EA4">
      <w:pPr>
        <w:pStyle w:val="a7"/>
        <w:ind w:left="0" w:firstLine="709"/>
        <w:rPr>
          <w:lang w:val="en-US"/>
        </w:rPr>
      </w:pPr>
      <w:r w:rsidRPr="00316EA4">
        <w:rPr>
          <w:lang w:val="en-US"/>
        </w:rPr>
        <w:t>Fraser’s hierarchy is grounded in the analysis of the following syntactic operations:</w:t>
      </w:r>
    </w:p>
    <w:p w14:paraId="0DA464D0" w14:textId="77777777" w:rsidR="005A4CF2" w:rsidRPr="00316EA4" w:rsidRDefault="007E2A88" w:rsidP="00316EA4">
      <w:pPr>
        <w:pStyle w:val="a7"/>
        <w:ind w:left="0" w:firstLine="709"/>
        <w:rPr>
          <w:lang w:val="en-US"/>
        </w:rPr>
      </w:pPr>
      <w:r w:rsidRPr="00316EA4">
        <w:rPr>
          <w:lang w:val="en-US"/>
        </w:rPr>
        <w:t>Passivization (The beans were spilled.)</w:t>
      </w:r>
    </w:p>
    <w:p w14:paraId="76BC4970" w14:textId="77777777" w:rsidR="005A4CF2" w:rsidRPr="00316EA4" w:rsidRDefault="007E2A88" w:rsidP="00316EA4">
      <w:pPr>
        <w:pStyle w:val="a7"/>
        <w:ind w:left="0" w:firstLine="709"/>
        <w:rPr>
          <w:lang w:val="en-US"/>
        </w:rPr>
      </w:pPr>
      <w:r w:rsidRPr="00316EA4">
        <w:rPr>
          <w:lang w:val="en-US"/>
        </w:rPr>
        <w:t>Topicalization (The beans, he spilled.)</w:t>
      </w:r>
    </w:p>
    <w:p w14:paraId="305A51A3" w14:textId="77777777" w:rsidR="005A4CF2" w:rsidRPr="00316EA4" w:rsidRDefault="007E2A88" w:rsidP="00316EA4">
      <w:pPr>
        <w:pStyle w:val="a7"/>
        <w:ind w:left="0" w:firstLine="709"/>
        <w:rPr>
          <w:lang w:val="en-US"/>
        </w:rPr>
      </w:pPr>
      <w:r w:rsidRPr="00316EA4">
        <w:rPr>
          <w:lang w:val="en-US"/>
        </w:rPr>
        <w:t>Pronominalization (He spilled them.)</w:t>
      </w:r>
    </w:p>
    <w:p w14:paraId="13FAAF1D" w14:textId="77777777" w:rsidR="005A4CF2" w:rsidRPr="00316EA4" w:rsidRDefault="007E2A88" w:rsidP="00316EA4">
      <w:pPr>
        <w:pStyle w:val="a7"/>
        <w:ind w:left="0" w:firstLine="709"/>
        <w:rPr>
          <w:lang w:val="en-US"/>
        </w:rPr>
      </w:pPr>
      <w:r w:rsidRPr="00316EA4">
        <w:rPr>
          <w:lang w:val="en-US"/>
        </w:rPr>
        <w:t>Question Formation (What did he spill?)</w:t>
      </w:r>
    </w:p>
    <w:p w14:paraId="131C974C" w14:textId="77777777" w:rsidR="005A4CF2" w:rsidRPr="00316EA4" w:rsidRDefault="007E2A88" w:rsidP="00316EA4">
      <w:pPr>
        <w:pStyle w:val="a7"/>
        <w:ind w:left="0" w:firstLine="709"/>
        <w:rPr>
          <w:lang w:val="en-US"/>
        </w:rPr>
      </w:pPr>
      <w:r w:rsidRPr="00316EA4">
        <w:rPr>
          <w:lang w:val="en-US"/>
        </w:rPr>
        <w:t>Clefting (It was the beans that he spilled.)</w:t>
      </w:r>
    </w:p>
    <w:p w14:paraId="4AE4F515" w14:textId="77777777" w:rsidR="005A4CF2" w:rsidRPr="00316EA4" w:rsidRDefault="007E2A88" w:rsidP="00316EA4">
      <w:pPr>
        <w:pStyle w:val="a7"/>
        <w:ind w:left="0" w:firstLine="709"/>
        <w:rPr>
          <w:lang w:val="en-US"/>
        </w:rPr>
      </w:pPr>
      <w:r w:rsidRPr="00316EA4">
        <w:rPr>
          <w:lang w:val="en-US"/>
        </w:rPr>
        <w:t>These transformations serve as diagnostic tools for determining the structural rigidity or flexibility of idioms. The higher an idiom ranks on the hierarchy, the more syntactically transparent and flexible it is, often allowing for greater integration into a variety of grammatical constructions without losing its figurative meaning.</w:t>
      </w:r>
    </w:p>
    <w:p w14:paraId="166BF25B" w14:textId="77777777" w:rsidR="00365CBD" w:rsidRPr="00316EA4" w:rsidRDefault="00365CBD" w:rsidP="00316EA4">
      <w:pPr>
        <w:pStyle w:val="a7"/>
        <w:ind w:left="0" w:firstLine="709"/>
        <w:rPr>
          <w:lang w:val="en-US"/>
        </w:rPr>
      </w:pPr>
    </w:p>
    <w:p w14:paraId="098C9293" w14:textId="21D9648C" w:rsidR="005A4CF2" w:rsidRDefault="007E2A88" w:rsidP="00365CBD">
      <w:pPr>
        <w:pStyle w:val="a7"/>
        <w:ind w:left="0" w:firstLine="0"/>
        <w:rPr>
          <w:lang w:val="en-US"/>
        </w:rPr>
      </w:pPr>
      <w:r>
        <w:rPr>
          <w:lang w:val="en-US"/>
        </w:rPr>
        <w:t>Table 5 – Levels of Frozenness (Fraser, 1970)</w:t>
      </w:r>
    </w:p>
    <w:p w14:paraId="70DFD822" w14:textId="77777777" w:rsidR="005A4CF2" w:rsidRDefault="005A4CF2" w:rsidP="00407EF7">
      <w:pPr>
        <w:pStyle w:val="a7"/>
        <w:ind w:left="0" w:firstLine="567"/>
        <w:rPr>
          <w:lang w:val="en-US"/>
        </w:rPr>
      </w:pPr>
    </w:p>
    <w:tbl>
      <w:tblPr>
        <w:tblStyle w:val="TableNormal1"/>
        <w:tblW w:w="94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413"/>
        <w:gridCol w:w="1984"/>
        <w:gridCol w:w="3544"/>
        <w:gridCol w:w="2552"/>
      </w:tblGrid>
      <w:tr w:rsidR="005A4CF2" w:rsidRPr="00316EA4" w14:paraId="54FDF08A"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37C2C" w14:textId="77777777" w:rsidR="005A4CF2" w:rsidRPr="00316EA4" w:rsidRDefault="007E2A88" w:rsidP="00316EA4">
            <w:pPr>
              <w:pStyle w:val="a7"/>
              <w:ind w:left="0" w:firstLine="0"/>
              <w:jc w:val="center"/>
              <w:rPr>
                <w:sz w:val="24"/>
                <w:szCs w:val="24"/>
              </w:rPr>
            </w:pPr>
            <w:r w:rsidRPr="00316EA4">
              <w:rPr>
                <w:sz w:val="24"/>
                <w:szCs w:val="24"/>
                <w:lang w:val="en-US"/>
              </w:rPr>
              <w:t>Level of Frozenness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6F8C83" w14:textId="77777777" w:rsidR="005A4CF2" w:rsidRPr="00316EA4" w:rsidRDefault="007E2A88" w:rsidP="00316EA4">
            <w:pPr>
              <w:pStyle w:val="a7"/>
              <w:ind w:left="0" w:firstLine="0"/>
              <w:jc w:val="center"/>
              <w:rPr>
                <w:sz w:val="24"/>
                <w:szCs w:val="24"/>
              </w:rPr>
            </w:pPr>
            <w:r w:rsidRPr="00316EA4">
              <w:rPr>
                <w:sz w:val="24"/>
                <w:szCs w:val="24"/>
                <w:lang w:val="en-US"/>
              </w:rPr>
              <w:t>Transformation Type</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6E3FF9" w14:textId="77777777" w:rsidR="005A4CF2" w:rsidRPr="00316EA4" w:rsidRDefault="007E2A88" w:rsidP="00316EA4">
            <w:pPr>
              <w:pStyle w:val="a7"/>
              <w:ind w:left="0" w:firstLine="0"/>
              <w:jc w:val="center"/>
              <w:rPr>
                <w:sz w:val="24"/>
                <w:szCs w:val="24"/>
              </w:rPr>
            </w:pPr>
            <w:r w:rsidRPr="00316EA4">
              <w:rPr>
                <w:sz w:val="24"/>
                <w:szCs w:val="24"/>
                <w:lang w:val="en-US"/>
              </w:rPr>
              <w:t>Description</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99311E" w14:textId="77777777" w:rsidR="005A4CF2" w:rsidRPr="00316EA4" w:rsidRDefault="007E2A88" w:rsidP="00316EA4">
            <w:pPr>
              <w:pStyle w:val="a7"/>
              <w:ind w:left="0" w:firstLine="0"/>
              <w:jc w:val="center"/>
              <w:rPr>
                <w:sz w:val="24"/>
                <w:szCs w:val="24"/>
              </w:rPr>
            </w:pPr>
            <w:r w:rsidRPr="00316EA4">
              <w:rPr>
                <w:sz w:val="24"/>
                <w:szCs w:val="24"/>
                <w:lang w:val="en-US"/>
              </w:rPr>
              <w:t>Example</w:t>
            </w:r>
          </w:p>
        </w:tc>
      </w:tr>
      <w:tr w:rsidR="005A4CF2" w:rsidRPr="00316EA4" w14:paraId="08342168"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01B128" w14:textId="77777777" w:rsidR="005A4CF2" w:rsidRPr="00316EA4" w:rsidRDefault="007E2A88" w:rsidP="00316EA4">
            <w:pPr>
              <w:pStyle w:val="a7"/>
              <w:ind w:left="0" w:firstLine="0"/>
              <w:rPr>
                <w:sz w:val="24"/>
                <w:szCs w:val="24"/>
              </w:rPr>
            </w:pPr>
            <w:r w:rsidRPr="00316EA4">
              <w:rPr>
                <w:sz w:val="24"/>
                <w:szCs w:val="24"/>
                <w:lang w:val="en-US"/>
              </w:rPr>
              <w:t>L0</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F608E6" w14:textId="77777777" w:rsidR="005A4CF2" w:rsidRPr="00316EA4" w:rsidRDefault="007E2A88" w:rsidP="00316EA4">
            <w:pPr>
              <w:pStyle w:val="a7"/>
              <w:ind w:left="0" w:firstLine="0"/>
              <w:rPr>
                <w:sz w:val="24"/>
                <w:szCs w:val="24"/>
              </w:rPr>
            </w:pPr>
            <w:r w:rsidRPr="00316EA4">
              <w:rPr>
                <w:sz w:val="24"/>
                <w:szCs w:val="24"/>
                <w:lang w:val="en-US"/>
              </w:rPr>
              <w:t>Completely frozen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C03053" w14:textId="77777777" w:rsidR="005A4CF2" w:rsidRPr="00316EA4" w:rsidRDefault="007E2A88" w:rsidP="00316EA4">
            <w:pPr>
              <w:pStyle w:val="a7"/>
              <w:ind w:left="0" w:firstLine="0"/>
              <w:rPr>
                <w:sz w:val="24"/>
                <w:szCs w:val="24"/>
                <w:lang w:val="en-US"/>
              </w:rPr>
            </w:pPr>
            <w:r w:rsidRPr="00316EA4">
              <w:rPr>
                <w:sz w:val="24"/>
                <w:szCs w:val="24"/>
                <w:lang w:val="en-US"/>
              </w:rPr>
              <w:t>Idioms that cannot be altered without losing meaning</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AD903" w14:textId="77777777" w:rsidR="005A4CF2" w:rsidRPr="00316EA4" w:rsidRDefault="007E2A88" w:rsidP="00316EA4">
            <w:pPr>
              <w:pStyle w:val="a7"/>
              <w:ind w:left="0" w:firstLine="0"/>
              <w:rPr>
                <w:sz w:val="24"/>
                <w:szCs w:val="24"/>
              </w:rPr>
            </w:pPr>
            <w:r w:rsidRPr="00316EA4">
              <w:rPr>
                <w:sz w:val="24"/>
                <w:szCs w:val="24"/>
                <w:lang w:val="en-US"/>
              </w:rPr>
              <w:t>“Trip the light fantastic”</w:t>
            </w:r>
          </w:p>
        </w:tc>
      </w:tr>
      <w:tr w:rsidR="005A4CF2" w:rsidRPr="00316EA4" w14:paraId="418251FF"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25A0A" w14:textId="77777777" w:rsidR="005A4CF2" w:rsidRPr="00316EA4" w:rsidRDefault="007E2A88" w:rsidP="00316EA4">
            <w:pPr>
              <w:pStyle w:val="a7"/>
              <w:ind w:left="0" w:firstLine="0"/>
              <w:rPr>
                <w:sz w:val="24"/>
                <w:szCs w:val="24"/>
              </w:rPr>
            </w:pPr>
            <w:r w:rsidRPr="00316EA4">
              <w:rPr>
                <w:sz w:val="24"/>
                <w:szCs w:val="24"/>
                <w:lang w:val="en-US"/>
              </w:rPr>
              <w:t>L1</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50182" w14:textId="77777777" w:rsidR="005A4CF2" w:rsidRPr="00316EA4" w:rsidRDefault="007E2A88" w:rsidP="00316EA4">
            <w:pPr>
              <w:pStyle w:val="a7"/>
              <w:ind w:left="0" w:firstLine="0"/>
              <w:rPr>
                <w:sz w:val="24"/>
                <w:szCs w:val="24"/>
              </w:rPr>
            </w:pPr>
            <w:r w:rsidRPr="00316EA4">
              <w:rPr>
                <w:sz w:val="24"/>
                <w:szCs w:val="24"/>
                <w:lang w:val="en-US"/>
              </w:rPr>
              <w:t>Adjunction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C7A3D4" w14:textId="77777777" w:rsidR="005A4CF2" w:rsidRPr="00316EA4" w:rsidRDefault="007E2A88" w:rsidP="00316EA4">
            <w:pPr>
              <w:pStyle w:val="a7"/>
              <w:ind w:left="0" w:firstLine="0"/>
              <w:rPr>
                <w:sz w:val="24"/>
                <w:szCs w:val="24"/>
                <w:lang w:val="en-US"/>
              </w:rPr>
            </w:pPr>
            <w:r w:rsidRPr="00316EA4">
              <w:rPr>
                <w:sz w:val="24"/>
                <w:szCs w:val="24"/>
                <w:lang w:val="en-US"/>
              </w:rPr>
              <w:t>Addition of modifiers allowed while retaining original meaning</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4E06C" w14:textId="77777777" w:rsidR="005A4CF2" w:rsidRPr="00316EA4" w:rsidRDefault="007E2A88" w:rsidP="00316EA4">
            <w:pPr>
              <w:pStyle w:val="a7"/>
              <w:ind w:left="0" w:firstLine="0"/>
              <w:rPr>
                <w:sz w:val="24"/>
                <w:szCs w:val="24"/>
                <w:lang w:val="en-US"/>
              </w:rPr>
            </w:pPr>
            <w:r w:rsidRPr="00316EA4">
              <w:rPr>
                <w:sz w:val="24"/>
                <w:szCs w:val="24"/>
                <w:lang w:val="en-US"/>
              </w:rPr>
              <w:t>“Blow off some steam quickly”</w:t>
            </w:r>
          </w:p>
        </w:tc>
      </w:tr>
      <w:tr w:rsidR="005A4CF2" w:rsidRPr="00316EA4" w14:paraId="6B22B069"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907768" w14:textId="77777777" w:rsidR="005A4CF2" w:rsidRPr="00316EA4" w:rsidRDefault="007E2A88" w:rsidP="00316EA4">
            <w:pPr>
              <w:pStyle w:val="a7"/>
              <w:ind w:left="0" w:firstLine="0"/>
              <w:rPr>
                <w:sz w:val="24"/>
                <w:szCs w:val="24"/>
              </w:rPr>
            </w:pPr>
            <w:r w:rsidRPr="00316EA4">
              <w:rPr>
                <w:sz w:val="24"/>
                <w:szCs w:val="24"/>
                <w:lang w:val="en-US"/>
              </w:rPr>
              <w:t>L2</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41AD78" w14:textId="77777777" w:rsidR="005A4CF2" w:rsidRPr="00316EA4" w:rsidRDefault="007E2A88" w:rsidP="00316EA4">
            <w:pPr>
              <w:pStyle w:val="a7"/>
              <w:ind w:left="0" w:firstLine="0"/>
              <w:rPr>
                <w:sz w:val="24"/>
                <w:szCs w:val="24"/>
              </w:rPr>
            </w:pPr>
            <w:r w:rsidRPr="00316EA4">
              <w:rPr>
                <w:sz w:val="24"/>
                <w:szCs w:val="24"/>
                <w:lang w:val="en-US"/>
              </w:rPr>
              <w:t>Insertion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A8A286" w14:textId="77777777" w:rsidR="005A4CF2" w:rsidRPr="00316EA4" w:rsidRDefault="007E2A88" w:rsidP="00316EA4">
            <w:pPr>
              <w:pStyle w:val="a7"/>
              <w:ind w:left="0" w:firstLine="0"/>
              <w:rPr>
                <w:sz w:val="24"/>
                <w:szCs w:val="24"/>
                <w:lang w:val="en-US"/>
              </w:rPr>
            </w:pPr>
            <w:r w:rsidRPr="00316EA4">
              <w:rPr>
                <w:sz w:val="24"/>
                <w:szCs w:val="24"/>
                <w:lang w:val="en-US"/>
              </w:rPr>
              <w:t>Internal modification (e.g., insertion of phrases) allowed</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F9E90" w14:textId="77777777" w:rsidR="005A4CF2" w:rsidRPr="00316EA4" w:rsidRDefault="007E2A88" w:rsidP="00316EA4">
            <w:pPr>
              <w:pStyle w:val="a7"/>
              <w:ind w:left="0" w:firstLine="0"/>
              <w:rPr>
                <w:sz w:val="24"/>
                <w:szCs w:val="24"/>
              </w:rPr>
            </w:pPr>
            <w:r w:rsidRPr="00316EA4">
              <w:rPr>
                <w:sz w:val="24"/>
                <w:szCs w:val="24"/>
                <w:lang w:val="en-US"/>
              </w:rPr>
              <w:t>“Pass the buck quickly”</w:t>
            </w:r>
          </w:p>
        </w:tc>
      </w:tr>
      <w:tr w:rsidR="005A4CF2" w:rsidRPr="00316EA4" w14:paraId="56AAA6F1"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68B88" w14:textId="77777777" w:rsidR="005A4CF2" w:rsidRPr="00316EA4" w:rsidRDefault="007E2A88" w:rsidP="00316EA4">
            <w:pPr>
              <w:pStyle w:val="a7"/>
              <w:ind w:left="0" w:firstLine="0"/>
              <w:rPr>
                <w:sz w:val="24"/>
                <w:szCs w:val="24"/>
              </w:rPr>
            </w:pPr>
            <w:r w:rsidRPr="00316EA4">
              <w:rPr>
                <w:sz w:val="24"/>
                <w:szCs w:val="24"/>
                <w:lang w:val="en-US"/>
              </w:rPr>
              <w:t>L3</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B39CB9" w14:textId="77777777" w:rsidR="005A4CF2" w:rsidRPr="00316EA4" w:rsidRDefault="007E2A88" w:rsidP="00316EA4">
            <w:pPr>
              <w:pStyle w:val="a7"/>
              <w:ind w:left="0" w:firstLine="0"/>
              <w:rPr>
                <w:sz w:val="24"/>
                <w:szCs w:val="24"/>
              </w:rPr>
            </w:pPr>
            <w:r w:rsidRPr="00316EA4">
              <w:rPr>
                <w:sz w:val="24"/>
                <w:szCs w:val="24"/>
                <w:lang w:val="en-US"/>
              </w:rPr>
              <w:t>Permutation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04784" w14:textId="77777777" w:rsidR="005A4CF2" w:rsidRPr="00316EA4" w:rsidRDefault="007E2A88" w:rsidP="00316EA4">
            <w:pPr>
              <w:pStyle w:val="a7"/>
              <w:ind w:left="0" w:firstLine="0"/>
              <w:rPr>
                <w:sz w:val="24"/>
                <w:szCs w:val="24"/>
              </w:rPr>
            </w:pPr>
            <w:r w:rsidRPr="00316EA4">
              <w:rPr>
                <w:sz w:val="24"/>
                <w:szCs w:val="24"/>
                <w:lang w:val="en-US"/>
              </w:rPr>
              <w:t>Rearrangement of components allowed</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4526A" w14:textId="77777777" w:rsidR="005A4CF2" w:rsidRPr="00316EA4" w:rsidRDefault="007E2A88" w:rsidP="00316EA4">
            <w:pPr>
              <w:pStyle w:val="a7"/>
              <w:ind w:left="0" w:firstLine="0"/>
              <w:rPr>
                <w:sz w:val="24"/>
                <w:szCs w:val="24"/>
                <w:lang w:val="en-US"/>
              </w:rPr>
            </w:pPr>
            <w:r w:rsidRPr="00316EA4">
              <w:rPr>
                <w:sz w:val="24"/>
                <w:szCs w:val="24"/>
                <w:lang w:val="en-US"/>
              </w:rPr>
              <w:t>“The cat was let out of the bag”</w:t>
            </w:r>
          </w:p>
        </w:tc>
      </w:tr>
      <w:tr w:rsidR="005A4CF2" w:rsidRPr="00316EA4" w14:paraId="2CF3E439"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33DE5" w14:textId="77777777" w:rsidR="005A4CF2" w:rsidRPr="00316EA4" w:rsidRDefault="007E2A88" w:rsidP="00316EA4">
            <w:pPr>
              <w:pStyle w:val="a7"/>
              <w:ind w:left="0" w:firstLine="0"/>
              <w:rPr>
                <w:sz w:val="24"/>
                <w:szCs w:val="24"/>
              </w:rPr>
            </w:pPr>
            <w:r w:rsidRPr="00316EA4">
              <w:rPr>
                <w:sz w:val="24"/>
                <w:szCs w:val="24"/>
                <w:lang w:val="en-US"/>
              </w:rPr>
              <w:t>L4</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FA6BEF" w14:textId="77777777" w:rsidR="005A4CF2" w:rsidRPr="00316EA4" w:rsidRDefault="007E2A88" w:rsidP="00316EA4">
            <w:pPr>
              <w:pStyle w:val="a7"/>
              <w:ind w:left="0" w:firstLine="0"/>
              <w:rPr>
                <w:sz w:val="24"/>
                <w:szCs w:val="24"/>
              </w:rPr>
            </w:pPr>
            <w:r w:rsidRPr="00316EA4">
              <w:rPr>
                <w:sz w:val="24"/>
                <w:szCs w:val="24"/>
                <w:lang w:val="en-US"/>
              </w:rPr>
              <w:t>Extraction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B7F7A" w14:textId="77777777" w:rsidR="005A4CF2" w:rsidRPr="00316EA4" w:rsidRDefault="007E2A88" w:rsidP="00316EA4">
            <w:pPr>
              <w:pStyle w:val="a7"/>
              <w:ind w:left="0" w:firstLine="0"/>
              <w:rPr>
                <w:sz w:val="24"/>
                <w:szCs w:val="24"/>
              </w:rPr>
            </w:pPr>
            <w:r w:rsidRPr="00316EA4">
              <w:rPr>
                <w:sz w:val="24"/>
                <w:szCs w:val="24"/>
                <w:lang w:val="en-US"/>
              </w:rPr>
              <w:t>Passive transformations allowed</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62205" w14:textId="77777777" w:rsidR="005A4CF2" w:rsidRPr="00316EA4" w:rsidRDefault="007E2A88" w:rsidP="00316EA4">
            <w:pPr>
              <w:pStyle w:val="a7"/>
              <w:ind w:left="0" w:firstLine="0"/>
              <w:rPr>
                <w:sz w:val="24"/>
                <w:szCs w:val="24"/>
              </w:rPr>
            </w:pPr>
            <w:r w:rsidRPr="00316EA4">
              <w:rPr>
                <w:sz w:val="24"/>
                <w:szCs w:val="24"/>
                <w:lang w:val="en-US"/>
              </w:rPr>
              <w:t>“The ice was broken”</w:t>
            </w:r>
          </w:p>
        </w:tc>
      </w:tr>
      <w:tr w:rsidR="005A4CF2" w:rsidRPr="00316EA4" w14:paraId="240A10D0"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72059" w14:textId="77777777" w:rsidR="005A4CF2" w:rsidRPr="00316EA4" w:rsidRDefault="007E2A88" w:rsidP="00316EA4">
            <w:pPr>
              <w:pStyle w:val="a7"/>
              <w:ind w:left="0" w:firstLine="0"/>
              <w:rPr>
                <w:sz w:val="24"/>
                <w:szCs w:val="24"/>
              </w:rPr>
            </w:pPr>
            <w:r w:rsidRPr="00316EA4">
              <w:rPr>
                <w:sz w:val="24"/>
                <w:szCs w:val="24"/>
                <w:lang w:val="en-US"/>
              </w:rPr>
              <w:t>L5</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F0AE4E" w14:textId="77777777" w:rsidR="005A4CF2" w:rsidRPr="00316EA4" w:rsidRDefault="007E2A88" w:rsidP="00316EA4">
            <w:pPr>
              <w:pStyle w:val="a7"/>
              <w:ind w:left="0" w:firstLine="0"/>
              <w:rPr>
                <w:sz w:val="24"/>
                <w:szCs w:val="24"/>
              </w:rPr>
            </w:pPr>
            <w:r w:rsidRPr="00316EA4">
              <w:rPr>
                <w:sz w:val="24"/>
                <w:szCs w:val="24"/>
                <w:lang w:val="en-US"/>
              </w:rPr>
              <w:t>Reconstitution</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5BB41C" w14:textId="77777777" w:rsidR="005A4CF2" w:rsidRPr="00316EA4" w:rsidRDefault="007E2A88" w:rsidP="00316EA4">
            <w:pPr>
              <w:pStyle w:val="a7"/>
              <w:ind w:left="0" w:firstLine="0"/>
              <w:rPr>
                <w:sz w:val="24"/>
                <w:szCs w:val="24"/>
              </w:rPr>
            </w:pPr>
            <w:r w:rsidRPr="00316EA4">
              <w:rPr>
                <w:sz w:val="24"/>
                <w:szCs w:val="24"/>
                <w:lang w:val="en-US"/>
              </w:rPr>
              <w:t>Can undergo significant alterations</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1984D8" w14:textId="77777777" w:rsidR="005A4CF2" w:rsidRPr="00316EA4" w:rsidRDefault="007E2A88" w:rsidP="00316EA4">
            <w:pPr>
              <w:pStyle w:val="a7"/>
              <w:ind w:left="0" w:firstLine="0"/>
              <w:rPr>
                <w:sz w:val="24"/>
                <w:szCs w:val="24"/>
              </w:rPr>
            </w:pPr>
            <w:r w:rsidRPr="00316EA4">
              <w:rPr>
                <w:sz w:val="24"/>
                <w:szCs w:val="24"/>
                <w:lang w:val="en-US"/>
              </w:rPr>
              <w:t>“Kicking the metaphorical bucket”</w:t>
            </w:r>
          </w:p>
        </w:tc>
      </w:tr>
      <w:tr w:rsidR="005A4CF2" w:rsidRPr="00316EA4" w14:paraId="1569137B" w14:textId="77777777" w:rsidTr="00656C97">
        <w:trPr>
          <w:trHeight w:val="20"/>
          <w:jc w:val="center"/>
        </w:trPr>
        <w:tc>
          <w:tcPr>
            <w:tcW w:w="14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3B3D6" w14:textId="77777777" w:rsidR="005A4CF2" w:rsidRPr="00316EA4" w:rsidRDefault="007E2A88" w:rsidP="00316EA4">
            <w:pPr>
              <w:pStyle w:val="a7"/>
              <w:ind w:left="0" w:firstLine="0"/>
              <w:rPr>
                <w:sz w:val="24"/>
                <w:szCs w:val="24"/>
              </w:rPr>
            </w:pPr>
            <w:r w:rsidRPr="00316EA4">
              <w:rPr>
                <w:sz w:val="24"/>
                <w:szCs w:val="24"/>
                <w:lang w:val="en-US"/>
              </w:rPr>
              <w:t>L6</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6DC08" w14:textId="77777777" w:rsidR="005A4CF2" w:rsidRPr="00316EA4" w:rsidRDefault="007E2A88" w:rsidP="00316EA4">
            <w:pPr>
              <w:pStyle w:val="a7"/>
              <w:ind w:left="0" w:firstLine="0"/>
              <w:rPr>
                <w:sz w:val="24"/>
                <w:szCs w:val="24"/>
              </w:rPr>
            </w:pPr>
            <w:r w:rsidRPr="00316EA4">
              <w:rPr>
                <w:sz w:val="24"/>
                <w:szCs w:val="24"/>
                <w:lang w:val="en-US"/>
              </w:rPr>
              <w:t>Unrestricted</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B3D6B9" w14:textId="77777777" w:rsidR="005A4CF2" w:rsidRPr="00316EA4" w:rsidRDefault="007E2A88" w:rsidP="00316EA4">
            <w:pPr>
              <w:pStyle w:val="a7"/>
              <w:ind w:left="0" w:firstLine="0"/>
              <w:rPr>
                <w:sz w:val="24"/>
                <w:szCs w:val="24"/>
                <w:lang w:val="en-US"/>
              </w:rPr>
            </w:pPr>
            <w:r w:rsidRPr="00316EA4">
              <w:rPr>
                <w:sz w:val="24"/>
                <w:szCs w:val="24"/>
                <w:lang w:val="en-US"/>
              </w:rPr>
              <w:t>All types of transformations allowed; rare in natural language</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183C6" w14:textId="77777777" w:rsidR="005A4CF2" w:rsidRPr="00316EA4" w:rsidRDefault="007E2A88" w:rsidP="00316EA4">
            <w:pPr>
              <w:pStyle w:val="a7"/>
              <w:ind w:left="0" w:firstLine="0"/>
              <w:jc w:val="center"/>
              <w:rPr>
                <w:sz w:val="24"/>
                <w:szCs w:val="24"/>
              </w:rPr>
            </w:pPr>
            <w:r w:rsidRPr="00316EA4">
              <w:rPr>
                <w:sz w:val="24"/>
                <w:szCs w:val="24"/>
                <w:lang w:val="en-US"/>
              </w:rPr>
              <w:t>-</w:t>
            </w:r>
          </w:p>
        </w:tc>
      </w:tr>
    </w:tbl>
    <w:p w14:paraId="570D4E6F" w14:textId="77777777" w:rsidR="002F4269" w:rsidRDefault="002F4269" w:rsidP="00407EF7">
      <w:pPr>
        <w:pStyle w:val="a7"/>
        <w:ind w:left="0" w:firstLine="567"/>
      </w:pPr>
    </w:p>
    <w:p w14:paraId="73C25D36" w14:textId="5D6B1718" w:rsidR="00316EA4" w:rsidRPr="007B3A7A" w:rsidRDefault="007E2A88" w:rsidP="00407EF7">
      <w:pPr>
        <w:pStyle w:val="a7"/>
        <w:ind w:left="0" w:firstLine="567"/>
        <w:rPr>
          <w:lang w:val="en-US"/>
        </w:rPr>
      </w:pPr>
      <w:r>
        <w:rPr>
          <w:lang w:val="en-US"/>
        </w:rPr>
        <w:t>Table 5 shows Fraser</w:t>
      </w:r>
      <w:r w:rsidR="002E671F">
        <w:rPr>
          <w:lang w:val="en-US"/>
        </w:rPr>
        <w:t>’</w:t>
      </w:r>
      <w:r>
        <w:rPr>
          <w:lang w:val="en-US"/>
        </w:rPr>
        <w:t xml:space="preserve">s (1970) concept of idiomatic flexibility, which is called the “Levels of Frozenness”. This concept puts idioms into groups based on how much their </w:t>
      </w:r>
      <w:r>
        <w:rPr>
          <w:lang w:val="en-US"/>
        </w:rPr>
        <w:lastRenderedPageBreak/>
        <w:t xml:space="preserve">structure changes, which shows how fixed or flexible they are in real life. Idioms are entirely locked at the lowest level (L0), which means that you can't change them without losing their meaning (for example, “trip the light fantastic”). </w:t>
      </w:r>
    </w:p>
    <w:p w14:paraId="22F29CA6" w14:textId="407DC199" w:rsidR="005A4CF2" w:rsidRDefault="007E2A88" w:rsidP="00407EF7">
      <w:pPr>
        <w:pStyle w:val="a7"/>
        <w:ind w:left="0" w:firstLine="567"/>
        <w:rPr>
          <w:lang w:val="en-US"/>
        </w:rPr>
      </w:pPr>
      <w:r>
        <w:rPr>
          <w:lang w:val="en-US"/>
        </w:rPr>
        <w:t xml:space="preserve">From L1 to L6, higher levels eventually allow more changes. These changes can be small, like “blow off some steam quickly”, or big, like “pass the buck quickly”, or they can be changes in syntax, like “the cat was let out of the bag”, or they can be changes in meaning, like “kicking the metaphorical bucket”. </w:t>
      </w:r>
    </w:p>
    <w:p w14:paraId="507044E0" w14:textId="59ABBCCA" w:rsidR="005A4CF2" w:rsidRDefault="007E2A88" w:rsidP="00407EF7">
      <w:pPr>
        <w:pStyle w:val="a7"/>
        <w:ind w:left="0" w:firstLine="567"/>
        <w:rPr>
          <w:lang w:val="en-US"/>
        </w:rPr>
      </w:pPr>
      <w:r>
        <w:rPr>
          <w:lang w:val="en-US"/>
        </w:rPr>
        <w:t xml:space="preserve">Fraser’s hierarchy provides crucial analytical tools for understanding how idioms are creatively transformed in publicistic texts. Media frequently manipulates idioms to enhance expressiveness, create wordplay, or adapt to contemporary contexts. Fraser’s hierarchy explains the limits and possibilities of such modifications (Table </w:t>
      </w:r>
      <w:r w:rsidR="00316EA4" w:rsidRPr="00316EA4">
        <w:rPr>
          <w:lang w:val="en-US"/>
        </w:rPr>
        <w:t>6</w:t>
      </w:r>
      <w:r>
        <w:rPr>
          <w:lang w:val="en-US"/>
        </w:rPr>
        <w:t>).</w:t>
      </w:r>
    </w:p>
    <w:p w14:paraId="25F96979" w14:textId="6689F3CD" w:rsidR="005A4CF2" w:rsidRDefault="007E2A88" w:rsidP="006E7F91">
      <w:pPr>
        <w:pStyle w:val="a7"/>
        <w:ind w:left="0" w:firstLine="567"/>
        <w:rPr>
          <w:lang w:val="en-US"/>
        </w:rPr>
      </w:pPr>
      <w:r>
        <w:rPr>
          <w:lang w:val="en-US"/>
        </w:rPr>
        <w:t xml:space="preserve">The study of transformed idioms, particularly within publicistic texts, benefits greatly from these theories. The various theories of idioms presented by scholars such as Adam Makkai, Charles F. Hockett, Kenneth L. Pike, Alan Healey, Andras Balint, and Bruce Fraser offer a wide range of perspectives on how idioms are constructed, interpreted, and transformed. </w:t>
      </w:r>
    </w:p>
    <w:p w14:paraId="599444C9" w14:textId="77777777" w:rsidR="006E7F91" w:rsidRDefault="006E7F91" w:rsidP="006E7F91">
      <w:pPr>
        <w:pStyle w:val="a7"/>
        <w:ind w:left="0" w:firstLine="567"/>
        <w:rPr>
          <w:lang w:val="en-US"/>
        </w:rPr>
      </w:pPr>
    </w:p>
    <w:p w14:paraId="6C50085E" w14:textId="77777777" w:rsidR="005A4CF2" w:rsidRDefault="007E2A88" w:rsidP="00365CBD">
      <w:pPr>
        <w:pStyle w:val="a7"/>
        <w:ind w:left="0" w:firstLine="0"/>
        <w:rPr>
          <w:lang w:val="en-US"/>
        </w:rPr>
      </w:pPr>
      <w:r>
        <w:rPr>
          <w:lang w:val="en-US"/>
        </w:rPr>
        <w:t>Table 6 – Theoretical Framework Comparison: Analytical Dimensions, Innovations, and Critical Limitations</w:t>
      </w:r>
    </w:p>
    <w:p w14:paraId="555DEDF1" w14:textId="77777777" w:rsidR="005A4CF2" w:rsidRDefault="005A4CF2" w:rsidP="00407EF7">
      <w:pPr>
        <w:pStyle w:val="a7"/>
        <w:ind w:left="0" w:firstLine="567"/>
        <w:rPr>
          <w:lang w:val="en-US"/>
        </w:rPr>
      </w:pPr>
    </w:p>
    <w:tbl>
      <w:tblPr>
        <w:tblStyle w:val="TableNormal1"/>
        <w:tblW w:w="9497"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76"/>
        <w:gridCol w:w="1843"/>
        <w:gridCol w:w="3118"/>
        <w:gridCol w:w="3260"/>
      </w:tblGrid>
      <w:tr w:rsidR="005A4CF2" w14:paraId="37DE29C3"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7E10B1" w14:textId="77777777" w:rsidR="005A4CF2" w:rsidRPr="00316EA4" w:rsidRDefault="007E2A88" w:rsidP="00656C97">
            <w:pPr>
              <w:pStyle w:val="a7"/>
              <w:ind w:left="0" w:firstLine="0"/>
              <w:jc w:val="center"/>
              <w:rPr>
                <w:sz w:val="24"/>
                <w:szCs w:val="24"/>
              </w:rPr>
            </w:pPr>
            <w:r w:rsidRPr="00316EA4">
              <w:rPr>
                <w:sz w:val="24"/>
                <w:szCs w:val="24"/>
                <w:lang w:val="en-US"/>
              </w:rPr>
              <w:t>Theorist</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531D7B" w14:textId="77777777" w:rsidR="005A4CF2" w:rsidRPr="00316EA4" w:rsidRDefault="007E2A88" w:rsidP="00656C97">
            <w:pPr>
              <w:pStyle w:val="a7"/>
              <w:ind w:left="0" w:firstLine="0"/>
              <w:jc w:val="center"/>
              <w:rPr>
                <w:sz w:val="24"/>
                <w:szCs w:val="24"/>
              </w:rPr>
            </w:pPr>
            <w:r w:rsidRPr="00316EA4">
              <w:rPr>
                <w:sz w:val="24"/>
                <w:szCs w:val="24"/>
                <w:lang w:val="en-US"/>
              </w:rPr>
              <w:t>Primary Analytical Lens</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9EE6F3" w14:textId="77777777" w:rsidR="005A4CF2" w:rsidRPr="00316EA4" w:rsidRDefault="007E2A88" w:rsidP="00656C97">
            <w:pPr>
              <w:pStyle w:val="a7"/>
              <w:ind w:left="0" w:firstLine="0"/>
              <w:jc w:val="center"/>
              <w:rPr>
                <w:sz w:val="24"/>
                <w:szCs w:val="24"/>
              </w:rPr>
            </w:pPr>
            <w:r w:rsidRPr="00316EA4">
              <w:rPr>
                <w:sz w:val="24"/>
                <w:szCs w:val="24"/>
                <w:lang w:val="en-US"/>
              </w:rPr>
              <w:t>Key contributions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EEE70" w14:textId="77777777" w:rsidR="005A4CF2" w:rsidRPr="00316EA4" w:rsidRDefault="007E2A88" w:rsidP="00656C97">
            <w:pPr>
              <w:pStyle w:val="a7"/>
              <w:ind w:left="0" w:firstLine="0"/>
              <w:jc w:val="center"/>
              <w:rPr>
                <w:sz w:val="24"/>
                <w:szCs w:val="24"/>
              </w:rPr>
            </w:pPr>
            <w:r w:rsidRPr="00316EA4">
              <w:rPr>
                <w:sz w:val="24"/>
                <w:szCs w:val="24"/>
                <w:lang w:val="en-US"/>
              </w:rPr>
              <w:t>Critical Limitations</w:t>
            </w:r>
          </w:p>
        </w:tc>
      </w:tr>
      <w:tr w:rsidR="00656C97" w14:paraId="7000F228" w14:textId="77777777" w:rsidTr="002E671F">
        <w:trPr>
          <w:trHeight w:val="9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B37E2" w14:textId="6F56E788" w:rsidR="00656C97" w:rsidRPr="00316EA4" w:rsidRDefault="00656C97" w:rsidP="00656C97">
            <w:pPr>
              <w:pStyle w:val="a7"/>
              <w:ind w:left="0" w:firstLine="0"/>
              <w:jc w:val="center"/>
              <w:rPr>
                <w:sz w:val="24"/>
                <w:szCs w:val="24"/>
              </w:rPr>
            </w:pPr>
            <w:r w:rsidRPr="00316EA4">
              <w:rPr>
                <w:sz w:val="24"/>
                <w:szCs w:val="24"/>
              </w:rPr>
              <w:t>1</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9BC4A0" w14:textId="73FD481C" w:rsidR="00656C97" w:rsidRPr="00316EA4" w:rsidRDefault="00656C97" w:rsidP="00656C97">
            <w:pPr>
              <w:pStyle w:val="a7"/>
              <w:ind w:left="0" w:firstLine="0"/>
              <w:jc w:val="center"/>
              <w:rPr>
                <w:sz w:val="24"/>
                <w:szCs w:val="24"/>
              </w:rPr>
            </w:pPr>
            <w:r w:rsidRPr="00316EA4">
              <w:rPr>
                <w:sz w:val="24"/>
                <w:szCs w:val="24"/>
              </w:rPr>
              <w:t>2</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2FAB4" w14:textId="56C4562D" w:rsidR="00656C97" w:rsidRPr="00316EA4" w:rsidRDefault="00656C97" w:rsidP="00656C97">
            <w:pPr>
              <w:pStyle w:val="a7"/>
              <w:ind w:left="0" w:firstLine="0"/>
              <w:jc w:val="center"/>
              <w:rPr>
                <w:sz w:val="24"/>
                <w:szCs w:val="24"/>
              </w:rPr>
            </w:pPr>
            <w:r w:rsidRPr="00316EA4">
              <w:rPr>
                <w:sz w:val="24"/>
                <w:szCs w:val="24"/>
              </w:rPr>
              <w:t>3</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E8974B" w14:textId="031BEA9E" w:rsidR="00656C97" w:rsidRPr="00316EA4" w:rsidRDefault="00656C97" w:rsidP="00656C97">
            <w:pPr>
              <w:pStyle w:val="a7"/>
              <w:ind w:left="0" w:firstLine="0"/>
              <w:jc w:val="center"/>
              <w:rPr>
                <w:sz w:val="24"/>
                <w:szCs w:val="24"/>
                <w:lang w:val="en-US"/>
              </w:rPr>
            </w:pPr>
            <w:r w:rsidRPr="00316EA4">
              <w:rPr>
                <w:sz w:val="24"/>
                <w:szCs w:val="24"/>
              </w:rPr>
              <w:t>4</w:t>
            </w:r>
          </w:p>
        </w:tc>
      </w:tr>
      <w:tr w:rsidR="005A4CF2" w14:paraId="7B3BA0D2"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4E6F8" w14:textId="337E1A15" w:rsidR="005A4CF2" w:rsidRPr="00316EA4" w:rsidRDefault="007E2A88" w:rsidP="002E671F">
            <w:pPr>
              <w:pStyle w:val="a7"/>
              <w:ind w:left="0" w:firstLine="0"/>
              <w:rPr>
                <w:sz w:val="24"/>
                <w:szCs w:val="24"/>
              </w:rPr>
            </w:pPr>
            <w:r w:rsidRPr="00316EA4">
              <w:rPr>
                <w:sz w:val="24"/>
                <w:szCs w:val="24"/>
                <w:lang w:val="en-US"/>
              </w:rPr>
              <w:t>Adam Makkai</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4D9CB9" w14:textId="77777777" w:rsidR="005A4CF2" w:rsidRPr="00316EA4" w:rsidRDefault="007E2A88" w:rsidP="002E671F">
            <w:pPr>
              <w:pStyle w:val="a7"/>
              <w:ind w:left="0" w:firstLine="0"/>
              <w:rPr>
                <w:sz w:val="24"/>
                <w:szCs w:val="24"/>
              </w:rPr>
            </w:pPr>
            <w:r w:rsidRPr="00316EA4">
              <w:rPr>
                <w:sz w:val="24"/>
                <w:szCs w:val="24"/>
                <w:lang w:val="en-US"/>
              </w:rPr>
              <w:t>Semantic-Structural Dichotomy</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823CDF" w14:textId="77777777" w:rsidR="005A4CF2" w:rsidRPr="00316EA4" w:rsidRDefault="007E2A88" w:rsidP="002E671F">
            <w:pPr>
              <w:pStyle w:val="a7"/>
              <w:ind w:left="0" w:firstLine="0"/>
              <w:rPr>
                <w:sz w:val="24"/>
                <w:szCs w:val="24"/>
                <w:lang w:val="en-US"/>
              </w:rPr>
            </w:pPr>
            <w:r w:rsidRPr="00316EA4">
              <w:rPr>
                <w:sz w:val="24"/>
                <w:szCs w:val="24"/>
                <w:lang w:val="en-US"/>
              </w:rPr>
              <w:t>Differentiates between structural and semantic idioms.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6624C9" w14:textId="77777777" w:rsidR="005A4CF2" w:rsidRPr="00316EA4" w:rsidRDefault="007E2A88" w:rsidP="002E671F">
            <w:pPr>
              <w:pStyle w:val="a7"/>
              <w:ind w:left="0" w:firstLine="0"/>
              <w:rPr>
                <w:sz w:val="24"/>
                <w:szCs w:val="24"/>
                <w:lang w:val="en-US"/>
              </w:rPr>
            </w:pPr>
            <w:r w:rsidRPr="00316EA4">
              <w:rPr>
                <w:sz w:val="24"/>
                <w:szCs w:val="24"/>
                <w:lang w:val="en-US"/>
              </w:rPr>
              <w:t xml:space="preserve">Overly rigid </w:t>
            </w:r>
            <w:proofErr w:type="gramStart"/>
            <w:r w:rsidRPr="00316EA4">
              <w:rPr>
                <w:sz w:val="24"/>
                <w:szCs w:val="24"/>
                <w:lang w:val="en-US"/>
              </w:rPr>
              <w:t>categorization;</w:t>
            </w:r>
            <w:proofErr w:type="gramEnd"/>
          </w:p>
          <w:p w14:paraId="2E9DEA8B" w14:textId="77777777" w:rsidR="005A4CF2" w:rsidRPr="00316EA4" w:rsidRDefault="007E2A88" w:rsidP="002E671F">
            <w:pPr>
              <w:pStyle w:val="a7"/>
              <w:ind w:left="0" w:firstLine="0"/>
              <w:rPr>
                <w:sz w:val="24"/>
                <w:szCs w:val="24"/>
                <w:lang w:val="en-US"/>
              </w:rPr>
            </w:pPr>
            <w:r w:rsidRPr="00316EA4">
              <w:rPr>
                <w:sz w:val="24"/>
                <w:szCs w:val="24"/>
                <w:lang w:val="en-US"/>
              </w:rPr>
              <w:t>Neglects sociolinguistic and pragmatic dimensions of idiom use</w:t>
            </w:r>
          </w:p>
        </w:tc>
      </w:tr>
      <w:tr w:rsidR="005A4CF2" w14:paraId="722D9330"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959FAF" w14:textId="77777777" w:rsidR="005A4CF2" w:rsidRPr="00316EA4" w:rsidRDefault="007E2A88" w:rsidP="002E671F">
            <w:pPr>
              <w:pStyle w:val="a7"/>
              <w:ind w:left="0" w:firstLine="0"/>
              <w:rPr>
                <w:sz w:val="24"/>
                <w:szCs w:val="24"/>
              </w:rPr>
            </w:pPr>
            <w:r w:rsidRPr="00316EA4">
              <w:rPr>
                <w:sz w:val="24"/>
                <w:szCs w:val="24"/>
                <w:lang w:val="en-US"/>
              </w:rPr>
              <w:t>Charles Hockett</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1BDF1B" w14:textId="77777777" w:rsidR="005A4CF2" w:rsidRPr="00316EA4" w:rsidRDefault="007E2A88" w:rsidP="002E671F">
            <w:pPr>
              <w:pStyle w:val="a7"/>
              <w:ind w:left="0" w:firstLine="0"/>
              <w:rPr>
                <w:sz w:val="24"/>
                <w:szCs w:val="24"/>
                <w:lang w:val="en-US"/>
              </w:rPr>
            </w:pPr>
            <w:r w:rsidRPr="00316EA4">
              <w:rPr>
                <w:sz w:val="24"/>
                <w:szCs w:val="24"/>
                <w:lang w:val="en-US"/>
              </w:rPr>
              <w:t>Lexemic and Sememic Systems Model</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AE32E" w14:textId="07BB5C31" w:rsidR="005A4CF2" w:rsidRPr="00316EA4" w:rsidRDefault="007E2A88" w:rsidP="002E671F">
            <w:pPr>
              <w:pStyle w:val="a7"/>
              <w:ind w:left="0" w:firstLine="0"/>
              <w:rPr>
                <w:sz w:val="24"/>
                <w:szCs w:val="24"/>
                <w:lang w:val="en-US"/>
              </w:rPr>
            </w:pPr>
            <w:r w:rsidRPr="00316EA4">
              <w:rPr>
                <w:sz w:val="24"/>
                <w:szCs w:val="24"/>
                <w:lang w:val="en-US"/>
              </w:rPr>
              <w:t>Explores polysemy, homonymy, and structural ambiguity.</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FA236C" w14:textId="39CC7EFF" w:rsidR="005A4CF2" w:rsidRPr="00316EA4" w:rsidRDefault="007E2A88" w:rsidP="002E671F">
            <w:pPr>
              <w:pStyle w:val="a7"/>
              <w:ind w:left="0" w:firstLine="0"/>
              <w:rPr>
                <w:sz w:val="24"/>
                <w:szCs w:val="24"/>
                <w:lang w:val="en-US"/>
              </w:rPr>
            </w:pPr>
            <w:r w:rsidRPr="00316EA4">
              <w:rPr>
                <w:sz w:val="24"/>
                <w:szCs w:val="24"/>
                <w:lang w:val="en-US"/>
              </w:rPr>
              <w:t>Lacks systematic account of syntactic transformation</w:t>
            </w:r>
          </w:p>
        </w:tc>
      </w:tr>
      <w:tr w:rsidR="005A4CF2" w14:paraId="26B47DD7"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4980A" w14:textId="77777777" w:rsidR="005A4CF2" w:rsidRPr="00316EA4" w:rsidRDefault="007E2A88" w:rsidP="002E671F">
            <w:pPr>
              <w:pStyle w:val="a7"/>
              <w:ind w:left="0" w:firstLine="0"/>
              <w:rPr>
                <w:sz w:val="24"/>
                <w:szCs w:val="24"/>
              </w:rPr>
            </w:pPr>
            <w:r w:rsidRPr="00316EA4">
              <w:rPr>
                <w:sz w:val="24"/>
                <w:szCs w:val="24"/>
                <w:lang w:val="en-US"/>
              </w:rPr>
              <w:t>Kenneth Pike</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F99E5B" w14:textId="77777777" w:rsidR="005A4CF2" w:rsidRPr="00316EA4" w:rsidRDefault="007E2A88" w:rsidP="002E671F">
            <w:pPr>
              <w:jc w:val="both"/>
            </w:pPr>
            <w:r w:rsidRPr="00316EA4">
              <w:t>Hypermorphemic Architecture</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D0A62" w14:textId="7C5395D9" w:rsidR="00656C97" w:rsidRPr="00316EA4" w:rsidRDefault="007E2A88" w:rsidP="002E671F">
            <w:pPr>
              <w:pStyle w:val="a7"/>
              <w:ind w:left="0" w:firstLine="0"/>
              <w:rPr>
                <w:sz w:val="24"/>
                <w:szCs w:val="24"/>
                <w:lang w:val="en-US"/>
              </w:rPr>
            </w:pPr>
            <w:r w:rsidRPr="00316EA4">
              <w:rPr>
                <w:sz w:val="24"/>
                <w:szCs w:val="24"/>
                <w:lang w:val="en-US"/>
              </w:rPr>
              <w:t>Introduces literal vs idiomatic hypermorphemes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C43F11" w14:textId="77777777" w:rsidR="005A4CF2" w:rsidRPr="00316EA4" w:rsidRDefault="007E2A88" w:rsidP="002E671F">
            <w:pPr>
              <w:pStyle w:val="a7"/>
              <w:ind w:left="0" w:firstLine="0"/>
              <w:rPr>
                <w:sz w:val="24"/>
                <w:szCs w:val="24"/>
                <w:lang w:val="en-US"/>
              </w:rPr>
            </w:pPr>
            <w:r w:rsidRPr="00316EA4">
              <w:rPr>
                <w:sz w:val="24"/>
                <w:szCs w:val="24"/>
                <w:lang w:val="en-US"/>
              </w:rPr>
              <w:t>Limited focus on transformational processes</w:t>
            </w:r>
          </w:p>
        </w:tc>
      </w:tr>
      <w:tr w:rsidR="002E671F" w14:paraId="35E2FF73"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DD769B" w14:textId="07CCE2CB" w:rsidR="002E671F" w:rsidRPr="00316EA4" w:rsidRDefault="002E671F" w:rsidP="002E671F">
            <w:pPr>
              <w:pStyle w:val="a7"/>
              <w:ind w:left="0" w:firstLine="0"/>
              <w:rPr>
                <w:sz w:val="24"/>
                <w:szCs w:val="24"/>
                <w:lang w:val="en-US"/>
              </w:rPr>
            </w:pPr>
            <w:r w:rsidRPr="00316EA4">
              <w:rPr>
                <w:sz w:val="24"/>
                <w:szCs w:val="24"/>
                <w:lang w:val="en-US"/>
              </w:rPr>
              <w:t>Alan Healey</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1BD7ED" w14:textId="5A252DFB" w:rsidR="002E671F" w:rsidRPr="00316EA4" w:rsidRDefault="002E671F" w:rsidP="002E671F">
            <w:pPr>
              <w:jc w:val="both"/>
            </w:pPr>
            <w:r w:rsidRPr="00316EA4">
              <w:t>Functional-Tagmemic Syntax</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375ABD" w14:textId="1CF019F7" w:rsidR="002E671F" w:rsidRPr="00316EA4" w:rsidRDefault="002E671F" w:rsidP="002E671F">
            <w:pPr>
              <w:pStyle w:val="a7"/>
              <w:ind w:left="0" w:firstLine="0"/>
              <w:rPr>
                <w:sz w:val="24"/>
                <w:szCs w:val="24"/>
                <w:lang w:val="en-US"/>
              </w:rPr>
            </w:pPr>
            <w:r w:rsidRPr="00316EA4">
              <w:rPr>
                <w:sz w:val="24"/>
                <w:szCs w:val="24"/>
                <w:lang w:val="en-US"/>
              </w:rPr>
              <w:t>Developed first functional taxonomy of idioms</w:t>
            </w:r>
            <w:r>
              <w:rPr>
                <w:sz w:val="24"/>
                <w:szCs w:val="24"/>
                <w:lang w:val="en-US"/>
              </w:rPr>
              <w:t xml:space="preserve"> </w:t>
            </w:r>
            <w:r w:rsidRPr="00316EA4">
              <w:rPr>
                <w:sz w:val="24"/>
                <w:szCs w:val="24"/>
                <w:lang w:val="en-US"/>
              </w:rPr>
              <w:t>(noun/verb/adjective/adverb)</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A0F4FB" w14:textId="49928407" w:rsidR="002E671F" w:rsidRPr="00316EA4" w:rsidRDefault="002E671F" w:rsidP="002E671F">
            <w:pPr>
              <w:pStyle w:val="a7"/>
              <w:ind w:left="0" w:firstLine="0"/>
              <w:rPr>
                <w:sz w:val="24"/>
                <w:szCs w:val="24"/>
                <w:lang w:val="en-US"/>
              </w:rPr>
            </w:pPr>
            <w:r w:rsidRPr="00316EA4">
              <w:rPr>
                <w:sz w:val="24"/>
                <w:szCs w:val="24"/>
                <w:lang w:val="en-US"/>
              </w:rPr>
              <w:t>Ignores semantic and morphological properties.</w:t>
            </w:r>
          </w:p>
        </w:tc>
      </w:tr>
      <w:tr w:rsidR="002E671F" w14:paraId="7A9D07E3"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7239D" w14:textId="65B9BF33" w:rsidR="002E671F" w:rsidRPr="00316EA4" w:rsidRDefault="002E671F" w:rsidP="002E671F">
            <w:pPr>
              <w:pStyle w:val="a7"/>
              <w:ind w:left="0" w:firstLine="0"/>
              <w:jc w:val="center"/>
              <w:rPr>
                <w:sz w:val="24"/>
                <w:szCs w:val="24"/>
                <w:lang w:val="en-US"/>
              </w:rPr>
            </w:pPr>
            <w:r>
              <w:rPr>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E339A" w14:textId="21E8EFD4" w:rsidR="002E671F" w:rsidRPr="00316EA4" w:rsidRDefault="002E671F" w:rsidP="002E671F">
            <w:pPr>
              <w:jc w:val="center"/>
            </w:pPr>
            <w:r>
              <w:rPr>
                <w:lang w:val="ru-RU"/>
              </w:rPr>
              <w:t>-</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E4E45" w14:textId="00456BDD" w:rsidR="002E671F" w:rsidRPr="00316EA4" w:rsidRDefault="002E671F" w:rsidP="002E671F">
            <w:pPr>
              <w:pStyle w:val="a7"/>
              <w:ind w:left="0" w:firstLine="0"/>
              <w:jc w:val="center"/>
              <w:rPr>
                <w:sz w:val="24"/>
                <w:szCs w:val="24"/>
                <w:lang w:val="en-US"/>
              </w:rPr>
            </w:pPr>
            <w:r w:rsidRPr="00316EA4">
              <w:rPr>
                <w:sz w:val="24"/>
                <w:szCs w:val="24"/>
                <w:lang w:val="en-US"/>
              </w:rPr>
              <w:t>Integrated transformational grammar principles.</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FD972A" w14:textId="0247BA95" w:rsidR="002E671F" w:rsidRPr="00316EA4" w:rsidRDefault="002E671F" w:rsidP="002E671F">
            <w:pPr>
              <w:pStyle w:val="a7"/>
              <w:ind w:left="0" w:firstLine="0"/>
              <w:jc w:val="center"/>
              <w:rPr>
                <w:sz w:val="24"/>
                <w:szCs w:val="24"/>
                <w:lang w:val="en-US"/>
              </w:rPr>
            </w:pPr>
            <w:r>
              <w:rPr>
                <w:sz w:val="24"/>
                <w:szCs w:val="24"/>
              </w:rPr>
              <w:t>-</w:t>
            </w:r>
          </w:p>
        </w:tc>
      </w:tr>
      <w:tr w:rsidR="002E671F" w14:paraId="4FBD86B5"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9277F2" w14:textId="113DD46C" w:rsidR="002E671F" w:rsidRDefault="002E671F" w:rsidP="002E671F">
            <w:pPr>
              <w:pStyle w:val="a7"/>
              <w:ind w:left="0" w:firstLine="0"/>
              <w:jc w:val="center"/>
              <w:rPr>
                <w:sz w:val="24"/>
                <w:szCs w:val="24"/>
              </w:rPr>
            </w:pPr>
            <w:r w:rsidRPr="00316EA4">
              <w:rPr>
                <w:sz w:val="24"/>
                <w:szCs w:val="24"/>
                <w:lang w:val="en-US"/>
              </w:rPr>
              <w:t>Andras Balint</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10674A" w14:textId="0C0AEDE8" w:rsidR="002E671F" w:rsidRDefault="002E671F" w:rsidP="002E671F">
            <w:pPr>
              <w:jc w:val="center"/>
              <w:rPr>
                <w:lang w:val="ru-RU"/>
              </w:rPr>
            </w:pPr>
            <w:r w:rsidRPr="00316EA4">
              <w:t>Syntagmatic Flexibility Spectrum</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75CB3" w14:textId="1A559960" w:rsidR="002E671F" w:rsidRPr="00316EA4" w:rsidRDefault="002E671F" w:rsidP="002E671F">
            <w:pPr>
              <w:pStyle w:val="a7"/>
              <w:ind w:left="0" w:firstLine="0"/>
              <w:jc w:val="center"/>
              <w:rPr>
                <w:sz w:val="24"/>
                <w:szCs w:val="24"/>
                <w:lang w:val="en-US"/>
              </w:rPr>
            </w:pPr>
            <w:r w:rsidRPr="00316EA4">
              <w:rPr>
                <w:sz w:val="24"/>
                <w:szCs w:val="24"/>
                <w:lang w:val="en-US"/>
              </w:rPr>
              <w:t>Highlights syntactic flexibility and frozenness hierarchy</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BF832" w14:textId="60E9C546" w:rsidR="002E671F" w:rsidRPr="002E671F" w:rsidRDefault="002E671F" w:rsidP="002E671F">
            <w:pPr>
              <w:pStyle w:val="a7"/>
              <w:ind w:left="0" w:firstLine="0"/>
              <w:jc w:val="center"/>
              <w:rPr>
                <w:sz w:val="24"/>
                <w:szCs w:val="24"/>
                <w:lang w:val="en-US"/>
              </w:rPr>
            </w:pPr>
            <w:r w:rsidRPr="00316EA4">
              <w:rPr>
                <w:sz w:val="24"/>
                <w:szCs w:val="24"/>
                <w:lang w:val="en-US"/>
              </w:rPr>
              <w:t>Does not address semantic nuances of idioms.</w:t>
            </w:r>
          </w:p>
        </w:tc>
      </w:tr>
      <w:tr w:rsidR="002E671F" w14:paraId="7D943BB2" w14:textId="77777777" w:rsidTr="002E671F">
        <w:trPr>
          <w:trHeight w:val="20"/>
        </w:trPr>
        <w:tc>
          <w:tcPr>
            <w:tcW w:w="127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C9F886A" w14:textId="1E3C5E62" w:rsidR="002E671F" w:rsidRPr="00316EA4" w:rsidRDefault="002E671F" w:rsidP="002E671F">
            <w:pPr>
              <w:pStyle w:val="a7"/>
              <w:ind w:left="0" w:firstLine="0"/>
              <w:jc w:val="center"/>
              <w:rPr>
                <w:sz w:val="24"/>
                <w:szCs w:val="24"/>
                <w:lang w:val="en-US"/>
              </w:rPr>
            </w:pPr>
          </w:p>
        </w:tc>
        <w:tc>
          <w:tcPr>
            <w:tcW w:w="1843"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F410D91" w14:textId="2567E802" w:rsidR="002E671F" w:rsidRPr="00316EA4" w:rsidRDefault="002E671F" w:rsidP="002E671F">
            <w:pPr>
              <w:jc w:val="center"/>
            </w:pPr>
          </w:p>
        </w:tc>
        <w:tc>
          <w:tcPr>
            <w:tcW w:w="311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DB26353" w14:textId="704F1866" w:rsidR="002E671F" w:rsidRPr="00316EA4" w:rsidRDefault="002E671F" w:rsidP="002E671F">
            <w:pPr>
              <w:pStyle w:val="a7"/>
              <w:ind w:left="0" w:firstLine="0"/>
              <w:jc w:val="center"/>
              <w:rPr>
                <w:sz w:val="24"/>
                <w:szCs w:val="24"/>
                <w:lang w:val="en-US"/>
              </w:rPr>
            </w:pPr>
          </w:p>
        </w:tc>
        <w:tc>
          <w:tcPr>
            <w:tcW w:w="3260"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F990CFF" w14:textId="239D9AF9" w:rsidR="002E671F" w:rsidRPr="00316EA4" w:rsidRDefault="002E671F" w:rsidP="002E671F">
            <w:pPr>
              <w:pStyle w:val="a7"/>
              <w:ind w:left="0" w:firstLine="0"/>
              <w:jc w:val="center"/>
              <w:rPr>
                <w:sz w:val="24"/>
                <w:szCs w:val="24"/>
                <w:lang w:val="en-US"/>
              </w:rPr>
            </w:pPr>
          </w:p>
        </w:tc>
      </w:tr>
    </w:tbl>
    <w:p w14:paraId="68E4F7AE" w14:textId="77777777" w:rsidR="00C518D3" w:rsidRDefault="00C518D3">
      <w:pPr>
        <w:rPr>
          <w:szCs w:val="26"/>
        </w:rPr>
      </w:pPr>
    </w:p>
    <w:p w14:paraId="2CAC8839" w14:textId="3174CCE3" w:rsidR="00316EA4" w:rsidRDefault="002E671F">
      <w:pPr>
        <w:rPr>
          <w:szCs w:val="26"/>
        </w:rPr>
      </w:pPr>
      <w:r w:rsidRPr="00316EA4">
        <w:rPr>
          <w:szCs w:val="26"/>
        </w:rPr>
        <w:lastRenderedPageBreak/>
        <w:t>Continuation of the table</w:t>
      </w:r>
      <w:r>
        <w:rPr>
          <w:szCs w:val="26"/>
        </w:rPr>
        <w:t xml:space="preserve"> 6</w:t>
      </w:r>
    </w:p>
    <w:p w14:paraId="409629EF" w14:textId="77777777" w:rsidR="002E671F" w:rsidRDefault="002E671F"/>
    <w:tbl>
      <w:tblPr>
        <w:tblStyle w:val="TableNormal1"/>
        <w:tblW w:w="9497"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276"/>
        <w:gridCol w:w="2126"/>
        <w:gridCol w:w="2835"/>
        <w:gridCol w:w="3260"/>
      </w:tblGrid>
      <w:tr w:rsidR="00D5628D" w14:paraId="5BDEED0A" w14:textId="77777777" w:rsidTr="002E671F">
        <w:trPr>
          <w:trHeight w:val="233"/>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6A5FF" w14:textId="054C634A" w:rsidR="00D5628D" w:rsidRPr="00656C97" w:rsidRDefault="00D5628D" w:rsidP="00D5628D">
            <w:pPr>
              <w:pStyle w:val="a7"/>
              <w:ind w:left="0" w:firstLine="0"/>
              <w:jc w:val="center"/>
              <w:rPr>
                <w:sz w:val="25"/>
                <w:szCs w:val="25"/>
                <w:lang w:val="en-US"/>
              </w:rPr>
            </w:pPr>
            <w:r w:rsidRPr="00656C97">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BB1F25" w14:textId="5E89B60B" w:rsidR="00D5628D" w:rsidRPr="00656C97" w:rsidRDefault="00D5628D" w:rsidP="00D5628D">
            <w:pPr>
              <w:jc w:val="center"/>
              <w:rPr>
                <w:sz w:val="25"/>
                <w:szCs w:val="25"/>
              </w:rPr>
            </w:pPr>
            <w:r w:rsidRPr="00656C97">
              <w:t>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6C3DB" w14:textId="6419AB9F" w:rsidR="00D5628D" w:rsidRPr="00656C97" w:rsidRDefault="00D5628D" w:rsidP="00D5628D">
            <w:pPr>
              <w:pStyle w:val="a7"/>
              <w:ind w:left="0" w:firstLine="0"/>
              <w:jc w:val="center"/>
              <w:rPr>
                <w:sz w:val="25"/>
                <w:szCs w:val="25"/>
                <w:lang w:val="en-US"/>
              </w:rPr>
            </w:pPr>
            <w:r w:rsidRPr="00656C97">
              <w:rPr>
                <w:sz w:val="24"/>
                <w:szCs w:val="24"/>
              </w:rPr>
              <w:t>3</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B47450" w14:textId="47D9D49E" w:rsidR="00D5628D" w:rsidRPr="00656C97" w:rsidRDefault="00D5628D" w:rsidP="00D5628D">
            <w:pPr>
              <w:pStyle w:val="a7"/>
              <w:ind w:left="0" w:firstLine="0"/>
              <w:jc w:val="center"/>
              <w:rPr>
                <w:sz w:val="25"/>
                <w:szCs w:val="25"/>
                <w:lang w:val="en-US"/>
              </w:rPr>
            </w:pPr>
            <w:r w:rsidRPr="00656C97">
              <w:rPr>
                <w:sz w:val="24"/>
                <w:szCs w:val="24"/>
              </w:rPr>
              <w:t>4</w:t>
            </w:r>
          </w:p>
        </w:tc>
      </w:tr>
      <w:tr w:rsidR="002E671F" w14:paraId="089336F0" w14:textId="77777777" w:rsidTr="002E671F">
        <w:trPr>
          <w:trHeight w:val="20"/>
        </w:trPr>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C74F3" w14:textId="3458AC42" w:rsidR="002E671F" w:rsidRPr="00316EA4" w:rsidRDefault="002E671F" w:rsidP="002E671F">
            <w:pPr>
              <w:pStyle w:val="a7"/>
              <w:ind w:left="0" w:firstLine="0"/>
              <w:jc w:val="center"/>
              <w:rPr>
                <w:sz w:val="24"/>
                <w:szCs w:val="24"/>
              </w:rPr>
            </w:pPr>
            <w:r w:rsidRPr="00316EA4">
              <w:rPr>
                <w:sz w:val="24"/>
                <w:szCs w:val="24"/>
                <w:lang w:val="en-US"/>
              </w:rPr>
              <w:t>Bruce Fraser</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2F71EF" w14:textId="48D53086" w:rsidR="002E671F" w:rsidRPr="00316EA4" w:rsidRDefault="002E671F" w:rsidP="002E671F">
            <w:pPr>
              <w:jc w:val="center"/>
              <w:rPr>
                <w:lang w:val="ru-RU"/>
              </w:rPr>
            </w:pPr>
            <w:r w:rsidRPr="00316EA4">
              <w:t>Transformational Frozenness Hierarchy</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B61DA" w14:textId="35B368A3" w:rsidR="002E671F" w:rsidRPr="00316EA4" w:rsidRDefault="002E671F" w:rsidP="002E671F">
            <w:pPr>
              <w:pStyle w:val="a7"/>
              <w:ind w:left="0" w:firstLine="0"/>
              <w:jc w:val="center"/>
              <w:rPr>
                <w:sz w:val="24"/>
                <w:szCs w:val="24"/>
                <w:lang w:val="en-US"/>
              </w:rPr>
            </w:pPr>
            <w:r w:rsidRPr="00316EA4">
              <w:rPr>
                <w:sz w:val="24"/>
                <w:szCs w:val="24"/>
                <w:lang w:val="en-US"/>
              </w:rPr>
              <w:t>Develops hierarchy of syntactic manipulation.</w:t>
            </w: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59287" w14:textId="3EC1F488" w:rsidR="002E671F" w:rsidRPr="002E671F" w:rsidRDefault="002E671F" w:rsidP="002E671F">
            <w:pPr>
              <w:pStyle w:val="a7"/>
              <w:ind w:left="0" w:firstLine="0"/>
              <w:jc w:val="center"/>
              <w:rPr>
                <w:sz w:val="24"/>
                <w:szCs w:val="24"/>
                <w:lang w:val="en-US"/>
              </w:rPr>
            </w:pPr>
            <w:r w:rsidRPr="00316EA4">
              <w:rPr>
                <w:sz w:val="24"/>
                <w:szCs w:val="24"/>
                <w:lang w:val="en-US"/>
              </w:rPr>
              <w:t>Primarily focused on syntax, neglecting semantic aspects.</w:t>
            </w:r>
          </w:p>
        </w:tc>
      </w:tr>
    </w:tbl>
    <w:p w14:paraId="4A94A557" w14:textId="77777777" w:rsidR="005A4CF2" w:rsidRDefault="005A4CF2" w:rsidP="00365CBD">
      <w:pPr>
        <w:pStyle w:val="a7"/>
        <w:ind w:left="108" w:hanging="108"/>
        <w:jc w:val="left"/>
        <w:rPr>
          <w:lang w:val="en-US"/>
        </w:rPr>
      </w:pPr>
    </w:p>
    <w:p w14:paraId="583B0F39" w14:textId="77777777" w:rsidR="005A4CF2" w:rsidRDefault="007E2A88" w:rsidP="007B7681">
      <w:pPr>
        <w:pStyle w:val="a7"/>
        <w:ind w:left="0" w:firstLine="709"/>
        <w:rPr>
          <w:lang w:val="en-US"/>
        </w:rPr>
      </w:pPr>
      <w:r>
        <w:rPr>
          <w:lang w:val="en-US"/>
        </w:rPr>
        <w:t>Table 6 gives a side-by-side look at the main idiom theorists – Pike, Healey, Balint, and Fraser – and shows how their ideas are different and where they fall short. Pike's Hypermorphemic Architecture presented the concept of literal vs idiomatic hypermorphemes, establishing a foundation for comprehending idioms as intricate lexical components, but with minimal focus on transformational change. Healey made progress in the field with his Functional-Tagmemic Syntax, which was the first functional taxonomy of idioms (noun, verb, adjective, and adverb kinds), but it didn't look at semantic and morphological features. Balint's Syntagmatic Flexibility Spectrum focused on how much idioms can change their structure, which is like Fraser's later work on frozenness. Fraser himself created a thorough Transformational Frozenness Hierarchy that organized how idioms can be flexible and manipulated. These frameworks vary in their emphasis - ranging from functional to syntactic and transformational – but collectively they offer a comprehensive view of idioms as dynamic language constructions that can exhibit both structural stability and innovative alteration.</w:t>
      </w:r>
    </w:p>
    <w:p w14:paraId="6CC3F36B" w14:textId="77777777" w:rsidR="005A4CF2" w:rsidRDefault="005A4CF2" w:rsidP="00365CBD">
      <w:pPr>
        <w:pStyle w:val="a7"/>
        <w:ind w:left="0" w:firstLine="0"/>
        <w:rPr>
          <w:i/>
          <w:iCs/>
          <w:lang w:val="en-US"/>
        </w:rPr>
      </w:pPr>
    </w:p>
    <w:p w14:paraId="345E376C" w14:textId="02DBED60" w:rsidR="005A4CF2" w:rsidRDefault="007E2A88" w:rsidP="00365CBD">
      <w:pPr>
        <w:pStyle w:val="a7"/>
        <w:ind w:left="0" w:firstLine="0"/>
        <w:rPr>
          <w:lang w:val="en-US"/>
        </w:rPr>
      </w:pPr>
      <w:r>
        <w:rPr>
          <w:lang w:val="en-US"/>
        </w:rPr>
        <w:t>Table 7 – Relevance and Application of the Theories to the Study of Transformed Idioms</w:t>
      </w:r>
    </w:p>
    <w:p w14:paraId="4A2E2C81" w14:textId="77777777" w:rsidR="00365CBD" w:rsidRDefault="00365CBD" w:rsidP="00365CBD">
      <w:pPr>
        <w:pStyle w:val="a7"/>
        <w:ind w:left="0" w:firstLine="0"/>
        <w:rPr>
          <w:lang w:val="en-US"/>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560"/>
        <w:gridCol w:w="2731"/>
        <w:gridCol w:w="5348"/>
      </w:tblGrid>
      <w:tr w:rsidR="005A4CF2" w:rsidRPr="00316EA4" w14:paraId="294F2B4B" w14:textId="77777777" w:rsidTr="00BB515F">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10546" w14:textId="77777777" w:rsidR="005A4CF2" w:rsidRPr="00316EA4" w:rsidRDefault="007E2A88" w:rsidP="00407EF7">
            <w:pPr>
              <w:pStyle w:val="a7"/>
              <w:ind w:left="0" w:firstLine="0"/>
              <w:jc w:val="center"/>
              <w:rPr>
                <w:sz w:val="24"/>
                <w:szCs w:val="24"/>
              </w:rPr>
            </w:pPr>
            <w:r w:rsidRPr="00316EA4">
              <w:rPr>
                <w:sz w:val="24"/>
                <w:szCs w:val="24"/>
                <w:lang w:val="en-US"/>
              </w:rPr>
              <w:t>Theorist</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41C80" w14:textId="77777777" w:rsidR="005A4CF2" w:rsidRPr="00316EA4" w:rsidRDefault="007E2A88" w:rsidP="00D5628D">
            <w:pPr>
              <w:pStyle w:val="a7"/>
              <w:ind w:left="0" w:firstLine="0"/>
              <w:jc w:val="center"/>
              <w:rPr>
                <w:sz w:val="24"/>
                <w:szCs w:val="24"/>
              </w:rPr>
            </w:pPr>
            <w:r w:rsidRPr="00316EA4">
              <w:rPr>
                <w:sz w:val="24"/>
                <w:szCs w:val="24"/>
                <w:lang w:val="en-US"/>
              </w:rPr>
              <w:t>Transformation Potential</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B6650C" w14:textId="77777777" w:rsidR="005A4CF2" w:rsidRPr="00316EA4" w:rsidRDefault="007E2A88" w:rsidP="00407EF7">
            <w:pPr>
              <w:pStyle w:val="a7"/>
              <w:ind w:left="0" w:firstLine="0"/>
              <w:jc w:val="center"/>
              <w:rPr>
                <w:sz w:val="24"/>
                <w:szCs w:val="24"/>
              </w:rPr>
            </w:pPr>
            <w:r w:rsidRPr="00316EA4">
              <w:rPr>
                <w:sz w:val="24"/>
                <w:szCs w:val="24"/>
                <w:lang w:val="en-US"/>
              </w:rPr>
              <w:t>Application to Transformed Idioms</w:t>
            </w:r>
          </w:p>
        </w:tc>
      </w:tr>
      <w:tr w:rsidR="00D5628D" w:rsidRPr="00316EA4" w14:paraId="1D3B72F2" w14:textId="77777777" w:rsidTr="00BB515F">
        <w:trPr>
          <w:trHeight w:val="11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373E4" w14:textId="0CB56F08" w:rsidR="00D5628D" w:rsidRPr="00316EA4" w:rsidRDefault="00D5628D" w:rsidP="00407EF7">
            <w:pPr>
              <w:pStyle w:val="a7"/>
              <w:ind w:left="0" w:firstLine="0"/>
              <w:jc w:val="center"/>
              <w:rPr>
                <w:sz w:val="24"/>
                <w:szCs w:val="24"/>
                <w:lang w:val="en-US"/>
              </w:rPr>
            </w:pPr>
            <w:r w:rsidRPr="00316EA4">
              <w:rPr>
                <w:sz w:val="24"/>
                <w:szCs w:val="24"/>
                <w:lang w:val="en-US"/>
              </w:rPr>
              <w:t>1</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81A2AE" w14:textId="27713377" w:rsidR="00D5628D" w:rsidRPr="00316EA4" w:rsidRDefault="00D5628D" w:rsidP="00407EF7">
            <w:pPr>
              <w:pStyle w:val="a7"/>
              <w:ind w:left="0" w:firstLine="0"/>
              <w:jc w:val="center"/>
              <w:rPr>
                <w:sz w:val="24"/>
                <w:szCs w:val="24"/>
                <w:lang w:val="en-US"/>
              </w:rPr>
            </w:pPr>
            <w:r w:rsidRPr="00316EA4">
              <w:rPr>
                <w:sz w:val="24"/>
                <w:szCs w:val="24"/>
                <w:lang w:val="en-US"/>
              </w:rPr>
              <w:t>2</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4AD789" w14:textId="3CD0207E" w:rsidR="00D5628D" w:rsidRPr="00316EA4" w:rsidRDefault="00D5628D" w:rsidP="00407EF7">
            <w:pPr>
              <w:pStyle w:val="a7"/>
              <w:ind w:left="0" w:firstLine="0"/>
              <w:jc w:val="center"/>
              <w:rPr>
                <w:sz w:val="24"/>
                <w:szCs w:val="24"/>
                <w:lang w:val="en-US"/>
              </w:rPr>
            </w:pPr>
            <w:r w:rsidRPr="00316EA4">
              <w:rPr>
                <w:sz w:val="24"/>
                <w:szCs w:val="24"/>
                <w:lang w:val="en-US"/>
              </w:rPr>
              <w:t>3</w:t>
            </w:r>
          </w:p>
        </w:tc>
      </w:tr>
      <w:tr w:rsidR="005A4CF2" w:rsidRPr="00316EA4" w14:paraId="61E30640" w14:textId="77777777" w:rsidTr="00BB515F">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C9CFC" w14:textId="77777777" w:rsidR="005A4CF2" w:rsidRPr="00316EA4" w:rsidRDefault="007E2A88" w:rsidP="00407EF7">
            <w:pPr>
              <w:pStyle w:val="a7"/>
              <w:ind w:left="0" w:firstLine="0"/>
              <w:rPr>
                <w:sz w:val="24"/>
                <w:szCs w:val="24"/>
              </w:rPr>
            </w:pPr>
            <w:r w:rsidRPr="00316EA4">
              <w:rPr>
                <w:sz w:val="24"/>
                <w:szCs w:val="24"/>
                <w:lang w:val="en-US"/>
              </w:rPr>
              <w:t>Makkai</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5F46FC" w14:textId="77777777" w:rsidR="005A4CF2" w:rsidRPr="00316EA4" w:rsidRDefault="007E2A88" w:rsidP="00407EF7">
            <w:pPr>
              <w:pStyle w:val="a7"/>
              <w:ind w:left="0" w:firstLine="0"/>
              <w:rPr>
                <w:sz w:val="24"/>
                <w:szCs w:val="24"/>
              </w:rPr>
            </w:pPr>
            <w:r w:rsidRPr="00316EA4">
              <w:rPr>
                <w:sz w:val="24"/>
                <w:szCs w:val="24"/>
                <w:lang w:val="en-US"/>
              </w:rPr>
              <w:t xml:space="preserve">Moderate </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330C6" w14:textId="77777777" w:rsidR="005A4CF2" w:rsidRPr="00316EA4" w:rsidRDefault="007E2A88" w:rsidP="00407EF7">
            <w:pPr>
              <w:pStyle w:val="a7"/>
              <w:ind w:left="0" w:firstLine="0"/>
              <w:rPr>
                <w:sz w:val="24"/>
                <w:szCs w:val="24"/>
                <w:lang w:val="en-US"/>
              </w:rPr>
            </w:pPr>
            <w:r w:rsidRPr="00316EA4">
              <w:rPr>
                <w:sz w:val="24"/>
                <w:szCs w:val="24"/>
                <w:lang w:val="en-US"/>
              </w:rPr>
              <w:t>Highlights structural and semantic manipulation.</w:t>
            </w:r>
          </w:p>
        </w:tc>
      </w:tr>
      <w:tr w:rsidR="005A4CF2" w:rsidRPr="00316EA4" w14:paraId="20DA4CB6" w14:textId="77777777" w:rsidTr="00316EA4">
        <w:trPr>
          <w:trHeight w:val="367"/>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3BBC9" w14:textId="77777777" w:rsidR="005A4CF2" w:rsidRPr="00316EA4" w:rsidRDefault="007E2A88" w:rsidP="00407EF7">
            <w:pPr>
              <w:pStyle w:val="a7"/>
              <w:ind w:left="0" w:firstLine="0"/>
              <w:rPr>
                <w:sz w:val="24"/>
                <w:szCs w:val="24"/>
              </w:rPr>
            </w:pPr>
            <w:r w:rsidRPr="00316EA4">
              <w:rPr>
                <w:sz w:val="24"/>
                <w:szCs w:val="24"/>
                <w:lang w:val="en-US"/>
              </w:rPr>
              <w:t>Hockett</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F7F57F" w14:textId="77777777" w:rsidR="005A4CF2" w:rsidRPr="00316EA4" w:rsidRDefault="007E2A88" w:rsidP="00407EF7">
            <w:pPr>
              <w:pStyle w:val="a7"/>
              <w:ind w:left="0" w:firstLine="0"/>
              <w:rPr>
                <w:sz w:val="24"/>
                <w:szCs w:val="24"/>
              </w:rPr>
            </w:pPr>
            <w:r w:rsidRPr="00316EA4">
              <w:rPr>
                <w:sz w:val="24"/>
                <w:szCs w:val="24"/>
                <w:lang w:val="en-US"/>
              </w:rPr>
              <w:t xml:space="preserve">Moderate </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1DD0F" w14:textId="339C454A" w:rsidR="00D5628D" w:rsidRPr="007B3A7A" w:rsidRDefault="007E2A88" w:rsidP="00407EF7">
            <w:pPr>
              <w:pStyle w:val="a7"/>
              <w:ind w:left="0" w:firstLine="0"/>
              <w:rPr>
                <w:sz w:val="24"/>
                <w:szCs w:val="24"/>
                <w:lang w:val="en-US"/>
              </w:rPr>
            </w:pPr>
            <w:r w:rsidRPr="00316EA4">
              <w:rPr>
                <w:sz w:val="24"/>
                <w:szCs w:val="24"/>
                <w:lang w:val="en-US"/>
              </w:rPr>
              <w:t>Distinguishes between literal and idiomatic meanings</w:t>
            </w:r>
          </w:p>
        </w:tc>
      </w:tr>
      <w:tr w:rsidR="00316EA4" w:rsidRPr="00316EA4" w14:paraId="69908AE0" w14:textId="77777777" w:rsidTr="00316EA4">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F02D28" w14:textId="3E5EF0F3" w:rsidR="00316EA4" w:rsidRPr="00316EA4" w:rsidRDefault="00316EA4" w:rsidP="00316EA4">
            <w:pPr>
              <w:pStyle w:val="a7"/>
              <w:ind w:left="0" w:firstLine="0"/>
              <w:rPr>
                <w:sz w:val="24"/>
                <w:szCs w:val="24"/>
                <w:lang w:val="en-US"/>
              </w:rPr>
            </w:pPr>
            <w:r w:rsidRPr="00316EA4">
              <w:rPr>
                <w:sz w:val="24"/>
                <w:szCs w:val="24"/>
                <w:lang w:val="en-US"/>
              </w:rPr>
              <w:t>Pike</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105EA" w14:textId="5B4E686D" w:rsidR="00316EA4" w:rsidRPr="00316EA4" w:rsidRDefault="00316EA4" w:rsidP="00316EA4">
            <w:pPr>
              <w:pStyle w:val="a7"/>
              <w:ind w:left="0" w:firstLine="0"/>
              <w:rPr>
                <w:sz w:val="24"/>
                <w:szCs w:val="24"/>
                <w:lang w:val="en-US"/>
              </w:rPr>
            </w:pPr>
            <w:r w:rsidRPr="00316EA4">
              <w:rPr>
                <w:sz w:val="24"/>
                <w:szCs w:val="24"/>
                <w:lang w:val="en-US"/>
              </w:rPr>
              <w:t xml:space="preserve">Limited </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4CA630" w14:textId="6A0908BE" w:rsidR="00316EA4" w:rsidRPr="00316EA4" w:rsidRDefault="00316EA4" w:rsidP="00316EA4">
            <w:pPr>
              <w:pStyle w:val="a7"/>
              <w:ind w:left="0" w:firstLine="0"/>
              <w:rPr>
                <w:sz w:val="24"/>
                <w:szCs w:val="24"/>
                <w:lang w:val="en-US"/>
              </w:rPr>
            </w:pPr>
            <w:r w:rsidRPr="00316EA4">
              <w:rPr>
                <w:sz w:val="24"/>
                <w:szCs w:val="24"/>
                <w:lang w:val="en-US"/>
              </w:rPr>
              <w:t>Focuses on morphemic structures and hypermorphemes.</w:t>
            </w:r>
          </w:p>
        </w:tc>
      </w:tr>
      <w:tr w:rsidR="002E671F" w:rsidRPr="00316EA4" w14:paraId="46B78AF4" w14:textId="77777777" w:rsidTr="00316EA4">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D4AD68" w14:textId="35D9C2BD" w:rsidR="002E671F" w:rsidRPr="00316EA4" w:rsidRDefault="002E671F" w:rsidP="002E671F">
            <w:pPr>
              <w:pStyle w:val="a7"/>
              <w:ind w:left="0" w:firstLine="0"/>
              <w:rPr>
                <w:sz w:val="24"/>
                <w:szCs w:val="24"/>
                <w:lang w:val="en-US"/>
              </w:rPr>
            </w:pPr>
            <w:r w:rsidRPr="00316EA4">
              <w:rPr>
                <w:sz w:val="24"/>
                <w:szCs w:val="24"/>
                <w:lang w:val="en-US"/>
              </w:rPr>
              <w:t>Healey</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0D380F" w14:textId="7E10A05A" w:rsidR="002E671F" w:rsidRPr="00316EA4" w:rsidRDefault="002E671F" w:rsidP="002E671F">
            <w:pPr>
              <w:pStyle w:val="a7"/>
              <w:ind w:left="0" w:firstLine="0"/>
              <w:rPr>
                <w:sz w:val="24"/>
                <w:szCs w:val="24"/>
                <w:lang w:val="en-US"/>
              </w:rPr>
            </w:pPr>
            <w:r w:rsidRPr="00316EA4">
              <w:rPr>
                <w:sz w:val="24"/>
                <w:szCs w:val="24"/>
                <w:lang w:val="en-US"/>
              </w:rPr>
              <w:t>Extensive</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2C8A05" w14:textId="5EE498C6" w:rsidR="002E671F" w:rsidRPr="00316EA4" w:rsidRDefault="002E671F" w:rsidP="002E671F">
            <w:pPr>
              <w:pStyle w:val="a7"/>
              <w:ind w:left="0" w:firstLine="0"/>
              <w:rPr>
                <w:sz w:val="24"/>
                <w:szCs w:val="24"/>
                <w:lang w:val="en-US"/>
              </w:rPr>
            </w:pPr>
            <w:r w:rsidRPr="00316EA4">
              <w:rPr>
                <w:sz w:val="24"/>
                <w:szCs w:val="24"/>
                <w:lang w:val="en-US"/>
              </w:rPr>
              <w:t>Explores syntactic manipulation and sentence structure.</w:t>
            </w:r>
          </w:p>
        </w:tc>
      </w:tr>
      <w:tr w:rsidR="002E671F" w:rsidRPr="00316EA4" w14:paraId="4C420DC0" w14:textId="77777777" w:rsidTr="00316EA4">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4AC22E" w14:textId="409E071D" w:rsidR="002E671F" w:rsidRPr="00316EA4" w:rsidRDefault="002E671F" w:rsidP="002E671F">
            <w:pPr>
              <w:pStyle w:val="a7"/>
              <w:ind w:left="0" w:firstLine="0"/>
              <w:rPr>
                <w:sz w:val="24"/>
                <w:szCs w:val="24"/>
                <w:lang w:val="en-US"/>
              </w:rPr>
            </w:pPr>
            <w:r w:rsidRPr="00316EA4">
              <w:rPr>
                <w:sz w:val="24"/>
                <w:szCs w:val="24"/>
                <w:lang w:val="en-US"/>
              </w:rPr>
              <w:t>Balint</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083661" w14:textId="0983BF2D" w:rsidR="002E671F" w:rsidRPr="00316EA4" w:rsidRDefault="002E671F" w:rsidP="002E671F">
            <w:pPr>
              <w:pStyle w:val="a7"/>
              <w:ind w:left="0" w:firstLine="0"/>
              <w:rPr>
                <w:sz w:val="24"/>
                <w:szCs w:val="24"/>
                <w:lang w:val="en-US"/>
              </w:rPr>
            </w:pPr>
            <w:r w:rsidRPr="00316EA4">
              <w:rPr>
                <w:sz w:val="24"/>
                <w:szCs w:val="24"/>
                <w:lang w:val="en-US"/>
              </w:rPr>
              <w:t>Extensive</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1AEEA5" w14:textId="1E49DA72" w:rsidR="002E671F" w:rsidRPr="00316EA4" w:rsidRDefault="002E671F" w:rsidP="002E671F">
            <w:pPr>
              <w:pStyle w:val="a7"/>
              <w:ind w:left="0" w:firstLine="0"/>
              <w:rPr>
                <w:sz w:val="24"/>
                <w:szCs w:val="24"/>
                <w:lang w:val="en-US"/>
              </w:rPr>
            </w:pPr>
            <w:r w:rsidRPr="00316EA4">
              <w:rPr>
                <w:sz w:val="24"/>
                <w:szCs w:val="24"/>
                <w:lang w:val="en-US"/>
              </w:rPr>
              <w:t>Introduces frozenness hierarchy for syntactic flexibility.</w:t>
            </w:r>
          </w:p>
        </w:tc>
      </w:tr>
      <w:tr w:rsidR="002E671F" w:rsidRPr="00316EA4" w14:paraId="50C368F2" w14:textId="77777777" w:rsidTr="00316EA4">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3B0CA2" w14:textId="74AE2580" w:rsidR="002E671F" w:rsidRPr="00316EA4" w:rsidRDefault="002E671F" w:rsidP="002E671F">
            <w:pPr>
              <w:pStyle w:val="a7"/>
              <w:ind w:left="0" w:firstLine="0"/>
              <w:rPr>
                <w:sz w:val="24"/>
                <w:szCs w:val="24"/>
                <w:lang w:val="en-US"/>
              </w:rPr>
            </w:pPr>
            <w:r w:rsidRPr="00316EA4">
              <w:rPr>
                <w:sz w:val="24"/>
                <w:szCs w:val="24"/>
                <w:lang w:val="en-US"/>
              </w:rPr>
              <w:t>Fraser</w:t>
            </w:r>
          </w:p>
        </w:tc>
        <w:tc>
          <w:tcPr>
            <w:tcW w:w="27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08A55" w14:textId="57E199C8" w:rsidR="002E671F" w:rsidRPr="00316EA4" w:rsidRDefault="002E671F" w:rsidP="002E671F">
            <w:pPr>
              <w:pStyle w:val="a7"/>
              <w:ind w:left="0" w:firstLine="0"/>
              <w:rPr>
                <w:sz w:val="24"/>
                <w:szCs w:val="24"/>
                <w:lang w:val="en-US"/>
              </w:rPr>
            </w:pPr>
            <w:r w:rsidRPr="00316EA4">
              <w:rPr>
                <w:sz w:val="24"/>
                <w:szCs w:val="24"/>
                <w:lang w:val="en-US"/>
              </w:rPr>
              <w:t>Extensive</w:t>
            </w:r>
          </w:p>
        </w:tc>
        <w:tc>
          <w:tcPr>
            <w:tcW w:w="5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A78C6F" w14:textId="04D57848" w:rsidR="002E671F" w:rsidRPr="00316EA4" w:rsidRDefault="002E671F" w:rsidP="002E671F">
            <w:pPr>
              <w:pStyle w:val="a7"/>
              <w:ind w:left="0" w:firstLine="0"/>
              <w:rPr>
                <w:sz w:val="24"/>
                <w:szCs w:val="24"/>
                <w:lang w:val="en-US"/>
              </w:rPr>
            </w:pPr>
            <w:r w:rsidRPr="00316EA4">
              <w:rPr>
                <w:sz w:val="24"/>
                <w:szCs w:val="24"/>
                <w:lang w:val="en-US"/>
              </w:rPr>
              <w:t>Provides a clear hierarchy of syntactic manipulation.</w:t>
            </w:r>
          </w:p>
        </w:tc>
      </w:tr>
    </w:tbl>
    <w:p w14:paraId="0D02466E" w14:textId="77777777" w:rsidR="005A4CF2" w:rsidRDefault="005A4CF2" w:rsidP="002E671F">
      <w:pPr>
        <w:pStyle w:val="a7"/>
        <w:ind w:left="0" w:firstLine="0"/>
        <w:jc w:val="left"/>
        <w:rPr>
          <w:lang w:val="en-US"/>
        </w:rPr>
      </w:pPr>
    </w:p>
    <w:p w14:paraId="44E3177C" w14:textId="32FEB889" w:rsidR="005A4CF2" w:rsidRDefault="007E2A88" w:rsidP="007B7681">
      <w:pPr>
        <w:pStyle w:val="a7"/>
        <w:ind w:left="0" w:firstLine="709"/>
        <w:rPr>
          <w:lang w:val="en-US"/>
        </w:rPr>
      </w:pPr>
      <w:r>
        <w:rPr>
          <w:lang w:val="en-US"/>
        </w:rPr>
        <w:t xml:space="preserve">Table 7 illustrates how important and useful various idiom theories are for studying altered idioms. Every theory adds a unique aspect to our comprehension of idiomatic transformation. Makkai and Hockett exemplify the moderate transformation </w:t>
      </w:r>
      <w:r>
        <w:rPr>
          <w:lang w:val="en-US"/>
        </w:rPr>
        <w:lastRenderedPageBreak/>
        <w:t xml:space="preserve">level, emphasizing structural and semantic manipulation while differentiating between literal and colloquial meanings. Pike's contribution, however more constrained, resides in his examination of morphemic structures and hypermorphemes, providing insight into idiom creation. On the other hand, Healey, Balint, and Fraser have a lot of promise for change. Healey stresses the diversity of syntax and function; Balint talks about the ideas of frozenness and flexibility; and Fraser gives a complete hierarchy for manipulating syntax. </w:t>
      </w:r>
    </w:p>
    <w:p w14:paraId="5708BF65" w14:textId="77777777" w:rsidR="005A4CF2" w:rsidRDefault="005A4CF2" w:rsidP="007B7681">
      <w:pPr>
        <w:pStyle w:val="a7"/>
        <w:ind w:left="0" w:firstLine="709"/>
        <w:rPr>
          <w:lang w:val="en-US"/>
        </w:rPr>
      </w:pPr>
    </w:p>
    <w:p w14:paraId="05A36D3F" w14:textId="336351D4" w:rsidR="005A4CF2" w:rsidRPr="00180A6E" w:rsidRDefault="007A28DD" w:rsidP="007B7681">
      <w:pPr>
        <w:pStyle w:val="a7"/>
        <w:ind w:left="0" w:firstLine="709"/>
        <w:rPr>
          <w:b/>
          <w:bCs/>
          <w:lang w:val="en-US"/>
        </w:rPr>
      </w:pPr>
      <w:r>
        <w:rPr>
          <w:b/>
          <w:bCs/>
          <w:lang w:val="en-US"/>
        </w:rPr>
        <w:t xml:space="preserve">1.5 </w:t>
      </w:r>
      <w:r w:rsidRPr="00365CBD">
        <w:rPr>
          <w:b/>
          <w:bCs/>
          <w:lang w:val="en-US"/>
        </w:rPr>
        <w:t>Historical</w:t>
      </w:r>
      <w:r w:rsidR="007E2A88" w:rsidRPr="00365CBD">
        <w:rPr>
          <w:b/>
          <w:bCs/>
          <w:lang w:val="en-US"/>
        </w:rPr>
        <w:t xml:space="preserve"> Development of Phraseology in Russia and Kazakhstan</w:t>
      </w:r>
      <w:r w:rsidR="00180A6E" w:rsidRPr="00180A6E">
        <w:rPr>
          <w:b/>
          <w:bCs/>
          <w:lang w:val="en-US"/>
        </w:rPr>
        <w:t xml:space="preserve"> </w:t>
      </w:r>
    </w:p>
    <w:p w14:paraId="69A2BE69" w14:textId="77777777" w:rsidR="005A4CF2" w:rsidRDefault="007E2A88" w:rsidP="007B7681">
      <w:pPr>
        <w:pStyle w:val="a7"/>
        <w:ind w:left="0" w:firstLine="709"/>
        <w:rPr>
          <w:lang w:val="en-US"/>
        </w:rPr>
      </w:pPr>
      <w:r>
        <w:rPr>
          <w:lang w:val="en-US"/>
        </w:rPr>
        <w:t>The study of phraseology as a linguistic discipline has evolved significantly over centuries, with key contributions from scholars in Russia and Kazakhstan. Below, Table 8, shows the major milestones in the history of phraseology development, highlighting pivotal works and theoretical advancements.</w:t>
      </w:r>
    </w:p>
    <w:p w14:paraId="236FA8A6" w14:textId="77777777" w:rsidR="005A4CF2" w:rsidRDefault="007E2A88" w:rsidP="00407EF7">
      <w:pPr>
        <w:pStyle w:val="a7"/>
        <w:ind w:left="0" w:firstLine="567"/>
        <w:rPr>
          <w:lang w:val="en-US"/>
        </w:rPr>
      </w:pPr>
      <w:r>
        <w:rPr>
          <w:lang w:val="en-US"/>
        </w:rPr>
        <w:t xml:space="preserve"> </w:t>
      </w:r>
    </w:p>
    <w:p w14:paraId="0DA5AE5E" w14:textId="77777777" w:rsidR="005A4CF2" w:rsidRDefault="007E2A88" w:rsidP="00365CBD">
      <w:pPr>
        <w:pStyle w:val="a7"/>
        <w:ind w:left="0" w:firstLine="0"/>
        <w:rPr>
          <w:lang w:val="en-US"/>
        </w:rPr>
      </w:pPr>
      <w:r>
        <w:rPr>
          <w:lang w:val="en-US"/>
        </w:rPr>
        <w:t xml:space="preserve">Table 8 – Main Aspects of Phraseology Study </w:t>
      </w:r>
    </w:p>
    <w:p w14:paraId="281EF942" w14:textId="77777777" w:rsidR="005A4CF2" w:rsidRDefault="005A4CF2" w:rsidP="00407EF7">
      <w:pPr>
        <w:pStyle w:val="a7"/>
        <w:ind w:left="0" w:firstLine="567"/>
        <w:rPr>
          <w:lang w:val="en-US"/>
        </w:rPr>
      </w:pPr>
    </w:p>
    <w:tbl>
      <w:tblPr>
        <w:tblStyle w:val="TableNormal1"/>
        <w:tblW w:w="9497"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851"/>
        <w:gridCol w:w="5528"/>
        <w:gridCol w:w="2551"/>
      </w:tblGrid>
      <w:tr w:rsidR="005A4CF2" w:rsidRPr="007B7681" w14:paraId="1A96C508" w14:textId="77777777" w:rsidTr="007B7681">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4D19CA" w14:textId="7EB27234" w:rsidR="005A4CF2" w:rsidRPr="007B7681" w:rsidRDefault="0080709A" w:rsidP="007B7681">
            <w:pPr>
              <w:pStyle w:val="TableParagraph"/>
              <w:ind w:left="0"/>
              <w:jc w:val="center"/>
              <w:rPr>
                <w:rFonts w:cs="Times New Roman"/>
                <w:sz w:val="24"/>
                <w:szCs w:val="24"/>
              </w:rPr>
            </w:pPr>
            <w:r w:rsidRPr="007B7681">
              <w:rPr>
                <w:rFonts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338CA" w14:textId="77777777" w:rsidR="005A4CF2" w:rsidRPr="007B7681" w:rsidRDefault="007E2A88" w:rsidP="007B7681">
            <w:pPr>
              <w:pStyle w:val="TableParagraph"/>
              <w:ind w:left="0"/>
              <w:jc w:val="center"/>
              <w:rPr>
                <w:rFonts w:cs="Times New Roman"/>
                <w:sz w:val="24"/>
                <w:szCs w:val="24"/>
              </w:rPr>
            </w:pPr>
            <w:r w:rsidRPr="007B7681">
              <w:rPr>
                <w:rFonts w:cs="Times New Roman"/>
                <w:sz w:val="24"/>
                <w:szCs w:val="24"/>
                <w:lang w:val="en-US"/>
              </w:rPr>
              <w:t>Year</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06987D" w14:textId="77777777" w:rsidR="005A4CF2" w:rsidRPr="007B7681" w:rsidRDefault="007E2A88" w:rsidP="007B7681">
            <w:pPr>
              <w:pStyle w:val="TableParagraph"/>
              <w:ind w:left="0"/>
              <w:jc w:val="center"/>
              <w:rPr>
                <w:rFonts w:cs="Times New Roman"/>
                <w:sz w:val="24"/>
                <w:szCs w:val="24"/>
              </w:rPr>
            </w:pPr>
            <w:r w:rsidRPr="007B7681">
              <w:rPr>
                <w:rFonts w:cs="Times New Roman"/>
                <w:sz w:val="24"/>
                <w:szCs w:val="24"/>
                <w:lang w:val="en-US"/>
              </w:rPr>
              <w:t>Aspects of Phraseological study</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14DE08" w14:textId="77777777" w:rsidR="005A4CF2" w:rsidRPr="007B7681" w:rsidRDefault="007E2A88" w:rsidP="007B7681">
            <w:pPr>
              <w:pStyle w:val="TableParagraph"/>
              <w:ind w:left="0"/>
              <w:jc w:val="center"/>
              <w:rPr>
                <w:rFonts w:cs="Times New Roman"/>
                <w:sz w:val="24"/>
                <w:szCs w:val="24"/>
              </w:rPr>
            </w:pPr>
            <w:r w:rsidRPr="007B7681">
              <w:rPr>
                <w:rFonts w:cs="Times New Roman"/>
                <w:sz w:val="24"/>
                <w:szCs w:val="24"/>
                <w:lang w:val="en-US"/>
              </w:rPr>
              <w:t>Contributing Scholars</w:t>
            </w:r>
          </w:p>
        </w:tc>
      </w:tr>
      <w:tr w:rsidR="00557925" w:rsidRPr="007B7681" w14:paraId="07DD7FE5" w14:textId="77777777" w:rsidTr="007B7681">
        <w:trPr>
          <w:trHeight w:val="3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F5597B" w14:textId="5780353A" w:rsidR="00557925" w:rsidRPr="007B7681" w:rsidRDefault="00557925" w:rsidP="007B7681">
            <w:pPr>
              <w:pStyle w:val="TableParagraph"/>
              <w:ind w:left="0"/>
              <w:jc w:val="center"/>
              <w:rPr>
                <w:rFonts w:cs="Times New Roman"/>
                <w:sz w:val="24"/>
                <w:szCs w:val="24"/>
              </w:rPr>
            </w:pPr>
            <w:r w:rsidRPr="007B7681">
              <w:rPr>
                <w:rFonts w:cs="Times New Roman"/>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6BD98" w14:textId="6C86E562" w:rsidR="00557925" w:rsidRPr="007B7681" w:rsidRDefault="00557925" w:rsidP="007B7681">
            <w:pPr>
              <w:pStyle w:val="TableParagraph"/>
              <w:ind w:left="0"/>
              <w:jc w:val="center"/>
              <w:rPr>
                <w:rFonts w:cs="Times New Roman"/>
                <w:sz w:val="24"/>
                <w:szCs w:val="24"/>
              </w:rPr>
            </w:pPr>
            <w:r w:rsidRPr="007B7681">
              <w:rPr>
                <w:rFonts w:cs="Times New Roman"/>
                <w:sz w:val="24"/>
                <w:szCs w:val="24"/>
              </w:rPr>
              <w:t>2</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43813" w14:textId="0E1ACF59" w:rsidR="00557925" w:rsidRPr="007B7681" w:rsidRDefault="00557925" w:rsidP="007B7681">
            <w:pPr>
              <w:pStyle w:val="TableParagraph"/>
              <w:ind w:left="0"/>
              <w:jc w:val="center"/>
              <w:rPr>
                <w:rFonts w:cs="Times New Roman"/>
                <w:sz w:val="24"/>
                <w:szCs w:val="24"/>
              </w:rPr>
            </w:pPr>
            <w:r w:rsidRPr="007B7681">
              <w:rPr>
                <w:rFonts w:cs="Times New Roman"/>
                <w:sz w:val="24"/>
                <w:szCs w:val="24"/>
              </w:rPr>
              <w:t>3</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81229" w14:textId="35914ECB" w:rsidR="00557925" w:rsidRPr="007B7681" w:rsidRDefault="00557925" w:rsidP="007B7681">
            <w:pPr>
              <w:pStyle w:val="TableParagraph"/>
              <w:ind w:left="0"/>
              <w:jc w:val="center"/>
              <w:rPr>
                <w:rFonts w:cs="Times New Roman"/>
                <w:sz w:val="24"/>
                <w:szCs w:val="24"/>
              </w:rPr>
            </w:pPr>
            <w:r w:rsidRPr="007B7681">
              <w:rPr>
                <w:rFonts w:cs="Times New Roman"/>
                <w:sz w:val="24"/>
                <w:szCs w:val="24"/>
              </w:rPr>
              <w:t>4</w:t>
            </w:r>
          </w:p>
        </w:tc>
      </w:tr>
      <w:tr w:rsidR="005A4CF2" w:rsidRPr="007B7681" w14:paraId="2B0E505F" w14:textId="77777777" w:rsidTr="007B7681">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17B94"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BEB508"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1558</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33CCB2" w14:textId="77777777" w:rsidR="005A4CF2" w:rsidRPr="007B7681" w:rsidRDefault="007E2A88" w:rsidP="007B7681">
            <w:pPr>
              <w:pStyle w:val="TableParagraph"/>
              <w:tabs>
                <w:tab w:val="left" w:pos="1122"/>
                <w:tab w:val="left" w:pos="2796"/>
                <w:tab w:val="left" w:pos="3918"/>
              </w:tabs>
              <w:ind w:left="0"/>
              <w:jc w:val="both"/>
              <w:rPr>
                <w:rFonts w:cs="Times New Roman"/>
                <w:sz w:val="24"/>
                <w:szCs w:val="24"/>
                <w:lang w:val="en-US"/>
              </w:rPr>
            </w:pPr>
            <w:r w:rsidRPr="007B7681">
              <w:rPr>
                <w:rFonts w:cs="Times New Roman"/>
                <w:sz w:val="24"/>
                <w:szCs w:val="24"/>
                <w:lang w:val="en-US"/>
              </w:rPr>
              <w:t>The first use of term phraseology.</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0ABDE" w14:textId="77777777" w:rsidR="005A4CF2" w:rsidRPr="007B7681" w:rsidRDefault="007E2A88" w:rsidP="007B7681">
            <w:pPr>
              <w:pStyle w:val="TableParagraph"/>
              <w:ind w:left="0"/>
              <w:rPr>
                <w:rFonts w:cs="Times New Roman"/>
                <w:sz w:val="24"/>
                <w:szCs w:val="24"/>
              </w:rPr>
            </w:pPr>
            <w:r w:rsidRPr="007B7681">
              <w:rPr>
                <w:rFonts w:cs="Times New Roman"/>
                <w:sz w:val="24"/>
                <w:szCs w:val="24"/>
              </w:rPr>
              <w:t>M. Neander</w:t>
            </w:r>
          </w:p>
        </w:tc>
      </w:tr>
      <w:tr w:rsidR="005A4CF2" w:rsidRPr="007B7681" w14:paraId="01F36186" w14:textId="77777777" w:rsidTr="007B7681">
        <w:trPr>
          <w:trHeight w:val="20"/>
        </w:trPr>
        <w:tc>
          <w:tcPr>
            <w:tcW w:w="56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F2E1591"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2</w:t>
            </w:r>
          </w:p>
        </w:tc>
        <w:tc>
          <w:tcPr>
            <w:tcW w:w="85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5FE3957"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1755</w:t>
            </w:r>
          </w:p>
        </w:tc>
        <w:tc>
          <w:tcPr>
            <w:tcW w:w="552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4EA7409" w14:textId="77777777" w:rsidR="005A4CF2" w:rsidRPr="007B7681" w:rsidRDefault="007E2A88" w:rsidP="007B7681">
            <w:pPr>
              <w:pStyle w:val="TableParagraph"/>
              <w:ind w:left="0"/>
              <w:jc w:val="both"/>
              <w:rPr>
                <w:rFonts w:cs="Times New Roman"/>
                <w:sz w:val="24"/>
                <w:szCs w:val="24"/>
                <w:lang w:val="en-US"/>
              </w:rPr>
            </w:pPr>
            <w:r w:rsidRPr="007B7681">
              <w:rPr>
                <w:rFonts w:cs="Times New Roman"/>
                <w:sz w:val="24"/>
                <w:szCs w:val="24"/>
                <w:lang w:val="en-US"/>
              </w:rPr>
              <w:t>Proverbs were collected, as M.V. Lomonosov believed that “phrases and ideomatisms” should be included in lexicographic sources.</w:t>
            </w:r>
          </w:p>
        </w:tc>
        <w:tc>
          <w:tcPr>
            <w:tcW w:w="255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1721DF1" w14:textId="77777777" w:rsidR="005A4CF2" w:rsidRPr="007B7681" w:rsidRDefault="007E2A88" w:rsidP="007B7681">
            <w:pPr>
              <w:pStyle w:val="TableParagraph"/>
              <w:ind w:left="0"/>
              <w:rPr>
                <w:rFonts w:cs="Times New Roman"/>
                <w:sz w:val="24"/>
                <w:szCs w:val="24"/>
              </w:rPr>
            </w:pPr>
            <w:r w:rsidRPr="007B7681">
              <w:rPr>
                <w:rFonts w:cs="Times New Roman"/>
                <w:sz w:val="24"/>
                <w:szCs w:val="24"/>
              </w:rPr>
              <w:t>M.V. Lomonosov</w:t>
            </w:r>
          </w:p>
        </w:tc>
      </w:tr>
      <w:tr w:rsidR="005A4CF2" w:rsidRPr="007B7681" w14:paraId="77FEC09F" w14:textId="77777777" w:rsidTr="007B7681">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F10348"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17C470"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1909</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D7E104" w14:textId="77777777" w:rsidR="005A4CF2" w:rsidRPr="007B7681" w:rsidRDefault="007E2A88" w:rsidP="007B7681">
            <w:pPr>
              <w:pStyle w:val="TableParagraph"/>
              <w:ind w:left="0"/>
              <w:jc w:val="both"/>
              <w:rPr>
                <w:rFonts w:cs="Times New Roman"/>
                <w:sz w:val="24"/>
                <w:szCs w:val="24"/>
                <w:lang w:val="en-US"/>
              </w:rPr>
            </w:pPr>
            <w:r w:rsidRPr="007B7681">
              <w:rPr>
                <w:rFonts w:cs="Times New Roman"/>
                <w:sz w:val="24"/>
                <w:szCs w:val="24"/>
                <w:lang w:val="en-US"/>
              </w:rPr>
              <w:t>The first dictionary of English terms</w:t>
            </w:r>
          </w:p>
          <w:p w14:paraId="27E0389C" w14:textId="77777777" w:rsidR="005A4CF2" w:rsidRPr="007B7681" w:rsidRDefault="007E2A88" w:rsidP="007B7681">
            <w:pPr>
              <w:pStyle w:val="TableParagraph"/>
              <w:ind w:left="0"/>
              <w:jc w:val="both"/>
              <w:rPr>
                <w:rFonts w:cs="Times New Roman"/>
                <w:sz w:val="24"/>
                <w:szCs w:val="24"/>
                <w:lang w:val="en-US"/>
              </w:rPr>
            </w:pPr>
            <w:r w:rsidRPr="007B7681">
              <w:rPr>
                <w:rFonts w:cs="Times New Roman"/>
                <w:sz w:val="24"/>
                <w:szCs w:val="24"/>
                <w:lang w:val="en-US"/>
              </w:rPr>
              <w:t>“Idioms of English language and their use” has been published.</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E89090" w14:textId="77777777" w:rsidR="005A4CF2" w:rsidRPr="007B7681" w:rsidRDefault="007E2A88" w:rsidP="007B7681">
            <w:pPr>
              <w:pStyle w:val="TableParagraph"/>
              <w:ind w:left="0"/>
              <w:rPr>
                <w:rFonts w:cs="Times New Roman"/>
                <w:sz w:val="24"/>
                <w:szCs w:val="24"/>
              </w:rPr>
            </w:pPr>
            <w:r w:rsidRPr="007B7681">
              <w:rPr>
                <w:rFonts w:cs="Times New Roman"/>
                <w:sz w:val="24"/>
                <w:szCs w:val="24"/>
              </w:rPr>
              <w:t>J. Seidl, W. McMordie</w:t>
            </w:r>
          </w:p>
        </w:tc>
      </w:tr>
      <w:tr w:rsidR="005A4CF2" w:rsidRPr="007B7681" w14:paraId="0E3FDB6E" w14:textId="77777777" w:rsidTr="007B7681">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308B93"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4</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674AF5"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1905</w:t>
            </w:r>
          </w:p>
          <w:p w14:paraId="2DB3A0ED"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1909</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181AE" w14:textId="77777777" w:rsidR="005A4CF2" w:rsidRPr="007B7681" w:rsidRDefault="007E2A88" w:rsidP="007B7681">
            <w:pPr>
              <w:pStyle w:val="TableParagraph"/>
              <w:ind w:left="0"/>
              <w:jc w:val="both"/>
              <w:rPr>
                <w:rFonts w:cs="Times New Roman"/>
                <w:sz w:val="24"/>
                <w:szCs w:val="24"/>
                <w:lang w:val="en-US"/>
              </w:rPr>
            </w:pPr>
            <w:r w:rsidRPr="007B7681">
              <w:rPr>
                <w:rFonts w:cs="Times New Roman"/>
                <w:sz w:val="24"/>
                <w:szCs w:val="24"/>
                <w:lang w:val="en-US"/>
              </w:rPr>
              <w:t>Four groups of phrases are distinguished: free phrases, familiar phrases, phraseological series and</w:t>
            </w:r>
          </w:p>
          <w:p w14:paraId="0948EB66" w14:textId="77777777" w:rsidR="005A4CF2" w:rsidRPr="007B7681" w:rsidRDefault="007E2A88" w:rsidP="007B7681">
            <w:pPr>
              <w:pStyle w:val="TableParagraph"/>
              <w:ind w:left="0"/>
              <w:jc w:val="both"/>
              <w:rPr>
                <w:rFonts w:cs="Times New Roman"/>
                <w:sz w:val="24"/>
                <w:szCs w:val="24"/>
              </w:rPr>
            </w:pPr>
            <w:r w:rsidRPr="007B7681">
              <w:rPr>
                <w:rFonts w:cs="Times New Roman"/>
                <w:sz w:val="24"/>
                <w:szCs w:val="24"/>
              </w:rPr>
              <w:t>phraseological units.</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B4CD8" w14:textId="77777777" w:rsidR="005A4CF2" w:rsidRPr="007B7681" w:rsidRDefault="007E2A88" w:rsidP="007B7681">
            <w:pPr>
              <w:pStyle w:val="TableParagraph"/>
              <w:ind w:left="0"/>
              <w:rPr>
                <w:rFonts w:cs="Times New Roman"/>
                <w:sz w:val="24"/>
                <w:szCs w:val="24"/>
              </w:rPr>
            </w:pPr>
            <w:r w:rsidRPr="007B7681">
              <w:rPr>
                <w:rFonts w:cs="Times New Roman"/>
                <w:sz w:val="24"/>
                <w:szCs w:val="24"/>
              </w:rPr>
              <w:t>Sh. Bally</w:t>
            </w:r>
          </w:p>
        </w:tc>
      </w:tr>
      <w:tr w:rsidR="002E671F" w:rsidRPr="007B7681" w14:paraId="2F87433A" w14:textId="77777777" w:rsidTr="007B7681">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E0CD8" w14:textId="03BF0871" w:rsidR="002E671F" w:rsidRPr="007B7681" w:rsidRDefault="002E671F" w:rsidP="002E671F">
            <w:pPr>
              <w:pStyle w:val="TableParagraph"/>
              <w:ind w:left="0"/>
              <w:jc w:val="both"/>
              <w:rPr>
                <w:rFonts w:cs="Times New Roman"/>
                <w:sz w:val="24"/>
                <w:szCs w:val="24"/>
              </w:rPr>
            </w:pPr>
            <w:r w:rsidRPr="007B7681">
              <w:rPr>
                <w:rFonts w:cs="Times New Roman"/>
                <w:sz w:val="24"/>
                <w:szCs w:val="24"/>
                <w:lang w:val="en-US"/>
              </w:rPr>
              <w:t>5</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9F864C" w14:textId="52B3941E" w:rsidR="002E671F" w:rsidRPr="007B7681" w:rsidRDefault="002E671F" w:rsidP="002E671F">
            <w:pPr>
              <w:pStyle w:val="TableParagraph"/>
              <w:ind w:left="0"/>
              <w:jc w:val="both"/>
              <w:rPr>
                <w:rFonts w:cs="Times New Roman"/>
                <w:sz w:val="24"/>
                <w:szCs w:val="24"/>
              </w:rPr>
            </w:pPr>
            <w:r w:rsidRPr="007B7681">
              <w:rPr>
                <w:rFonts w:cs="Times New Roman"/>
                <w:sz w:val="24"/>
                <w:szCs w:val="24"/>
                <w:lang w:val="en-US"/>
              </w:rPr>
              <w:t>1930-1940</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EFE48F" w14:textId="7233683B" w:rsidR="002E671F" w:rsidRPr="007B7681" w:rsidRDefault="002E671F" w:rsidP="002E671F">
            <w:pPr>
              <w:pStyle w:val="TableParagraph"/>
              <w:ind w:left="0"/>
              <w:jc w:val="both"/>
              <w:rPr>
                <w:rFonts w:cs="Times New Roman"/>
                <w:sz w:val="24"/>
                <w:szCs w:val="24"/>
                <w:lang w:val="en-US"/>
              </w:rPr>
            </w:pPr>
            <w:r w:rsidRPr="007B7681">
              <w:rPr>
                <w:rFonts w:cs="Times New Roman"/>
                <w:sz w:val="24"/>
                <w:szCs w:val="24"/>
                <w:lang w:val="en-US"/>
              </w:rPr>
              <w:t xml:space="preserve">Attempts have been made to classify phraseological units for the first time, but both classifications are </w:t>
            </w:r>
            <w:r w:rsidRPr="00AA170B">
              <w:rPr>
                <w:rFonts w:cs="Times New Roman"/>
                <w:sz w:val="24"/>
                <w:szCs w:val="24"/>
                <w:lang w:val="en-US"/>
              </w:rPr>
              <w:t>considered unsuccessful by linguists.</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1FF859" w14:textId="72FFEDDF" w:rsidR="002E671F" w:rsidRPr="002E671F" w:rsidRDefault="002E671F" w:rsidP="002E671F">
            <w:pPr>
              <w:pStyle w:val="TableParagraph"/>
              <w:ind w:left="0"/>
              <w:rPr>
                <w:rFonts w:cs="Times New Roman"/>
                <w:sz w:val="24"/>
                <w:szCs w:val="24"/>
                <w:lang w:val="en-US"/>
              </w:rPr>
            </w:pPr>
            <w:r w:rsidRPr="007B7681">
              <w:rPr>
                <w:rFonts w:cs="Times New Roman"/>
                <w:spacing w:val="-1"/>
                <w:sz w:val="24"/>
                <w:szCs w:val="24"/>
                <w:lang w:val="en-US"/>
              </w:rPr>
              <w:t>I.M. Vulfius, S.I. Abakumov</w:t>
            </w:r>
          </w:p>
        </w:tc>
      </w:tr>
      <w:tr w:rsidR="002E671F" w:rsidRPr="007B7681" w14:paraId="17C9E60D" w14:textId="77777777" w:rsidTr="002E671F">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C66960" w14:textId="6E54D011" w:rsidR="002E671F" w:rsidRPr="007B7681" w:rsidRDefault="002E671F" w:rsidP="002E671F">
            <w:pPr>
              <w:pStyle w:val="TableParagraph"/>
              <w:ind w:left="0"/>
              <w:jc w:val="both"/>
              <w:rPr>
                <w:rFonts w:cs="Times New Roman"/>
                <w:sz w:val="24"/>
                <w:szCs w:val="24"/>
                <w:lang w:val="en-US"/>
              </w:rPr>
            </w:pPr>
            <w:r w:rsidRPr="00AA170B">
              <w:rPr>
                <w:rFonts w:cs="Times New Roman"/>
                <w:sz w:val="24"/>
                <w:szCs w:val="24"/>
                <w:lang w:val="en-US"/>
              </w:rPr>
              <w:t>6</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C5853A" w14:textId="46BF01EE" w:rsidR="002E671F" w:rsidRPr="007B7681" w:rsidRDefault="002E671F" w:rsidP="002E671F">
            <w:pPr>
              <w:pStyle w:val="TableParagraph"/>
              <w:ind w:left="0"/>
              <w:jc w:val="both"/>
              <w:rPr>
                <w:rFonts w:cs="Times New Roman"/>
                <w:sz w:val="24"/>
                <w:szCs w:val="24"/>
                <w:lang w:val="en-US"/>
              </w:rPr>
            </w:pPr>
            <w:r w:rsidRPr="00AA170B">
              <w:rPr>
                <w:rFonts w:cs="Times New Roman"/>
                <w:sz w:val="24"/>
                <w:szCs w:val="24"/>
                <w:lang w:val="en-US"/>
              </w:rPr>
              <w:t>1940s</w:t>
            </w:r>
            <w:r w:rsidRPr="00AA170B">
              <w:rPr>
                <w:rFonts w:cs="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9D4B7" w14:textId="77777777" w:rsidR="002E671F" w:rsidRPr="00AA170B" w:rsidRDefault="002E671F" w:rsidP="002E671F">
            <w:pPr>
              <w:pStyle w:val="TableParagraph"/>
              <w:tabs>
                <w:tab w:val="left" w:pos="1550"/>
                <w:tab w:val="left" w:pos="2600"/>
                <w:tab w:val="left" w:pos="4329"/>
                <w:tab w:val="left" w:pos="4802"/>
              </w:tabs>
              <w:ind w:left="0"/>
              <w:jc w:val="both"/>
              <w:rPr>
                <w:rFonts w:cs="Times New Roman"/>
                <w:sz w:val="24"/>
                <w:szCs w:val="24"/>
                <w:lang w:val="en-US"/>
              </w:rPr>
            </w:pPr>
            <w:r w:rsidRPr="00AA170B">
              <w:rPr>
                <w:rFonts w:cs="Times New Roman"/>
                <w:sz w:val="24"/>
                <w:szCs w:val="24"/>
                <w:lang w:val="en-US"/>
              </w:rPr>
              <w:t>The emergence of phraseology as a linguistic discipline. Semantic types of phraseological units: phraseological combinations or idioms, phraseological units, phraseological</w:t>
            </w:r>
          </w:p>
          <w:p w14:paraId="0694FDEE" w14:textId="7C222E5E" w:rsidR="002E671F" w:rsidRPr="007B7681" w:rsidRDefault="002E671F" w:rsidP="002E671F">
            <w:pPr>
              <w:pStyle w:val="TableParagraph"/>
              <w:ind w:left="0"/>
              <w:jc w:val="both"/>
              <w:rPr>
                <w:rFonts w:cs="Times New Roman"/>
                <w:sz w:val="24"/>
                <w:szCs w:val="24"/>
                <w:lang w:val="en-US"/>
              </w:rPr>
            </w:pPr>
            <w:r w:rsidRPr="00AA170B">
              <w:rPr>
                <w:rFonts w:cs="Times New Roman"/>
                <w:sz w:val="24"/>
                <w:szCs w:val="24"/>
              </w:rPr>
              <w:t>combinations.</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DE50AE" w14:textId="4659CDB3" w:rsidR="002E671F" w:rsidRPr="007B7681" w:rsidRDefault="002E671F" w:rsidP="002E671F">
            <w:pPr>
              <w:pStyle w:val="TableParagraph"/>
              <w:ind w:left="0"/>
              <w:rPr>
                <w:rFonts w:cs="Times New Roman"/>
                <w:spacing w:val="-1"/>
                <w:sz w:val="24"/>
                <w:szCs w:val="24"/>
                <w:lang w:val="en-US"/>
              </w:rPr>
            </w:pPr>
            <w:r w:rsidRPr="00AA170B">
              <w:rPr>
                <w:rFonts w:cs="Times New Roman"/>
                <w:sz w:val="24"/>
                <w:szCs w:val="24"/>
                <w:lang w:val="en-US"/>
              </w:rPr>
              <w:t>V</w:t>
            </w:r>
            <w:r w:rsidRPr="002E671F">
              <w:rPr>
                <w:rFonts w:cs="Times New Roman"/>
                <w:sz w:val="24"/>
                <w:szCs w:val="24"/>
                <w:lang w:val="en-US"/>
              </w:rPr>
              <w:t>.</w:t>
            </w:r>
            <w:r w:rsidRPr="00AA170B">
              <w:rPr>
                <w:rFonts w:cs="Times New Roman"/>
                <w:sz w:val="24"/>
                <w:szCs w:val="24"/>
                <w:lang w:val="en-US"/>
              </w:rPr>
              <w:t>V</w:t>
            </w:r>
            <w:r w:rsidRPr="002E671F">
              <w:rPr>
                <w:rFonts w:cs="Times New Roman"/>
                <w:sz w:val="24"/>
                <w:szCs w:val="24"/>
                <w:lang w:val="en-US"/>
              </w:rPr>
              <w:t xml:space="preserve">. </w:t>
            </w:r>
            <w:r w:rsidRPr="00AA170B">
              <w:rPr>
                <w:rFonts w:cs="Times New Roman"/>
                <w:sz w:val="24"/>
                <w:szCs w:val="24"/>
                <w:lang w:val="en-US"/>
              </w:rPr>
              <w:t>Vinogradov</w:t>
            </w:r>
            <w:r w:rsidRPr="002E671F">
              <w:rPr>
                <w:rFonts w:cs="Times New Roman"/>
                <w:sz w:val="24"/>
                <w:szCs w:val="24"/>
                <w:lang w:val="en-US"/>
              </w:rPr>
              <w:t xml:space="preserve"> </w:t>
            </w:r>
            <w:r w:rsidRPr="00AA170B">
              <w:rPr>
                <w:rFonts w:cs="Times New Roman"/>
                <w:sz w:val="24"/>
                <w:szCs w:val="24"/>
                <w:lang w:val="en-US"/>
              </w:rPr>
              <w:t>S</w:t>
            </w:r>
            <w:r w:rsidRPr="002E671F">
              <w:rPr>
                <w:rFonts w:cs="Times New Roman"/>
                <w:sz w:val="24"/>
                <w:szCs w:val="24"/>
                <w:lang w:val="en-US"/>
              </w:rPr>
              <w:t>.</w:t>
            </w:r>
            <w:r w:rsidRPr="00AA170B">
              <w:rPr>
                <w:rFonts w:cs="Times New Roman"/>
                <w:sz w:val="24"/>
                <w:szCs w:val="24"/>
                <w:lang w:val="en-US"/>
              </w:rPr>
              <w:t>K</w:t>
            </w:r>
            <w:r w:rsidRPr="002E671F">
              <w:rPr>
                <w:rFonts w:cs="Times New Roman"/>
                <w:sz w:val="24"/>
                <w:szCs w:val="24"/>
                <w:lang w:val="en-US"/>
              </w:rPr>
              <w:t xml:space="preserve">. </w:t>
            </w:r>
            <w:r w:rsidRPr="00AA170B">
              <w:rPr>
                <w:rFonts w:cs="Times New Roman"/>
                <w:sz w:val="24"/>
                <w:szCs w:val="24"/>
                <w:lang w:val="en-US"/>
              </w:rPr>
              <w:t>Kenesbaev</w:t>
            </w:r>
          </w:p>
        </w:tc>
      </w:tr>
      <w:tr w:rsidR="002E671F" w:rsidRPr="007B7681" w14:paraId="0B032013" w14:textId="77777777" w:rsidTr="002E671F">
        <w:trPr>
          <w:trHeight w:val="20"/>
        </w:trPr>
        <w:tc>
          <w:tcPr>
            <w:tcW w:w="56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997933E" w14:textId="7C15391E" w:rsidR="002E671F" w:rsidRPr="00AA170B" w:rsidRDefault="002E671F" w:rsidP="002E671F">
            <w:pPr>
              <w:pStyle w:val="TableParagraph"/>
              <w:ind w:left="0"/>
              <w:jc w:val="both"/>
              <w:rPr>
                <w:rFonts w:cs="Times New Roman"/>
                <w:sz w:val="24"/>
                <w:szCs w:val="24"/>
                <w:lang w:val="en-US"/>
              </w:rPr>
            </w:pPr>
            <w:r w:rsidRPr="00AA170B">
              <w:rPr>
                <w:rFonts w:cs="Times New Roman"/>
                <w:sz w:val="24"/>
                <w:szCs w:val="24"/>
                <w:lang w:val="en-US"/>
              </w:rPr>
              <w:t>7</w:t>
            </w:r>
          </w:p>
        </w:tc>
        <w:tc>
          <w:tcPr>
            <w:tcW w:w="85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6F8A2F7" w14:textId="553D3DB1" w:rsidR="002E671F" w:rsidRPr="00AA170B" w:rsidRDefault="002E671F" w:rsidP="002E671F">
            <w:pPr>
              <w:pStyle w:val="TableParagraph"/>
              <w:ind w:left="0"/>
              <w:jc w:val="both"/>
              <w:rPr>
                <w:rFonts w:cs="Times New Roman"/>
                <w:sz w:val="24"/>
                <w:szCs w:val="24"/>
                <w:lang w:val="en-US"/>
              </w:rPr>
            </w:pPr>
            <w:r w:rsidRPr="00AA170B">
              <w:rPr>
                <w:rFonts w:cs="Times New Roman"/>
                <w:sz w:val="24"/>
                <w:szCs w:val="24"/>
                <w:lang w:val="en-US"/>
              </w:rPr>
              <w:t>1950s</w:t>
            </w:r>
          </w:p>
        </w:tc>
        <w:tc>
          <w:tcPr>
            <w:tcW w:w="552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9748AA4" w14:textId="77777777" w:rsidR="002E671F" w:rsidRPr="00AA170B" w:rsidRDefault="002E671F" w:rsidP="002E671F">
            <w:pPr>
              <w:pStyle w:val="TableParagraph"/>
              <w:ind w:left="0"/>
              <w:jc w:val="both"/>
              <w:rPr>
                <w:rFonts w:cs="Times New Roman"/>
                <w:sz w:val="24"/>
                <w:szCs w:val="24"/>
                <w:lang w:val="en-US"/>
              </w:rPr>
            </w:pPr>
            <w:r w:rsidRPr="00AA170B">
              <w:rPr>
                <w:rFonts w:cs="Times New Roman"/>
                <w:sz w:val="24"/>
                <w:szCs w:val="24"/>
                <w:lang w:val="en-US"/>
              </w:rPr>
              <w:t>There is a tendency for systematic approach to</w:t>
            </w:r>
          </w:p>
          <w:p w14:paraId="76F77929" w14:textId="77777777" w:rsidR="002E671F" w:rsidRPr="00AA170B" w:rsidRDefault="002E671F" w:rsidP="002E671F">
            <w:pPr>
              <w:pStyle w:val="TableParagraph"/>
              <w:ind w:left="0"/>
              <w:jc w:val="both"/>
              <w:rPr>
                <w:rFonts w:cs="Times New Roman"/>
                <w:sz w:val="24"/>
                <w:szCs w:val="24"/>
                <w:lang w:val="en-US"/>
              </w:rPr>
            </w:pPr>
            <w:r w:rsidRPr="00AA170B">
              <w:rPr>
                <w:rFonts w:cs="Times New Roman"/>
                <w:sz w:val="24"/>
                <w:szCs w:val="24"/>
                <w:lang w:val="en-US"/>
              </w:rPr>
              <w:t>phraseology problems, the main attention is paid to similarity and differences of phraseological units with word and words combination, issues related to phraseological units’ description as structural</w:t>
            </w:r>
          </w:p>
          <w:p w14:paraId="4B90B7DE" w14:textId="0EF013F5" w:rsidR="002E671F" w:rsidRPr="00AA170B" w:rsidRDefault="002E671F" w:rsidP="002E671F">
            <w:pPr>
              <w:pStyle w:val="TableParagraph"/>
              <w:tabs>
                <w:tab w:val="left" w:pos="1550"/>
                <w:tab w:val="left" w:pos="2600"/>
                <w:tab w:val="left" w:pos="4329"/>
                <w:tab w:val="left" w:pos="4802"/>
              </w:tabs>
              <w:ind w:left="0"/>
              <w:jc w:val="both"/>
              <w:rPr>
                <w:rFonts w:cs="Times New Roman"/>
                <w:sz w:val="24"/>
                <w:szCs w:val="24"/>
                <w:lang w:val="en-US"/>
              </w:rPr>
            </w:pPr>
            <w:r w:rsidRPr="00AA170B">
              <w:rPr>
                <w:rFonts w:cs="Times New Roman"/>
                <w:sz w:val="24"/>
                <w:szCs w:val="24"/>
                <w:lang w:val="en-US"/>
              </w:rPr>
              <w:t>units of language are being developed.</w:t>
            </w:r>
          </w:p>
        </w:tc>
        <w:tc>
          <w:tcPr>
            <w:tcW w:w="255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9EAAD32" w14:textId="2B3A4D6F" w:rsidR="002E671F" w:rsidRPr="00AA170B" w:rsidRDefault="002E671F" w:rsidP="002E671F">
            <w:pPr>
              <w:pStyle w:val="TableParagraph"/>
              <w:ind w:left="0"/>
              <w:rPr>
                <w:rFonts w:cs="Times New Roman"/>
                <w:sz w:val="24"/>
                <w:szCs w:val="24"/>
                <w:lang w:val="en-US"/>
              </w:rPr>
            </w:pPr>
            <w:r w:rsidRPr="00AA170B">
              <w:rPr>
                <w:rFonts w:cs="Times New Roman"/>
                <w:sz w:val="24"/>
                <w:szCs w:val="24"/>
                <w:lang w:val="en-US"/>
              </w:rPr>
              <w:t>A.I. Smirnitsky O.S. Akhmanova</w:t>
            </w:r>
          </w:p>
        </w:tc>
      </w:tr>
    </w:tbl>
    <w:p w14:paraId="43B0FF5A" w14:textId="77777777" w:rsidR="002E671F" w:rsidRDefault="002E671F">
      <w:pPr>
        <w:rPr>
          <w:sz w:val="28"/>
          <w:szCs w:val="26"/>
        </w:rPr>
      </w:pPr>
    </w:p>
    <w:p w14:paraId="11072217" w14:textId="76B97456" w:rsidR="007B7681" w:rsidRDefault="007B7681">
      <w:pPr>
        <w:rPr>
          <w:lang w:val="ru-RU"/>
        </w:rPr>
      </w:pPr>
      <w:r w:rsidRPr="007B7681">
        <w:rPr>
          <w:sz w:val="28"/>
          <w:szCs w:val="26"/>
        </w:rPr>
        <w:lastRenderedPageBreak/>
        <w:t>Continuation of the table 8</w:t>
      </w:r>
    </w:p>
    <w:p w14:paraId="5627C0F4" w14:textId="77777777" w:rsidR="007B7681" w:rsidRPr="007B7681" w:rsidRDefault="007B7681">
      <w:pPr>
        <w:rPr>
          <w:lang w:val="ru-RU"/>
        </w:rPr>
      </w:pPr>
    </w:p>
    <w:tbl>
      <w:tblPr>
        <w:tblStyle w:val="TableNormal1"/>
        <w:tblW w:w="9356"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851"/>
        <w:gridCol w:w="5386"/>
        <w:gridCol w:w="2552"/>
      </w:tblGrid>
      <w:tr w:rsidR="007B7681" w:rsidRPr="00AA170B" w14:paraId="68E0A0FC" w14:textId="77777777" w:rsidTr="007B7681">
        <w:trPr>
          <w:trHeight w:val="3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2E89C8" w14:textId="0C8CE5C7" w:rsidR="007B7681" w:rsidRPr="00AA170B" w:rsidRDefault="007B7681" w:rsidP="007B7681">
            <w:pPr>
              <w:pStyle w:val="TableParagraph"/>
              <w:ind w:left="0"/>
              <w:jc w:val="center"/>
              <w:rPr>
                <w:rFonts w:cs="Times New Roman"/>
                <w:sz w:val="24"/>
                <w:szCs w:val="24"/>
              </w:rPr>
            </w:pPr>
            <w:r w:rsidRPr="00AA170B">
              <w:rPr>
                <w:rFonts w:cs="Times New Roman"/>
                <w:sz w:val="24"/>
                <w:szCs w:val="24"/>
              </w:rPr>
              <w:t>1</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89A6A" w14:textId="1457AAEF" w:rsidR="007B7681" w:rsidRPr="00AA170B" w:rsidRDefault="007B7681" w:rsidP="007B7681">
            <w:pPr>
              <w:pStyle w:val="TableParagraph"/>
              <w:ind w:left="0"/>
              <w:jc w:val="center"/>
              <w:rPr>
                <w:rFonts w:cs="Times New Roman"/>
                <w:sz w:val="24"/>
                <w:szCs w:val="24"/>
              </w:rPr>
            </w:pPr>
            <w:r w:rsidRPr="00AA170B">
              <w:rPr>
                <w:rFonts w:cs="Times New Roman"/>
                <w:sz w:val="24"/>
                <w:szCs w:val="24"/>
              </w:rPr>
              <w:t>2</w:t>
            </w:r>
          </w:p>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8CFC5" w14:textId="024549AD" w:rsidR="007B7681" w:rsidRPr="00AA170B" w:rsidRDefault="007B7681" w:rsidP="007B7681">
            <w:pPr>
              <w:pStyle w:val="TableParagraph"/>
              <w:ind w:left="0"/>
              <w:jc w:val="center"/>
              <w:rPr>
                <w:rFonts w:cs="Times New Roman"/>
                <w:sz w:val="24"/>
                <w:szCs w:val="24"/>
              </w:rPr>
            </w:pPr>
            <w:r w:rsidRPr="00AA170B">
              <w:rPr>
                <w:rFonts w:cs="Times New Roman"/>
                <w:sz w:val="24"/>
                <w:szCs w:val="24"/>
              </w:rPr>
              <w:t>3</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76453" w14:textId="372823D3" w:rsidR="007B7681" w:rsidRPr="00AA170B" w:rsidRDefault="007B7681" w:rsidP="007B7681">
            <w:pPr>
              <w:pStyle w:val="TableParagraph"/>
              <w:ind w:left="0"/>
              <w:jc w:val="center"/>
              <w:rPr>
                <w:rFonts w:cs="Times New Roman"/>
                <w:spacing w:val="-1"/>
                <w:sz w:val="24"/>
                <w:szCs w:val="24"/>
              </w:rPr>
            </w:pPr>
            <w:r w:rsidRPr="00AA170B">
              <w:rPr>
                <w:rFonts w:cs="Times New Roman"/>
                <w:spacing w:val="-1"/>
                <w:sz w:val="24"/>
                <w:szCs w:val="24"/>
              </w:rPr>
              <w:t>4</w:t>
            </w:r>
          </w:p>
        </w:tc>
      </w:tr>
      <w:tr w:rsidR="005A4CF2" w:rsidRPr="00AA170B" w14:paraId="5EC86CE8" w14:textId="77777777" w:rsidTr="007B7681">
        <w:trPr>
          <w:trHeight w:val="20"/>
        </w:trPr>
        <w:tc>
          <w:tcPr>
            <w:tcW w:w="567"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D7A325" w14:textId="4A0025D3" w:rsidR="005A4CF2" w:rsidRPr="00AA170B" w:rsidRDefault="007A28DD" w:rsidP="007B7681">
            <w:pPr>
              <w:pStyle w:val="TableParagraph"/>
              <w:ind w:left="0"/>
              <w:jc w:val="center"/>
              <w:rPr>
                <w:rFonts w:cs="Times New Roman"/>
                <w:sz w:val="24"/>
                <w:szCs w:val="24"/>
              </w:rPr>
            </w:pPr>
            <w:r w:rsidRPr="00AA170B">
              <w:rPr>
                <w:rFonts w:cs="Times New Roman"/>
                <w:sz w:val="24"/>
                <w:szCs w:val="24"/>
                <w:lang w:val="en-US"/>
              </w:rPr>
              <w:t>8</w:t>
            </w:r>
          </w:p>
        </w:tc>
        <w:tc>
          <w:tcPr>
            <w:tcW w:w="851"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A8641" w14:textId="77777777" w:rsidR="005A4CF2" w:rsidRPr="00AA170B" w:rsidRDefault="007E2A88" w:rsidP="007B7681">
            <w:pPr>
              <w:pStyle w:val="TableParagraph"/>
              <w:ind w:left="0"/>
              <w:jc w:val="both"/>
              <w:rPr>
                <w:rFonts w:cs="Times New Roman"/>
                <w:sz w:val="24"/>
                <w:szCs w:val="24"/>
              </w:rPr>
            </w:pPr>
            <w:r w:rsidRPr="00AA170B">
              <w:rPr>
                <w:rFonts w:cs="Times New Roman"/>
                <w:sz w:val="24"/>
                <w:szCs w:val="24"/>
                <w:lang w:val="en-US"/>
              </w:rPr>
              <w:t>1960-1980s</w:t>
            </w:r>
          </w:p>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D2DDA" w14:textId="77777777" w:rsidR="005A4CF2" w:rsidRPr="00AA170B" w:rsidRDefault="007E2A88" w:rsidP="007B7681">
            <w:pPr>
              <w:pStyle w:val="TableParagraph"/>
              <w:tabs>
                <w:tab w:val="left" w:pos="2178"/>
                <w:tab w:val="left" w:pos="3785"/>
              </w:tabs>
              <w:ind w:left="0"/>
              <w:jc w:val="both"/>
              <w:rPr>
                <w:rFonts w:cs="Times New Roman"/>
                <w:sz w:val="24"/>
                <w:szCs w:val="24"/>
                <w:lang w:val="en-US"/>
              </w:rPr>
            </w:pPr>
            <w:r w:rsidRPr="00AA170B">
              <w:rPr>
                <w:rFonts w:cs="Times New Roman"/>
                <w:sz w:val="24"/>
                <w:szCs w:val="24"/>
                <w:lang w:val="en-US"/>
              </w:rPr>
              <w:t>Phraseological methods of phraseology objects research based on the ideas of system-level analysis of language facts are being developed.</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74CD8C" w14:textId="77777777" w:rsidR="005A4CF2" w:rsidRPr="00AA170B" w:rsidRDefault="007E2A88" w:rsidP="007B7681">
            <w:pPr>
              <w:pStyle w:val="TableParagraph"/>
              <w:ind w:left="0"/>
              <w:rPr>
                <w:rFonts w:cs="Times New Roman"/>
                <w:spacing w:val="-1"/>
                <w:sz w:val="24"/>
                <w:szCs w:val="24"/>
                <w:lang w:val="en-US"/>
              </w:rPr>
            </w:pPr>
            <w:r w:rsidRPr="00AA170B">
              <w:rPr>
                <w:rFonts w:cs="Times New Roman"/>
                <w:spacing w:val="-1"/>
                <w:sz w:val="24"/>
                <w:szCs w:val="24"/>
                <w:lang w:val="en-US"/>
              </w:rPr>
              <w:t>V.L. Arkhangelsky N.N. Amosova</w:t>
            </w:r>
          </w:p>
          <w:p w14:paraId="34FE6D65" w14:textId="77777777" w:rsidR="005A4CF2" w:rsidRPr="00AA170B" w:rsidRDefault="007E2A88" w:rsidP="007B7681">
            <w:pPr>
              <w:pStyle w:val="TableParagraph"/>
              <w:ind w:left="0"/>
              <w:rPr>
                <w:rFonts w:cs="Times New Roman"/>
                <w:spacing w:val="-1"/>
                <w:sz w:val="24"/>
                <w:szCs w:val="24"/>
                <w:lang w:val="en-US"/>
              </w:rPr>
            </w:pPr>
            <w:r w:rsidRPr="00AA170B">
              <w:rPr>
                <w:rFonts w:cs="Times New Roman"/>
                <w:spacing w:val="-1"/>
                <w:sz w:val="24"/>
                <w:szCs w:val="24"/>
                <w:lang w:val="en-US"/>
              </w:rPr>
              <w:t>K.K. Akhanov V.P. Zhukov A.T. Kaidarov</w:t>
            </w:r>
          </w:p>
          <w:p w14:paraId="1FB78726" w14:textId="77777777" w:rsidR="005A4CF2" w:rsidRPr="00AA170B" w:rsidRDefault="007E2A88" w:rsidP="007B7681">
            <w:pPr>
              <w:pStyle w:val="TableParagraph"/>
              <w:ind w:left="0"/>
              <w:rPr>
                <w:rFonts w:cs="Times New Roman"/>
                <w:sz w:val="24"/>
                <w:szCs w:val="24"/>
                <w:lang w:val="en-US"/>
              </w:rPr>
            </w:pPr>
            <w:r w:rsidRPr="00AA170B">
              <w:rPr>
                <w:rFonts w:cs="Times New Roman"/>
                <w:spacing w:val="-1"/>
                <w:sz w:val="24"/>
                <w:szCs w:val="24"/>
                <w:lang w:val="en-US"/>
              </w:rPr>
              <w:t xml:space="preserve">A.V. Kunin M.T. Tagiyev </w:t>
            </w:r>
          </w:p>
        </w:tc>
      </w:tr>
      <w:tr w:rsidR="005A4CF2" w:rsidRPr="00AA170B" w14:paraId="754635C5" w14:textId="77777777" w:rsidTr="007B7681">
        <w:trPr>
          <w:trHeight w:val="20"/>
        </w:trPr>
        <w:tc>
          <w:tcPr>
            <w:tcW w:w="567" w:type="dxa"/>
            <w:vMerge/>
            <w:tcBorders>
              <w:top w:val="single" w:sz="4" w:space="0" w:color="000000"/>
              <w:left w:val="single" w:sz="4" w:space="0" w:color="000000"/>
              <w:bottom w:val="single" w:sz="4" w:space="0" w:color="000000"/>
              <w:right w:val="single" w:sz="4" w:space="0" w:color="000000"/>
            </w:tcBorders>
          </w:tcPr>
          <w:p w14:paraId="4A06F1A6" w14:textId="77777777" w:rsidR="005A4CF2" w:rsidRPr="00AA170B" w:rsidRDefault="005A4CF2" w:rsidP="007B7681"/>
        </w:tc>
        <w:tc>
          <w:tcPr>
            <w:tcW w:w="851" w:type="dxa"/>
            <w:vMerge/>
            <w:tcBorders>
              <w:top w:val="single" w:sz="4" w:space="0" w:color="000000"/>
              <w:left w:val="single" w:sz="4" w:space="0" w:color="000000"/>
              <w:bottom w:val="single" w:sz="4" w:space="0" w:color="000000"/>
              <w:right w:val="single" w:sz="4" w:space="0" w:color="000000"/>
            </w:tcBorders>
          </w:tcPr>
          <w:p w14:paraId="07714054" w14:textId="77777777" w:rsidR="005A4CF2" w:rsidRPr="00AA170B" w:rsidRDefault="005A4CF2" w:rsidP="007B7681"/>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BD93E2" w14:textId="77777777" w:rsidR="005A4CF2" w:rsidRPr="00AA170B" w:rsidRDefault="007E2A88" w:rsidP="007B7681">
            <w:pPr>
              <w:pStyle w:val="TableParagraph"/>
              <w:tabs>
                <w:tab w:val="left" w:pos="1924"/>
                <w:tab w:val="left" w:pos="3850"/>
              </w:tabs>
              <w:ind w:left="0"/>
              <w:jc w:val="both"/>
              <w:rPr>
                <w:rFonts w:cs="Times New Roman"/>
                <w:sz w:val="24"/>
                <w:szCs w:val="24"/>
                <w:lang w:val="en-US"/>
              </w:rPr>
            </w:pPr>
            <w:r w:rsidRPr="00AA170B">
              <w:rPr>
                <w:rFonts w:cs="Times New Roman"/>
                <w:sz w:val="24"/>
                <w:szCs w:val="24"/>
                <w:lang w:val="en-US"/>
              </w:rPr>
              <w:t>The study of systemic organization</w:t>
            </w:r>
          </w:p>
          <w:p w14:paraId="69DF15DF" w14:textId="77777777" w:rsidR="005A4CF2" w:rsidRPr="00AA170B" w:rsidRDefault="007E2A88" w:rsidP="007B7681">
            <w:pPr>
              <w:pStyle w:val="TableParagraph"/>
              <w:tabs>
                <w:tab w:val="left" w:pos="1924"/>
                <w:tab w:val="left" w:pos="3850"/>
              </w:tabs>
              <w:ind w:left="0"/>
              <w:jc w:val="both"/>
              <w:rPr>
                <w:rFonts w:cs="Times New Roman"/>
                <w:sz w:val="24"/>
                <w:szCs w:val="24"/>
                <w:lang w:val="en-US"/>
              </w:rPr>
            </w:pPr>
            <w:r w:rsidRPr="00AA170B">
              <w:rPr>
                <w:rFonts w:cs="Times New Roman"/>
                <w:sz w:val="24"/>
                <w:szCs w:val="24"/>
                <w:lang w:val="en-US"/>
              </w:rPr>
              <w:t>of phraseological composition.</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5704DF" w14:textId="77777777" w:rsidR="005A4CF2" w:rsidRPr="00AA170B" w:rsidRDefault="007E2A88" w:rsidP="007B7681">
            <w:pPr>
              <w:pStyle w:val="TableParagraph"/>
              <w:ind w:left="0"/>
              <w:jc w:val="both"/>
              <w:rPr>
                <w:rFonts w:cs="Times New Roman"/>
                <w:sz w:val="24"/>
                <w:szCs w:val="24"/>
                <w:lang w:val="en-US"/>
              </w:rPr>
            </w:pPr>
            <w:r w:rsidRPr="00AA170B">
              <w:rPr>
                <w:rFonts w:cs="Times New Roman"/>
                <w:sz w:val="24"/>
                <w:szCs w:val="24"/>
                <w:lang w:val="en-US"/>
              </w:rPr>
              <w:t>I.I. Chernysheva</w:t>
            </w:r>
          </w:p>
          <w:p w14:paraId="5B62B853" w14:textId="77777777" w:rsidR="005A4CF2" w:rsidRPr="00AA170B" w:rsidRDefault="007E2A88" w:rsidP="007B7681">
            <w:pPr>
              <w:pStyle w:val="TableParagraph"/>
              <w:ind w:left="0"/>
              <w:jc w:val="both"/>
              <w:rPr>
                <w:rFonts w:cs="Times New Roman"/>
                <w:sz w:val="24"/>
                <w:szCs w:val="24"/>
                <w:lang w:val="en-US"/>
              </w:rPr>
            </w:pPr>
            <w:r w:rsidRPr="00AA170B">
              <w:rPr>
                <w:rFonts w:cs="Times New Roman"/>
                <w:sz w:val="24"/>
                <w:szCs w:val="24"/>
                <w:lang w:val="en-US"/>
              </w:rPr>
              <w:t>N.M. Shansky</w:t>
            </w:r>
          </w:p>
        </w:tc>
      </w:tr>
      <w:tr w:rsidR="005A4CF2" w:rsidRPr="00AA170B" w14:paraId="26E89191" w14:textId="77777777" w:rsidTr="007B7681">
        <w:trPr>
          <w:trHeight w:val="20"/>
        </w:trPr>
        <w:tc>
          <w:tcPr>
            <w:tcW w:w="567" w:type="dxa"/>
            <w:vMerge/>
            <w:tcBorders>
              <w:top w:val="single" w:sz="4" w:space="0" w:color="000000"/>
              <w:left w:val="single" w:sz="4" w:space="0" w:color="000000"/>
              <w:bottom w:val="single" w:sz="4" w:space="0" w:color="000000"/>
              <w:right w:val="single" w:sz="4" w:space="0" w:color="000000"/>
            </w:tcBorders>
          </w:tcPr>
          <w:p w14:paraId="2189BCCE" w14:textId="77777777" w:rsidR="005A4CF2" w:rsidRPr="00AA170B" w:rsidRDefault="005A4CF2" w:rsidP="007B7681"/>
        </w:tc>
        <w:tc>
          <w:tcPr>
            <w:tcW w:w="851" w:type="dxa"/>
            <w:vMerge/>
            <w:tcBorders>
              <w:top w:val="single" w:sz="4" w:space="0" w:color="000000"/>
              <w:left w:val="single" w:sz="4" w:space="0" w:color="000000"/>
              <w:bottom w:val="single" w:sz="4" w:space="0" w:color="000000"/>
              <w:right w:val="single" w:sz="4" w:space="0" w:color="000000"/>
            </w:tcBorders>
          </w:tcPr>
          <w:p w14:paraId="3C1CF697" w14:textId="77777777" w:rsidR="005A4CF2" w:rsidRPr="00AA170B" w:rsidRDefault="005A4CF2" w:rsidP="007B7681"/>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2CCAD5" w14:textId="77777777" w:rsidR="005A4CF2" w:rsidRPr="00AA170B" w:rsidRDefault="007E2A88" w:rsidP="007B7681">
            <w:pPr>
              <w:pStyle w:val="TableParagraph"/>
              <w:ind w:left="0"/>
              <w:jc w:val="both"/>
              <w:rPr>
                <w:rFonts w:cs="Times New Roman"/>
                <w:sz w:val="24"/>
                <w:szCs w:val="24"/>
                <w:lang w:val="en-US"/>
              </w:rPr>
            </w:pPr>
            <w:r w:rsidRPr="00AA170B">
              <w:rPr>
                <w:rFonts w:cs="Times New Roman"/>
                <w:sz w:val="24"/>
                <w:szCs w:val="24"/>
                <w:lang w:val="en-US"/>
              </w:rPr>
              <w:t>The study of phraseological composition development.</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6E2E43" w14:textId="77777777" w:rsidR="005A4CF2" w:rsidRPr="003B45BE" w:rsidRDefault="007E2A88" w:rsidP="007B7681">
            <w:pPr>
              <w:pStyle w:val="TableParagraph"/>
              <w:ind w:left="0"/>
              <w:rPr>
                <w:rFonts w:cs="Times New Roman"/>
                <w:sz w:val="24"/>
                <w:szCs w:val="24"/>
                <w:lang w:val="de-DE"/>
              </w:rPr>
            </w:pPr>
            <w:r w:rsidRPr="003B45BE">
              <w:rPr>
                <w:rFonts w:cs="Times New Roman"/>
                <w:sz w:val="24"/>
                <w:szCs w:val="24"/>
                <w:lang w:val="de-DE"/>
              </w:rPr>
              <w:t>V.M. Mokienko F.N. Popov</w:t>
            </w:r>
          </w:p>
          <w:p w14:paraId="38F194DC" w14:textId="77777777" w:rsidR="005A4CF2" w:rsidRPr="00AA170B" w:rsidRDefault="007E2A88" w:rsidP="007B7681">
            <w:pPr>
              <w:pStyle w:val="TableParagraph"/>
              <w:ind w:left="0"/>
              <w:rPr>
                <w:rFonts w:cs="Times New Roman"/>
                <w:sz w:val="24"/>
                <w:szCs w:val="24"/>
              </w:rPr>
            </w:pPr>
            <w:r w:rsidRPr="00AA170B">
              <w:rPr>
                <w:rFonts w:cs="Times New Roman"/>
                <w:sz w:val="24"/>
                <w:szCs w:val="24"/>
              </w:rPr>
              <w:t>A.I. Fedorov</w:t>
            </w:r>
          </w:p>
        </w:tc>
      </w:tr>
      <w:tr w:rsidR="005A4CF2" w:rsidRPr="00AA170B" w14:paraId="37FD0FA4" w14:textId="77777777" w:rsidTr="007B7681">
        <w:trPr>
          <w:trHeight w:val="20"/>
        </w:trPr>
        <w:tc>
          <w:tcPr>
            <w:tcW w:w="567" w:type="dxa"/>
            <w:vMerge/>
            <w:tcBorders>
              <w:top w:val="single" w:sz="4" w:space="0" w:color="000000"/>
              <w:left w:val="single" w:sz="4" w:space="0" w:color="000000"/>
              <w:bottom w:val="single" w:sz="4" w:space="0" w:color="000000"/>
              <w:right w:val="single" w:sz="4" w:space="0" w:color="000000"/>
            </w:tcBorders>
          </w:tcPr>
          <w:p w14:paraId="432532C1" w14:textId="77777777" w:rsidR="005A4CF2" w:rsidRPr="00AA170B" w:rsidRDefault="005A4CF2" w:rsidP="007B7681"/>
        </w:tc>
        <w:tc>
          <w:tcPr>
            <w:tcW w:w="851" w:type="dxa"/>
            <w:vMerge/>
            <w:tcBorders>
              <w:top w:val="single" w:sz="4" w:space="0" w:color="000000"/>
              <w:left w:val="single" w:sz="4" w:space="0" w:color="000000"/>
              <w:bottom w:val="single" w:sz="4" w:space="0" w:color="000000"/>
              <w:right w:val="single" w:sz="4" w:space="0" w:color="000000"/>
            </w:tcBorders>
          </w:tcPr>
          <w:p w14:paraId="0518F01B" w14:textId="77777777" w:rsidR="005A4CF2" w:rsidRPr="00AA170B" w:rsidRDefault="005A4CF2" w:rsidP="007B7681"/>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FF50E" w14:textId="77777777" w:rsidR="005A4CF2" w:rsidRPr="00AA170B" w:rsidRDefault="007E2A88" w:rsidP="007B7681">
            <w:pPr>
              <w:pStyle w:val="TableParagraph"/>
              <w:tabs>
                <w:tab w:val="left" w:pos="1333"/>
                <w:tab w:val="left" w:pos="2661"/>
                <w:tab w:val="left" w:pos="4560"/>
                <w:tab w:val="left" w:pos="4920"/>
              </w:tabs>
              <w:ind w:left="0"/>
              <w:jc w:val="both"/>
              <w:rPr>
                <w:rFonts w:cs="Times New Roman"/>
                <w:sz w:val="24"/>
                <w:szCs w:val="24"/>
                <w:lang w:val="en-US"/>
              </w:rPr>
            </w:pPr>
            <w:r w:rsidRPr="00AA170B">
              <w:rPr>
                <w:rFonts w:cs="Times New Roman"/>
                <w:sz w:val="24"/>
                <w:szCs w:val="24"/>
                <w:lang w:val="en-US"/>
              </w:rPr>
              <w:t>The study of phraseologism semantics in its</w:t>
            </w:r>
          </w:p>
          <w:p w14:paraId="6728EB3B" w14:textId="77777777" w:rsidR="005A4CF2" w:rsidRPr="00AA170B" w:rsidRDefault="007E2A88" w:rsidP="007B7681">
            <w:pPr>
              <w:pStyle w:val="TableParagraph"/>
              <w:tabs>
                <w:tab w:val="left" w:pos="1333"/>
                <w:tab w:val="left" w:pos="2661"/>
                <w:tab w:val="left" w:pos="4560"/>
                <w:tab w:val="left" w:pos="4920"/>
              </w:tabs>
              <w:ind w:left="0"/>
              <w:jc w:val="both"/>
              <w:rPr>
                <w:rFonts w:cs="Times New Roman"/>
                <w:sz w:val="24"/>
                <w:szCs w:val="24"/>
              </w:rPr>
            </w:pPr>
            <w:r w:rsidRPr="00AA170B">
              <w:rPr>
                <w:rFonts w:cs="Times New Roman"/>
                <w:sz w:val="24"/>
                <w:szCs w:val="24"/>
              </w:rPr>
              <w:t>nominative aspect.</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D52BC6" w14:textId="77777777" w:rsidR="005A4CF2" w:rsidRPr="00AA170B" w:rsidRDefault="007E2A88" w:rsidP="007B7681">
            <w:pPr>
              <w:pStyle w:val="TableParagraph"/>
              <w:ind w:left="0"/>
              <w:rPr>
                <w:rFonts w:cs="Times New Roman"/>
                <w:sz w:val="24"/>
                <w:szCs w:val="24"/>
              </w:rPr>
            </w:pPr>
            <w:r w:rsidRPr="00AA170B">
              <w:rPr>
                <w:rFonts w:cs="Times New Roman"/>
                <w:sz w:val="24"/>
                <w:szCs w:val="24"/>
              </w:rPr>
              <w:t>V.N. Telia</w:t>
            </w:r>
          </w:p>
        </w:tc>
      </w:tr>
      <w:tr w:rsidR="005A4CF2" w:rsidRPr="00E77020" w14:paraId="7FA06A3F" w14:textId="77777777" w:rsidTr="007B7681">
        <w:trPr>
          <w:trHeight w:val="20"/>
        </w:trPr>
        <w:tc>
          <w:tcPr>
            <w:tcW w:w="567" w:type="dxa"/>
            <w:vMerge/>
            <w:tcBorders>
              <w:top w:val="single" w:sz="4" w:space="0" w:color="000000"/>
              <w:left w:val="single" w:sz="4" w:space="0" w:color="000000"/>
              <w:bottom w:val="nil"/>
              <w:right w:val="single" w:sz="4" w:space="0" w:color="000000"/>
            </w:tcBorders>
          </w:tcPr>
          <w:p w14:paraId="024DCFB6" w14:textId="77777777" w:rsidR="005A4CF2" w:rsidRPr="00AA170B" w:rsidRDefault="005A4CF2" w:rsidP="007B7681"/>
        </w:tc>
        <w:tc>
          <w:tcPr>
            <w:tcW w:w="851" w:type="dxa"/>
            <w:vMerge/>
            <w:tcBorders>
              <w:top w:val="single" w:sz="4" w:space="0" w:color="000000"/>
              <w:left w:val="single" w:sz="4" w:space="0" w:color="000000"/>
              <w:bottom w:val="nil"/>
              <w:right w:val="single" w:sz="4" w:space="0" w:color="000000"/>
            </w:tcBorders>
          </w:tcPr>
          <w:p w14:paraId="7E263761" w14:textId="77777777" w:rsidR="005A4CF2" w:rsidRPr="00AA170B" w:rsidRDefault="005A4CF2" w:rsidP="007B7681"/>
        </w:tc>
        <w:tc>
          <w:tcPr>
            <w:tcW w:w="538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149C440" w14:textId="77777777" w:rsidR="00D5628D" w:rsidRPr="00AA170B" w:rsidRDefault="007E2A88" w:rsidP="007B7681">
            <w:pPr>
              <w:pStyle w:val="TableParagraph"/>
              <w:ind w:left="0"/>
              <w:jc w:val="both"/>
              <w:rPr>
                <w:rFonts w:cs="Times New Roman"/>
                <w:sz w:val="24"/>
                <w:szCs w:val="24"/>
                <w:lang w:val="en-US"/>
              </w:rPr>
            </w:pPr>
            <w:r w:rsidRPr="00AA170B">
              <w:rPr>
                <w:rFonts w:cs="Times New Roman"/>
                <w:sz w:val="24"/>
                <w:szCs w:val="24"/>
                <w:lang w:val="en-US"/>
              </w:rPr>
              <w:t>The study of phase formation in dynamics.</w:t>
            </w:r>
          </w:p>
          <w:p w14:paraId="1B278246" w14:textId="55FA73EF" w:rsidR="005A4CF2" w:rsidRPr="00AA170B" w:rsidRDefault="00D5628D" w:rsidP="007B7681">
            <w:pPr>
              <w:pStyle w:val="TableParagraph"/>
              <w:ind w:left="0"/>
              <w:jc w:val="both"/>
              <w:rPr>
                <w:rFonts w:cs="Times New Roman"/>
                <w:sz w:val="24"/>
                <w:szCs w:val="24"/>
                <w:lang w:val="en-US"/>
              </w:rPr>
            </w:pPr>
            <w:r w:rsidRPr="00AA170B">
              <w:rPr>
                <w:rFonts w:cs="Times New Roman"/>
                <w:sz w:val="24"/>
                <w:szCs w:val="24"/>
                <w:lang w:val="en-US"/>
              </w:rPr>
              <w:t>The study of component words compatibility signs.</w:t>
            </w:r>
          </w:p>
        </w:tc>
        <w:tc>
          <w:tcPr>
            <w:tcW w:w="255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5BD6F8D" w14:textId="77777777" w:rsidR="005A4CF2" w:rsidRPr="00AA170B" w:rsidRDefault="007E2A88" w:rsidP="007B7681">
            <w:pPr>
              <w:pStyle w:val="TableParagraph"/>
              <w:ind w:left="0"/>
              <w:rPr>
                <w:rFonts w:cs="Times New Roman"/>
                <w:sz w:val="24"/>
                <w:szCs w:val="24"/>
                <w:lang w:val="en-US"/>
              </w:rPr>
            </w:pPr>
            <w:r w:rsidRPr="00AA170B">
              <w:rPr>
                <w:rFonts w:cs="Times New Roman"/>
                <w:sz w:val="24"/>
                <w:szCs w:val="24"/>
                <w:lang w:val="en-US"/>
              </w:rPr>
              <w:t>S.G. Gavrin</w:t>
            </w:r>
          </w:p>
          <w:p w14:paraId="61485774" w14:textId="77777777" w:rsidR="005A4CF2" w:rsidRPr="00AA170B" w:rsidRDefault="007E2A88" w:rsidP="007B7681">
            <w:pPr>
              <w:pStyle w:val="TableParagraph"/>
              <w:ind w:left="0"/>
              <w:rPr>
                <w:rFonts w:cs="Times New Roman"/>
                <w:sz w:val="24"/>
                <w:szCs w:val="24"/>
                <w:lang w:val="en-US"/>
              </w:rPr>
            </w:pPr>
            <w:r w:rsidRPr="00AA170B">
              <w:rPr>
                <w:rFonts w:cs="Times New Roman"/>
                <w:sz w:val="24"/>
                <w:szCs w:val="24"/>
                <w:lang w:val="en-US"/>
              </w:rPr>
              <w:t>Yu.A. Gvozdarev</w:t>
            </w:r>
          </w:p>
          <w:p w14:paraId="39ECB305" w14:textId="77777777" w:rsidR="00D5628D" w:rsidRPr="003B45BE" w:rsidRDefault="00D5628D" w:rsidP="007B7681">
            <w:pPr>
              <w:pStyle w:val="TableParagraph"/>
              <w:ind w:left="0"/>
              <w:rPr>
                <w:rFonts w:cs="Times New Roman"/>
                <w:sz w:val="24"/>
                <w:szCs w:val="24"/>
                <w:lang w:val="de-DE"/>
              </w:rPr>
            </w:pPr>
            <w:r w:rsidRPr="003B45BE">
              <w:rPr>
                <w:rFonts w:cs="Times New Roman"/>
                <w:sz w:val="24"/>
                <w:szCs w:val="24"/>
                <w:lang w:val="de-DE"/>
              </w:rPr>
              <w:t>M.M. Kopylenko</w:t>
            </w:r>
          </w:p>
          <w:p w14:paraId="5F6D4FEF" w14:textId="489C8FDF" w:rsidR="00D5628D" w:rsidRPr="003B45BE" w:rsidRDefault="00D5628D" w:rsidP="007B7681">
            <w:pPr>
              <w:pStyle w:val="TableParagraph"/>
              <w:ind w:left="0"/>
              <w:rPr>
                <w:rFonts w:cs="Times New Roman"/>
                <w:sz w:val="24"/>
                <w:szCs w:val="24"/>
                <w:lang w:val="de-DE"/>
              </w:rPr>
            </w:pPr>
            <w:r w:rsidRPr="003B45BE">
              <w:rPr>
                <w:rFonts w:cs="Times New Roman"/>
                <w:sz w:val="24"/>
                <w:szCs w:val="24"/>
                <w:lang w:val="de-DE"/>
              </w:rPr>
              <w:t>Z.D. Popova</w:t>
            </w:r>
          </w:p>
        </w:tc>
      </w:tr>
      <w:tr w:rsidR="005A4CF2" w:rsidRPr="00E77020" w14:paraId="01F6C098" w14:textId="77777777" w:rsidTr="007B7681">
        <w:trPr>
          <w:trHeight w:val="20"/>
        </w:trPr>
        <w:tc>
          <w:tcPr>
            <w:tcW w:w="567" w:type="dxa"/>
            <w:vMerge w:val="restart"/>
            <w:tcBorders>
              <w:top w:val="single" w:sz="4" w:space="0" w:color="000000"/>
              <w:left w:val="single" w:sz="4" w:space="0" w:color="000000"/>
              <w:bottom w:val="single" w:sz="4" w:space="0" w:color="000000"/>
              <w:right w:val="single" w:sz="4" w:space="0" w:color="000000"/>
            </w:tcBorders>
          </w:tcPr>
          <w:p w14:paraId="6F864FAD" w14:textId="77777777" w:rsidR="005A4CF2" w:rsidRPr="003B45BE" w:rsidRDefault="005A4CF2" w:rsidP="007B7681">
            <w:pPr>
              <w:rPr>
                <w:lang w:val="de-DE"/>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0EAB98EF" w14:textId="77777777" w:rsidR="005A4CF2" w:rsidRPr="003B45BE" w:rsidRDefault="005A4CF2" w:rsidP="007B7681">
            <w:pPr>
              <w:rPr>
                <w:lang w:val="de-DE"/>
              </w:rPr>
            </w:pPr>
          </w:p>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16D0AE" w14:textId="77777777" w:rsidR="005A4CF2" w:rsidRPr="00AA170B" w:rsidRDefault="007E2A88" w:rsidP="007B7681">
            <w:pPr>
              <w:pStyle w:val="TableParagraph"/>
              <w:tabs>
                <w:tab w:val="left" w:pos="4209"/>
              </w:tabs>
              <w:ind w:left="0"/>
              <w:jc w:val="both"/>
              <w:rPr>
                <w:rFonts w:cs="Times New Roman"/>
                <w:sz w:val="24"/>
                <w:szCs w:val="24"/>
                <w:lang w:val="en-US"/>
              </w:rPr>
            </w:pPr>
            <w:r w:rsidRPr="00AA170B">
              <w:rPr>
                <w:rFonts w:cs="Times New Roman"/>
                <w:sz w:val="24"/>
                <w:szCs w:val="24"/>
                <w:lang w:val="en-US"/>
              </w:rPr>
              <w:t>Comparative and typological study of phraseological composition.</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508478" w14:textId="77777777" w:rsidR="005A4CF2" w:rsidRPr="003B45BE" w:rsidRDefault="007E2A88" w:rsidP="007B7681">
            <w:pPr>
              <w:pStyle w:val="TableParagraph"/>
              <w:ind w:left="0"/>
              <w:rPr>
                <w:rFonts w:cs="Times New Roman"/>
                <w:sz w:val="24"/>
                <w:szCs w:val="24"/>
                <w:lang w:val="fr-FR"/>
              </w:rPr>
            </w:pPr>
            <w:r w:rsidRPr="003B45BE">
              <w:rPr>
                <w:rFonts w:cs="Times New Roman"/>
                <w:sz w:val="24"/>
                <w:szCs w:val="24"/>
                <w:lang w:val="fr-FR"/>
              </w:rPr>
              <w:t>Yu.Yu. Avaliani L.I. Rozeizon</w:t>
            </w:r>
          </w:p>
        </w:tc>
      </w:tr>
      <w:tr w:rsidR="005A4CF2" w:rsidRPr="00AA170B" w14:paraId="62821A3D" w14:textId="77777777" w:rsidTr="007B7681">
        <w:trPr>
          <w:trHeight w:val="20"/>
        </w:trPr>
        <w:tc>
          <w:tcPr>
            <w:tcW w:w="567" w:type="dxa"/>
            <w:vMerge/>
            <w:tcBorders>
              <w:top w:val="single" w:sz="4" w:space="0" w:color="000000"/>
              <w:left w:val="single" w:sz="4" w:space="0" w:color="000000"/>
              <w:bottom w:val="single" w:sz="4" w:space="0" w:color="000000"/>
              <w:right w:val="single" w:sz="4" w:space="0" w:color="000000"/>
            </w:tcBorders>
          </w:tcPr>
          <w:p w14:paraId="72474841" w14:textId="77777777" w:rsidR="005A4CF2" w:rsidRPr="003B45BE" w:rsidRDefault="005A4CF2" w:rsidP="007B7681">
            <w:pPr>
              <w:rPr>
                <w:lang w:val="fr-FR"/>
              </w:rPr>
            </w:pPr>
          </w:p>
        </w:tc>
        <w:tc>
          <w:tcPr>
            <w:tcW w:w="851" w:type="dxa"/>
            <w:vMerge/>
            <w:tcBorders>
              <w:top w:val="single" w:sz="4" w:space="0" w:color="000000"/>
              <w:left w:val="single" w:sz="4" w:space="0" w:color="000000"/>
              <w:bottom w:val="single" w:sz="4" w:space="0" w:color="000000"/>
              <w:right w:val="single" w:sz="4" w:space="0" w:color="000000"/>
            </w:tcBorders>
          </w:tcPr>
          <w:p w14:paraId="33ABD8EE" w14:textId="77777777" w:rsidR="005A4CF2" w:rsidRPr="003B45BE" w:rsidRDefault="005A4CF2" w:rsidP="007B7681">
            <w:pPr>
              <w:rPr>
                <w:lang w:val="fr-FR"/>
              </w:rPr>
            </w:pPr>
          </w:p>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AE01D8" w14:textId="77777777" w:rsidR="005A4CF2" w:rsidRPr="00AA170B" w:rsidRDefault="007E2A88" w:rsidP="007B7681">
            <w:pPr>
              <w:pStyle w:val="TableParagraph"/>
              <w:tabs>
                <w:tab w:val="left" w:pos="1496"/>
                <w:tab w:val="left" w:pos="1789"/>
                <w:tab w:val="left" w:pos="2801"/>
                <w:tab w:val="left" w:pos="3198"/>
                <w:tab w:val="left" w:pos="3994"/>
              </w:tabs>
              <w:ind w:left="0"/>
              <w:jc w:val="both"/>
              <w:rPr>
                <w:rFonts w:cs="Times New Roman"/>
                <w:sz w:val="24"/>
                <w:szCs w:val="24"/>
                <w:lang w:val="en-US"/>
              </w:rPr>
            </w:pPr>
            <w:r w:rsidRPr="00AA170B">
              <w:rPr>
                <w:rFonts w:cs="Times New Roman"/>
                <w:sz w:val="24"/>
                <w:szCs w:val="24"/>
                <w:lang w:val="en-US"/>
              </w:rPr>
              <w:t>The first attempt is made to generalize the main directions of comparative phraseology research.</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99E13" w14:textId="77777777" w:rsidR="005A4CF2" w:rsidRPr="00AA170B" w:rsidRDefault="007E2A88" w:rsidP="007B7681">
            <w:pPr>
              <w:pStyle w:val="TableParagraph"/>
              <w:ind w:left="0"/>
              <w:rPr>
                <w:rFonts w:cs="Times New Roman"/>
                <w:sz w:val="24"/>
                <w:szCs w:val="24"/>
              </w:rPr>
            </w:pPr>
            <w:r w:rsidRPr="00AA170B">
              <w:rPr>
                <w:rFonts w:cs="Times New Roman"/>
                <w:sz w:val="24"/>
                <w:szCs w:val="24"/>
              </w:rPr>
              <w:t>A.D. Reichstein</w:t>
            </w:r>
          </w:p>
        </w:tc>
      </w:tr>
      <w:tr w:rsidR="005A4CF2" w:rsidRPr="00AA170B" w14:paraId="2CBEC359" w14:textId="77777777" w:rsidTr="007B7681">
        <w:trPr>
          <w:trHeight w:val="20"/>
        </w:trPr>
        <w:tc>
          <w:tcPr>
            <w:tcW w:w="567" w:type="dxa"/>
            <w:vMerge/>
            <w:tcBorders>
              <w:top w:val="single" w:sz="4" w:space="0" w:color="000000"/>
              <w:left w:val="single" w:sz="4" w:space="0" w:color="000000"/>
              <w:bottom w:val="single" w:sz="4" w:space="0" w:color="000000"/>
              <w:right w:val="single" w:sz="4" w:space="0" w:color="000000"/>
            </w:tcBorders>
          </w:tcPr>
          <w:p w14:paraId="3435801C" w14:textId="77777777" w:rsidR="005A4CF2" w:rsidRPr="00AA170B" w:rsidRDefault="005A4CF2" w:rsidP="007B7681"/>
        </w:tc>
        <w:tc>
          <w:tcPr>
            <w:tcW w:w="851" w:type="dxa"/>
            <w:vMerge/>
            <w:tcBorders>
              <w:top w:val="single" w:sz="4" w:space="0" w:color="000000"/>
              <w:left w:val="single" w:sz="4" w:space="0" w:color="000000"/>
              <w:bottom w:val="single" w:sz="4" w:space="0" w:color="000000"/>
              <w:right w:val="single" w:sz="4" w:space="0" w:color="000000"/>
            </w:tcBorders>
          </w:tcPr>
          <w:p w14:paraId="038085DF" w14:textId="77777777" w:rsidR="005A4CF2" w:rsidRPr="00AA170B" w:rsidRDefault="005A4CF2" w:rsidP="007B7681"/>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9C6B5D" w14:textId="77777777" w:rsidR="005A4CF2" w:rsidRPr="00AA170B" w:rsidRDefault="007E2A88" w:rsidP="007B7681">
            <w:pPr>
              <w:pStyle w:val="TableParagraph"/>
              <w:tabs>
                <w:tab w:val="left" w:pos="1505"/>
                <w:tab w:val="left" w:pos="1894"/>
                <w:tab w:val="left" w:pos="3112"/>
                <w:tab w:val="left" w:pos="5021"/>
              </w:tabs>
              <w:ind w:left="0"/>
              <w:jc w:val="both"/>
              <w:rPr>
                <w:rFonts w:cs="Times New Roman"/>
                <w:sz w:val="24"/>
                <w:szCs w:val="24"/>
                <w:lang w:val="en-US"/>
              </w:rPr>
            </w:pPr>
            <w:r w:rsidRPr="00AA170B">
              <w:rPr>
                <w:rFonts w:cs="Times New Roman"/>
                <w:sz w:val="24"/>
                <w:szCs w:val="24"/>
                <w:lang w:val="en-US"/>
              </w:rPr>
              <w:t>Development and description of phraseologisms in</w:t>
            </w:r>
          </w:p>
          <w:p w14:paraId="2FCFC732" w14:textId="77777777" w:rsidR="005A4CF2" w:rsidRPr="00AA170B" w:rsidRDefault="007E2A88" w:rsidP="007B7681">
            <w:pPr>
              <w:pStyle w:val="TableParagraph"/>
              <w:tabs>
                <w:tab w:val="left" w:pos="1505"/>
                <w:tab w:val="left" w:pos="1894"/>
                <w:tab w:val="left" w:pos="3112"/>
                <w:tab w:val="left" w:pos="5021"/>
              </w:tabs>
              <w:ind w:left="0"/>
              <w:jc w:val="both"/>
              <w:rPr>
                <w:rFonts w:cs="Times New Roman"/>
                <w:sz w:val="24"/>
                <w:szCs w:val="24"/>
              </w:rPr>
            </w:pPr>
            <w:r w:rsidRPr="00AA170B">
              <w:rPr>
                <w:rFonts w:cs="Times New Roman"/>
                <w:sz w:val="24"/>
                <w:szCs w:val="24"/>
              </w:rPr>
              <w:t>dictionaries.</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199F1B" w14:textId="77777777" w:rsidR="005A4CF2" w:rsidRPr="00AA170B" w:rsidRDefault="007E2A88" w:rsidP="007B7681">
            <w:pPr>
              <w:pStyle w:val="TableParagraph"/>
              <w:ind w:left="0"/>
              <w:rPr>
                <w:rFonts w:cs="Times New Roman"/>
                <w:sz w:val="24"/>
                <w:szCs w:val="24"/>
                <w:lang w:val="en-US"/>
              </w:rPr>
            </w:pPr>
            <w:r w:rsidRPr="00AA170B">
              <w:rPr>
                <w:rFonts w:cs="Times New Roman"/>
                <w:sz w:val="24"/>
                <w:szCs w:val="24"/>
                <w:lang w:val="en-US"/>
              </w:rPr>
              <w:t>A.M. Babkin</w:t>
            </w:r>
          </w:p>
          <w:p w14:paraId="5EF9B5C2" w14:textId="77777777" w:rsidR="005A4CF2" w:rsidRPr="00AA170B" w:rsidRDefault="007E2A88" w:rsidP="007B7681">
            <w:pPr>
              <w:pStyle w:val="TableParagraph"/>
              <w:ind w:left="0"/>
              <w:rPr>
                <w:rFonts w:cs="Times New Roman"/>
                <w:sz w:val="24"/>
                <w:szCs w:val="24"/>
                <w:lang w:val="en-US"/>
              </w:rPr>
            </w:pPr>
            <w:r w:rsidRPr="00AA170B">
              <w:rPr>
                <w:rFonts w:cs="Times New Roman"/>
                <w:sz w:val="24"/>
                <w:szCs w:val="24"/>
                <w:lang w:val="en-US"/>
              </w:rPr>
              <w:t>A.I. Molotkov</w:t>
            </w:r>
          </w:p>
        </w:tc>
      </w:tr>
      <w:tr w:rsidR="005A4CF2" w:rsidRPr="00E77020" w14:paraId="096C7BDE" w14:textId="77777777" w:rsidTr="007B7681">
        <w:trPr>
          <w:trHeight w:val="2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8E814" w14:textId="02899D8A" w:rsidR="005A4CF2" w:rsidRPr="00AA170B" w:rsidRDefault="007A28DD" w:rsidP="007B7681">
            <w:pPr>
              <w:jc w:val="both"/>
            </w:pPr>
            <w:r w:rsidRPr="00AA170B">
              <w:t>9</w:t>
            </w:r>
          </w:p>
        </w:tc>
        <w:tc>
          <w:tcPr>
            <w:tcW w:w="8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CC0A54" w14:textId="77777777" w:rsidR="005A4CF2" w:rsidRPr="00AA170B" w:rsidRDefault="007E2A88" w:rsidP="007B7681">
            <w:pPr>
              <w:jc w:val="both"/>
            </w:pPr>
            <w:r w:rsidRPr="00AA170B">
              <w:t>1990-2000</w:t>
            </w:r>
          </w:p>
        </w:tc>
        <w:tc>
          <w:tcPr>
            <w:tcW w:w="53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B501CC" w14:textId="77777777" w:rsidR="005A4CF2" w:rsidRPr="00AA170B" w:rsidRDefault="007E2A88" w:rsidP="007B7681">
            <w:pPr>
              <w:pStyle w:val="TableParagraph"/>
              <w:ind w:left="0"/>
              <w:jc w:val="both"/>
              <w:rPr>
                <w:rFonts w:cs="Times New Roman"/>
                <w:sz w:val="24"/>
                <w:szCs w:val="24"/>
                <w:lang w:val="en-US"/>
              </w:rPr>
            </w:pPr>
            <w:r w:rsidRPr="00AA170B">
              <w:rPr>
                <w:rFonts w:cs="Times New Roman"/>
                <w:sz w:val="24"/>
                <w:szCs w:val="24"/>
                <w:lang w:val="en-US"/>
              </w:rPr>
              <w:t>The study of phraseological composition in comparison with other languages. Phraseologisms are considered and studied considering national and cultural values, from the point of view of cognitive linguistics.</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12BB4F" w14:textId="77777777" w:rsidR="005A4CF2" w:rsidRPr="00AA170B" w:rsidRDefault="007E2A88" w:rsidP="007B7681">
            <w:pPr>
              <w:pStyle w:val="TableParagraph"/>
              <w:ind w:left="0"/>
              <w:rPr>
                <w:rFonts w:cs="Times New Roman"/>
                <w:sz w:val="24"/>
                <w:szCs w:val="24"/>
                <w:lang w:val="en-US"/>
              </w:rPr>
            </w:pPr>
            <w:r w:rsidRPr="00AA170B">
              <w:rPr>
                <w:rFonts w:cs="Times New Roman"/>
                <w:sz w:val="24"/>
                <w:szCs w:val="24"/>
                <w:lang w:val="en-US"/>
              </w:rPr>
              <w:t>R.A. Avakova</w:t>
            </w:r>
          </w:p>
          <w:p w14:paraId="54A8BB7C" w14:textId="77777777" w:rsidR="005A4CF2" w:rsidRPr="00AA170B" w:rsidRDefault="007E2A88" w:rsidP="007B7681">
            <w:pPr>
              <w:pStyle w:val="TableParagraph"/>
              <w:ind w:left="0"/>
              <w:rPr>
                <w:rFonts w:cs="Times New Roman"/>
                <w:sz w:val="24"/>
                <w:szCs w:val="24"/>
                <w:lang w:val="en-US"/>
              </w:rPr>
            </w:pPr>
            <w:r w:rsidRPr="00AA170B">
              <w:rPr>
                <w:rFonts w:cs="Times New Roman"/>
                <w:sz w:val="24"/>
                <w:szCs w:val="24"/>
                <w:lang w:val="en-US"/>
              </w:rPr>
              <w:t>D.O. Dobrovolsky</w:t>
            </w:r>
          </w:p>
          <w:p w14:paraId="682D7290" w14:textId="77777777" w:rsidR="005A4CF2" w:rsidRPr="003B45BE" w:rsidRDefault="007E2A88" w:rsidP="007B7681">
            <w:pPr>
              <w:pStyle w:val="TableParagraph"/>
              <w:ind w:left="0"/>
              <w:rPr>
                <w:rFonts w:cs="Times New Roman"/>
                <w:sz w:val="24"/>
                <w:szCs w:val="24"/>
                <w:lang w:val="fr-FR"/>
              </w:rPr>
            </w:pPr>
            <w:r w:rsidRPr="00AA170B">
              <w:rPr>
                <w:rFonts w:cs="Times New Roman"/>
                <w:sz w:val="24"/>
                <w:szCs w:val="24"/>
                <w:lang w:val="en-US"/>
              </w:rPr>
              <w:t xml:space="preserve"> </w:t>
            </w:r>
            <w:r w:rsidRPr="003B45BE">
              <w:rPr>
                <w:rFonts w:cs="Times New Roman"/>
                <w:sz w:val="24"/>
                <w:szCs w:val="24"/>
                <w:lang w:val="fr-FR"/>
              </w:rPr>
              <w:t>M.T. Sabitova</w:t>
            </w:r>
          </w:p>
          <w:p w14:paraId="3290FB72" w14:textId="77777777" w:rsidR="005A4CF2" w:rsidRPr="003B45BE" w:rsidRDefault="007E2A88" w:rsidP="007B7681">
            <w:pPr>
              <w:pStyle w:val="TableParagraph"/>
              <w:ind w:left="0"/>
              <w:rPr>
                <w:rFonts w:cs="Times New Roman"/>
                <w:sz w:val="24"/>
                <w:szCs w:val="24"/>
                <w:lang w:val="fr-FR"/>
              </w:rPr>
            </w:pPr>
            <w:r w:rsidRPr="003B45BE">
              <w:rPr>
                <w:rFonts w:cs="Times New Roman"/>
                <w:sz w:val="24"/>
                <w:szCs w:val="24"/>
                <w:lang w:val="fr-FR"/>
              </w:rPr>
              <w:t xml:space="preserve">G.N. Smagulova </w:t>
            </w:r>
          </w:p>
          <w:p w14:paraId="7F0B04EC" w14:textId="77777777" w:rsidR="005A4CF2" w:rsidRPr="003B45BE" w:rsidRDefault="007E2A88" w:rsidP="007B7681">
            <w:pPr>
              <w:pStyle w:val="TableParagraph"/>
              <w:ind w:left="0"/>
              <w:rPr>
                <w:rFonts w:cs="Times New Roman"/>
                <w:sz w:val="24"/>
                <w:szCs w:val="24"/>
                <w:lang w:val="fr-FR"/>
              </w:rPr>
            </w:pPr>
            <w:r w:rsidRPr="003B45BE">
              <w:rPr>
                <w:rFonts w:cs="Times New Roman"/>
                <w:sz w:val="24"/>
                <w:szCs w:val="24"/>
                <w:lang w:val="fr-FR"/>
              </w:rPr>
              <w:t>Sh.U. Rakhmatullayeva</w:t>
            </w:r>
          </w:p>
          <w:p w14:paraId="64C8E0FF" w14:textId="77777777" w:rsidR="005A4CF2" w:rsidRPr="003B45BE" w:rsidRDefault="007E2A88" w:rsidP="007B7681">
            <w:pPr>
              <w:pStyle w:val="TableParagraph"/>
              <w:ind w:left="0"/>
              <w:rPr>
                <w:rFonts w:cs="Times New Roman"/>
                <w:sz w:val="24"/>
                <w:szCs w:val="24"/>
                <w:lang w:val="fr-FR"/>
              </w:rPr>
            </w:pPr>
            <w:r w:rsidRPr="003B45BE">
              <w:rPr>
                <w:rFonts w:cs="Times New Roman"/>
                <w:sz w:val="24"/>
                <w:szCs w:val="24"/>
                <w:lang w:val="fr-FR"/>
              </w:rPr>
              <w:t>T.N. Fedulenkova et al.</w:t>
            </w:r>
          </w:p>
        </w:tc>
      </w:tr>
    </w:tbl>
    <w:p w14:paraId="50C833E6" w14:textId="77777777" w:rsidR="00BA4969" w:rsidRPr="00E77020" w:rsidRDefault="00BA4969" w:rsidP="007B7681">
      <w:pPr>
        <w:pStyle w:val="a7"/>
        <w:ind w:left="0" w:firstLine="709"/>
        <w:rPr>
          <w:lang w:val="fr-FR"/>
        </w:rPr>
      </w:pPr>
    </w:p>
    <w:p w14:paraId="1EDD1864" w14:textId="3448328E" w:rsidR="005A4CF2" w:rsidRDefault="007E2A88" w:rsidP="007B7681">
      <w:pPr>
        <w:pStyle w:val="a7"/>
        <w:ind w:left="0" w:firstLine="709"/>
        <w:rPr>
          <w:lang w:val="en-US"/>
        </w:rPr>
      </w:pPr>
      <w:r>
        <w:rPr>
          <w:lang w:val="en-US"/>
        </w:rPr>
        <w:t>As shown in Table 8, phraseology has grown as a field of study over the course of several important stages. The word “phraseology” was first used by M. Neander in 1558. By the 18th century, scholars as M.V. Lomonosov were pushing for phrases to be included in dictionaries. At the start of the 20th century, Sh. Bally categorized different types of phrases, and J. Seidl and W. McMordie put out the first English proverb dictionary. V.V. Vinogradov and S.K. Kenesbayev built its theoretical basis</w:t>
      </w:r>
      <w:r w:rsidR="007A28DD">
        <w:rPr>
          <w:lang w:val="en-US"/>
        </w:rPr>
        <w:t xml:space="preserve"> and in</w:t>
      </w:r>
      <w:r>
        <w:rPr>
          <w:lang w:val="en-US"/>
        </w:rPr>
        <w:t xml:space="preserve"> 1950s A.I. Smirnitsky and O.S. Akhmanova began to focus on systematic analysis, which looked at the structure of phraseological units. Researchers as A.V. Kunin, N.N. Amosova, and V.M. Mokienko investigated semantic, comparative, and lexicographic features from the 1960s to the 1980s. Finally, between the 1990s and </w:t>
      </w:r>
      <w:r>
        <w:rPr>
          <w:lang w:val="en-US"/>
        </w:rPr>
        <w:lastRenderedPageBreak/>
        <w:t xml:space="preserve">2000s, experts such as R.A. Avakova, D.O. Dobrovolsky, and G.N. Smagulova looked at phraseology from the points of view of cognition and culture, focusing on how it is relevant across languages and how it is unique to each country. </w:t>
      </w:r>
    </w:p>
    <w:p w14:paraId="22FD67BB" w14:textId="370F6FC5" w:rsidR="005A4CF2" w:rsidRPr="002F4269" w:rsidRDefault="007E2A88" w:rsidP="007B7681">
      <w:pPr>
        <w:pStyle w:val="a7"/>
        <w:ind w:left="0" w:firstLine="709"/>
        <w:rPr>
          <w:lang w:val="en-US"/>
        </w:rPr>
      </w:pPr>
      <w:r>
        <w:rPr>
          <w:lang w:val="en-US"/>
        </w:rPr>
        <w:t>In Kazakh languages, well-known researchers like K.H. Akhanov, Z.K. Akhmetzhanova, A.S. Eleshova, R.E. Zhaisakova, A.T. Kaidarov, S.K. Kenesbayev, M.M. Kopylenko, Z.D. Popova, and M.T. Sabitova have written about idioms. After S.K. Kenesbaev's writings, people studied Kazakh phrases a lot more. That's what Kenesbaev says: “idioms are all stable verbal associations, as proverbs, sayings, idiomatic expressions, stable groups of words, and paired words” [5</w:t>
      </w:r>
      <w:r w:rsidR="001B6726">
        <w:rPr>
          <w:lang w:val="en-US"/>
        </w:rPr>
        <w:t>5</w:t>
      </w:r>
      <w:r>
        <w:rPr>
          <w:lang w:val="en-US"/>
        </w:rPr>
        <w:t xml:space="preserve">]. Three </w:t>
      </w:r>
      <w:r w:rsidRPr="002F4269">
        <w:rPr>
          <w:lang w:val="en-US"/>
        </w:rPr>
        <w:t>things he said about Kazakh phrases stood out to him:  1) the meaning or sentence (integrity of meaning); 2) the meaning of the words that make up a phrase (phrase integrity); and 3) the ability to be used repeatedly as finished units (completeness of use) [5</w:t>
      </w:r>
      <w:r w:rsidR="001B6726" w:rsidRPr="002F4269">
        <w:rPr>
          <w:lang w:val="en-US"/>
        </w:rPr>
        <w:t>5</w:t>
      </w:r>
      <w:r w:rsidR="00BA4969" w:rsidRPr="00BA4969">
        <w:rPr>
          <w:lang w:val="en-US"/>
        </w:rPr>
        <w:t xml:space="preserve"> </w:t>
      </w:r>
      <w:r w:rsidR="00BA4969">
        <w:rPr>
          <w:lang w:val="en-US"/>
        </w:rPr>
        <w:t>p. 712</w:t>
      </w:r>
      <w:r w:rsidRPr="002F4269">
        <w:rPr>
          <w:lang w:val="en-US"/>
        </w:rPr>
        <w:t>].</w:t>
      </w:r>
    </w:p>
    <w:p w14:paraId="6E813BA2" w14:textId="0B38B1FB" w:rsidR="005A4CF2" w:rsidRPr="002F4269" w:rsidRDefault="007E2A88" w:rsidP="007B7681">
      <w:pPr>
        <w:pStyle w:val="a7"/>
        <w:ind w:left="0" w:firstLine="709"/>
        <w:rPr>
          <w:color w:val="auto"/>
          <w:lang w:val="en-US"/>
        </w:rPr>
      </w:pPr>
      <w:r w:rsidRPr="002F4269">
        <w:rPr>
          <w:lang w:val="en-US"/>
        </w:rPr>
        <w:t>Three authors, K.A. Akhanov, A.T. Kaidarov, and R.E. Zhaisakova, came up with their own ways</w:t>
      </w:r>
      <w:r>
        <w:rPr>
          <w:lang w:val="en-US"/>
        </w:rPr>
        <w:t xml:space="preserve"> to group Kazakh idioms. These ideas can be found in books such as “Fundamentals of Linguistics” (K.A. Akhanov) and </w:t>
      </w:r>
      <w:r w:rsidRPr="006F2052">
        <w:rPr>
          <w:lang w:val="en-US"/>
        </w:rPr>
        <w:t>“</w:t>
      </w:r>
      <w:r w:rsidRPr="002F4269">
        <w:rPr>
          <w:color w:val="auto"/>
          <w:lang w:val="en-US"/>
        </w:rPr>
        <w:t>Principles of Classification of Idioms in Modern Kazakh” (A.T. Kaidarov, R.E. Zhaisakova)</w:t>
      </w:r>
      <w:r w:rsidRPr="002F4269">
        <w:rPr>
          <w:strike/>
          <w:color w:val="auto"/>
          <w:lang w:val="en-US"/>
        </w:rPr>
        <w:t>.</w:t>
      </w:r>
      <w:r w:rsidRPr="002F4269">
        <w:rPr>
          <w:color w:val="auto"/>
          <w:lang w:val="en-US"/>
        </w:rPr>
        <w:t xml:space="preserve"> In “Fundamentals of Linguistics,” Akhanov also talks about the differences between Kazakh phrases, such as phraseological mergers, phraseological combinations, and phraseological expressions. </w:t>
      </w:r>
    </w:p>
    <w:p w14:paraId="6ED9B9B9" w14:textId="76AA1269" w:rsidR="005A4CF2" w:rsidRDefault="007E2A88" w:rsidP="007B7681">
      <w:pPr>
        <w:pStyle w:val="a7"/>
        <w:ind w:left="0" w:firstLine="709"/>
        <w:rPr>
          <w:lang w:val="en-US"/>
        </w:rPr>
      </w:pPr>
      <w:r>
        <w:rPr>
          <w:lang w:val="en-US"/>
        </w:rPr>
        <w:t>In his study of proverbs and sayings, R. Sarsenbayev called them idioms because they are stable and can be used again and again [5</w:t>
      </w:r>
      <w:r w:rsidR="001B6726">
        <w:rPr>
          <w:lang w:val="en-US"/>
        </w:rPr>
        <w:t>6</w:t>
      </w:r>
      <w:r>
        <w:rPr>
          <w:lang w:val="en-US"/>
        </w:rPr>
        <w:t>]. K.N. Smagulova investigated how Kazakh phrases are different and explained how their structure changes based on location and social factors [</w:t>
      </w:r>
      <w:r w:rsidR="001B6726">
        <w:rPr>
          <w:lang w:val="en-US"/>
        </w:rPr>
        <w:t>57</w:t>
      </w:r>
      <w:r>
        <w:rPr>
          <w:lang w:val="en-US"/>
        </w:rPr>
        <w:t xml:space="preserve">]. </w:t>
      </w:r>
    </w:p>
    <w:p w14:paraId="31B6E26C" w14:textId="3B6815AF" w:rsidR="005A4CF2" w:rsidRDefault="007E2A88" w:rsidP="007B7681">
      <w:pPr>
        <w:pStyle w:val="a7"/>
        <w:ind w:left="0" w:firstLine="709"/>
        <w:rPr>
          <w:lang w:val="en-US"/>
        </w:rPr>
      </w:pPr>
      <w:r>
        <w:rPr>
          <w:lang w:val="en-US"/>
        </w:rPr>
        <w:t>M.M. Kopylenko and Z.D. Popova offered a way to study idiomatic combinations that is based on sememic analysis [</w:t>
      </w:r>
      <w:r w:rsidR="001B6726">
        <w:rPr>
          <w:lang w:val="en-US"/>
        </w:rPr>
        <w:t>58</w:t>
      </w:r>
      <w:r>
        <w:rPr>
          <w:lang w:val="en-US"/>
        </w:rPr>
        <w:t>], which helped the field of idiomatic study grow even more in Kazakhstan. Five kinds of sememes are set apart: denotative sememes (D1, D2), connotative sememes (K1, K2, K3), and more. S.A. Abdramanova (2018) explored Kazakh idioms that incorporate body-part and color elements, investigating their semantic structure and cultural significance; her subsequent research focused on the conceptual representation of time in Kazakh idiomatic phrases [</w:t>
      </w:r>
      <w:r w:rsidR="001B6726">
        <w:rPr>
          <w:lang w:val="en-US"/>
        </w:rPr>
        <w:t>59</w:t>
      </w:r>
      <w:r>
        <w:rPr>
          <w:lang w:val="en-US"/>
        </w:rPr>
        <w:t>]. In “Fundamentals of German and Kazakh Phraseology”, M.T. Sabitova compared German and Kazakh idioms and looked at the national-cultural aspect of idiomatic semantics [6</w:t>
      </w:r>
      <w:r w:rsidR="001B6726">
        <w:rPr>
          <w:lang w:val="en-US"/>
        </w:rPr>
        <w:t>0</w:t>
      </w:r>
      <w:r>
        <w:rPr>
          <w:lang w:val="en-US"/>
        </w:rPr>
        <w:t xml:space="preserve">]. Idioms have been looked at from different angles, including their structure, function, meaning, style, brain function, and linguistic cultural function. There are many ways that scholars have come up with to study idioms, such as statistical analysis of texts, variational methods, contextual analysis, and methods that look at how well words and phrases fit together. The fast-paced nature of modern life causes language to change quickly, adding new words, phrases, and meanings. Even though the language is open, it can't take in every new word, which means that idiomatic phrases that were used before will change. There are two kinds of changes that can happen to idioms: defective changes, which happen when speakers can't read or understand what the idiom means, and intentional changes, which happen when speakers change the phrase for stylistic or rhetorical reasons. When people use idioms in creative ways, they become more descriptive and easier to use in different </w:t>
      </w:r>
      <w:r>
        <w:rPr>
          <w:lang w:val="en-US"/>
        </w:rPr>
        <w:lastRenderedPageBreak/>
        <w:t>places, such as commercials, slogans, and literary works.</w:t>
      </w:r>
    </w:p>
    <w:p w14:paraId="50191895" w14:textId="77777777" w:rsidR="005A4CF2" w:rsidRDefault="007E2A88" w:rsidP="007B7681">
      <w:pPr>
        <w:pStyle w:val="a7"/>
        <w:ind w:left="0" w:firstLine="709"/>
        <w:rPr>
          <w:lang w:val="en-US"/>
        </w:rPr>
      </w:pPr>
      <w:r>
        <w:rPr>
          <w:lang w:val="en-US"/>
        </w:rPr>
        <w:t>Some examples of words that have been changed are:</w:t>
      </w:r>
    </w:p>
    <w:p w14:paraId="6DD0F3AD" w14:textId="77777777" w:rsidR="005A4CF2" w:rsidRDefault="007E2A88" w:rsidP="007B7681">
      <w:pPr>
        <w:pStyle w:val="a7"/>
        <w:ind w:left="0" w:firstLine="709"/>
        <w:rPr>
          <w:lang w:val="en-US"/>
        </w:rPr>
      </w:pPr>
      <w:r>
        <w:rPr>
          <w:lang w:val="en-US"/>
        </w:rPr>
        <w:t xml:space="preserve"> - The phrase “Call seven times, accept one time” was used to talk about the pharmaceutical market in Kazakhstan. It is a changed version of the saying “Measure twice, cut once”.</w:t>
      </w:r>
    </w:p>
    <w:p w14:paraId="0421351A" w14:textId="77777777" w:rsidR="005A4CF2" w:rsidRDefault="007E2A88" w:rsidP="007B7681">
      <w:pPr>
        <w:pStyle w:val="a7"/>
        <w:ind w:left="0" w:firstLine="709"/>
        <w:rPr>
          <w:lang w:val="en-US"/>
        </w:rPr>
      </w:pPr>
      <w:r>
        <w:rPr>
          <w:lang w:val="en-US"/>
        </w:rPr>
        <w:t xml:space="preserve"> - “Love will come by accident” by L. Utesov was changed into “Spring will come by accident”.</w:t>
      </w:r>
    </w:p>
    <w:p w14:paraId="08FEE6AA" w14:textId="77777777" w:rsidR="005A4CF2" w:rsidRDefault="007E2A88" w:rsidP="007B7681">
      <w:pPr>
        <w:pStyle w:val="a7"/>
        <w:ind w:left="0" w:firstLine="709"/>
        <w:rPr>
          <w:lang w:val="en-US"/>
        </w:rPr>
      </w:pPr>
      <w:r>
        <w:rPr>
          <w:lang w:val="en-US"/>
        </w:rPr>
        <w:t xml:space="preserve"> - “Money in the evening, statistics in the morning” (a changed line from Twelve Chairs by I. Ilf and E. Petrov).</w:t>
      </w:r>
    </w:p>
    <w:p w14:paraId="35E3AE6C" w14:textId="77777777" w:rsidR="005A4CF2" w:rsidRDefault="007E2A88" w:rsidP="007B7681">
      <w:pPr>
        <w:pStyle w:val="a7"/>
        <w:ind w:left="0" w:firstLine="709"/>
        <w:rPr>
          <w:lang w:val="en-US"/>
        </w:rPr>
      </w:pPr>
      <w:r>
        <w:rPr>
          <w:lang w:val="en-US"/>
        </w:rPr>
        <w:t xml:space="preserve"> In her 2019 paper “Conceptualization of Time in Kazakh Idioms”, S. A. Abdramanova posits that time in Kazakh idioms is understood through several interconnected domains: as a cyclical process (e.g., the transition from day to night, the change of seasons) and as a life span (birth → life → death).</w:t>
      </w:r>
    </w:p>
    <w:p w14:paraId="7AA73495" w14:textId="703D4A0B" w:rsidR="005A4CF2" w:rsidRDefault="007E2A88" w:rsidP="007B7681">
      <w:pPr>
        <w:pStyle w:val="a7"/>
        <w:ind w:left="0" w:firstLine="709"/>
        <w:rPr>
          <w:lang w:val="en-US"/>
        </w:rPr>
      </w:pPr>
      <w:r>
        <w:rPr>
          <w:lang w:val="en-US"/>
        </w:rPr>
        <w:t xml:space="preserve"> She also demonstrates that these idioms frequently pertain to age parameters, the velocity/duration of acts, and social occurrences, asserting that temporal expressions are rooted in spatial metaphors (time associated with space) and in cultural/ethnographic experiences</w:t>
      </w:r>
      <w:r w:rsidR="001B6726">
        <w:rPr>
          <w:lang w:val="en-US"/>
        </w:rPr>
        <w:t xml:space="preserve"> </w:t>
      </w:r>
      <w:r>
        <w:rPr>
          <w:lang w:val="en-US"/>
        </w:rPr>
        <w:t>[6</w:t>
      </w:r>
      <w:r w:rsidR="001B6726">
        <w:rPr>
          <w:lang w:val="en-US"/>
        </w:rPr>
        <w:t>1</w:t>
      </w:r>
      <w:r>
        <w:rPr>
          <w:lang w:val="en-US"/>
        </w:rPr>
        <w:t>]. These changes make it possible for language to communicate more ideas and make speech more varied. V.G. Gak defined selection as the process by which parts of language connect with the things they stand for [6</w:t>
      </w:r>
      <w:r w:rsidR="001B6726">
        <w:rPr>
          <w:lang w:val="en-US"/>
        </w:rPr>
        <w:t>2</w:t>
      </w:r>
      <w:r>
        <w:rPr>
          <w:lang w:val="en-US"/>
        </w:rPr>
        <w:t>]. Phraseological nomination is a more complicated process than lexical nomination. It uses phrases to name both abstract ideas and real things. According to L.K. Zhanalina, idioms play a “bisynchronous" role in the language system, which means they have both meanings that describe things and meanings that reflect feelings [6</w:t>
      </w:r>
      <w:r w:rsidR="001B6726">
        <w:rPr>
          <w:lang w:val="en-US"/>
        </w:rPr>
        <w:t>3</w:t>
      </w:r>
      <w:r>
        <w:rPr>
          <w:lang w:val="en-US"/>
        </w:rPr>
        <w:t>]. These two meanings are what idiomatic expressions are based on, which makes them useful in both written and spoken words. Here is the history of idioms in both Russian and Kazakh languages. We chose to group them and split them into two paragraphs. First, Russian authors began to examine idioms and their alterations. The first piece of knowledge is concerning Russian phraseology.</w:t>
      </w:r>
    </w:p>
    <w:p w14:paraId="7B991FAD" w14:textId="77777777" w:rsidR="005A4CF2" w:rsidRDefault="007E2A88" w:rsidP="007B7681">
      <w:pPr>
        <w:pStyle w:val="a7"/>
        <w:ind w:left="0" w:firstLine="709"/>
        <w:rPr>
          <w:lang w:val="en-US"/>
        </w:rPr>
      </w:pPr>
      <w:r>
        <w:rPr>
          <w:lang w:val="en-US"/>
        </w:rPr>
        <w:t>Theoretical Frameworks in Russian Phraseology</w:t>
      </w:r>
    </w:p>
    <w:p w14:paraId="3C613140" w14:textId="7A4E8858" w:rsidR="005A4CF2" w:rsidRDefault="007E2A88" w:rsidP="007B7681">
      <w:pPr>
        <w:pStyle w:val="a7"/>
        <w:ind w:left="0" w:firstLine="709"/>
        <w:rPr>
          <w:lang w:val="en-US"/>
        </w:rPr>
      </w:pPr>
      <w:r>
        <w:rPr>
          <w:lang w:val="en-US"/>
        </w:rPr>
        <w:t>Since the 19th century, Russian scholars have established robust theoretical foundations for the examination of idioms. Early scholars such as Alexander Veselovsky, Vladimir Dahl, and Lev Shcherba contributed to the organization and compilation of phraseological units, many of which are being employed in academic contexts. Conversely, contemporary scholars have focused on semantic flexibility, corpus annotation, and transformation methodologies. Irina V. Zykova [6</w:t>
      </w:r>
      <w:r w:rsidR="001B6726">
        <w:rPr>
          <w:lang w:val="en-US"/>
        </w:rPr>
        <w:t>4</w:t>
      </w:r>
      <w:r>
        <w:rPr>
          <w:lang w:val="en-US"/>
        </w:rPr>
        <w:t>] employs a corpus-based approach to analyze idioms in contemporary Russian media. She examines the alteration of ordinary phrases to convey sarcasm, criticism, or creativity in news headlines and blogs. Her work illustrates a growing trend in Russian linguistics that focuses on how people use language rather than how it should be used.</w:t>
      </w:r>
      <w:r w:rsidR="001B6726">
        <w:rPr>
          <w:lang w:val="en-US"/>
        </w:rPr>
        <w:t xml:space="preserve"> </w:t>
      </w:r>
      <w:r>
        <w:rPr>
          <w:lang w:val="en-US"/>
        </w:rPr>
        <w:t>R.A. Safina [6</w:t>
      </w:r>
      <w:r w:rsidR="001B6726">
        <w:rPr>
          <w:lang w:val="en-US"/>
        </w:rPr>
        <w:t>5</w:t>
      </w:r>
      <w:r>
        <w:rPr>
          <w:lang w:val="en-US"/>
        </w:rPr>
        <w:t>] also looks at how terms in headlines change in the mass media. She talks about how these adjustments assist get people interested in the news and highlight its worth. These studies demonstrate the evolution of idiom analysis from conventional approaches to more pragmatic and stylistic methodologies.</w:t>
      </w:r>
    </w:p>
    <w:p w14:paraId="77AB3266" w14:textId="26521613" w:rsidR="005A4CF2" w:rsidRDefault="007E2A88" w:rsidP="007B7681">
      <w:pPr>
        <w:pStyle w:val="a7"/>
        <w:ind w:left="0" w:firstLine="709"/>
        <w:rPr>
          <w:lang w:val="en-US"/>
        </w:rPr>
      </w:pPr>
      <w:r>
        <w:rPr>
          <w:lang w:val="en-US"/>
        </w:rPr>
        <w:t xml:space="preserve">The RuSemShift project by Julia Rodina and Andrey Kutuzov, which follows </w:t>
      </w:r>
      <w:r>
        <w:rPr>
          <w:lang w:val="en-US"/>
        </w:rPr>
        <w:lastRenderedPageBreak/>
        <w:t>changes in lexical semantics over time, is a step in this direction. Their method allows scholars to monitor the evolution of idiomatic meanings throughout time, albeit it is not limited to idioms alone. At the same time, Natalia Loukachevitch and Anastasia Gerasimova [6</w:t>
      </w:r>
      <w:r w:rsidR="001B6726">
        <w:rPr>
          <w:lang w:val="en-US"/>
        </w:rPr>
        <w:t>6</w:t>
      </w:r>
      <w:r>
        <w:rPr>
          <w:lang w:val="en-US"/>
        </w:rPr>
        <w:t>] look at how people's relationships and mental images make idioms and multi-word expressions (MWEs) more popular. Their research elucidates the processes of learning, recalling, and reinterpreting idioms. Russian academics like as Ekaterina Gridneva, Katsiaryna Aharodnik, and Shukhrat Khudayberganov have made significant contributions that enhance our understanding of how heritage speakers interpret idioms, the annotation of corpora, and the application of idiomatic terms in Russian-language education. These papers demonstrate that Russian linguistics employs a multi-faceted methodology in the examination of idioms. They employ historical lexicography, cognitive linguistics, corpus methodologies, and sociolinguistic analysis all at once. Idioms in Russian, which are also known as phraseological units or phraseologisms, are one of the most intriguing and culturally important features of the language. These fixed words, whose meanings can't be determined out from their parts, are like language libraries of cultural memory, historical experience, and the collective knowledge that has grown up over hundreds of years of Russian culture [</w:t>
      </w:r>
      <w:r w:rsidR="001B6726">
        <w:rPr>
          <w:lang w:val="en-US"/>
        </w:rPr>
        <w:t>67</w:t>
      </w:r>
      <w:r>
        <w:rPr>
          <w:lang w:val="en-US"/>
        </w:rPr>
        <w:t>]. The examination of Russian idioms and their evolution has emerged as a significant domain within Slavic linguistics. It helps us understand how language changes and how social and cultural variables affect those changes. Russian idioms have been quite strong and flexible across time, from the oldest documented forms in Old Church Slavonic texts to the changes that have happened in the digital age. They have also maintained their cultural authenticity [</w:t>
      </w:r>
      <w:r w:rsidR="001B6726">
        <w:rPr>
          <w:lang w:val="en-US"/>
        </w:rPr>
        <w:t>68</w:t>
      </w:r>
      <w:r>
        <w:rPr>
          <w:lang w:val="en-US"/>
        </w:rPr>
        <w:t>]. This work is significant for reasons beyond linguistic considerations. Russian idioms are cultural artifacts that contain historical events, social interactions, and worldviews distinctive to Russian-speaking communities. Their evolving patterns reflect how Russian society has developed throughout time in terms of politics, technology, and culture [</w:t>
      </w:r>
      <w:r w:rsidR="001B6726">
        <w:rPr>
          <w:lang w:val="en-US"/>
        </w:rPr>
        <w:t>69</w:t>
      </w:r>
      <w:r>
        <w:rPr>
          <w:lang w:val="en-US"/>
        </w:rPr>
        <w:t>].</w:t>
      </w:r>
    </w:p>
    <w:p w14:paraId="7DB95E33" w14:textId="77777777" w:rsidR="005A4CF2" w:rsidRDefault="007E2A88" w:rsidP="007B7681">
      <w:pPr>
        <w:pStyle w:val="a7"/>
        <w:ind w:left="0" w:firstLine="709"/>
        <w:rPr>
          <w:lang w:val="en-US"/>
        </w:rPr>
      </w:pPr>
      <w:r>
        <w:rPr>
          <w:lang w:val="en-US"/>
        </w:rPr>
        <w:t>The purpose of this comprehensive analysis is to achieve multiple interconnected objectives:</w:t>
      </w:r>
    </w:p>
    <w:p w14:paraId="4B5FC123" w14:textId="77777777" w:rsidR="005A4CF2" w:rsidRDefault="007E2A88" w:rsidP="007B7681">
      <w:pPr>
        <w:pStyle w:val="a7"/>
        <w:ind w:left="0" w:firstLine="709"/>
        <w:rPr>
          <w:lang w:val="en-US"/>
        </w:rPr>
      </w:pPr>
      <w:r>
        <w:rPr>
          <w:lang w:val="en-US"/>
        </w:rPr>
        <w:t xml:space="preserve">First, we want to look at how Russian idioms have changed over time, from when they were first used to when they are used now. </w:t>
      </w:r>
    </w:p>
    <w:p w14:paraId="33814A3C" w14:textId="77777777" w:rsidR="005A4CF2" w:rsidRDefault="007E2A88" w:rsidP="007B7681">
      <w:pPr>
        <w:pStyle w:val="a7"/>
        <w:ind w:left="0" w:firstLine="709"/>
        <w:rPr>
          <w:lang w:val="en-US"/>
        </w:rPr>
      </w:pPr>
      <w:r>
        <w:rPr>
          <w:lang w:val="en-US"/>
        </w:rPr>
        <w:t>We aim to identify the most important patterns of change. We also aim to identify their causes. Diachronic analysis is used for this. It provides the contextual information necessary for interpreting modern phraseological systems.</w:t>
      </w:r>
    </w:p>
    <w:p w14:paraId="0209B691" w14:textId="77777777" w:rsidR="005A4CF2" w:rsidRDefault="007E2A88" w:rsidP="007B7681">
      <w:pPr>
        <w:pStyle w:val="a7"/>
        <w:ind w:left="0" w:firstLine="709"/>
        <w:rPr>
          <w:lang w:val="en-US"/>
        </w:rPr>
      </w:pPr>
      <w:r>
        <w:rPr>
          <w:lang w:val="en-US"/>
        </w:rPr>
        <w:t>Secondly, the study examines the changes in Russian phraseology over time. Semantic changes are analyzed. The evolution of syntactic features is described. Various cases of use are studied. Understanding these mechanisms is important. It allows us to make scientific predictions about future changes. It provides a basis for comparison with other language systems.</w:t>
      </w:r>
    </w:p>
    <w:p w14:paraId="49AD9930" w14:textId="77777777" w:rsidR="005A4CF2" w:rsidRDefault="007E2A88" w:rsidP="007B7681">
      <w:pPr>
        <w:pStyle w:val="a7"/>
        <w:ind w:left="0" w:firstLine="709"/>
        <w:rPr>
          <w:lang w:val="en-US"/>
        </w:rPr>
      </w:pPr>
      <w:r>
        <w:rPr>
          <w:lang w:val="en-US"/>
        </w:rPr>
        <w:t>Thirdly, the study examines the works of major scientists who have contributed to Russian phraseology. Researchers who proposed the fundamental principles at the initial stage are analyzed. At the current stage, the works of scientists using corpus linguistics and computer analysis are reviewed.</w:t>
      </w:r>
    </w:p>
    <w:p w14:paraId="23DAAF57" w14:textId="77777777" w:rsidR="005A4CF2" w:rsidRDefault="007E2A88" w:rsidP="007B7681">
      <w:pPr>
        <w:pStyle w:val="a7"/>
        <w:ind w:left="0" w:firstLine="709"/>
        <w:rPr>
          <w:lang w:val="en-US"/>
        </w:rPr>
      </w:pPr>
      <w:r>
        <w:rPr>
          <w:lang w:val="en-US"/>
        </w:rPr>
        <w:t xml:space="preserve">Fourthly, the current state of research on Russian phraseology is described. New </w:t>
      </w:r>
      <w:r>
        <w:rPr>
          <w:lang w:val="en-US"/>
        </w:rPr>
        <w:lastRenderedPageBreak/>
        <w:t>methodologies are identified. New theoretical positions are presented. New directions are identified that will influence future research.</w:t>
      </w:r>
    </w:p>
    <w:p w14:paraId="1785727A" w14:textId="0B9CF2D6" w:rsidR="005A4CF2" w:rsidRDefault="007E2A88" w:rsidP="007B7681">
      <w:pPr>
        <w:pStyle w:val="a7"/>
        <w:ind w:left="0" w:firstLine="709"/>
        <w:rPr>
          <w:lang w:val="en-US"/>
        </w:rPr>
      </w:pPr>
      <w:r>
        <w:rPr>
          <w:lang w:val="en-US"/>
        </w:rPr>
        <w:t xml:space="preserve">This study examines Russian idioms from several perspectives, encompassing their history, language, culture, and methodologies. The time frame includes everything from the first written Slavic idioms to the changes that have </w:t>
      </w:r>
      <w:r w:rsidR="001B6726">
        <w:rPr>
          <w:lang w:val="en-US"/>
        </w:rPr>
        <w:t>occurred</w:t>
      </w:r>
      <w:r>
        <w:rPr>
          <w:lang w:val="en-US"/>
        </w:rPr>
        <w:t xml:space="preserve"> with the rise of digital technology. This gives us a thorough view of how idioms have developed throughout time.</w:t>
      </w:r>
    </w:p>
    <w:p w14:paraId="75856BF0" w14:textId="77777777" w:rsidR="005A4CF2" w:rsidRDefault="007E2A88" w:rsidP="007B7681">
      <w:pPr>
        <w:pStyle w:val="a7"/>
        <w:ind w:left="0" w:firstLine="709"/>
        <w:rPr>
          <w:lang w:val="en-US"/>
        </w:rPr>
      </w:pPr>
      <w:r>
        <w:rPr>
          <w:lang w:val="en-US"/>
        </w:rPr>
        <w:t xml:space="preserve">The method employs both traditional historical linguistic analysis and contemporary research methodologies, including corpus-based investigations, comparative analysis, and sociolinguistic examination. Historical publications, literary works, and statistics about how people use language currently are all examples of primary sources. </w:t>
      </w:r>
    </w:p>
    <w:p w14:paraId="1A8ACA2E" w14:textId="77777777" w:rsidR="005A4CF2" w:rsidRDefault="007E2A88" w:rsidP="007B7681">
      <w:pPr>
        <w:pStyle w:val="a7"/>
        <w:ind w:left="0" w:firstLine="709"/>
        <w:rPr>
          <w:lang w:val="en-US"/>
        </w:rPr>
      </w:pPr>
      <w:r>
        <w:rPr>
          <w:lang w:val="en-US"/>
        </w:rPr>
        <w:t>Additional sources include a large corpus of scientific literature, consisting of the works of leading scholars in the field of Russian phraseology. The study focuses on phraseological units with a clear pattern of development. These phraseological units allow for a deep analysis of the causes and mechanisms of phraseological changes.</w:t>
      </w:r>
    </w:p>
    <w:p w14:paraId="597B0114" w14:textId="77777777" w:rsidR="005A4CF2" w:rsidRDefault="007E2A88" w:rsidP="007B7681">
      <w:pPr>
        <w:pStyle w:val="a7"/>
        <w:ind w:left="0" w:firstLine="709"/>
        <w:rPr>
          <w:lang w:val="en-US"/>
        </w:rPr>
      </w:pPr>
      <w:r>
        <w:rPr>
          <w:lang w:val="en-US"/>
        </w:rPr>
        <w:t>The study pays special attention to phraseological units related to important historical events, cultural changes, or technological progress. These units clearly demonstrate the interrelationship of language development and socio-cultural evolution.</w:t>
      </w:r>
    </w:p>
    <w:p w14:paraId="5EE54936" w14:textId="77777777" w:rsidR="005A4CF2" w:rsidRDefault="007E2A88" w:rsidP="007B7681">
      <w:pPr>
        <w:pStyle w:val="a7"/>
        <w:ind w:left="0" w:firstLine="709"/>
        <w:rPr>
          <w:lang w:val="en-US"/>
        </w:rPr>
      </w:pPr>
      <w:r>
        <w:rPr>
          <w:lang w:val="en-US"/>
        </w:rPr>
        <w:t>Foundations of Old Church Slavonic</w:t>
      </w:r>
    </w:p>
    <w:p w14:paraId="1D367A81" w14:textId="2B01E2F0" w:rsidR="005A4CF2" w:rsidRDefault="007E2A88" w:rsidP="007B7681">
      <w:pPr>
        <w:pStyle w:val="a7"/>
        <w:ind w:left="0" w:firstLine="709"/>
        <w:rPr>
          <w:lang w:val="en-US"/>
        </w:rPr>
      </w:pPr>
      <w:r>
        <w:rPr>
          <w:lang w:val="en-US"/>
        </w:rPr>
        <w:t>Vinogradov V claims that the oldest Russian idioms derive from Old Church Slavonic writings. These books were the basis for a lot of the formal and theological vocabulary that is still employed in modern Russian [7</w:t>
      </w:r>
      <w:r w:rsidR="001B6726">
        <w:rPr>
          <w:lang w:val="en-US"/>
        </w:rPr>
        <w:t>0</w:t>
      </w:r>
      <w:r>
        <w:rPr>
          <w:lang w:val="en-US"/>
        </w:rPr>
        <w:t xml:space="preserve">]. Most of these early phraseological units come from the Bible and religious texts. They formed patterns that would affect how Russian idioms grew for hundreds of years. Russian got a lot of colloquial words from Old Church Slavonic. These included set phrases that conveyed religious and moral concepts, formal speech patterns that formed part of literary and official language, and structural templates that served as models for the formation of new idioms. Some examples are “во вeки вeков” (forever and ever) and “камень преткновения” (stumbling block). These phrases preserve their original meanings and structures but alter to match how people use them now. Old Church Slavonic affected more than just single words. It also changed the way Russian idioms were made by modifying the structure of sentences and the meanings of words. The high register of Church Slavonic provided a stylistic element that still impacts how Russians speak today. Many formal and literary idioms still have old-fashioned components that represent higher levels of speech. </w:t>
      </w:r>
    </w:p>
    <w:p w14:paraId="4E067131" w14:textId="566DAB72" w:rsidR="005A4CF2" w:rsidRDefault="007E2A88" w:rsidP="007B7681">
      <w:pPr>
        <w:pStyle w:val="a7"/>
        <w:ind w:left="0" w:firstLine="709"/>
        <w:rPr>
          <w:lang w:val="en-US"/>
        </w:rPr>
      </w:pPr>
      <w:r>
        <w:rPr>
          <w:lang w:val="en-US"/>
        </w:rPr>
        <w:t>Russian idioms took a lot from folk traditions, oral literature, and everyday cultural activities. They stemmed from Old Church Slavonic. This folk layer led to a lot of the informal and emotive vocabulary that is common in modern Russian [7</w:t>
      </w:r>
      <w:r w:rsidR="001B6726">
        <w:rPr>
          <w:lang w:val="en-US"/>
        </w:rPr>
        <w:t>1</w:t>
      </w:r>
      <w:r>
        <w:rPr>
          <w:lang w:val="en-US"/>
        </w:rPr>
        <w:t xml:space="preserve">]. Folk idioms mainly developed from a variety of elements, like the agricultural and seasonal cycles that defined traditional Russian life, social relationships, and community activities; mythological and legendary stories; and practical advice that was passed down through proverbs. These idioms usually employed pictures of people </w:t>
      </w:r>
      <w:r>
        <w:rPr>
          <w:lang w:val="en-US"/>
        </w:rPr>
        <w:lastRenderedPageBreak/>
        <w:t>doing things in the country, natural phenomena, and everyday jobs to convey about abstract ideas and how people interact with each other. Folk features were added to the Russian phraseological system through a lot of steps, as standardization, literary acceptability, and adaptation to city life. As many folk idioms shifted from being used in certain rural areas to being used more widely, their meanings changed. Others, however, retained their original meanings while acquiring new ones through literary and cultural usage. In the Middle Ages, Russian phrases expanded and got more ordered. This happened because of the growth of written literature, administrative language, and cultural exchange with other language groups. Several important forms of idiomatic idioms were created at this time [7</w:t>
      </w:r>
      <w:r w:rsidR="001B6726">
        <w:rPr>
          <w:lang w:val="en-US"/>
        </w:rPr>
        <w:t>2</w:t>
      </w:r>
      <w:r>
        <w:rPr>
          <w:lang w:val="en-US"/>
        </w:rPr>
        <w:t>].</w:t>
      </w:r>
    </w:p>
    <w:p w14:paraId="683145D5" w14:textId="77777777" w:rsidR="005A4CF2" w:rsidRDefault="007E2A88" w:rsidP="007B7681">
      <w:pPr>
        <w:pStyle w:val="a7"/>
        <w:ind w:left="0" w:firstLine="709"/>
        <w:rPr>
          <w:lang w:val="en-US"/>
        </w:rPr>
      </w:pPr>
      <w:r>
        <w:rPr>
          <w:lang w:val="en-US"/>
        </w:rPr>
        <w:t>The Russian state was getting bigger, and its political contacts were increasing more sophisticated, which led to the development of military and administrative idioms. These expressions usually highlighted how Russian culture valued service ties and how medieval society was set up. As Russian merchants built up huge trading networks, they took and changed terms from other language groups. This is how trade and commercial idioms came to be.</w:t>
      </w:r>
    </w:p>
    <w:p w14:paraId="4550DED6" w14:textId="77777777" w:rsidR="005A4CF2" w:rsidRDefault="007E2A88" w:rsidP="007B7681">
      <w:pPr>
        <w:pStyle w:val="a7"/>
        <w:ind w:left="0" w:firstLine="709"/>
        <w:rPr>
          <w:lang w:val="en-US"/>
        </w:rPr>
      </w:pPr>
      <w:r>
        <w:rPr>
          <w:lang w:val="en-US"/>
        </w:rPr>
        <w:t>As the Russian literary language developed, authors began to create new terms and modify existing ones for artistic purposes. This literary effect was highly important for creating stylistic variations in the phraseological system and for setting the rules for how idioms would be formed in the future.</w:t>
      </w:r>
    </w:p>
    <w:p w14:paraId="4A818525" w14:textId="77777777" w:rsidR="005A4CF2" w:rsidRDefault="007E2A88" w:rsidP="007B7681">
      <w:pPr>
        <w:pStyle w:val="a7"/>
        <w:ind w:left="0" w:firstLine="709"/>
        <w:rPr>
          <w:lang w:val="en-US"/>
        </w:rPr>
      </w:pPr>
      <w:r>
        <w:rPr>
          <w:lang w:val="en-US"/>
        </w:rPr>
        <w:t>Changes that happened during the Imperial Period</w:t>
      </w:r>
    </w:p>
    <w:p w14:paraId="65DDA844" w14:textId="77777777" w:rsidR="005A4CF2" w:rsidRDefault="007E2A88" w:rsidP="007B7681">
      <w:pPr>
        <w:pStyle w:val="a7"/>
        <w:ind w:left="0" w:firstLine="709"/>
        <w:rPr>
          <w:lang w:val="en-US"/>
        </w:rPr>
      </w:pPr>
      <w:r>
        <w:rPr>
          <w:lang w:val="en-US"/>
        </w:rPr>
        <w:t>The imperial period, notably the 18th century and beyond, was a very crucial epoch for the growth of Russian idioms. There was a lot of Western influence, a lot of literary advancement, and a lot of social modernity during this time. These changes had a big effect on the way phrases were used. A lot of Western ideas and ways of doing things came with the Petrine reforms, which meant that the language had to alter. This caused people to make up new idioms and change old ones. French culture had a great effect on Russian phrases, notably in the 18th and early 19th centuries. This caused both direct borrowing and the fabrication of calques. The 19th century was the “golden age” of Russian literature, and it had a huge impact on how idioms came to be.</w:t>
      </w:r>
    </w:p>
    <w:p w14:paraId="038D3204" w14:textId="77777777" w:rsidR="005A4CF2" w:rsidRDefault="007E2A88" w:rsidP="007B7681">
      <w:pPr>
        <w:pStyle w:val="a7"/>
        <w:ind w:left="0" w:firstLine="709"/>
        <w:rPr>
          <w:lang w:val="en-US"/>
        </w:rPr>
      </w:pPr>
      <w:r>
        <w:rPr>
          <w:lang w:val="en-US"/>
        </w:rPr>
        <w:t>Changes that happened during the Soviet era</w:t>
      </w:r>
    </w:p>
    <w:p w14:paraId="5AC479DA" w14:textId="53111C10" w:rsidR="005A4CF2" w:rsidRDefault="007E2A88" w:rsidP="007B7681">
      <w:pPr>
        <w:pStyle w:val="a7"/>
        <w:ind w:left="0" w:firstLine="709"/>
        <w:rPr>
          <w:lang w:val="en-US"/>
        </w:rPr>
      </w:pPr>
      <w:r>
        <w:rPr>
          <w:lang w:val="en-US"/>
        </w:rPr>
        <w:t>The Soviet era was one of the most important moments for changes in Russian idiom. It was characterized by ideological coercion, social reorganization, and deliberate linguistic modifications. These things made Russian phrases imply and be employed in quite different ways [7</w:t>
      </w:r>
      <w:r w:rsidR="001B6726">
        <w:rPr>
          <w:lang w:val="en-US"/>
        </w:rPr>
        <w:t>3</w:t>
      </w:r>
      <w:r>
        <w:rPr>
          <w:lang w:val="en-US"/>
        </w:rPr>
        <w:t xml:space="preserve">]. New political and ideological phrases came up to talk about new social and political concepts and ways people engage with each other. These idioms typically replaced or fought with previous ones. A lot of these idioms were produced on purpose or propagated by the government, which makes them a unique example of orchestrated phraseological growth. Some ancient idioms were altered to meet Soviet ideals, while others were pushed aside or forbidden because they had religious or class-based implications. Some of them still had their original connotations, but they also got new political ones. Dictionaries, schoolbooks, and the media helped make Russian phrases more common and official during the Soviet era. This process of standardization has long-term effects on the phraseological system, </w:t>
      </w:r>
      <w:r>
        <w:rPr>
          <w:lang w:val="en-US"/>
        </w:rPr>
        <w:lastRenderedPageBreak/>
        <w:t>making some types of the norm and pushing others to the side.</w:t>
      </w:r>
    </w:p>
    <w:p w14:paraId="3E837517" w14:textId="77777777" w:rsidR="005A4CF2" w:rsidRDefault="007E2A88" w:rsidP="007B7681">
      <w:pPr>
        <w:pStyle w:val="a7"/>
        <w:ind w:left="0" w:firstLine="709"/>
        <w:rPr>
          <w:lang w:val="en-US"/>
        </w:rPr>
      </w:pPr>
      <w:r>
        <w:rPr>
          <w:lang w:val="en-US"/>
        </w:rPr>
        <w:t>Changes After the USSR</w:t>
      </w:r>
    </w:p>
    <w:p w14:paraId="542FC57A" w14:textId="5E14907B" w:rsidR="005A4CF2" w:rsidRDefault="007E2A88" w:rsidP="007B7681">
      <w:pPr>
        <w:pStyle w:val="a7"/>
        <w:ind w:left="0" w:firstLine="709"/>
        <w:rPr>
          <w:lang w:val="en-US"/>
        </w:rPr>
      </w:pPr>
      <w:r>
        <w:rPr>
          <w:lang w:val="en-US"/>
        </w:rPr>
        <w:t>After the Soviet Union, there have been new issues and opportunities for Russian idioms to grow. This is due to rapid societal transformation, emerging technology, and more engagement with global linguistic communities. These factors have resulted in distinctive patterns of phraseological alteration [7</w:t>
      </w:r>
      <w:r w:rsidR="001B6726">
        <w:rPr>
          <w:lang w:val="en-US"/>
        </w:rPr>
        <w:t>4</w:t>
      </w:r>
      <w:r>
        <w:rPr>
          <w:lang w:val="en-US"/>
        </w:rPr>
        <w:t>]. The relaxation of ideological restraints has made it feasible for historical idioms that were suppressed or driven to the outskirts during the Soviet era to come back, as well as for new idioms that represent modern social and cultural realities to be established. Changes in society and the economy have caused new idioms to come forth that are related to technology, the market, and democracy. Globalization and worldwide connection have transformed the way people borrow and adapt, and English has changed the meanings of many things. Digital communication technologies have made it easier for new idioms to circulate fast within Russian-speaking communities and have made it possible for idioms to be utilized in new ways. The evolution of Russian idioms illustrates the transformation of the language from its Slavic origins to contemporary forms. There are several important periods in its history, each with its own language influences, cultural shifts, and social and political developments that had a lasting effect on the phraseological system.</w:t>
      </w:r>
    </w:p>
    <w:p w14:paraId="47B7B628" w14:textId="77777777" w:rsidR="005A4CF2" w:rsidRDefault="007E2A88" w:rsidP="007B7681">
      <w:pPr>
        <w:pStyle w:val="a7"/>
        <w:ind w:left="0" w:firstLine="709"/>
        <w:rPr>
          <w:lang w:val="en-US"/>
        </w:rPr>
      </w:pPr>
      <w:r>
        <w:rPr>
          <w:lang w:val="en-US"/>
        </w:rPr>
        <w:t>Current research and trends</w:t>
      </w:r>
    </w:p>
    <w:p w14:paraId="6DD3F864" w14:textId="77777777" w:rsidR="005A4CF2" w:rsidRDefault="007E2A88" w:rsidP="007B7681">
      <w:pPr>
        <w:pStyle w:val="a7"/>
        <w:ind w:left="0" w:firstLine="709"/>
        <w:rPr>
          <w:lang w:val="en-US"/>
        </w:rPr>
      </w:pPr>
      <w:r>
        <w:rPr>
          <w:lang w:val="en-US"/>
        </w:rPr>
        <w:t xml:space="preserve">Research on modern Russian phraseology uses a wide range of methods. New theoretical foundations are introduced. Modern technologies are used. These factors increase the accuracy of phraseological analysis. Phraseological research </w:t>
      </w:r>
      <w:proofErr w:type="gramStart"/>
      <w:r>
        <w:rPr>
          <w:lang w:val="en-US"/>
        </w:rPr>
        <w:t>opens up</w:t>
      </w:r>
      <w:proofErr w:type="gramEnd"/>
      <w:r>
        <w:rPr>
          <w:lang w:val="en-US"/>
        </w:rPr>
        <w:t xml:space="preserve"> new opportunities. At the same time, they also reveal changes in linguistics in general.</w:t>
      </w:r>
    </w:p>
    <w:p w14:paraId="77ED08B0" w14:textId="77777777" w:rsidR="005A4CF2" w:rsidRDefault="007E2A88" w:rsidP="007B7681">
      <w:pPr>
        <w:pStyle w:val="a7"/>
        <w:ind w:left="0" w:firstLine="709"/>
        <w:rPr>
          <w:lang w:val="en-US"/>
        </w:rPr>
      </w:pPr>
      <w:r>
        <w:rPr>
          <w:lang w:val="en-US"/>
        </w:rPr>
        <w:t xml:space="preserve">The use of corpus linguistics methods in the study of Russian phraseology is an important step. </w:t>
      </w:r>
      <w:proofErr w:type="gramStart"/>
      <w:r>
        <w:rPr>
          <w:lang w:val="en-US"/>
        </w:rPr>
        <w:t>On the basis of</w:t>
      </w:r>
      <w:proofErr w:type="gramEnd"/>
      <w:r>
        <w:rPr>
          <w:lang w:val="en-US"/>
        </w:rPr>
        <w:t xml:space="preserve"> large digital corpora, it is possible to analyze the use of phraseological units. Their frequency can be determined. Changes over time can be monitored. This is an analysis at a level that was previously impossible.</w:t>
      </w:r>
    </w:p>
    <w:p w14:paraId="5B734B96" w14:textId="77777777" w:rsidR="005A4CF2" w:rsidRDefault="007E2A88" w:rsidP="007B7681">
      <w:pPr>
        <w:pStyle w:val="a7"/>
        <w:ind w:left="0" w:firstLine="709"/>
        <w:rPr>
          <w:lang w:val="en-US"/>
        </w:rPr>
      </w:pPr>
      <w:r>
        <w:rPr>
          <w:lang w:val="en-US"/>
        </w:rPr>
        <w:t>The Russian national corpus is considered an important source. It shows how phraseological units are used in texts of various genres. It reflects changes over time. It also reveals regional features of use. Researchers use corpus data to test theoretical hypotheses. It identifies patterns that are not observed by other methods.</w:t>
      </w:r>
    </w:p>
    <w:p w14:paraId="712798E0" w14:textId="77777777" w:rsidR="005A4CF2" w:rsidRDefault="007E2A88" w:rsidP="007B7681">
      <w:pPr>
        <w:pStyle w:val="a7"/>
        <w:ind w:left="0" w:firstLine="709"/>
        <w:rPr>
          <w:lang w:val="en-US"/>
        </w:rPr>
      </w:pPr>
      <w:r>
        <w:rPr>
          <w:lang w:val="en-US"/>
        </w:rPr>
        <w:t>Corpus-based research has proven that there is a gap between the characteristics of phraseological units in dictionaries and their actual use. This contributed to a deeper understanding of phraseological semantics and pragmatics. The results influenced theoretical models. They also had practical significance in lexicography and language teaching. The time dimension of corpus data allows for diachronic analysis. It shows how idioms change based on social, cultural, and linguistic influences.</w:t>
      </w:r>
    </w:p>
    <w:p w14:paraId="1720ABFC" w14:textId="31D19E04" w:rsidR="005A4CF2" w:rsidRDefault="007E2A88" w:rsidP="007B7681">
      <w:pPr>
        <w:pStyle w:val="a7"/>
        <w:ind w:left="0" w:firstLine="709"/>
        <w:rPr>
          <w:lang w:val="en-US"/>
        </w:rPr>
      </w:pPr>
      <w:r>
        <w:rPr>
          <w:lang w:val="en-US"/>
        </w:rPr>
        <w:t>This work has demonstrated that theoretical models of phraseological development are applicable in real-world contexts and has identified novel patterns of change. A quantitative analysis of the frequency and distribution patterns of phrases has provided new insights into the structure and functioning of the Russian phraseological system. Research indicates that frequency patterns correlate with several language and cultural attributes, including cultural salience, semantic transparency, and stylistic connections [7</w:t>
      </w:r>
      <w:r w:rsidR="0065176F">
        <w:rPr>
          <w:lang w:val="en-US"/>
        </w:rPr>
        <w:t>5</w:t>
      </w:r>
      <w:r>
        <w:rPr>
          <w:lang w:val="en-US"/>
        </w:rPr>
        <w:t xml:space="preserve">]. Research on the distribution of various </w:t>
      </w:r>
      <w:r>
        <w:rPr>
          <w:lang w:val="en-US"/>
        </w:rPr>
        <w:lastRenderedPageBreak/>
        <w:t>types of texts and registers has demonstrated that the usage of phrases varies according on context and the individuals involved. Recent research has concentrated on the cognitive and cultural dimensions of Russian phraseology. They have accomplished this by integrating concepts from cognitive linguistics, and psychology to facilitate understanding of the implications and usage of phrases.</w:t>
      </w:r>
    </w:p>
    <w:p w14:paraId="5B729785" w14:textId="77777777" w:rsidR="005A4CF2" w:rsidRDefault="007E2A88" w:rsidP="007B7681">
      <w:pPr>
        <w:pStyle w:val="a7"/>
        <w:ind w:left="0" w:firstLine="709"/>
        <w:rPr>
          <w:lang w:val="en-US"/>
        </w:rPr>
      </w:pPr>
      <w:r>
        <w:rPr>
          <w:lang w:val="en-US"/>
        </w:rPr>
        <w:t>Examination of Conceptual Metaphors</w:t>
      </w:r>
    </w:p>
    <w:p w14:paraId="562BB344" w14:textId="51A7D7A5" w:rsidR="005A4CF2" w:rsidRDefault="007E2A88" w:rsidP="007B7681">
      <w:pPr>
        <w:pStyle w:val="a7"/>
        <w:ind w:left="0" w:firstLine="709"/>
        <w:rPr>
          <w:lang w:val="en-US"/>
        </w:rPr>
      </w:pPr>
      <w:r>
        <w:rPr>
          <w:lang w:val="en-US"/>
        </w:rPr>
        <w:t>Examining Russian phrases through the lens of conceptual metaphor theory has revealed a logical organization of colloquial idioms. Researchers have discovered that Russian idioms exhibit both culture-specific conceptual mappings and universal patterns in metaphorical construction [</w:t>
      </w:r>
      <w:r w:rsidR="000D493A">
        <w:rPr>
          <w:lang w:val="en-US"/>
        </w:rPr>
        <w:t>76</w:t>
      </w:r>
      <w:r>
        <w:rPr>
          <w:lang w:val="en-US"/>
        </w:rPr>
        <w:t>]. Examining metaphorical patterns has elucidated the Russian conceptualization of abstract constructs such as time, emotions, social relationships, and ethical norms. This study has shown that phraseological systems store cultural knowledge in ways that fit with how people usually think. When you look at how phrases are put together in different languages, you can see that there are both universal and culture-specific ways to do it. This helps us see how language, society, and thought all function together in phraseological systems.</w:t>
      </w:r>
    </w:p>
    <w:p w14:paraId="65890B65" w14:textId="77777777" w:rsidR="005A4CF2" w:rsidRDefault="007E2A88" w:rsidP="007B7681">
      <w:pPr>
        <w:pStyle w:val="a7"/>
        <w:ind w:left="0" w:firstLine="709"/>
        <w:rPr>
          <w:lang w:val="en-US"/>
        </w:rPr>
      </w:pPr>
      <w:r>
        <w:rPr>
          <w:lang w:val="en-US"/>
        </w:rPr>
        <w:t>Analysis of Cultural Scripts</w:t>
      </w:r>
    </w:p>
    <w:p w14:paraId="55871DC6" w14:textId="31EB4B09" w:rsidR="005A4CF2" w:rsidRDefault="007E2A88" w:rsidP="007B7681">
      <w:pPr>
        <w:pStyle w:val="a7"/>
        <w:ind w:left="0" w:firstLine="709"/>
        <w:rPr>
          <w:lang w:val="en-US"/>
        </w:rPr>
      </w:pPr>
      <w:r>
        <w:rPr>
          <w:lang w:val="en-US"/>
        </w:rPr>
        <w:t>Cultural script analysis is a helpful tool for understanding how Russian idioms show cultural values, social norms, and rules for behavior. This study has demonstrated that idiomatic expressions encapsulate cultural knowledge that facilitates communication and the transmission of culture [</w:t>
      </w:r>
      <w:r w:rsidR="0065176F">
        <w:rPr>
          <w:lang w:val="en-US"/>
        </w:rPr>
        <w:t>77</w:t>
      </w:r>
      <w:r>
        <w:rPr>
          <w:lang w:val="en-US"/>
        </w:rPr>
        <w:t>].</w:t>
      </w:r>
    </w:p>
    <w:p w14:paraId="3B8E06FA" w14:textId="77777777" w:rsidR="005A4CF2" w:rsidRDefault="007E2A88" w:rsidP="007B7681">
      <w:pPr>
        <w:pStyle w:val="a7"/>
        <w:ind w:left="0" w:firstLine="709"/>
        <w:rPr>
          <w:lang w:val="en-US"/>
        </w:rPr>
      </w:pPr>
      <w:r>
        <w:rPr>
          <w:lang w:val="en-US"/>
        </w:rPr>
        <w:t>A study of the cultural scripts embedded in Russian idioms has revealed consistent methods of encoding social connections, moral principles, and behavioral norms. This study has helped us learn more about how phrasal competence includes both language and cultural knowledge. Comparing cultural scripts from different phraseological systems has helped us understand how idiomatic expressions signify different things in different cultures and how idiomatic expressions are organized in general.</w:t>
      </w:r>
    </w:p>
    <w:p w14:paraId="52AE7AB0" w14:textId="77777777" w:rsidR="005A4CF2" w:rsidRDefault="007E2A88" w:rsidP="007B7681">
      <w:pPr>
        <w:pStyle w:val="a7"/>
        <w:ind w:left="0" w:firstLine="709"/>
        <w:rPr>
          <w:lang w:val="en-US"/>
        </w:rPr>
      </w:pPr>
      <w:r>
        <w:rPr>
          <w:lang w:val="en-US"/>
        </w:rPr>
        <w:t>Digital Humanities and Computational Approaches</w:t>
      </w:r>
    </w:p>
    <w:p w14:paraId="0AA591ED" w14:textId="77777777" w:rsidR="005A4CF2" w:rsidRDefault="007E2A88" w:rsidP="007B7681">
      <w:pPr>
        <w:pStyle w:val="a7"/>
        <w:ind w:left="0" w:firstLine="709"/>
        <w:rPr>
          <w:lang w:val="en-US"/>
        </w:rPr>
      </w:pPr>
      <w:r>
        <w:rPr>
          <w:lang w:val="en-US"/>
        </w:rPr>
        <w:t>Using digital humanities tools and computational approaches in Russian phraseological research has led to new areas of study and made phraseological analysis more accurate and comprehensive.</w:t>
      </w:r>
    </w:p>
    <w:p w14:paraId="0CDBD85D" w14:textId="13E3BC1B" w:rsidR="005A4CF2" w:rsidRDefault="007E2A88" w:rsidP="007B7681">
      <w:pPr>
        <w:pStyle w:val="a7"/>
        <w:ind w:left="0" w:firstLine="709"/>
        <w:rPr>
          <w:lang w:val="en-US"/>
        </w:rPr>
      </w:pPr>
      <w:r>
        <w:rPr>
          <w:lang w:val="en-US"/>
        </w:rPr>
        <w:t>The creation of computer programs that can automatically find phrasal units in vast text collections has greatly increased the range of empirical phrasal study. These approaches make it possible to look at how phrases are used in large amounts of text that would be too hard to look at by hand [</w:t>
      </w:r>
      <w:r w:rsidR="0065176F">
        <w:rPr>
          <w:lang w:val="en-US"/>
        </w:rPr>
        <w:t>78</w:t>
      </w:r>
      <w:r>
        <w:rPr>
          <w:lang w:val="en-US"/>
        </w:rPr>
        <w:t>].</w:t>
      </w:r>
    </w:p>
    <w:p w14:paraId="69082227" w14:textId="77777777" w:rsidR="005A4CF2" w:rsidRDefault="007E2A88" w:rsidP="007B7681">
      <w:pPr>
        <w:pStyle w:val="a7"/>
        <w:ind w:left="0" w:firstLine="709"/>
        <w:rPr>
          <w:lang w:val="en-US"/>
        </w:rPr>
      </w:pPr>
      <w:r>
        <w:rPr>
          <w:lang w:val="en-US"/>
        </w:rPr>
        <w:t>Machine learning techniques for recognizing phrases have improved in distinguishing between colloquial and literal applications of potential phrases. These tactics have been quite helpful for looking at old texts and discovering fresh ways to use them now. By combining automated identification methods with traditional analytical approaches, we have created hybrid methods that are both fast and accurate. This makes it possible to comprehensively examine phraseological systems.</w:t>
      </w:r>
    </w:p>
    <w:p w14:paraId="78131F1C" w14:textId="77777777" w:rsidR="005A4CF2" w:rsidRDefault="007E2A88" w:rsidP="007B7681">
      <w:pPr>
        <w:pStyle w:val="a7"/>
        <w:ind w:left="0" w:firstLine="709"/>
        <w:rPr>
          <w:lang w:val="en-US"/>
        </w:rPr>
      </w:pPr>
      <w:r>
        <w:rPr>
          <w:lang w:val="en-US"/>
        </w:rPr>
        <w:t>Analysis of Semantic Networks</w:t>
      </w:r>
    </w:p>
    <w:p w14:paraId="109D796C" w14:textId="2F08A6C4" w:rsidR="005A4CF2" w:rsidRDefault="007E2A88" w:rsidP="007B7681">
      <w:pPr>
        <w:pStyle w:val="a7"/>
        <w:ind w:left="0" w:firstLine="709"/>
        <w:rPr>
          <w:lang w:val="en-US"/>
        </w:rPr>
      </w:pPr>
      <w:r>
        <w:rPr>
          <w:lang w:val="en-US"/>
        </w:rPr>
        <w:t xml:space="preserve">Semantic network analysis of Russian phrasal systems has revealed consistent </w:t>
      </w:r>
      <w:r>
        <w:rPr>
          <w:lang w:val="en-US"/>
        </w:rPr>
        <w:lastRenderedPageBreak/>
        <w:t>patterns in the organization of phrasal meanings and the interrelations of distinct colloquial expressions. This study has showed how phrasal units connect with each other through cultural, structural, and semantic links [</w:t>
      </w:r>
      <w:r w:rsidR="0065176F">
        <w:rPr>
          <w:lang w:val="en-US"/>
        </w:rPr>
        <w:t>79</w:t>
      </w:r>
      <w:r>
        <w:rPr>
          <w:lang w:val="en-US"/>
        </w:rPr>
        <w:t>]. Network analysis has taught us more about how phrasal competence is structured and how idiomatic information is organized in the brain. This study has much to say about how we learn, remember, and use phraseological systems in our minds. The ability to see phraseological networks has given us new ways to show how complicated the interactions are in phraseological systems and to find patterns that might not be easy to see using standard analytical approaches. Modern research has focused more and more on cross-linguistic and typological approaches to Russian phraseological analysis. These approaches look at how Russian idioms compare to idioms in other languages and help us understand the universal and language-specific features of phraseological systems.</w:t>
      </w:r>
    </w:p>
    <w:p w14:paraId="0447EEA4" w14:textId="7A505CAF" w:rsidR="005A4CF2" w:rsidRDefault="007E2A88" w:rsidP="007B7681">
      <w:pPr>
        <w:pStyle w:val="a7"/>
        <w:ind w:left="0" w:firstLine="709"/>
        <w:rPr>
          <w:lang w:val="en-US"/>
        </w:rPr>
      </w:pPr>
      <w:r>
        <w:rPr>
          <w:lang w:val="en-US"/>
        </w:rPr>
        <w:t>The study of phraseological pedagogy has led to new ways to teach Russian idioms that blend lessons on culture with lessons on language. It was shown in this study that to teach idiomatic competence well, you need to look at both the structural and cultural parts of it [</w:t>
      </w:r>
      <w:r w:rsidR="0065176F">
        <w:rPr>
          <w:lang w:val="en-US"/>
        </w:rPr>
        <w:t>80</w:t>
      </w:r>
      <w:r>
        <w:rPr>
          <w:lang w:val="en-US"/>
        </w:rPr>
        <w:t>]. Corpus-based teaching materials give students access to usage trends and frequency data from the real world, which helps them learn better. These things show how study from the real world can be used to help with real-world learning. Researchers who have investigated how people learn phrasal verbs have found that cognitive and cultural factors affect how well people learn.  This knowledge could be used to make lessons and lessons plans better. It is very hard to translate idiomatic words between languages and cultures, as shown by research on phraseological translation.  The research has found ways to handle the issues of society and language that make phraseological translation more difficult [8</w:t>
      </w:r>
      <w:r w:rsidR="0065176F">
        <w:rPr>
          <w:lang w:val="en-US"/>
        </w:rPr>
        <w:t>1</w:t>
      </w:r>
      <w:r>
        <w:rPr>
          <w:lang w:val="en-US"/>
        </w:rPr>
        <w:t xml:space="preserve">]. When you compare phraseological alternatives between languages, you can see how cultural differences affect how well and how likely it is that phraseological translation will work. This study changes both how we think about what words mean and how people understand them. Phrasal competence in cross-cultural communication research has shown that cultural understanding changes how people from different cultures understand and use idioms. Russian phrases and how they change over time have been looked at in detail. This has shown how complicated and adaptable language systems are. It has also shown how these language systems keep cultural information while adapting to new technological, social, and cultural sets. The study shows that Russian phraseology is a complicated system that handles both stability and change in a way that stays true to the culture and meets the needs of modern communication. The history study showed that Russian idioms have changed in a planned way during significant times of cultural and social change. These changes can be traced back to their Old Church Slavonic roots and continue up to the digital age. These changes can be expected by looking at both how language works inside the brain and how culture works outside the brain. This shows that the growth of phrases is organized. </w:t>
      </w:r>
    </w:p>
    <w:p w14:paraId="569ACB37" w14:textId="77777777" w:rsidR="005A4CF2" w:rsidRDefault="007E2A88" w:rsidP="007B7681">
      <w:pPr>
        <w:pStyle w:val="a7"/>
        <w:ind w:left="0" w:firstLine="709"/>
        <w:rPr>
          <w:lang w:val="en-US"/>
        </w:rPr>
      </w:pPr>
      <w:r>
        <w:rPr>
          <w:lang w:val="en-US"/>
        </w:rPr>
        <w:t xml:space="preserve">There are three main ways that Russian words change to fit new situations: they change in meaning, they change in structure, and they change in cultural context. All these things happen at the same time and in difficult ways that keep important cultural and communication functions while letting people adapt to new situations. Our </w:t>
      </w:r>
      <w:r>
        <w:rPr>
          <w:lang w:val="en-US"/>
        </w:rPr>
        <w:lastRenderedPageBreak/>
        <w:t xml:space="preserve">theoretical understanding of Russian phraseology has changed from traditional philological methods to new interdisciplinary methods that combine ideas from cognitive science, cultural anthropology, and computational linguistics. These new methods are based on the work of important researchers. </w:t>
      </w:r>
    </w:p>
    <w:p w14:paraId="0B72DB52" w14:textId="77777777" w:rsidR="005A4CF2" w:rsidRDefault="007E2A88" w:rsidP="007B7681">
      <w:pPr>
        <w:pStyle w:val="a7"/>
        <w:ind w:left="0" w:firstLine="709"/>
        <w:rPr>
          <w:lang w:val="en-US"/>
        </w:rPr>
      </w:pPr>
      <w:r>
        <w:rPr>
          <w:lang w:val="en-US"/>
        </w:rPr>
        <w:t xml:space="preserve"> This range of methods has made phraseological study more accurate and useful. A new study shows that phraseological research is being changed by new tools and methods that make it possible to do large-scale observational analysis and find patterns that were hidden before. Corpus linguistics, computational analysis, and digital humanities are all fields that help us understand how words and sentences are put together and how they work. A study that looked at Russian and other languages found that it has both language-specific patterns that show how people in Russia used to live and speak and universal patterns that show how people think and speak in general. There are both general and specific parts in phrasal systems. This balance shows how complicated the link is between language, society, and thought. Russian phrases and how they change over time have been looked at in </w:t>
      </w:r>
      <w:proofErr w:type="gramStart"/>
      <w:r>
        <w:rPr>
          <w:lang w:val="en-US"/>
        </w:rPr>
        <w:t>great detail</w:t>
      </w:r>
      <w:proofErr w:type="gramEnd"/>
      <w:r>
        <w:rPr>
          <w:lang w:val="en-US"/>
        </w:rPr>
        <w:t>. This has shown how complicated and adaptable language systems are. It has also shown how these language systems keep cultural information while adapting to new technological, social, and cultural sets. The study shows that Russian phraseology is a complicated system that handles both stability and change in a way that stays true to the culture and meets the needs of modern communication.</w:t>
      </w:r>
    </w:p>
    <w:p w14:paraId="50548033" w14:textId="77777777" w:rsidR="005A4CF2" w:rsidRDefault="007E2A88" w:rsidP="007B7681">
      <w:pPr>
        <w:pStyle w:val="a7"/>
        <w:ind w:left="0" w:firstLine="709"/>
        <w:rPr>
          <w:lang w:val="en-US"/>
        </w:rPr>
      </w:pPr>
      <w:r>
        <w:rPr>
          <w:lang w:val="en-US"/>
        </w:rPr>
        <w:t>Kazakh Phraseology: From Oral Tradition to Changes in Thinking</w:t>
      </w:r>
    </w:p>
    <w:p w14:paraId="54C71332" w14:textId="77777777" w:rsidR="005A4CF2" w:rsidRDefault="007E2A88" w:rsidP="007B7681">
      <w:pPr>
        <w:pStyle w:val="a7"/>
        <w:ind w:left="0" w:firstLine="709"/>
        <w:rPr>
          <w:lang w:val="en-US"/>
        </w:rPr>
      </w:pPr>
      <w:r>
        <w:rPr>
          <w:lang w:val="en-US"/>
        </w:rPr>
        <w:t>Kazakh phraseology, in contrast, derives from epics, folk proverbs, and narratives that individuals adhere to. The cultural backdrop has had an impact on the study of Kazakh idioms, which has led to an emphasis on symbolism, cultural images, and how language is essential to different ethnic groups.</w:t>
      </w:r>
    </w:p>
    <w:p w14:paraId="743849DD" w14:textId="79760476" w:rsidR="005A4CF2" w:rsidRDefault="007E2A88" w:rsidP="007B7681">
      <w:pPr>
        <w:pStyle w:val="a7"/>
        <w:ind w:left="0" w:firstLine="709"/>
        <w:rPr>
          <w:lang w:val="en-US"/>
        </w:rPr>
      </w:pPr>
      <w:r>
        <w:rPr>
          <w:lang w:val="en-US"/>
        </w:rPr>
        <w:t>Kaidarov and Zhaysakova [8</w:t>
      </w:r>
      <w:r w:rsidR="0065176F">
        <w:rPr>
          <w:lang w:val="en-US"/>
        </w:rPr>
        <w:t>2</w:t>
      </w:r>
      <w:r>
        <w:rPr>
          <w:lang w:val="en-US"/>
        </w:rPr>
        <w:t>] made the rules for grouping idioms more official by separating phraseological fusions, combinations, and collocations. K. H. Akhanov [8</w:t>
      </w:r>
      <w:r w:rsidR="0065176F">
        <w:rPr>
          <w:lang w:val="en-US"/>
        </w:rPr>
        <w:t>3</w:t>
      </w:r>
      <w:r>
        <w:rPr>
          <w:lang w:val="en-US"/>
        </w:rPr>
        <w:t>] improved this method of arranging by putting words into groups based on how well their meanings and grammar fit together. The study of idioms has recently expanded to encompass cross-cultural and comparative aspects. For instance, M. Sabitova</w:t>
      </w:r>
      <w:r w:rsidR="00434A55">
        <w:rPr>
          <w:lang w:val="en-US"/>
        </w:rPr>
        <w:t xml:space="preserve"> [60, p 12</w:t>
      </w:r>
      <w:r w:rsidR="00BA4969">
        <w:rPr>
          <w:lang w:val="en-US"/>
        </w:rPr>
        <w:t xml:space="preserve">] </w:t>
      </w:r>
      <w:r w:rsidR="00BA4969" w:rsidRPr="002F4269">
        <w:rPr>
          <w:lang w:val="en-US"/>
        </w:rPr>
        <w:t>examined</w:t>
      </w:r>
      <w:r>
        <w:rPr>
          <w:lang w:val="en-US"/>
        </w:rPr>
        <w:t xml:space="preserve"> the evolution of German and Kazakh phrases and their translatability. S. Sarsembay (2024) did a Comparative Analysis of English and Kazakh Idioms Defining Colors [8</w:t>
      </w:r>
      <w:r w:rsidR="0065176F">
        <w:rPr>
          <w:lang w:val="en-US"/>
        </w:rPr>
        <w:t>4</w:t>
      </w:r>
      <w:r w:rsidR="00BA4969">
        <w:rPr>
          <w:lang w:val="en-US"/>
        </w:rPr>
        <w:t>],</w:t>
      </w:r>
      <w:r>
        <w:rPr>
          <w:lang w:val="en-US"/>
        </w:rPr>
        <w:t xml:space="preserve"> and Elmira Kydyrmoldina and other researchers of Kazakh idioms [8</w:t>
      </w:r>
      <w:r w:rsidR="0065176F">
        <w:rPr>
          <w:lang w:val="en-US"/>
        </w:rPr>
        <w:t>5</w:t>
      </w:r>
      <w:r>
        <w:rPr>
          <w:lang w:val="en-US"/>
        </w:rPr>
        <w:t>] think that reinterpreting number idioms as symbols is one of the most interesting things to study in this area. Their research examines the integration of cultural knowledge into ambiguous concepts such as “seven times” and “one step”, which are currently employed in novel contexts within digital communications.</w:t>
      </w:r>
    </w:p>
    <w:p w14:paraId="2E76A849" w14:textId="2B8491D1" w:rsidR="005A4CF2" w:rsidRDefault="007E2A88" w:rsidP="007B7681">
      <w:pPr>
        <w:pStyle w:val="a7"/>
        <w:ind w:left="0" w:firstLine="709"/>
        <w:rPr>
          <w:lang w:val="en-US"/>
        </w:rPr>
      </w:pPr>
      <w:r>
        <w:rPr>
          <w:lang w:val="en-US"/>
        </w:rPr>
        <w:t>Aushenova and Aimagambetova [</w:t>
      </w:r>
      <w:r w:rsidR="000D493A">
        <w:rPr>
          <w:lang w:val="en-US"/>
        </w:rPr>
        <w:t>8</w:t>
      </w:r>
      <w:r w:rsidR="0065176F">
        <w:rPr>
          <w:lang w:val="en-US"/>
        </w:rPr>
        <w:t>6</w:t>
      </w:r>
      <w:r>
        <w:rPr>
          <w:lang w:val="en-US"/>
        </w:rPr>
        <w:t xml:space="preserve">] employ think-aloud methodologies to investigate the comprehension and utilization of vocabulary among multilingual individuals. This cognitive-psycholinguistic perspective is highly beneficial in Kazakhstan's trilingual education system, where language can facilitate or impede comprehension. Learning Kazakh idioms and phrases is a fun approach to learn about the language, culture, and way of thinking in Central Asia. This chapter examines the evolution of Kazakh phraseological study, tracing its development from traditional oral </w:t>
      </w:r>
      <w:r>
        <w:rPr>
          <w:lang w:val="en-US"/>
        </w:rPr>
        <w:lastRenderedPageBreak/>
        <w:t xml:space="preserve">scholarship to contemporary cognitive-adaptive methodologies. </w:t>
      </w:r>
    </w:p>
    <w:p w14:paraId="1922BBE2" w14:textId="77777777" w:rsidR="005A4CF2" w:rsidRDefault="007E2A88" w:rsidP="007B7681">
      <w:pPr>
        <w:pStyle w:val="a7"/>
        <w:ind w:left="0" w:firstLine="709"/>
        <w:rPr>
          <w:lang w:val="en-US"/>
        </w:rPr>
      </w:pPr>
      <w:r>
        <w:rPr>
          <w:lang w:val="en-US"/>
        </w:rPr>
        <w:t>The study begins with the works of the first representatives of Kazakh linguistics. They collected proverbs and phraseological units that have been transmitted orally for centuries. The next section shows the influence of modern cognitive linguistics models on the interpretation of Kazakh phraseology.</w:t>
      </w:r>
    </w:p>
    <w:p w14:paraId="648E8BE4" w14:textId="77777777" w:rsidR="005A4CF2" w:rsidRDefault="007E2A88" w:rsidP="007B7681">
      <w:pPr>
        <w:pStyle w:val="a7"/>
        <w:ind w:left="0" w:firstLine="709"/>
        <w:rPr>
          <w:lang w:val="en-US"/>
        </w:rPr>
      </w:pPr>
      <w:r>
        <w:rPr>
          <w:lang w:val="en-US"/>
        </w:rPr>
        <w:t>This direction is not limited to the framework of theoretical linguistics. It plays an important role in preserving culture. It helps to understand personal and national identity. It creates conditions for the use of traditional forms of knowledge in modern society.</w:t>
      </w:r>
    </w:p>
    <w:p w14:paraId="4B998BE9" w14:textId="77777777" w:rsidR="005A4CF2" w:rsidRDefault="007E2A88" w:rsidP="007B7681">
      <w:pPr>
        <w:pStyle w:val="a7"/>
        <w:ind w:left="0" w:firstLine="709"/>
        <w:rPr>
          <w:lang w:val="en-US"/>
        </w:rPr>
      </w:pPr>
      <w:r>
        <w:rPr>
          <w:lang w:val="en-US"/>
        </w:rPr>
        <w:t>The Kazakh language and phraseology preserve a common cultural memory. It contains centuries-old nomadic experience. It reflects knowledge about nature and the environment. It provides principles of social structure and governance.</w:t>
      </w:r>
    </w:p>
    <w:p w14:paraId="5C993A91" w14:textId="77777777" w:rsidR="005A4CF2" w:rsidRDefault="007E2A88" w:rsidP="007B7681">
      <w:pPr>
        <w:pStyle w:val="a7"/>
        <w:ind w:left="0" w:firstLine="709"/>
        <w:rPr>
          <w:lang w:val="en-US"/>
        </w:rPr>
      </w:pPr>
      <w:r>
        <w:rPr>
          <w:lang w:val="en-US"/>
        </w:rPr>
        <w:t>Researchers who have devoted their lives to collecting and analyzing this linguistic heritage have made a significant contribution. They have not only preserved cultural data. They have also deepened our understanding of the relationship between language, culture, and cognition. These relationships are considered within the framework of complex adaptive systems.</w:t>
      </w:r>
    </w:p>
    <w:p w14:paraId="7D68AD1B" w14:textId="77777777" w:rsidR="005A4CF2" w:rsidRDefault="007E2A88" w:rsidP="007B7681">
      <w:pPr>
        <w:pStyle w:val="a7"/>
        <w:ind w:left="0" w:firstLine="709"/>
        <w:rPr>
          <w:lang w:val="en-US"/>
        </w:rPr>
      </w:pPr>
      <w:r>
        <w:rPr>
          <w:lang w:val="en-US"/>
        </w:rPr>
        <w:t xml:space="preserve">The study demonstrates the evolution of research methodologies, transitioning from basic descriptive cataloging to intricate cognitive modeling. These modifications are part of bigger changes in linguistics, but they also consider the cultural background of Kazakh society. </w:t>
      </w:r>
    </w:p>
    <w:p w14:paraId="33C5DC3F" w14:textId="3F4B81D2" w:rsidR="005A4CF2" w:rsidRDefault="007E2A88" w:rsidP="007B7681">
      <w:pPr>
        <w:pStyle w:val="a7"/>
        <w:ind w:left="0" w:firstLine="709"/>
        <w:rPr>
          <w:lang w:val="en-US"/>
        </w:rPr>
      </w:pPr>
      <w:r>
        <w:rPr>
          <w:lang w:val="en-US"/>
        </w:rPr>
        <w:t>In the last two hundred years, the academic study of Kazakh phraseology has changed a lot. Russian orientalists and subsequently Kazakh scholars tried to write down Kazakh idioms in the 1800s. This was the first step toward a more in-depth examination of these expressions. Alekseev (1858) were among the first researchers to understand that phraseological units were the best means to pass on cultural knowledge. They wrote down thousands of Kazakh proverbs, sayings, and slang words that were part of the culture's live memory [</w:t>
      </w:r>
      <w:r w:rsidR="0065176F">
        <w:rPr>
          <w:lang w:val="en-US"/>
        </w:rPr>
        <w:t>87</w:t>
      </w:r>
      <w:r>
        <w:rPr>
          <w:lang w:val="en-US"/>
        </w:rPr>
        <w:t>]</w:t>
      </w:r>
      <w:r w:rsidR="00434A55">
        <w:rPr>
          <w:lang w:val="en-US"/>
        </w:rPr>
        <w:t xml:space="preserve">, </w:t>
      </w:r>
      <w:r w:rsidR="00434A55" w:rsidRPr="002F4269">
        <w:rPr>
          <w:lang w:val="en-US"/>
        </w:rPr>
        <w:t>[88]</w:t>
      </w:r>
      <w:r>
        <w:rPr>
          <w:lang w:val="en-US"/>
        </w:rPr>
        <w:t xml:space="preserve">. There are a few keyways that this </w:t>
      </w:r>
      <w:r w:rsidRPr="002F4269">
        <w:rPr>
          <w:lang w:val="en-US"/>
        </w:rPr>
        <w:t>study's theoretical foundation was built. Lakoff and Johnson's conceptual metaphor theory [</w:t>
      </w:r>
      <w:r w:rsidR="0065176F" w:rsidRPr="002F4269">
        <w:rPr>
          <w:lang w:val="en-US"/>
        </w:rPr>
        <w:t>8</w:t>
      </w:r>
      <w:r w:rsidR="002F4269" w:rsidRPr="002F4269">
        <w:rPr>
          <w:lang w:val="en-US"/>
        </w:rPr>
        <w:t>8</w:t>
      </w:r>
      <w:r w:rsidR="00BA4969">
        <w:rPr>
          <w:lang w:val="en-US"/>
        </w:rPr>
        <w:t>, p.196</w:t>
      </w:r>
      <w:r w:rsidRPr="002F4269">
        <w:rPr>
          <w:lang w:val="en-US"/>
        </w:rPr>
        <w:t>] is highly helpful for understanding how Kazakh ways of thinking show up in sentence constructions. Palmer's [</w:t>
      </w:r>
      <w:r w:rsidR="0065176F" w:rsidRPr="002F4269">
        <w:rPr>
          <w:lang w:val="en-US"/>
        </w:rPr>
        <w:t>89</w:t>
      </w:r>
      <w:r w:rsidRPr="002F4269">
        <w:rPr>
          <w:lang w:val="en-US"/>
        </w:rPr>
        <w:t>] anthropological linguistic perspectives elucidate</w:t>
      </w:r>
      <w:r>
        <w:rPr>
          <w:lang w:val="en-US"/>
        </w:rPr>
        <w:t xml:space="preserve"> the connection between oral tradition and phraseological expression within Kazakh culture.</w:t>
      </w:r>
    </w:p>
    <w:p w14:paraId="489F250B" w14:textId="7E595E31" w:rsidR="005A4CF2" w:rsidRDefault="007E2A88" w:rsidP="007B7681">
      <w:pPr>
        <w:pStyle w:val="a7"/>
        <w:ind w:left="0" w:firstLine="709"/>
        <w:rPr>
          <w:lang w:val="en-US"/>
        </w:rPr>
      </w:pPr>
      <w:r>
        <w:rPr>
          <w:lang w:val="en-US"/>
        </w:rPr>
        <w:t>Kenesbayev, one of the founders of Kazakh phraseology, made a big difference in how idioms in the Kazakh language are studied. He was one of the first linguists to study idiomatic terms in a systematic way, looking at their meanings, structures, and cultural aspects. I.K. Kenesbayev characterized an idiom as a fixed phrase whose collective meaning is inseparable and cannot be deduced from the meanings of its constituent parts</w:t>
      </w:r>
      <w:r w:rsidR="00BA6B8F">
        <w:rPr>
          <w:lang w:val="en-US"/>
        </w:rPr>
        <w:t xml:space="preserve"> [90]</w:t>
      </w:r>
      <w:r>
        <w:rPr>
          <w:lang w:val="en-US"/>
        </w:rPr>
        <w:t xml:space="preserve">. He says that idioms include the following defining features: 1. Semantic unity: The idiom has a single, figurative meaning that is not based on its literal parts (for example, it ölgen zher means </w:t>
      </w:r>
      <w:r w:rsidR="000D493A">
        <w:rPr>
          <w:lang w:val="en-US"/>
        </w:rPr>
        <w:t>“</w:t>
      </w:r>
      <w:r>
        <w:rPr>
          <w:lang w:val="en-US"/>
        </w:rPr>
        <w:t>a very distant place</w:t>
      </w:r>
      <w:r w:rsidR="000D493A">
        <w:rPr>
          <w:lang w:val="en-US"/>
        </w:rPr>
        <w:t>”</w:t>
      </w:r>
      <w:r>
        <w:rPr>
          <w:lang w:val="en-US"/>
        </w:rPr>
        <w:t xml:space="preserve">, and zhüregi tasqa aynalu means “to become heartless”). 2. Stability: Idioms keep the same word order and structure. 3. Reproducibility: They are utilized as pre-made language units instead of being built up on the spot in speech. Kenesbayev differentiated idioms from free </w:t>
      </w:r>
      <w:r>
        <w:rPr>
          <w:lang w:val="en-US"/>
        </w:rPr>
        <w:lastRenderedPageBreak/>
        <w:t>word combinations by semantic, structural, and pragmatic criteria. He also talked about how often they were used and how well-known they were in Kazakh culture.</w:t>
      </w:r>
    </w:p>
    <w:p w14:paraId="1C5CEDC4" w14:textId="77777777" w:rsidR="005A4CF2" w:rsidRDefault="007E2A88" w:rsidP="007B7681">
      <w:pPr>
        <w:pStyle w:val="a7"/>
        <w:ind w:left="0" w:firstLine="709"/>
        <w:rPr>
          <w:lang w:val="en-US"/>
        </w:rPr>
      </w:pPr>
      <w:r>
        <w:rPr>
          <w:lang w:val="en-US"/>
        </w:rPr>
        <w:t>Kenesbayev viewed the phraseological system of the Kazakh language as an organized semantic network. Using V.V. Vinogradov's typology as a guide, he changed it to fit Kazakh linguistics and put phraseological units into three main groups: phraseological fusions (idioms), phraseological unities, and phraseological combinations (collocations). Kenesbayev was one of the first researchers to see idioms as language emblems of national culture instead of just linguistic patterns.</w:t>
      </w:r>
    </w:p>
    <w:p w14:paraId="341A38B8" w14:textId="22864A38" w:rsidR="005A4CF2" w:rsidRDefault="007E2A88" w:rsidP="007B7681">
      <w:pPr>
        <w:pStyle w:val="a7"/>
        <w:ind w:left="0" w:firstLine="709"/>
        <w:rPr>
          <w:lang w:val="en-US"/>
        </w:rPr>
      </w:pPr>
      <w:r>
        <w:rPr>
          <w:lang w:val="en-US"/>
        </w:rPr>
        <w:t>He showed that idioms are a way for the Kazakh people to express their culture, way of life, and traditional way of seeing the world. For example:  At-tonyn ala qashu (“to run away in fear”) shows how nomadic people lived and acted; Bet monshaǵy üzilu (“to lose face”) shows how modesty and honor were thought of in the past. By using these examples, Kenesbayev laid the groundwork for the ethnolinguistic approach to idiomatic idioms in Kazakh linguistics. His enormous work, “Kazakh Tilinin Frazeologiyalyk Sozdigi” (Phraseological Dictionary of the Kazakh Language, 1977), became a cornerstone of Kazakh phraseological study</w:t>
      </w:r>
      <w:r w:rsidR="00BA6B8F">
        <w:rPr>
          <w:lang w:val="en-US"/>
        </w:rPr>
        <w:t xml:space="preserve"> [91]</w:t>
      </w:r>
      <w:r>
        <w:rPr>
          <w:lang w:val="en-US"/>
        </w:rPr>
        <w:t>.</w:t>
      </w:r>
    </w:p>
    <w:p w14:paraId="6CFEAD61" w14:textId="77777777" w:rsidR="005A4CF2" w:rsidRDefault="007E2A88" w:rsidP="007B7681">
      <w:pPr>
        <w:pStyle w:val="a7"/>
        <w:ind w:left="0" w:firstLine="709"/>
        <w:rPr>
          <w:lang w:val="en-US"/>
        </w:rPr>
      </w:pPr>
      <w:r>
        <w:rPr>
          <w:lang w:val="en-US"/>
        </w:rPr>
        <w:t>The dictionary gives thousands of idioms and sets expressions semantic explanations, stylistic notes, etymological notes, and examples of how they are used in different contexts. Kenesbayev integrated systematic description, lexicographic classification, and etymological interpretation, establishing a methodological framework for subsequent research in Kazakh idiomatics. Later researchers, including N. Uali, G. Smagulova, Sh. Sarybayev, and A. Ysqaqov, expanded upon Kenesbayev's theoretical foundations. N. Uali expanded his theories by analyzing idioms through structural-semantic and pragmatic frameworks. G. Smagulova enhanced the ethnolinguistic and cultural analysis of idioms, perceiving them as national cognitive symbols. Kenesbayev’s framework transformed into a principal paradigm for subsequent phraseological and cognitive-linguistic research in Kazakhstan.</w:t>
      </w:r>
    </w:p>
    <w:p w14:paraId="014E4778" w14:textId="77777777" w:rsidR="005A4CF2" w:rsidRDefault="007E2A88" w:rsidP="007B7681">
      <w:pPr>
        <w:pStyle w:val="a7"/>
        <w:ind w:left="0" w:firstLine="709"/>
        <w:rPr>
          <w:lang w:val="en-US"/>
        </w:rPr>
      </w:pPr>
      <w:r>
        <w:rPr>
          <w:lang w:val="en-US"/>
        </w:rPr>
        <w:t>Many significant researchers from many generations have made substantial contributions to the study of Kazakh phraseology. This section talks about the most important researchers and the novel methods they used to do study. It does this by putting their work in the order in which it happened to highlight how research methodologies have developed throughout time.</w:t>
      </w:r>
    </w:p>
    <w:p w14:paraId="3318895B" w14:textId="071397B6" w:rsidR="005A4CF2" w:rsidRPr="00E14BCF" w:rsidRDefault="007E2A88" w:rsidP="007B7681">
      <w:pPr>
        <w:pStyle w:val="a7"/>
        <w:ind w:left="0" w:firstLine="709"/>
        <w:rPr>
          <w:lang w:val="en-US"/>
        </w:rPr>
      </w:pPr>
      <w:r>
        <w:rPr>
          <w:lang w:val="en-US"/>
        </w:rPr>
        <w:t xml:space="preserve">Mukhtar Auezov was the most prominent figure in the study of Kazakh language and culture during the time of the Soviet Union. His book </w:t>
      </w:r>
      <w:r>
        <w:rPr>
          <w:rtl/>
          <w:lang w:val="ar-SA"/>
        </w:rPr>
        <w:t>“</w:t>
      </w:r>
      <w:r w:rsidRPr="00E14BCF">
        <w:rPr>
          <w:lang w:val="en-US"/>
        </w:rPr>
        <w:t xml:space="preserve">Abai zholy” </w:t>
      </w:r>
      <w:r>
        <w:rPr>
          <w:lang w:val="en-US"/>
        </w:rPr>
        <w:t>is still the most important book in the discipline where a lot of phraseological units are used [9</w:t>
      </w:r>
      <w:r w:rsidR="00BA6B8F">
        <w:rPr>
          <w:lang w:val="en-US"/>
        </w:rPr>
        <w:t>2</w:t>
      </w:r>
      <w:r>
        <w:rPr>
          <w:lang w:val="en-US"/>
        </w:rPr>
        <w:t>, 9</w:t>
      </w:r>
      <w:r w:rsidR="00BA6B8F">
        <w:rPr>
          <w:lang w:val="en-US"/>
        </w:rPr>
        <w:t>3</w:t>
      </w:r>
      <w:r>
        <w:rPr>
          <w:lang w:val="en-US"/>
        </w:rPr>
        <w:t>].</w:t>
      </w:r>
    </w:p>
    <w:p w14:paraId="4F5A3BD4" w14:textId="1896DCCF" w:rsidR="005A4CF2" w:rsidRDefault="007E2A88" w:rsidP="007B7681">
      <w:pPr>
        <w:pStyle w:val="a7"/>
        <w:ind w:left="0" w:firstLine="709"/>
        <w:rPr>
          <w:lang w:val="en-US"/>
        </w:rPr>
      </w:pPr>
      <w:r>
        <w:rPr>
          <w:lang w:val="en-US"/>
        </w:rPr>
        <w:t>After Kenesbayev G. Smagulova [9</w:t>
      </w:r>
      <w:r w:rsidR="00BA6B8F">
        <w:rPr>
          <w:lang w:val="en-US"/>
        </w:rPr>
        <w:t>4</w:t>
      </w:r>
      <w:r>
        <w:rPr>
          <w:lang w:val="en-US"/>
        </w:rPr>
        <w:t>] introduces her book “Magynalas Phraseologismder Sozdigi”. It is a dictionary of synonymous idioms, specifically a Kazakh dictionary of synonymous idioms. This dictionary has been used as a basis for linguistic research, particularly in analyzing Kazakh comparative idioms related to physical appearance and age. S.A. Sultanbekova analyzed the grammatical and syntactic structures of idioms that describe physical appearance and age in the Kazakh language, as detailed in the dictionary of synonymous idioms, “Magynalas phraseologismder sozdigi”. The study identifies these idioms as a distinct subspecies with specific lexico-grammatical and structural-syntactic features [9</w:t>
      </w:r>
      <w:r w:rsidR="00BA6B8F">
        <w:rPr>
          <w:lang w:val="en-US"/>
        </w:rPr>
        <w:t>5</w:t>
      </w:r>
      <w:r>
        <w:rPr>
          <w:lang w:val="en-US"/>
        </w:rPr>
        <w:t>].</w:t>
      </w:r>
    </w:p>
    <w:p w14:paraId="53B61C34" w14:textId="77777777" w:rsidR="005A4CF2" w:rsidRDefault="007E2A88" w:rsidP="007B7681">
      <w:pPr>
        <w:pStyle w:val="a7"/>
        <w:ind w:left="0" w:firstLine="709"/>
        <w:rPr>
          <w:lang w:val="en-US"/>
        </w:rPr>
      </w:pPr>
      <w:r>
        <w:rPr>
          <w:lang w:val="en-US"/>
        </w:rPr>
        <w:lastRenderedPageBreak/>
        <w:t>The contemporary epoch of cognitive adaptation</w:t>
      </w:r>
    </w:p>
    <w:p w14:paraId="0C64D381" w14:textId="1E90BC6F" w:rsidR="005A4CF2" w:rsidRDefault="007E2A88" w:rsidP="007B7681">
      <w:pPr>
        <w:pStyle w:val="a7"/>
        <w:ind w:left="0" w:firstLine="709"/>
        <w:rPr>
          <w:lang w:val="en-US"/>
        </w:rPr>
      </w:pPr>
      <w:r>
        <w:rPr>
          <w:lang w:val="en-US"/>
        </w:rPr>
        <w:t>Kydyrmoldina (2024) examines the linguo-cultural characteristics of phraseological units with numerical elements in English and Kazakh, illustrating how numbers encapsulate culturally influenced meanings and symbolic connotations inside idiomatic idioms [9</w:t>
      </w:r>
      <w:r w:rsidR="00BA6B8F">
        <w:rPr>
          <w:lang w:val="en-US"/>
        </w:rPr>
        <w:t>6</w:t>
      </w:r>
      <w:r>
        <w:rPr>
          <w:lang w:val="en-US"/>
        </w:rPr>
        <w:t>]. Her work shows that idioms that use numbers, such “one”, “seven”, or “hundred”, have different evaluative, metaphorical, and cognitive meanings in different languages. In the same way, S. Sarsembay (2024) does a comparative analysis of English and Kazakh idioms that define colors. This study looks at how color imagery shows national identity, emotional perception, and aesthetic symbolism. Her findings underscore both universal and culturally specific interpretations of color idioms, illustrating how they encapsulate values and experiences distinctive to each culture [</w:t>
      </w:r>
      <w:r w:rsidR="00BA6B8F">
        <w:rPr>
          <w:lang w:val="en-US"/>
        </w:rPr>
        <w:t>97</w:t>
      </w:r>
      <w:r>
        <w:rPr>
          <w:lang w:val="en-US"/>
        </w:rPr>
        <w:t xml:space="preserve">]. The combined efforts of Kydyrmoldina and Sarsembay enhance the comprehension of how linguistic imagery, be it numerical or chromatic, functions as a principal medium for articulating cultural worldview and collective cognition. In </w:t>
      </w:r>
      <w:r w:rsidR="00BA6B8F">
        <w:rPr>
          <w:lang w:val="en-US"/>
        </w:rPr>
        <w:t>K</w:t>
      </w:r>
      <w:r>
        <w:rPr>
          <w:lang w:val="en-US"/>
        </w:rPr>
        <w:t>azakh language</w:t>
      </w:r>
      <w:r w:rsidR="00BA6B8F">
        <w:rPr>
          <w:lang w:val="en-US"/>
        </w:rPr>
        <w:t>,</w:t>
      </w:r>
      <w:r>
        <w:rPr>
          <w:lang w:val="en-US"/>
        </w:rPr>
        <w:t xml:space="preserve"> also authors such as ZH.A. Abdrakhmanova studied idioms transformations.</w:t>
      </w:r>
      <w:r w:rsidR="00BA6B8F">
        <w:rPr>
          <w:lang w:val="en-US"/>
        </w:rPr>
        <w:t xml:space="preserve"> </w:t>
      </w:r>
      <w:r>
        <w:rPr>
          <w:lang w:val="en-US"/>
        </w:rPr>
        <w:t>The study “Occasional Phraseologisms in Modern Kazakh: Structure and Transformation” highlights that occasional idioms are author-specific, highly expressive phraseological units that undergo structural and semantic transformation, distinguishing them from standard idiomatic variants [</w:t>
      </w:r>
      <w:r w:rsidR="00BA6B8F">
        <w:rPr>
          <w:lang w:val="en-US"/>
        </w:rPr>
        <w:t>98</w:t>
      </w:r>
      <w:r>
        <w:rPr>
          <w:lang w:val="en-US"/>
        </w:rPr>
        <w:t>].</w:t>
      </w:r>
      <w:r w:rsidR="00BA6B8F">
        <w:rPr>
          <w:lang w:val="en-US"/>
        </w:rPr>
        <w:t xml:space="preserve"> </w:t>
      </w:r>
      <w:r>
        <w:rPr>
          <w:lang w:val="en-US"/>
        </w:rPr>
        <w:t>Qaidar</w:t>
      </w:r>
      <w:r w:rsidR="0095251E">
        <w:rPr>
          <w:lang w:val="en-US"/>
        </w:rPr>
        <w:t>’</w:t>
      </w:r>
      <w:r>
        <w:rPr>
          <w:lang w:val="en-US"/>
        </w:rPr>
        <w:t>s dictionary work, [</w:t>
      </w:r>
      <w:r w:rsidR="00BA6B8F">
        <w:rPr>
          <w:lang w:val="en-US"/>
        </w:rPr>
        <w:t>99</w:t>
      </w:r>
      <w:r>
        <w:rPr>
          <w:lang w:val="en-US"/>
        </w:rPr>
        <w:t>], is a very useful instrument for learning Kazakh vocabulary. This book was our main source for learning about Kazakh notions of blessing and curse [10</w:t>
      </w:r>
      <w:r w:rsidR="00BA6B8F">
        <w:rPr>
          <w:lang w:val="en-US"/>
        </w:rPr>
        <w:t>0</w:t>
      </w:r>
      <w:r>
        <w:rPr>
          <w:lang w:val="en-US"/>
        </w:rPr>
        <w:t xml:space="preserve">]. </w:t>
      </w:r>
    </w:p>
    <w:p w14:paraId="1312C2D3" w14:textId="4B6AE4AE" w:rsidR="005A4CF2" w:rsidRDefault="007E2A88" w:rsidP="007B7681">
      <w:pPr>
        <w:pStyle w:val="a7"/>
        <w:ind w:left="0" w:firstLine="709"/>
        <w:rPr>
          <w:lang w:val="en-US"/>
        </w:rPr>
      </w:pPr>
      <w:r>
        <w:rPr>
          <w:lang w:val="en-US"/>
        </w:rPr>
        <w:t>New Authors on Kazakh Phraseology, Idioms, and Proverbs (2010</w:t>
      </w:r>
      <w:r w:rsidR="0095251E">
        <w:rPr>
          <w:lang w:val="en-US"/>
        </w:rPr>
        <w:t>-</w:t>
      </w:r>
      <w:r>
        <w:rPr>
          <w:lang w:val="en-US"/>
        </w:rPr>
        <w:t>2025)</w:t>
      </w:r>
    </w:p>
    <w:p w14:paraId="51C8CCA7" w14:textId="70BE062A" w:rsidR="005A4CF2" w:rsidRDefault="007E2A88" w:rsidP="007B7681">
      <w:pPr>
        <w:pStyle w:val="a7"/>
        <w:ind w:left="0" w:firstLine="709"/>
        <w:rPr>
          <w:lang w:val="en-US"/>
        </w:rPr>
      </w:pPr>
      <w:r>
        <w:rPr>
          <w:lang w:val="en-US"/>
        </w:rPr>
        <w:t>In the previous ten years (2010</w:t>
      </w:r>
      <w:r w:rsidR="0095251E">
        <w:rPr>
          <w:lang w:val="en-US"/>
        </w:rPr>
        <w:t>-</w:t>
      </w:r>
      <w:r>
        <w:rPr>
          <w:lang w:val="en-US"/>
        </w:rPr>
        <w:t>2025), there has been a lot more scholarly research on Kazakh idioms, proverbs, and phrases. Researchers are using different ways to look at both traditional forms and how they have altered throughout time. This comprehensive study examines changed idioms in Kazakh linguistic research, focusing on the principal writers, their methodologies, and the findings they obtained.</w:t>
      </w:r>
    </w:p>
    <w:p w14:paraId="1F5FFEC2" w14:textId="3F9BF0EF" w:rsidR="005A4CF2" w:rsidRDefault="007E2A88" w:rsidP="007B7681">
      <w:pPr>
        <w:pStyle w:val="a7"/>
        <w:ind w:left="0" w:firstLine="709"/>
        <w:rPr>
          <w:lang w:val="en-US"/>
        </w:rPr>
      </w:pPr>
      <w:r>
        <w:rPr>
          <w:lang w:val="en-US"/>
        </w:rPr>
        <w:t>Akbota Akhmetbekova becomes a well-known researcher who looks at Turkic words from many different angles. By using comparative-historical and semantic analysis approaches [3</w:t>
      </w:r>
      <w:r w:rsidR="00BA6B8F">
        <w:rPr>
          <w:lang w:val="en-US"/>
        </w:rPr>
        <w:t>3</w:t>
      </w:r>
      <w:r w:rsidR="002F4269" w:rsidRPr="002F4269">
        <w:rPr>
          <w:lang w:val="en-US"/>
        </w:rPr>
        <w:t xml:space="preserve">, </w:t>
      </w:r>
      <w:r w:rsidR="002F4269">
        <w:t>р</w:t>
      </w:r>
      <w:r w:rsidR="002F4269" w:rsidRPr="002F4269">
        <w:rPr>
          <w:lang w:val="en-US"/>
        </w:rPr>
        <w:t>.239</w:t>
      </w:r>
      <w:r>
        <w:rPr>
          <w:lang w:val="en-US"/>
        </w:rPr>
        <w:t>], her work focuses on how the meanings of clothing items develop in Kazakh and Turkish. Akhmetbekova</w:t>
      </w:r>
      <w:r w:rsidR="0095251E">
        <w:rPr>
          <w:lang w:val="en-US"/>
        </w:rPr>
        <w:t>’</w:t>
      </w:r>
      <w:r>
        <w:rPr>
          <w:lang w:val="en-US"/>
        </w:rPr>
        <w:t>s research indicates that clothing idioms in Turkish have acquired new significances due to alterations in location, climate, and historical and political contexts, but numerous ancient Kazakh idioms have retained their original meanings [3</w:t>
      </w:r>
      <w:r w:rsidR="00BA6B8F">
        <w:rPr>
          <w:lang w:val="en-US"/>
        </w:rPr>
        <w:t>3</w:t>
      </w:r>
      <w:r w:rsidR="002F4269" w:rsidRPr="002F4269">
        <w:rPr>
          <w:lang w:val="en-US"/>
        </w:rPr>
        <w:t xml:space="preserve">, </w:t>
      </w:r>
      <w:r w:rsidR="002F4269">
        <w:t>р</w:t>
      </w:r>
      <w:r w:rsidR="002F4269" w:rsidRPr="002F4269">
        <w:rPr>
          <w:lang w:val="en-US"/>
        </w:rPr>
        <w:t>.239</w:t>
      </w:r>
      <w:r>
        <w:rPr>
          <w:lang w:val="en-US"/>
        </w:rPr>
        <w:t>].</w:t>
      </w:r>
    </w:p>
    <w:p w14:paraId="40BD1505" w14:textId="677DB262" w:rsidR="005A4CF2" w:rsidRDefault="007E2A88" w:rsidP="007B7681">
      <w:pPr>
        <w:pStyle w:val="a7"/>
        <w:ind w:left="0" w:firstLine="709"/>
        <w:rPr>
          <w:lang w:val="en-US"/>
        </w:rPr>
      </w:pPr>
      <w:r>
        <w:rPr>
          <w:lang w:val="en-US"/>
        </w:rPr>
        <w:t>Gulnara Omarbekova is one of the most significant experts studying current Kazakh proverbs. She is an Associate Professor at Nazarbayev University. Her primary fields of research are comparative linguistics and linguocultural studies. She examines the utilization of proverbs among Kazakhs through ecological discourse methodologies [10</w:t>
      </w:r>
      <w:r w:rsidR="00BA6B8F">
        <w:rPr>
          <w:lang w:val="en-US"/>
        </w:rPr>
        <w:t>1</w:t>
      </w:r>
      <w:r>
        <w:rPr>
          <w:lang w:val="en-US"/>
        </w:rPr>
        <w:t>]. Omarbekova co-edited the major book “Contemporary Kazakh Proverb Research” (2022), which talks about how Kazakh proverbs are utilized currently at home, at school, and on the internet [10</w:t>
      </w:r>
      <w:r w:rsidR="00BA6B8F">
        <w:rPr>
          <w:lang w:val="en-US"/>
        </w:rPr>
        <w:t>2</w:t>
      </w:r>
      <w:r>
        <w:rPr>
          <w:lang w:val="en-US"/>
        </w:rPr>
        <w:t>].</w:t>
      </w:r>
    </w:p>
    <w:p w14:paraId="30DC31AA" w14:textId="09C2D89D" w:rsidR="005A4CF2" w:rsidRDefault="007E2A88" w:rsidP="007B7681">
      <w:pPr>
        <w:pStyle w:val="a7"/>
        <w:ind w:left="0" w:firstLine="709"/>
        <w:rPr>
          <w:lang w:val="en-US"/>
        </w:rPr>
      </w:pPr>
      <w:r>
        <w:rPr>
          <w:lang w:val="en-US"/>
        </w:rPr>
        <w:t xml:space="preserve">Erik Aasland, an American folklorist who focuses on ethnography and corpus linguistics, has made significant contributions to the study of Kazakh proverbs through </w:t>
      </w:r>
      <w:r>
        <w:rPr>
          <w:lang w:val="en-US"/>
        </w:rPr>
        <w:lastRenderedPageBreak/>
        <w:t>his collaboration with individuals from other cultures. His research examines the construction of meaning in proverbs and documents the “twists and tweaks that maintain the vibrancy of Kazakh proverb usage” [</w:t>
      </w:r>
      <w:r w:rsidR="00434A55">
        <w:rPr>
          <w:lang w:val="en-US"/>
        </w:rPr>
        <w:t>102, p 50</w:t>
      </w:r>
      <w:r w:rsidR="0062203D">
        <w:rPr>
          <w:lang w:val="en-US"/>
        </w:rPr>
        <w:t>]</w:t>
      </w:r>
      <w:r>
        <w:rPr>
          <w:lang w:val="en-US"/>
        </w:rPr>
        <w:t>.</w:t>
      </w:r>
    </w:p>
    <w:p w14:paraId="0A6A203A" w14:textId="5C76CCA6" w:rsidR="005A4CF2" w:rsidRDefault="007E2A88" w:rsidP="007B7681">
      <w:pPr>
        <w:pStyle w:val="a7"/>
        <w:ind w:left="0" w:firstLine="709"/>
        <w:rPr>
          <w:lang w:val="en-US"/>
        </w:rPr>
      </w:pPr>
      <w:r>
        <w:rPr>
          <w:lang w:val="en-US"/>
        </w:rPr>
        <w:t xml:space="preserve">F.T. </w:t>
      </w:r>
      <w:r w:rsidR="0062203D">
        <w:rPr>
          <w:lang w:val="en-US"/>
        </w:rPr>
        <w:t xml:space="preserve">Yerekhanova, </w:t>
      </w:r>
      <w:r>
        <w:rPr>
          <w:lang w:val="en-US"/>
        </w:rPr>
        <w:t xml:space="preserve">Zh.M. Zhusubalina, Ainur Zhorabekova, and Gulsim Nurekeshova undertook complete comparison research of phraseological phrases in Kazakh and </w:t>
      </w:r>
      <w:r w:rsidR="00C518D3">
        <w:rPr>
          <w:lang w:val="en-US"/>
        </w:rPr>
        <w:t>English [</w:t>
      </w:r>
      <w:r w:rsidR="00BA4969">
        <w:rPr>
          <w:lang w:val="en-US"/>
        </w:rPr>
        <w:t>103]</w:t>
      </w:r>
      <w:r>
        <w:rPr>
          <w:lang w:val="en-US"/>
        </w:rPr>
        <w:t>. They looked at how hard it is to translate and talk to people from other cultures. Their research demonstrates the significance of phraseological units in literary translation, particularly in the context of translating Kazakh to English phraseological phrases [10</w:t>
      </w:r>
      <w:r w:rsidR="0062203D">
        <w:rPr>
          <w:lang w:val="en-US"/>
        </w:rPr>
        <w:t>4</w:t>
      </w:r>
      <w:r>
        <w:rPr>
          <w:lang w:val="en-US"/>
        </w:rPr>
        <w:t xml:space="preserve">]. Elmira Kydyrmoldina, </w:t>
      </w:r>
      <w:r w:rsidR="0062203D">
        <w:rPr>
          <w:lang w:val="en-US"/>
        </w:rPr>
        <w:t xml:space="preserve">Raya Darmenkulova, </w:t>
      </w:r>
      <w:r>
        <w:rPr>
          <w:lang w:val="en-US"/>
        </w:rPr>
        <w:t>A.T. Mirov, Akmaral Itemirova, and Nurgul Bessirova examined the cultural and linguistic dimensions of phraseological units including numerals in English and Kazakh [10</w:t>
      </w:r>
      <w:r w:rsidR="000D493A">
        <w:rPr>
          <w:lang w:val="en-US"/>
        </w:rPr>
        <w:t>5</w:t>
      </w:r>
      <w:r>
        <w:rPr>
          <w:lang w:val="en-US"/>
        </w:rPr>
        <w:t>]. Their research demonstrated that numerical components are significant in the phraseologies of both languages, and that cultural fusion indicates the existence of diverse linkages among individuals. Modern experts utilize comparative-historical methodologies a lot to study how idioms evolve throughout time. Akhmetbekova and Montanay primarily employ comparative-historical and semantic analysis to examine the influence of cultural influences on the development and origin of clothing terminology and idioms [3</w:t>
      </w:r>
      <w:r w:rsidR="0062203D">
        <w:rPr>
          <w:lang w:val="en-US"/>
        </w:rPr>
        <w:t>3</w:t>
      </w:r>
      <w:r w:rsidR="002F4269" w:rsidRPr="002F4269">
        <w:rPr>
          <w:lang w:val="en-US"/>
        </w:rPr>
        <w:t xml:space="preserve">, </w:t>
      </w:r>
      <w:r w:rsidR="002F4269">
        <w:t>р</w:t>
      </w:r>
      <w:r w:rsidR="002F4269" w:rsidRPr="002F4269">
        <w:rPr>
          <w:lang w:val="en-US"/>
        </w:rPr>
        <w:t>. 239</w:t>
      </w:r>
      <w:r>
        <w:rPr>
          <w:lang w:val="en-US"/>
        </w:rPr>
        <w:t>]. This strategy enables researchers to examine the evolution of idiomatic expressions across interconnected languages and cultures. Aigerim Mereyeva devised cognitive-communicative methodologies for instructing Kazakh phraseology. These methods consider cognitive attributes that delineate the typological and lexical-semantic nature, in addition to the functional-stylistic classification and pragmatic essence of phraseological units [10</w:t>
      </w:r>
      <w:r w:rsidR="0062203D">
        <w:rPr>
          <w:lang w:val="en-US"/>
        </w:rPr>
        <w:t>6</w:t>
      </w:r>
      <w:r>
        <w:rPr>
          <w:lang w:val="en-US"/>
        </w:rPr>
        <w:t>].</w:t>
      </w:r>
    </w:p>
    <w:p w14:paraId="2462FFE7" w14:textId="6AAD7A5C" w:rsidR="005A4CF2" w:rsidRPr="003A799C" w:rsidRDefault="007E2A88" w:rsidP="007B7681">
      <w:pPr>
        <w:pStyle w:val="a7"/>
        <w:ind w:left="0" w:firstLine="709"/>
        <w:rPr>
          <w:lang w:val="en-US"/>
        </w:rPr>
      </w:pPr>
      <w:r>
        <w:rPr>
          <w:lang w:val="en-US"/>
        </w:rPr>
        <w:t>S.A. Abdramanova employed frame referential analysis in the Kazakh language to examine the meanings of words denoting body parts and colors [10</w:t>
      </w:r>
      <w:r w:rsidR="0062203D">
        <w:rPr>
          <w:lang w:val="en-US"/>
        </w:rPr>
        <w:t>7</w:t>
      </w:r>
      <w:r>
        <w:rPr>
          <w:lang w:val="en-US"/>
        </w:rPr>
        <w:t xml:space="preserve">]. The study found that semantic alterations usually happen when color words are used to describe parts of the body. Color names bring up more </w:t>
      </w:r>
      <w:r w:rsidRPr="003A799C">
        <w:rPr>
          <w:lang w:val="en-US"/>
        </w:rPr>
        <w:t>frames than bodily components do.</w:t>
      </w:r>
    </w:p>
    <w:p w14:paraId="0500088E" w14:textId="77777777" w:rsidR="005A4CF2" w:rsidRPr="003A799C" w:rsidRDefault="007E2A88" w:rsidP="007B7681">
      <w:pPr>
        <w:pStyle w:val="a7"/>
        <w:ind w:left="0" w:firstLine="709"/>
        <w:rPr>
          <w:lang w:val="en-US"/>
        </w:rPr>
      </w:pPr>
      <w:r w:rsidRPr="003A799C">
        <w:rPr>
          <w:lang w:val="en-US"/>
        </w:rPr>
        <w:t>Changes in technology and anti-proverbs</w:t>
      </w:r>
    </w:p>
    <w:p w14:paraId="6D54D592" w14:textId="522C7C79" w:rsidR="005A4CF2" w:rsidRPr="003A799C" w:rsidRDefault="007E2A88" w:rsidP="007B7681">
      <w:pPr>
        <w:pStyle w:val="a7"/>
        <w:ind w:left="0" w:firstLine="709"/>
        <w:rPr>
          <w:lang w:val="en-US"/>
        </w:rPr>
      </w:pPr>
      <w:r w:rsidRPr="003A799C">
        <w:rPr>
          <w:lang w:val="en-US"/>
        </w:rPr>
        <w:t>A new study demonstrates that when ancient Kazakh proverbs are employed in modern environments, they change a lot. Gulnara Omarbekova's most recent work focuses on how proverbs have altered because of modern websites. She finds that "anti-proverbs" are becoming more popular, which means they question or go against established forms [1</w:t>
      </w:r>
      <w:r w:rsidR="0062203D" w:rsidRPr="003A799C">
        <w:rPr>
          <w:lang w:val="en-US"/>
        </w:rPr>
        <w:t>08</w:t>
      </w:r>
      <w:r w:rsidRPr="003A799C">
        <w:rPr>
          <w:lang w:val="en-US"/>
        </w:rPr>
        <w:t>]. New truths in health, education, policy, and economics, as well as other sectors of society and politics, are what drove these developments. Here are some instances of recent anti-proverbs:</w:t>
      </w:r>
    </w:p>
    <w:p w14:paraId="6A9245C3" w14:textId="77777777" w:rsidR="005A4CF2" w:rsidRPr="003A799C" w:rsidRDefault="007E2A88" w:rsidP="007B7681">
      <w:pPr>
        <w:pStyle w:val="a7"/>
        <w:ind w:left="0" w:firstLine="709"/>
        <w:rPr>
          <w:lang w:val="en-US"/>
        </w:rPr>
      </w:pPr>
      <w:r w:rsidRPr="003A799C">
        <w:rPr>
          <w:lang w:val="en-US"/>
        </w:rPr>
        <w:t>“El bolamin desen, maskandy tuze” (Latin for “If you want to be a country, wear the mask”).</w:t>
      </w:r>
    </w:p>
    <w:p w14:paraId="088B3045" w14:textId="77777777" w:rsidR="005A4CF2" w:rsidRPr="003A799C" w:rsidRDefault="007E2A88" w:rsidP="007B7681">
      <w:pPr>
        <w:pStyle w:val="a7"/>
        <w:ind w:left="0" w:firstLine="709"/>
        <w:rPr>
          <w:lang w:val="en-US"/>
        </w:rPr>
      </w:pPr>
      <w:r w:rsidRPr="003A799C">
        <w:rPr>
          <w:lang w:val="en-US"/>
        </w:rPr>
        <w:t>“The book is a scientist, a teacher who can't speak”.</w:t>
      </w:r>
    </w:p>
    <w:p w14:paraId="5EC78628" w14:textId="77777777" w:rsidR="005A4CF2" w:rsidRDefault="007E2A88" w:rsidP="007B7681">
      <w:pPr>
        <w:pStyle w:val="a7"/>
        <w:ind w:left="0" w:firstLine="709"/>
        <w:rPr>
          <w:lang w:val="en-US"/>
        </w:rPr>
      </w:pPr>
      <w:r w:rsidRPr="003A799C">
        <w:rPr>
          <w:lang w:val="en-US"/>
        </w:rPr>
        <w:t>“The bank basynan shiridi” means “The bank is broken from</w:t>
      </w:r>
      <w:r>
        <w:rPr>
          <w:lang w:val="en-US"/>
        </w:rPr>
        <w:t xml:space="preserve"> the top”.</w:t>
      </w:r>
    </w:p>
    <w:p w14:paraId="27728420" w14:textId="77777777" w:rsidR="005A4CF2" w:rsidRDefault="007E2A88" w:rsidP="007B7681">
      <w:pPr>
        <w:pStyle w:val="a7"/>
        <w:ind w:left="0" w:firstLine="709"/>
        <w:rPr>
          <w:lang w:val="en-US"/>
        </w:rPr>
      </w:pPr>
      <w:r>
        <w:rPr>
          <w:lang w:val="en-US"/>
        </w:rPr>
        <w:t>Keeping the meaning vs. coming up with new ideas</w:t>
      </w:r>
    </w:p>
    <w:p w14:paraId="6F438010" w14:textId="455C3B92" w:rsidR="005A4CF2" w:rsidRDefault="007E2A88" w:rsidP="007B7681">
      <w:pPr>
        <w:pStyle w:val="a7"/>
        <w:ind w:left="0" w:firstLine="709"/>
        <w:rPr>
          <w:lang w:val="en-US"/>
        </w:rPr>
      </w:pPr>
      <w:r>
        <w:rPr>
          <w:lang w:val="en-US"/>
        </w:rPr>
        <w:t xml:space="preserve">A.T. Alipova and G.H. Bekkozhanova (2012) performed a comparative analysis of Kazakh, English, and Russian proverbs, sayings, and idioms, investigating their structural, semantic, and cultural characteristics. They demonstrated how these phraseological components embody each nation's worldview and vary in usage, </w:t>
      </w:r>
      <w:r>
        <w:rPr>
          <w:lang w:val="en-US"/>
        </w:rPr>
        <w:lastRenderedPageBreak/>
        <w:t>frequency, and translational equivalence [1</w:t>
      </w:r>
      <w:r w:rsidR="0062203D">
        <w:rPr>
          <w:lang w:val="en-US"/>
        </w:rPr>
        <w:t>09</w:t>
      </w:r>
      <w:r>
        <w:rPr>
          <w:lang w:val="en-US"/>
        </w:rPr>
        <w:t>].</w:t>
      </w:r>
    </w:p>
    <w:p w14:paraId="0B94C7BF" w14:textId="77777777" w:rsidR="005A4CF2" w:rsidRDefault="007E2A88" w:rsidP="007B7681">
      <w:pPr>
        <w:pStyle w:val="a7"/>
        <w:ind w:left="0" w:firstLine="709"/>
        <w:rPr>
          <w:lang w:val="en-US"/>
        </w:rPr>
      </w:pPr>
      <w:r>
        <w:rPr>
          <w:lang w:val="en-US"/>
        </w:rPr>
        <w:t>Cross-Linguistic Studies of Equivalence</w:t>
      </w:r>
    </w:p>
    <w:p w14:paraId="65BFAD72" w14:textId="4284FE59" w:rsidR="005A4CF2" w:rsidRDefault="007E2A88" w:rsidP="007B7681">
      <w:pPr>
        <w:pStyle w:val="a7"/>
        <w:ind w:left="0" w:firstLine="709"/>
        <w:rPr>
          <w:lang w:val="en-US"/>
        </w:rPr>
      </w:pPr>
      <w:r>
        <w:rPr>
          <w:lang w:val="en-US"/>
        </w:rPr>
        <w:t>Dilyara Ilnurovna Sharapova, Gelinya Chayretdinovna Gilazetdinova, Ruzily. R. Salakhova, and Ilmira Kanatovna Yerbulatova examined Kazakh phraseological units and their Russian counterparts. They demonstrated that translation transcends mere code-switching; it entails the conveyance of implicit metaphorical meanings across cultural contexts. This “culture-centered” strategy demonstrates the complexity of translating sentences between languages [1</w:t>
      </w:r>
      <w:r w:rsidR="0062203D">
        <w:rPr>
          <w:lang w:val="en-US"/>
        </w:rPr>
        <w:t>10</w:t>
      </w:r>
      <w:r>
        <w:rPr>
          <w:lang w:val="en-US"/>
        </w:rPr>
        <w:t>].</w:t>
      </w:r>
      <w:r w:rsidR="006E7F91" w:rsidRPr="00E77020">
        <w:rPr>
          <w:lang w:val="en-US"/>
        </w:rPr>
        <w:t xml:space="preserve"> </w:t>
      </w:r>
      <w:r w:rsidR="006E7F91" w:rsidRPr="006E7F91">
        <w:rPr>
          <w:lang w:val="en-US"/>
        </w:rPr>
        <w:t xml:space="preserve">Their research clearly showed that phraseological units are an indicator of not only linguistic, but also national worldview. By comparing fixed phrases in the Kazakh and Russian languages, the authors proved that each language has its own cultural semiotics and figurative thinking. </w:t>
      </w:r>
    </w:p>
    <w:p w14:paraId="056DDE10" w14:textId="5DF15047" w:rsidR="005A4CF2" w:rsidRDefault="007E2A88" w:rsidP="007B7681">
      <w:pPr>
        <w:pStyle w:val="a7"/>
        <w:ind w:left="0" w:firstLine="709"/>
        <w:rPr>
          <w:lang w:val="en-US"/>
        </w:rPr>
      </w:pPr>
      <w:r>
        <w:rPr>
          <w:lang w:val="en-US"/>
        </w:rPr>
        <w:t>Modern Kazakh phraseological study employs various effective methodologies. By combining traditional linguistic analysis with new digital corpus methodologies, you may see how language has changed throughout time and how it is used now (Omarbekova, G., &amp; Aasland, E., 2022). The collaboration between Omarbekova and Aasland exemplifies the efficacy of cross-cultural cooperative methodologies in bridging Western and Kazakh academic traditions [</w:t>
      </w:r>
      <w:r w:rsidR="0062203D">
        <w:rPr>
          <w:lang w:val="en-US"/>
        </w:rPr>
        <w:t>103</w:t>
      </w:r>
      <w:r w:rsidR="002F4269" w:rsidRPr="002F4269">
        <w:rPr>
          <w:lang w:val="en-US"/>
        </w:rPr>
        <w:t xml:space="preserve">, </w:t>
      </w:r>
      <w:r w:rsidR="002F4269">
        <w:t>р</w:t>
      </w:r>
      <w:r w:rsidR="002F4269" w:rsidRPr="002F4269">
        <w:rPr>
          <w:lang w:val="en-US"/>
        </w:rPr>
        <w:t>. 236</w:t>
      </w:r>
      <w:r w:rsidR="0062203D">
        <w:rPr>
          <w:lang w:val="en-US"/>
        </w:rPr>
        <w:t>]</w:t>
      </w:r>
      <w:r>
        <w:rPr>
          <w:lang w:val="en-US"/>
        </w:rPr>
        <w:t xml:space="preserve">. </w:t>
      </w:r>
    </w:p>
    <w:p w14:paraId="62ECB1A6" w14:textId="77777777" w:rsidR="005A4CF2" w:rsidRDefault="007E2A88" w:rsidP="007B7681">
      <w:pPr>
        <w:pStyle w:val="a7"/>
        <w:ind w:left="0" w:firstLine="709"/>
        <w:rPr>
          <w:lang w:val="en-US"/>
        </w:rPr>
      </w:pPr>
      <w:r>
        <w:rPr>
          <w:lang w:val="en-US"/>
        </w:rPr>
        <w:t>Things that are wrong and things that are open</w:t>
      </w:r>
    </w:p>
    <w:p w14:paraId="2D682318" w14:textId="0949AB52" w:rsidR="005A4CF2" w:rsidRPr="002F4269" w:rsidRDefault="007E2A88" w:rsidP="007B7681">
      <w:pPr>
        <w:pStyle w:val="a7"/>
        <w:ind w:left="0" w:firstLine="709"/>
        <w:rPr>
          <w:lang w:val="en-US"/>
        </w:rPr>
      </w:pPr>
      <w:r>
        <w:rPr>
          <w:lang w:val="en-US"/>
        </w:rPr>
        <w:t xml:space="preserve">There are still certain challenges with modern study, even though it has made a lot of progress. Comparative studies that </w:t>
      </w:r>
      <w:r w:rsidRPr="002F4269">
        <w:rPr>
          <w:lang w:val="en-US"/>
        </w:rPr>
        <w:t>exclusively examine English, Russian, and Turkish may overlook the influences of other Central Asian languages. Also, even though digital change is garnering a lot of attention, there aren't many comprehensive corpus-based examinations of how Kazakh idioms are employed online [105</w:t>
      </w:r>
      <w:r w:rsidR="002F4269" w:rsidRPr="002F4269">
        <w:rPr>
          <w:lang w:val="en-US"/>
        </w:rPr>
        <w:t xml:space="preserve">, </w:t>
      </w:r>
      <w:r w:rsidR="002F4269" w:rsidRPr="002F4269">
        <w:t>р</w:t>
      </w:r>
      <w:r w:rsidR="002F4269" w:rsidRPr="002F4269">
        <w:rPr>
          <w:lang w:val="en-US"/>
        </w:rPr>
        <w:t>. 20</w:t>
      </w:r>
      <w:r w:rsidRPr="002F4269">
        <w:rPr>
          <w:lang w:val="en-US"/>
        </w:rPr>
        <w:t>].</w:t>
      </w:r>
    </w:p>
    <w:p w14:paraId="0F1717E1" w14:textId="651B34E0" w:rsidR="005A4CF2" w:rsidRPr="002F4269" w:rsidRDefault="007E2A88" w:rsidP="007B7681">
      <w:pPr>
        <w:pStyle w:val="a7"/>
        <w:ind w:left="0" w:firstLine="709"/>
        <w:rPr>
          <w:lang w:val="en-US"/>
        </w:rPr>
      </w:pPr>
      <w:r w:rsidRPr="002F4269">
        <w:rPr>
          <w:lang w:val="en-US"/>
        </w:rPr>
        <w:t>Longitudinal data that spans multiple generations is generally missing from transformation research, which makes it challenging to see obvious patterns in how meaning changes over time. A recent study indicates that Kazakh idioms resemble “living, moving organisms that absorb all the realities of the modern world like a sponge” [105</w:t>
      </w:r>
      <w:r w:rsidR="002F4269" w:rsidRPr="002F4269">
        <w:rPr>
          <w:lang w:val="en-US"/>
        </w:rPr>
        <w:t xml:space="preserve">, </w:t>
      </w:r>
      <w:r w:rsidR="002F4269" w:rsidRPr="002F4269">
        <w:t>р</w:t>
      </w:r>
      <w:r w:rsidR="002F4269" w:rsidRPr="002F4269">
        <w:rPr>
          <w:lang w:val="en-US"/>
        </w:rPr>
        <w:t>. 1846</w:t>
      </w:r>
      <w:r w:rsidRPr="002F4269">
        <w:rPr>
          <w:lang w:val="en-US"/>
        </w:rPr>
        <w:t>]. These findings challenge the notion that phraseological systems are static, demonstrating their adaptability to new contexts while maintaining cultural continuity. The emergence of anti-proverbs represents a significant theoretical advancement, indicating that conventional expressions of wisdom can be innovatively adapted to address contemporary issues while retaining their fundamental communicative purposes [105</w:t>
      </w:r>
      <w:r w:rsidR="002F4269" w:rsidRPr="002F4269">
        <w:rPr>
          <w:lang w:val="en-US"/>
        </w:rPr>
        <w:t xml:space="preserve">, </w:t>
      </w:r>
      <w:r w:rsidR="002F4269" w:rsidRPr="002F4269">
        <w:t>р</w:t>
      </w:r>
      <w:r w:rsidR="002F4269" w:rsidRPr="002F4269">
        <w:rPr>
          <w:lang w:val="en-US"/>
        </w:rPr>
        <w:t>. 1846</w:t>
      </w:r>
      <w:r w:rsidRPr="002F4269">
        <w:rPr>
          <w:lang w:val="en-US"/>
        </w:rPr>
        <w:t>].</w:t>
      </w:r>
    </w:p>
    <w:p w14:paraId="650A93D2" w14:textId="77777777" w:rsidR="00BA4969" w:rsidRDefault="007E2A88" w:rsidP="006E7F91">
      <w:pPr>
        <w:pStyle w:val="a7"/>
        <w:ind w:left="0" w:firstLine="709"/>
        <w:rPr>
          <w:lang w:val="en-US"/>
        </w:rPr>
      </w:pPr>
      <w:r w:rsidRPr="002F4269">
        <w:rPr>
          <w:lang w:val="en-US"/>
        </w:rPr>
        <w:t>The findings of the research can be immediately applied in language instruction. For instance, cognitive-communicative approaches are effective for instructing phraseology in Kazakh language classrooms [10</w:t>
      </w:r>
      <w:r w:rsidR="0046391E" w:rsidRPr="002F4269">
        <w:rPr>
          <w:lang w:val="en-US"/>
        </w:rPr>
        <w:t>6</w:t>
      </w:r>
      <w:r w:rsidR="002F4269" w:rsidRPr="002F4269">
        <w:rPr>
          <w:lang w:val="en-US"/>
        </w:rPr>
        <w:t xml:space="preserve">, </w:t>
      </w:r>
      <w:r w:rsidR="002F4269">
        <w:t>р</w:t>
      </w:r>
      <w:r w:rsidR="002F4269" w:rsidRPr="002F4269">
        <w:rPr>
          <w:lang w:val="en-US"/>
        </w:rPr>
        <w:t>. 41</w:t>
      </w:r>
      <w:r w:rsidRPr="002F4269">
        <w:rPr>
          <w:lang w:val="en-US"/>
        </w:rPr>
        <w:t>]. Lexicographers and language planners engaged in the development of contemporary Kazakh dictionaries can get significant insights from the documentation of altered lexemes. Cross-cultural translation studies are very helpful for literary translators who work with Kazakh and other languages. They show how significant cultural background is in how words are employed [10</w:t>
      </w:r>
      <w:r w:rsidR="0046391E" w:rsidRPr="002F4269">
        <w:rPr>
          <w:lang w:val="en-US"/>
        </w:rPr>
        <w:t>4</w:t>
      </w:r>
      <w:r w:rsidR="00363B71" w:rsidRPr="002F4269">
        <w:rPr>
          <w:lang w:val="en-US"/>
        </w:rPr>
        <w:t>,</w:t>
      </w:r>
      <w:r w:rsidRPr="002F4269">
        <w:rPr>
          <w:lang w:val="en-US"/>
        </w:rPr>
        <w:t xml:space="preserve"> </w:t>
      </w:r>
      <w:r w:rsidR="002F4269">
        <w:t>р</w:t>
      </w:r>
      <w:r w:rsidR="002F4269" w:rsidRPr="002F4269">
        <w:rPr>
          <w:lang w:val="en-US"/>
        </w:rPr>
        <w:t>.20;</w:t>
      </w:r>
      <w:r w:rsidR="003A799C" w:rsidRPr="003A799C">
        <w:rPr>
          <w:lang w:val="en-US"/>
        </w:rPr>
        <w:t xml:space="preserve"> </w:t>
      </w:r>
      <w:r w:rsidRPr="002F4269">
        <w:rPr>
          <w:lang w:val="en-US"/>
        </w:rPr>
        <w:t>11</w:t>
      </w:r>
      <w:r w:rsidR="0046391E" w:rsidRPr="002F4269">
        <w:rPr>
          <w:lang w:val="en-US"/>
        </w:rPr>
        <w:t>0</w:t>
      </w:r>
      <w:r w:rsidR="002F4269" w:rsidRPr="002F4269">
        <w:rPr>
          <w:lang w:val="en-US"/>
        </w:rPr>
        <w:t xml:space="preserve">, </w:t>
      </w:r>
      <w:r w:rsidR="002F4269">
        <w:t>р</w:t>
      </w:r>
      <w:r w:rsidR="002F4269" w:rsidRPr="002F4269">
        <w:rPr>
          <w:lang w:val="en-US"/>
        </w:rPr>
        <w:t xml:space="preserve">. </w:t>
      </w:r>
      <w:r w:rsidR="002F4269" w:rsidRPr="00D578A4">
        <w:rPr>
          <w:lang w:val="en-US"/>
        </w:rPr>
        <w:t>163</w:t>
      </w:r>
      <w:r w:rsidRPr="002F4269">
        <w:rPr>
          <w:lang w:val="en-US"/>
        </w:rPr>
        <w:t xml:space="preserve">]. </w:t>
      </w:r>
    </w:p>
    <w:p w14:paraId="5D43F5FA" w14:textId="20407D10" w:rsidR="006E7F91" w:rsidRDefault="007E2A88" w:rsidP="006E7F91">
      <w:pPr>
        <w:pStyle w:val="a7"/>
        <w:ind w:left="0" w:firstLine="709"/>
        <w:rPr>
          <w:lang w:val="en-US"/>
        </w:rPr>
      </w:pPr>
      <w:r w:rsidRPr="002F4269">
        <w:rPr>
          <w:lang w:val="en-US"/>
        </w:rPr>
        <w:t xml:space="preserve">Kazakh speakers are particularly inventive when they use old forms in new ways. The proverb “mal ösirsen qoi ösir, önimi önyn köl-k˦sir” (If you raise animals, raise sheep; it pays off) and “ul ösirme, qyz ösir, qalynmaly onyn kölkösir” (Do not raise a </w:t>
      </w:r>
      <w:r w:rsidRPr="002F4269">
        <w:rPr>
          <w:lang w:val="en-US"/>
        </w:rPr>
        <w:lastRenderedPageBreak/>
        <w:t>boy, raise a girl; you will get the money for the bride) shows how structural patterns stay the same while semantic content changes to fit new social situations [10</w:t>
      </w:r>
      <w:r w:rsidR="0046391E" w:rsidRPr="002F4269">
        <w:rPr>
          <w:lang w:val="en-US"/>
        </w:rPr>
        <w:t>2</w:t>
      </w:r>
      <w:r w:rsidR="00363B71" w:rsidRPr="002F4269">
        <w:rPr>
          <w:lang w:val="en-US"/>
        </w:rPr>
        <w:t xml:space="preserve">, </w:t>
      </w:r>
      <w:r w:rsidR="00363B71" w:rsidRPr="002F4269">
        <w:t>р</w:t>
      </w:r>
      <w:r w:rsidR="00363B71" w:rsidRPr="002F4269">
        <w:rPr>
          <w:lang w:val="en-US"/>
        </w:rPr>
        <w:t>.</w:t>
      </w:r>
      <w:r w:rsidR="002F4269" w:rsidRPr="002F4269">
        <w:rPr>
          <w:lang w:val="en-US"/>
        </w:rPr>
        <w:t>236</w:t>
      </w:r>
      <w:r w:rsidRPr="002F4269">
        <w:rPr>
          <w:lang w:val="en-US"/>
        </w:rPr>
        <w:t>].</w:t>
      </w:r>
    </w:p>
    <w:p w14:paraId="47BC5CCA" w14:textId="77777777" w:rsidR="00BA4969" w:rsidRDefault="00BA4969" w:rsidP="00E11C90">
      <w:pPr>
        <w:pStyle w:val="a7"/>
        <w:ind w:left="0" w:firstLine="0"/>
        <w:rPr>
          <w:lang w:val="en-US"/>
        </w:rPr>
      </w:pPr>
    </w:p>
    <w:p w14:paraId="249BD38B" w14:textId="2B7BCEE1" w:rsidR="005A4CF2" w:rsidRDefault="007E2A88" w:rsidP="00E11C90">
      <w:pPr>
        <w:pStyle w:val="a7"/>
        <w:ind w:left="0" w:firstLine="0"/>
        <w:rPr>
          <w:lang w:val="en-US"/>
        </w:rPr>
      </w:pPr>
      <w:r>
        <w:rPr>
          <w:lang w:val="en-US"/>
        </w:rPr>
        <w:t>Table 9 – Some works of Kazakh Scholars on Idioms &amp; Modifications</w:t>
      </w:r>
    </w:p>
    <w:p w14:paraId="090F3A5D" w14:textId="77777777" w:rsidR="005A4CF2" w:rsidRDefault="005A4CF2" w:rsidP="00407EF7">
      <w:pPr>
        <w:pStyle w:val="a7"/>
        <w:ind w:left="0" w:firstLine="567"/>
        <w:rPr>
          <w:lang w:val="en-US"/>
        </w:rPr>
      </w:pPr>
    </w:p>
    <w:tbl>
      <w:tblPr>
        <w:tblStyle w:val="TableNormal1"/>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694"/>
        <w:gridCol w:w="2835"/>
        <w:gridCol w:w="3969"/>
      </w:tblGrid>
      <w:tr w:rsidR="005A4CF2" w:rsidRPr="002006C5" w14:paraId="44BFB712" w14:textId="77777777" w:rsidTr="0080709A">
        <w:trPr>
          <w:trHeight w:val="285"/>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3EC479" w14:textId="77777777" w:rsidR="005A4CF2" w:rsidRPr="002006C5" w:rsidRDefault="007E2A88" w:rsidP="00407EF7">
            <w:pPr>
              <w:jc w:val="center"/>
            </w:pPr>
            <w:r w:rsidRPr="002006C5">
              <w:t>Authors</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0422C3" w14:textId="77777777" w:rsidR="005A4CF2" w:rsidRPr="002006C5" w:rsidRDefault="007E2A88" w:rsidP="00407EF7">
            <w:pPr>
              <w:jc w:val="center"/>
            </w:pPr>
            <w:r w:rsidRPr="002006C5">
              <w:t>Publication</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64D49" w14:textId="77777777" w:rsidR="005A4CF2" w:rsidRPr="002006C5" w:rsidRDefault="007E2A88" w:rsidP="00407EF7">
            <w:pPr>
              <w:jc w:val="center"/>
            </w:pPr>
            <w:r w:rsidRPr="002006C5">
              <w:t>Link</w:t>
            </w:r>
          </w:p>
        </w:tc>
      </w:tr>
      <w:tr w:rsidR="00E11C90" w:rsidRPr="002006C5" w14:paraId="2FDE2E2B" w14:textId="77777777" w:rsidTr="002006C5">
        <w:trPr>
          <w:trHeight w:val="107"/>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4FE9F7" w14:textId="799DE4E9" w:rsidR="00E11C90" w:rsidRPr="002006C5" w:rsidRDefault="00E11C90" w:rsidP="00407EF7">
            <w:pPr>
              <w:jc w:val="center"/>
            </w:pPr>
            <w:r w:rsidRPr="002006C5">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CF8D22" w14:textId="3963AED0" w:rsidR="00E11C90" w:rsidRPr="002006C5" w:rsidRDefault="00E11C90" w:rsidP="00407EF7">
            <w:pPr>
              <w:jc w:val="center"/>
            </w:pPr>
            <w:r w:rsidRPr="002006C5">
              <w:t>2</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63A7A" w14:textId="40363841" w:rsidR="00E11C90" w:rsidRPr="002006C5" w:rsidRDefault="00E11C90" w:rsidP="00407EF7">
            <w:pPr>
              <w:jc w:val="center"/>
            </w:pPr>
            <w:r w:rsidRPr="002006C5">
              <w:t>3</w:t>
            </w:r>
          </w:p>
        </w:tc>
      </w:tr>
      <w:tr w:rsidR="005A4CF2" w:rsidRPr="002006C5" w14:paraId="62F2D84A" w14:textId="77777777" w:rsidTr="0080709A">
        <w:trPr>
          <w:trHeight w:val="1533"/>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F074F" w14:textId="77777777" w:rsidR="005A4CF2" w:rsidRPr="002006C5" w:rsidRDefault="007E2A88" w:rsidP="007E2A88">
            <w:pPr>
              <w:pStyle w:val="a8"/>
              <w:numPr>
                <w:ilvl w:val="0"/>
                <w:numId w:val="41"/>
              </w:numPr>
            </w:pPr>
            <w:r w:rsidRPr="002006C5">
              <w:t>G.N. Smagulova</w:t>
            </w:r>
            <w:r w:rsidRPr="002006C5">
              <w:tab/>
            </w:r>
            <w:r w:rsidRPr="002006C5">
              <w:tab/>
              <w:t>Kazakh</w:t>
            </w:r>
            <w:r w:rsidRPr="002006C5">
              <w:tab/>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28060A" w14:textId="77777777" w:rsidR="005A4CF2" w:rsidRPr="002006C5" w:rsidRDefault="007E2A88" w:rsidP="00407EF7">
            <w:r w:rsidRPr="002006C5">
              <w:t>Idioms as expressive means of the lingual personality in the Kazakh language — explores cultural, stylistic, and expressive features of idioms in Kazakh discourse.</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C8B25" w14:textId="77777777" w:rsidR="005A4CF2" w:rsidRPr="002006C5" w:rsidRDefault="007E2A88" w:rsidP="00407EF7">
            <w:r w:rsidRPr="002006C5">
              <w:t>KazNU Repository (institutional)</w:t>
            </w:r>
          </w:p>
        </w:tc>
      </w:tr>
      <w:tr w:rsidR="005A4CF2" w:rsidRPr="002006C5" w14:paraId="6AF30A70" w14:textId="77777777" w:rsidTr="00C518D3">
        <w:trPr>
          <w:trHeight w:val="710"/>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608486" w14:textId="77777777" w:rsidR="005A4CF2" w:rsidRPr="002006C5" w:rsidRDefault="007E2A88" w:rsidP="007E2A88">
            <w:pPr>
              <w:pStyle w:val="a8"/>
              <w:numPr>
                <w:ilvl w:val="0"/>
                <w:numId w:val="42"/>
              </w:numPr>
            </w:pPr>
            <w:r w:rsidRPr="002006C5">
              <w:t xml:space="preserve">I.K. Kenesbayev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C8C2E7" w14:textId="05DEAE0C" w:rsidR="00C518D3" w:rsidRPr="00C518D3" w:rsidRDefault="007E2A88" w:rsidP="00C518D3">
            <w:r w:rsidRPr="002006C5">
              <w:t xml:space="preserve">Phraseological Dictionary of the Kazakh Language </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9D08F" w14:textId="77777777" w:rsidR="005A4CF2" w:rsidRPr="002006C5" w:rsidRDefault="007E2A88" w:rsidP="00407EF7">
            <w:r w:rsidRPr="002006C5">
              <w:t>arxiv</w:t>
            </w:r>
          </w:p>
        </w:tc>
      </w:tr>
      <w:tr w:rsidR="005A4CF2" w:rsidRPr="002006C5" w14:paraId="65F43025" w14:textId="77777777" w:rsidTr="0080709A">
        <w:trPr>
          <w:trHeight w:val="1088"/>
        </w:trPr>
        <w:tc>
          <w:tcPr>
            <w:tcW w:w="2694"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8E45AB6" w14:textId="77777777" w:rsidR="005A4CF2" w:rsidRPr="002006C5" w:rsidRDefault="007E2A88" w:rsidP="00407EF7">
            <w:pPr>
              <w:tabs>
                <w:tab w:val="left" w:pos="318"/>
              </w:tabs>
            </w:pPr>
            <w:r w:rsidRPr="002006C5">
              <w:t>3.</w:t>
            </w:r>
            <w:r w:rsidRPr="002006C5">
              <w:tab/>
              <w:t xml:space="preserve">S.A. Sultanbekova </w:t>
            </w:r>
            <w:r w:rsidRPr="002006C5">
              <w:tab/>
            </w:r>
            <w:r w:rsidRPr="002006C5">
              <w:tab/>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B789A83" w14:textId="77777777" w:rsidR="005A4CF2" w:rsidRPr="002006C5" w:rsidRDefault="007E2A88" w:rsidP="00407EF7">
            <w:pPr>
              <w:tabs>
                <w:tab w:val="left" w:pos="318"/>
              </w:tabs>
            </w:pPr>
            <w:r w:rsidRPr="002006C5">
              <w:t>Structural Analysis of Kazakh Comparative Idioms… (based on Smagulova’s dictionary).</w:t>
            </w:r>
          </w:p>
        </w:tc>
        <w:tc>
          <w:tcPr>
            <w:tcW w:w="396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CCC5561" w14:textId="031E73B4" w:rsidR="00363B71" w:rsidRPr="002006C5" w:rsidRDefault="007E2A88" w:rsidP="00407EF7">
            <w:hyperlink r:id="rId8" w:history="1">
              <w:r w:rsidRPr="002006C5">
                <w:rPr>
                  <w:rStyle w:val="Hyperlink0"/>
                  <w:sz w:val="24"/>
                  <w:szCs w:val="24"/>
                </w:rPr>
                <w:t>https://cyberleninka.ru/article/n/structural-analysis-of-kazakh-comparative-idioms-describing-physical-appearance-and-age-of-people-based-on-g-smagulova-s-dictionary</w:t>
              </w:r>
            </w:hyperlink>
            <w:r w:rsidRPr="002006C5">
              <w:rPr>
                <w:rStyle w:val="a9"/>
              </w:rPr>
              <w:t xml:space="preserve"> </w:t>
            </w:r>
          </w:p>
        </w:tc>
      </w:tr>
      <w:tr w:rsidR="005A4CF2" w:rsidRPr="002006C5" w14:paraId="2C4912FD" w14:textId="77777777" w:rsidTr="002006C5">
        <w:trPr>
          <w:trHeight w:val="1931"/>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E7E756" w14:textId="77777777" w:rsidR="005A4CF2" w:rsidRPr="002006C5" w:rsidRDefault="007E2A88" w:rsidP="00407EF7">
            <w:pPr>
              <w:tabs>
                <w:tab w:val="left" w:pos="318"/>
              </w:tabs>
            </w:pPr>
            <w:r w:rsidRPr="002006C5">
              <w:rPr>
                <w:rStyle w:val="a9"/>
              </w:rPr>
              <w:t>4.</w:t>
            </w:r>
            <w:r w:rsidRPr="002006C5">
              <w:rPr>
                <w:rStyle w:val="a9"/>
              </w:rPr>
              <w:tab/>
              <w:t xml:space="preserve">S.A. Abdramanova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A2BDA9" w14:textId="77777777" w:rsidR="005A4CF2" w:rsidRPr="002006C5" w:rsidRDefault="007E2A88" w:rsidP="00407EF7">
            <w:r w:rsidRPr="002006C5">
              <w:rPr>
                <w:rStyle w:val="a9"/>
              </w:rPr>
              <w:t xml:space="preserve">Semantic Analysis of Kazakh Idioms with Body-part and Color Components (KazNU journal, PDF) + Conceptualization of Time in Kazakh Idioms. </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52DA0E" w14:textId="77777777" w:rsidR="005A4CF2" w:rsidRPr="003B45BE" w:rsidRDefault="007E2A88" w:rsidP="00407E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color w:val="141413"/>
                <w:u w:color="141413"/>
                <w:lang w:val="fr-FR"/>
              </w:rPr>
            </w:pPr>
            <w:r w:rsidRPr="003B45BE">
              <w:rPr>
                <w:rStyle w:val="a9"/>
                <w:color w:val="141413"/>
                <w:u w:color="141413"/>
                <w:lang w:val="fr-FR"/>
              </w:rPr>
              <w:t>IRSTI 81’37’367</w:t>
            </w:r>
          </w:p>
          <w:p w14:paraId="2D8426E0" w14:textId="77777777" w:rsidR="005A4CF2" w:rsidRPr="009312EC" w:rsidRDefault="007E2A88" w:rsidP="00407E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color w:val="141413"/>
                <w:u w:color="141413"/>
                <w:lang w:val="fr-FR"/>
              </w:rPr>
            </w:pPr>
            <w:r w:rsidRPr="009312EC">
              <w:rPr>
                <w:rStyle w:val="a9"/>
                <w:color w:val="141413"/>
                <w:u w:color="141413"/>
                <w:lang w:val="fr-FR"/>
              </w:rPr>
              <w:t>Abdramanova S.A.,</w:t>
            </w:r>
          </w:p>
          <w:p w14:paraId="57B24180" w14:textId="77777777" w:rsidR="005A4CF2" w:rsidRPr="002006C5" w:rsidRDefault="007E2A88" w:rsidP="00407E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color w:val="141413"/>
                <w:u w:color="141413"/>
              </w:rPr>
            </w:pPr>
            <w:r w:rsidRPr="002006C5">
              <w:rPr>
                <w:rStyle w:val="a9"/>
                <w:color w:val="141413"/>
                <w:u w:color="141413"/>
              </w:rPr>
              <w:t>SEMANTIC ANALYSIS OF KAZAKH IDIOMS</w:t>
            </w:r>
          </w:p>
          <w:p w14:paraId="6C87AEC8" w14:textId="77777777" w:rsidR="005A4CF2" w:rsidRPr="002006C5" w:rsidRDefault="007E2A88" w:rsidP="00407EF7">
            <w:r w:rsidRPr="002006C5">
              <w:rPr>
                <w:rStyle w:val="a9"/>
                <w:color w:val="141413"/>
                <w:u w:color="141413"/>
              </w:rPr>
              <w:t xml:space="preserve">WITH COMPONENTS OF BODY PARTS AND COLORS </w:t>
            </w:r>
          </w:p>
        </w:tc>
      </w:tr>
      <w:tr w:rsidR="00D56B05" w:rsidRPr="002006C5" w14:paraId="09BA3509" w14:textId="77777777" w:rsidTr="00D56B05">
        <w:trPr>
          <w:trHeight w:val="1931"/>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9B406E" w14:textId="59F2A355" w:rsidR="00D56B05" w:rsidRPr="002006C5" w:rsidRDefault="00D56B05" w:rsidP="00D56B05">
            <w:pPr>
              <w:tabs>
                <w:tab w:val="left" w:pos="318"/>
              </w:tabs>
              <w:rPr>
                <w:rStyle w:val="a9"/>
              </w:rPr>
            </w:pPr>
            <w:r>
              <w:rPr>
                <w:rStyle w:val="a9"/>
              </w:rPr>
              <w:t xml:space="preserve">5. </w:t>
            </w:r>
            <w:r w:rsidRPr="002006C5">
              <w:rPr>
                <w:rStyle w:val="a9"/>
              </w:rPr>
              <w:t xml:space="preserve">G.N. Smagulova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820844" w14:textId="77777777" w:rsidR="00D56B05" w:rsidRDefault="00D56B05" w:rsidP="00D56B05">
            <w:pPr>
              <w:rPr>
                <w:rStyle w:val="a9"/>
              </w:rPr>
            </w:pPr>
            <w:r w:rsidRPr="002006C5">
              <w:rPr>
                <w:rStyle w:val="a9"/>
              </w:rPr>
              <w:t xml:space="preserve">Magynalas phraseologizmdar sözdigі (Dictionary of Synonymous Idioms) </w:t>
            </w:r>
          </w:p>
          <w:p w14:paraId="3D03BB44" w14:textId="3B85AAC6" w:rsidR="00C518D3" w:rsidRPr="00C518D3" w:rsidRDefault="00C518D3" w:rsidP="00C518D3"/>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33EA8E" w14:textId="398C7303" w:rsidR="00D56B05" w:rsidRPr="003B45BE"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color w:val="141413"/>
                <w:u w:color="141413"/>
                <w:lang w:val="fr-FR"/>
              </w:rPr>
            </w:pPr>
            <w:r w:rsidRPr="002006C5">
              <w:rPr>
                <w:rStyle w:val="a9"/>
              </w:rPr>
              <w:t>arxiv</w:t>
            </w:r>
          </w:p>
        </w:tc>
      </w:tr>
      <w:tr w:rsidR="00D56B05" w:rsidRPr="002006C5" w14:paraId="30C3CA87" w14:textId="77777777" w:rsidTr="00D56B05">
        <w:trPr>
          <w:trHeight w:val="1931"/>
        </w:trPr>
        <w:tc>
          <w:tcPr>
            <w:tcW w:w="2694"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1A8153E" w14:textId="6D1977B6" w:rsidR="00D56B05" w:rsidRDefault="00D56B05" w:rsidP="00D56B05">
            <w:pPr>
              <w:tabs>
                <w:tab w:val="left" w:pos="318"/>
              </w:tabs>
              <w:rPr>
                <w:rStyle w:val="a9"/>
              </w:rPr>
            </w:pPr>
            <w:r>
              <w:rPr>
                <w:rStyle w:val="a9"/>
              </w:rPr>
              <w:t xml:space="preserve">6. </w:t>
            </w:r>
            <w:r w:rsidRPr="002006C5">
              <w:rPr>
                <w:rStyle w:val="a9"/>
              </w:rPr>
              <w:t xml:space="preserve">A.T. Alipova (2012) </w:t>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843DC24" w14:textId="061FC00A" w:rsidR="00D56B05" w:rsidRPr="002006C5" w:rsidRDefault="00D56B05" w:rsidP="00D56B05">
            <w:pPr>
              <w:rPr>
                <w:rStyle w:val="a9"/>
              </w:rPr>
            </w:pPr>
            <w:r w:rsidRPr="002006C5">
              <w:rPr>
                <w:rStyle w:val="a9"/>
              </w:rPr>
              <w:t xml:space="preserve">Proverbs, Sayings and Idioms (overview article touching Kazakh material). </w:t>
            </w:r>
          </w:p>
        </w:tc>
        <w:tc>
          <w:tcPr>
            <w:tcW w:w="396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B16E5A0" w14:textId="77777777" w:rsidR="00D56B05" w:rsidRPr="002006C5"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i/>
                <w:iCs/>
              </w:rPr>
            </w:pPr>
            <w:r w:rsidRPr="002006C5">
              <w:rPr>
                <w:rStyle w:val="a9"/>
                <w:i/>
                <w:iCs/>
              </w:rPr>
              <w:t>The Buckingham Journal of Language and Linguistics 2012 Volume 5 pp 9-18</w:t>
            </w:r>
          </w:p>
          <w:p w14:paraId="0873E220" w14:textId="77777777" w:rsidR="00D56B05" w:rsidRPr="002006C5"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rPr>
            </w:pPr>
            <w:r w:rsidRPr="002006C5">
              <w:rPr>
                <w:rStyle w:val="a9"/>
              </w:rPr>
              <w:t>SOME PECULIARITIES IN THE USAGE OF</w:t>
            </w:r>
          </w:p>
          <w:p w14:paraId="60B6A58A" w14:textId="77777777" w:rsidR="00D56B05" w:rsidRPr="002006C5"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rPr>
            </w:pPr>
            <w:r w:rsidRPr="002006C5">
              <w:rPr>
                <w:rStyle w:val="a9"/>
              </w:rPr>
              <w:t>KAZAKH, ENGLISH AND RUSSIAN</w:t>
            </w:r>
          </w:p>
          <w:p w14:paraId="59F976A6" w14:textId="77777777" w:rsidR="00D56B05" w:rsidRPr="002006C5"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rPr>
            </w:pPr>
            <w:r w:rsidRPr="002006C5">
              <w:rPr>
                <w:rStyle w:val="a9"/>
              </w:rPr>
              <w:t>PHRASEOLOGICAL UNITS: PROVERBS, SAYINGS</w:t>
            </w:r>
          </w:p>
          <w:p w14:paraId="52499E23" w14:textId="77777777" w:rsidR="00D56B05" w:rsidRPr="002006C5"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rPr>
            </w:pPr>
            <w:r w:rsidRPr="002006C5">
              <w:rPr>
                <w:rStyle w:val="a9"/>
              </w:rPr>
              <w:t>AND IDIOMS</w:t>
            </w:r>
          </w:p>
          <w:p w14:paraId="3E612B38" w14:textId="633A8DF6" w:rsidR="00D56B05" w:rsidRPr="002006C5" w:rsidRDefault="00D56B05" w:rsidP="00D56B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a9"/>
              </w:rPr>
            </w:pPr>
            <w:r w:rsidRPr="002006C5">
              <w:rPr>
                <w:rStyle w:val="a9"/>
                <w:i/>
                <w:iCs/>
              </w:rPr>
              <w:t xml:space="preserve"> </w:t>
            </w:r>
          </w:p>
        </w:tc>
      </w:tr>
    </w:tbl>
    <w:p w14:paraId="14C8CA42" w14:textId="77777777" w:rsidR="002006C5" w:rsidRDefault="002006C5" w:rsidP="002006C5">
      <w:pPr>
        <w:pStyle w:val="TableParagraph"/>
        <w:ind w:left="0"/>
        <w:rPr>
          <w:rFonts w:cs="Times New Roman"/>
          <w:spacing w:val="-1"/>
          <w:sz w:val="27"/>
          <w:szCs w:val="27"/>
          <w:lang w:val="en-US"/>
        </w:rPr>
      </w:pPr>
      <w:r>
        <w:rPr>
          <w:rFonts w:cs="Times New Roman"/>
          <w:spacing w:val="-1"/>
          <w:sz w:val="27"/>
          <w:szCs w:val="27"/>
          <w:lang w:val="en-US"/>
        </w:rPr>
        <w:lastRenderedPageBreak/>
        <w:t>Continuation of table 9</w:t>
      </w:r>
    </w:p>
    <w:p w14:paraId="0384B2B7" w14:textId="77777777" w:rsidR="002006C5" w:rsidRPr="002006C5" w:rsidRDefault="002006C5">
      <w:pPr>
        <w:rPr>
          <w:sz w:val="28"/>
          <w:szCs w:val="28"/>
          <w:lang w:val="ru-RU"/>
        </w:rPr>
      </w:pPr>
    </w:p>
    <w:tbl>
      <w:tblPr>
        <w:tblStyle w:val="TableNormal1"/>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694"/>
        <w:gridCol w:w="2835"/>
        <w:gridCol w:w="3969"/>
      </w:tblGrid>
      <w:tr w:rsidR="002006C5" w:rsidRPr="002006C5" w14:paraId="4BC9BF38" w14:textId="77777777" w:rsidTr="002006C5">
        <w:trPr>
          <w:trHeight w:val="30"/>
        </w:trPr>
        <w:tc>
          <w:tcPr>
            <w:tcW w:w="2694" w:type="dxa"/>
            <w:tcBorders>
              <w:top w:val="single" w:sz="4" w:space="0" w:color="000000"/>
              <w:left w:val="single" w:sz="4" w:space="0" w:color="000000"/>
              <w:bottom w:val="nil"/>
              <w:right w:val="single" w:sz="4" w:space="0" w:color="000000"/>
            </w:tcBorders>
            <w:tcMar>
              <w:top w:w="80" w:type="dxa"/>
              <w:left w:w="122" w:type="dxa"/>
              <w:bottom w:w="80" w:type="dxa"/>
              <w:right w:w="80" w:type="dxa"/>
            </w:tcMar>
          </w:tcPr>
          <w:p w14:paraId="3B71DF5D" w14:textId="7644BC52" w:rsidR="002006C5" w:rsidRPr="002006C5" w:rsidRDefault="002006C5" w:rsidP="002006C5">
            <w:pPr>
              <w:pStyle w:val="a8"/>
              <w:ind w:left="360"/>
              <w:jc w:val="center"/>
              <w:rPr>
                <w:rStyle w:val="a9"/>
              </w:rPr>
            </w:pPr>
            <w:r w:rsidRPr="002006C5">
              <w:rPr>
                <w:rStyle w:val="a9"/>
                <w:lang w:val="ru-RU"/>
              </w:rPr>
              <w:t>1</w:t>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A92CEE0" w14:textId="45F98881" w:rsidR="002006C5" w:rsidRPr="002006C5" w:rsidRDefault="002006C5" w:rsidP="002006C5">
            <w:pPr>
              <w:jc w:val="center"/>
              <w:rPr>
                <w:rStyle w:val="a9"/>
                <w:lang w:val="ru-RU"/>
              </w:rPr>
            </w:pPr>
            <w:r w:rsidRPr="002006C5">
              <w:rPr>
                <w:rStyle w:val="a9"/>
                <w:lang w:val="ru-RU"/>
              </w:rPr>
              <w:t>2</w:t>
            </w:r>
          </w:p>
        </w:tc>
        <w:tc>
          <w:tcPr>
            <w:tcW w:w="396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D1723EC" w14:textId="10F69A4D" w:rsidR="002006C5" w:rsidRPr="002006C5" w:rsidRDefault="002006C5" w:rsidP="002006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Style w:val="a9"/>
                <w:lang w:val="ru-RU"/>
              </w:rPr>
            </w:pPr>
            <w:r w:rsidRPr="002006C5">
              <w:rPr>
                <w:rStyle w:val="a9"/>
                <w:lang w:val="ru-RU"/>
              </w:rPr>
              <w:t>3</w:t>
            </w:r>
          </w:p>
        </w:tc>
      </w:tr>
      <w:tr w:rsidR="005A4CF2" w:rsidRPr="002006C5" w14:paraId="55F37B5E" w14:textId="77777777" w:rsidTr="002006C5">
        <w:trPr>
          <w:trHeight w:val="1136"/>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111C3D" w14:textId="0F9C107F" w:rsidR="005A4CF2" w:rsidRPr="003B45BE" w:rsidRDefault="007E2A88" w:rsidP="002006C5">
            <w:pPr>
              <w:pStyle w:val="a8"/>
              <w:numPr>
                <w:ilvl w:val="0"/>
                <w:numId w:val="45"/>
              </w:numPr>
              <w:tabs>
                <w:tab w:val="num" w:pos="0"/>
              </w:tabs>
              <w:ind w:left="62"/>
              <w:rPr>
                <w:lang w:val="fr-FR"/>
              </w:rPr>
            </w:pPr>
            <w:r w:rsidRPr="00E77020">
              <w:rPr>
                <w:rStyle w:val="a9"/>
                <w:lang w:val="fr-FR"/>
              </w:rPr>
              <w:tab/>
            </w:r>
            <w:r w:rsidR="00D56B05" w:rsidRPr="00D56B05">
              <w:rPr>
                <w:rStyle w:val="a9"/>
                <w:lang w:val="fr-FR"/>
              </w:rPr>
              <w:t xml:space="preserve">7. </w:t>
            </w:r>
            <w:r w:rsidRPr="003B45BE">
              <w:rPr>
                <w:rStyle w:val="a9"/>
                <w:lang w:val="fr-FR"/>
              </w:rPr>
              <w:t xml:space="preserve">A.S. Aushenova &amp; M. Aimagambetova (2023)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517A5" w14:textId="77777777" w:rsidR="005A4CF2" w:rsidRPr="002006C5" w:rsidRDefault="007E2A88" w:rsidP="00407EF7">
            <w:r w:rsidRPr="002006C5">
              <w:rPr>
                <w:rStyle w:val="a9"/>
              </w:rPr>
              <w:t>Methods of Understanding Idioms Employed by Kazakh and Russian Learners (contrastive comprehension study).</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18D35B" w14:textId="77777777" w:rsidR="005A4CF2" w:rsidRPr="002006C5" w:rsidRDefault="007E2A88" w:rsidP="00407EF7">
            <w:pPr>
              <w:rPr>
                <w:rStyle w:val="a9"/>
              </w:rPr>
            </w:pPr>
            <w:r w:rsidRPr="002006C5">
              <w:rPr>
                <w:rStyle w:val="a9"/>
              </w:rPr>
              <w:t>METHODS OF UNDERSTANDING IDIOMS EMPLOYED BY KAZAKH AND RUSSIAN LEARNERS</w:t>
            </w:r>
          </w:p>
          <w:p w14:paraId="78712FA9" w14:textId="77777777" w:rsidR="005A4CF2" w:rsidRPr="002006C5" w:rsidRDefault="007E2A88" w:rsidP="00407EF7">
            <w:pPr>
              <w:rPr>
                <w:rStyle w:val="a9"/>
              </w:rPr>
            </w:pPr>
            <w:r w:rsidRPr="002006C5">
              <w:rPr>
                <w:rStyle w:val="a9"/>
              </w:rPr>
              <w:t>December 2023Tiltanym 92(4):12-19</w:t>
            </w:r>
          </w:p>
          <w:p w14:paraId="293E4BED" w14:textId="77777777" w:rsidR="005A4CF2" w:rsidRPr="002006C5" w:rsidRDefault="007E2A88" w:rsidP="00407EF7">
            <w:r w:rsidRPr="002006C5">
              <w:rPr>
                <w:rStyle w:val="a9"/>
              </w:rPr>
              <w:t>DOI:10.55491/2411-6076-2023-4-12-19</w:t>
            </w:r>
          </w:p>
        </w:tc>
      </w:tr>
      <w:tr w:rsidR="005A4CF2" w:rsidRPr="002006C5" w14:paraId="5612D094" w14:textId="77777777" w:rsidTr="002006C5">
        <w:trPr>
          <w:trHeight w:val="1782"/>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D0AECB" w14:textId="2E9560FC" w:rsidR="005A4CF2" w:rsidRPr="002006C5" w:rsidRDefault="00D56B05" w:rsidP="002006C5">
            <w:pPr>
              <w:pStyle w:val="a8"/>
              <w:numPr>
                <w:ilvl w:val="0"/>
                <w:numId w:val="46"/>
              </w:numPr>
              <w:tabs>
                <w:tab w:val="num" w:pos="0"/>
              </w:tabs>
              <w:ind w:left="62"/>
            </w:pPr>
            <w:r>
              <w:rPr>
                <w:rStyle w:val="a9"/>
              </w:rPr>
              <w:t xml:space="preserve">8. </w:t>
            </w:r>
            <w:r w:rsidR="007E2A88" w:rsidRPr="002006C5">
              <w:rPr>
                <w:rStyle w:val="a9"/>
              </w:rPr>
              <w:t xml:space="preserve">Aigerim Shalkarbek; Kalamkas Kalybayeva; Gulzhiyan Shaharman; Raikhan Duisenbayeva (2024)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EA64B" w14:textId="77777777" w:rsidR="005A4CF2" w:rsidRPr="002006C5" w:rsidRDefault="007E2A88" w:rsidP="00407EF7">
            <w:r w:rsidRPr="002006C5">
              <w:rPr>
                <w:rStyle w:val="a9"/>
              </w:rPr>
              <w:t xml:space="preserve">Cognitive Linguistic Analysis of Hyperbole-based Phraseological Expressions in Kazakh and English (Springer/J Psycholinguistic Res). </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CE7186" w14:textId="77777777" w:rsidR="005A4CF2" w:rsidRPr="002006C5" w:rsidRDefault="007E2A88" w:rsidP="00407EF7">
            <w:pPr>
              <w:rPr>
                <w:rStyle w:val="a9"/>
              </w:rPr>
            </w:pPr>
            <w:r w:rsidRPr="002006C5">
              <w:rPr>
                <w:rStyle w:val="a9"/>
              </w:rPr>
              <w:t>Cognitive Linguistic Analysis of Hyperbole-based Phraseological Expressions in Kazakh and English Languages</w:t>
            </w:r>
          </w:p>
          <w:p w14:paraId="4CE5F945" w14:textId="77777777" w:rsidR="005A4CF2" w:rsidRPr="002006C5" w:rsidRDefault="007E2A88" w:rsidP="00407EF7">
            <w:pPr>
              <w:rPr>
                <w:rStyle w:val="a9"/>
              </w:rPr>
            </w:pPr>
            <w:r w:rsidRPr="002006C5">
              <w:rPr>
                <w:rStyle w:val="a9"/>
              </w:rPr>
              <w:t>January 2024Journal of Psycholinguistic Research 53(1)</w:t>
            </w:r>
          </w:p>
          <w:p w14:paraId="2D98B2DF" w14:textId="77777777" w:rsidR="005A4CF2" w:rsidRPr="002006C5" w:rsidRDefault="007E2A88" w:rsidP="00407EF7">
            <w:r w:rsidRPr="002006C5">
              <w:rPr>
                <w:rStyle w:val="a9"/>
              </w:rPr>
              <w:t>DOI:10.1007/s10936-024-10052-1</w:t>
            </w:r>
          </w:p>
        </w:tc>
      </w:tr>
      <w:tr w:rsidR="005A4CF2" w:rsidRPr="002006C5" w14:paraId="2376265B" w14:textId="77777777" w:rsidTr="002006C5">
        <w:trPr>
          <w:trHeight w:val="1691"/>
        </w:trPr>
        <w:tc>
          <w:tcPr>
            <w:tcW w:w="2694" w:type="dxa"/>
            <w:tcBorders>
              <w:top w:val="single" w:sz="4" w:space="0" w:color="000000"/>
              <w:left w:val="single" w:sz="4" w:space="0" w:color="000000"/>
              <w:bottom w:val="single" w:sz="4" w:space="0" w:color="000000"/>
              <w:right w:val="single" w:sz="4" w:space="0" w:color="000000"/>
            </w:tcBorders>
            <w:tcMar>
              <w:top w:w="80" w:type="dxa"/>
              <w:left w:w="122" w:type="dxa"/>
              <w:bottom w:w="80" w:type="dxa"/>
              <w:right w:w="80" w:type="dxa"/>
            </w:tcMar>
          </w:tcPr>
          <w:p w14:paraId="2AD8A71E" w14:textId="3EF341C3" w:rsidR="005A4CF2" w:rsidRPr="002006C5" w:rsidRDefault="00D56B05" w:rsidP="002006C5">
            <w:pPr>
              <w:pStyle w:val="a8"/>
              <w:numPr>
                <w:ilvl w:val="0"/>
                <w:numId w:val="47"/>
              </w:numPr>
              <w:tabs>
                <w:tab w:val="clear" w:pos="318"/>
                <w:tab w:val="num" w:pos="0"/>
              </w:tabs>
              <w:ind w:left="62"/>
            </w:pPr>
            <w:r>
              <w:rPr>
                <w:rStyle w:val="a9"/>
              </w:rPr>
              <w:t xml:space="preserve">9. </w:t>
            </w:r>
            <w:r w:rsidR="007E2A88" w:rsidRPr="002006C5">
              <w:rPr>
                <w:rStyle w:val="a9"/>
              </w:rPr>
              <w:t xml:space="preserve">E.T. Kydyrmoldina (2024)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8FEC36" w14:textId="77777777" w:rsidR="005A4CF2" w:rsidRPr="002006C5" w:rsidRDefault="007E2A88" w:rsidP="00407EF7">
            <w:pPr>
              <w:tabs>
                <w:tab w:val="left" w:pos="318"/>
              </w:tabs>
            </w:pPr>
            <w:r w:rsidRPr="002006C5">
              <w:rPr>
                <w:rStyle w:val="a9"/>
              </w:rPr>
              <w:t xml:space="preserve"> Linguo-cultural nature of phraseological units with numerical components (English &amp; Kazakh). </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65A3F1" w14:textId="77777777" w:rsidR="005A4CF2" w:rsidRPr="002006C5" w:rsidRDefault="007E2A88" w:rsidP="00407EF7">
            <w:pPr>
              <w:rPr>
                <w:rStyle w:val="a9"/>
              </w:rPr>
            </w:pPr>
            <w:r w:rsidRPr="002006C5">
              <w:rPr>
                <w:rStyle w:val="a9"/>
              </w:rPr>
              <w:t>Linguistic and cultural nature of phraseological units with numerical components in the English and Kazakh languages</w:t>
            </w:r>
          </w:p>
          <w:p w14:paraId="464F239A" w14:textId="77777777" w:rsidR="005A4CF2" w:rsidRPr="002006C5" w:rsidRDefault="007E2A88" w:rsidP="00407EF7">
            <w:pPr>
              <w:rPr>
                <w:rStyle w:val="a9"/>
              </w:rPr>
            </w:pPr>
            <w:r w:rsidRPr="002006C5">
              <w:rPr>
                <w:rStyle w:val="a9"/>
              </w:rPr>
              <w:t>April 2024Scientific Herald of Uzhhorod University Series Physics</w:t>
            </w:r>
          </w:p>
          <w:p w14:paraId="6515969F" w14:textId="77777777" w:rsidR="005A4CF2" w:rsidRPr="002006C5" w:rsidRDefault="007E2A88" w:rsidP="00407EF7">
            <w:pPr>
              <w:rPr>
                <w:rStyle w:val="a9"/>
              </w:rPr>
            </w:pPr>
            <w:proofErr w:type="gramStart"/>
            <w:r w:rsidRPr="002006C5">
              <w:rPr>
                <w:rStyle w:val="a9"/>
              </w:rPr>
              <w:t>DOI:10.54919/physics/56.2024.184ct6</w:t>
            </w:r>
            <w:proofErr w:type="gramEnd"/>
          </w:p>
          <w:p w14:paraId="08403D23" w14:textId="77777777" w:rsidR="005A4CF2" w:rsidRPr="002006C5" w:rsidRDefault="007E2A88" w:rsidP="00407EF7">
            <w:r w:rsidRPr="002006C5">
              <w:rPr>
                <w:rStyle w:val="a9"/>
              </w:rPr>
              <w:t>Authors:</w:t>
            </w:r>
          </w:p>
        </w:tc>
      </w:tr>
      <w:tr w:rsidR="00D56B05" w:rsidRPr="002006C5" w14:paraId="4A2B56D3" w14:textId="77777777" w:rsidTr="002006C5">
        <w:trPr>
          <w:trHeight w:val="1691"/>
        </w:trPr>
        <w:tc>
          <w:tcPr>
            <w:tcW w:w="2694" w:type="dxa"/>
            <w:tcBorders>
              <w:top w:val="single" w:sz="4" w:space="0" w:color="000000"/>
              <w:left w:val="single" w:sz="4" w:space="0" w:color="000000"/>
              <w:bottom w:val="single" w:sz="4" w:space="0" w:color="000000"/>
              <w:right w:val="single" w:sz="4" w:space="0" w:color="000000"/>
            </w:tcBorders>
            <w:tcMar>
              <w:top w:w="80" w:type="dxa"/>
              <w:left w:w="122" w:type="dxa"/>
              <w:bottom w:w="80" w:type="dxa"/>
              <w:right w:w="80" w:type="dxa"/>
            </w:tcMar>
          </w:tcPr>
          <w:p w14:paraId="20306A02" w14:textId="5B5F4EE8" w:rsidR="00D56B05" w:rsidRPr="002006C5" w:rsidRDefault="00D56B05" w:rsidP="00D56B05">
            <w:pPr>
              <w:rPr>
                <w:rStyle w:val="a9"/>
              </w:rPr>
            </w:pPr>
            <w:r>
              <w:rPr>
                <w:rStyle w:val="a9"/>
              </w:rPr>
              <w:t xml:space="preserve">10. </w:t>
            </w:r>
            <w:r w:rsidRPr="002006C5">
              <w:rPr>
                <w:rStyle w:val="a9"/>
              </w:rPr>
              <w:t xml:space="preserve">S. Sarsembay (2024) </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F8439" w14:textId="78F4E97D" w:rsidR="00D56B05" w:rsidRPr="002006C5" w:rsidRDefault="00D56B05" w:rsidP="00D56B05">
            <w:pPr>
              <w:tabs>
                <w:tab w:val="left" w:pos="318"/>
              </w:tabs>
              <w:rPr>
                <w:rStyle w:val="a9"/>
              </w:rPr>
            </w:pPr>
            <w:r w:rsidRPr="002006C5">
              <w:rPr>
                <w:rStyle w:val="a9"/>
              </w:rPr>
              <w:t xml:space="preserve">Comparative Analysis of English and Kazakh Idioms Defining Colors  </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AE6ACD" w14:textId="77777777" w:rsidR="00D56B05" w:rsidRPr="002006C5" w:rsidRDefault="00D56B05" w:rsidP="00D56B05">
            <w:pPr>
              <w:rPr>
                <w:rStyle w:val="a9"/>
              </w:rPr>
            </w:pPr>
            <w:r w:rsidRPr="002006C5">
              <w:rPr>
                <w:rStyle w:val="a9"/>
              </w:rPr>
              <w:t>A COMPARATIVE ANALYSIS OF ENGLISH AND KAZAKH IDIOMS DEFINING COLORS</w:t>
            </w:r>
          </w:p>
          <w:p w14:paraId="4C442731" w14:textId="77777777" w:rsidR="00D56B05" w:rsidRPr="002006C5" w:rsidRDefault="00D56B05" w:rsidP="00D56B05">
            <w:pPr>
              <w:rPr>
                <w:rStyle w:val="a9"/>
              </w:rPr>
            </w:pPr>
            <w:r w:rsidRPr="002006C5">
              <w:rPr>
                <w:rStyle w:val="a9"/>
              </w:rPr>
              <w:t>Authors</w:t>
            </w:r>
          </w:p>
          <w:p w14:paraId="6DA07224" w14:textId="77777777" w:rsidR="00D56B05" w:rsidRPr="002006C5" w:rsidRDefault="00D56B05" w:rsidP="00D56B05">
            <w:pPr>
              <w:rPr>
                <w:rStyle w:val="a9"/>
              </w:rPr>
            </w:pPr>
            <w:r w:rsidRPr="002006C5">
              <w:rPr>
                <w:rStyle w:val="a9"/>
              </w:rPr>
              <w:t>Sarsembay Saya Bolebaykyzy</w:t>
            </w:r>
          </w:p>
          <w:p w14:paraId="3F47CC22" w14:textId="77777777" w:rsidR="00D56B05" w:rsidRPr="002006C5" w:rsidRDefault="00D56B05" w:rsidP="00D56B05">
            <w:pPr>
              <w:rPr>
                <w:rStyle w:val="a9"/>
              </w:rPr>
            </w:pPr>
            <w:r w:rsidRPr="002006C5">
              <w:rPr>
                <w:rStyle w:val="a9"/>
              </w:rPr>
              <w:t>L. Gumilyov Eurasian National University</w:t>
            </w:r>
          </w:p>
          <w:p w14:paraId="406F1456" w14:textId="77777777" w:rsidR="00D56B05" w:rsidRPr="002006C5" w:rsidRDefault="00D56B05" w:rsidP="00D56B05">
            <w:pPr>
              <w:rPr>
                <w:rStyle w:val="a9"/>
              </w:rPr>
            </w:pPr>
            <w:r w:rsidRPr="002006C5">
              <w:rPr>
                <w:rStyle w:val="a9"/>
              </w:rPr>
              <w:t>https://orcid.org/0000-0002-3598-6610</w:t>
            </w:r>
          </w:p>
          <w:p w14:paraId="77607311" w14:textId="006BF4DF" w:rsidR="00D56B05" w:rsidRPr="002006C5" w:rsidRDefault="00D56B05" w:rsidP="00D56B05">
            <w:pPr>
              <w:rPr>
                <w:rStyle w:val="a9"/>
              </w:rPr>
            </w:pPr>
            <w:r w:rsidRPr="002006C5">
              <w:rPr>
                <w:rStyle w:val="a9"/>
              </w:rPr>
              <w:t>DOI: https://doi.org/10.63034/esr-38</w:t>
            </w:r>
          </w:p>
        </w:tc>
      </w:tr>
      <w:tr w:rsidR="00D56B05" w:rsidRPr="002006C5" w14:paraId="33656154" w14:textId="77777777" w:rsidTr="002006C5">
        <w:trPr>
          <w:trHeight w:val="1691"/>
        </w:trPr>
        <w:tc>
          <w:tcPr>
            <w:tcW w:w="2694" w:type="dxa"/>
            <w:tcBorders>
              <w:top w:val="single" w:sz="4" w:space="0" w:color="000000"/>
              <w:left w:val="single" w:sz="4" w:space="0" w:color="000000"/>
              <w:bottom w:val="single" w:sz="4" w:space="0" w:color="000000"/>
              <w:right w:val="single" w:sz="4" w:space="0" w:color="000000"/>
            </w:tcBorders>
            <w:tcMar>
              <w:top w:w="80" w:type="dxa"/>
              <w:left w:w="122" w:type="dxa"/>
              <w:bottom w:w="80" w:type="dxa"/>
              <w:right w:w="80" w:type="dxa"/>
            </w:tcMar>
          </w:tcPr>
          <w:p w14:paraId="7FF8887B" w14:textId="57E15F1C" w:rsidR="00D56B05" w:rsidRDefault="00D56B05" w:rsidP="00D56B05">
            <w:pPr>
              <w:rPr>
                <w:rStyle w:val="a9"/>
              </w:rPr>
            </w:pPr>
            <w:r>
              <w:rPr>
                <w:rStyle w:val="a9"/>
              </w:rPr>
              <w:t xml:space="preserve">11. </w:t>
            </w:r>
            <w:r w:rsidRPr="002006C5">
              <w:rPr>
                <w:rStyle w:val="a9"/>
              </w:rPr>
              <w:t>B.S. Karagulova (2025)</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98CB0B" w14:textId="5A511E93" w:rsidR="00D56B05" w:rsidRPr="002006C5" w:rsidRDefault="00D56B05" w:rsidP="00D56B05">
            <w:pPr>
              <w:tabs>
                <w:tab w:val="left" w:pos="318"/>
              </w:tabs>
              <w:rPr>
                <w:rStyle w:val="a9"/>
              </w:rPr>
            </w:pPr>
            <w:r w:rsidRPr="002006C5">
              <w:rPr>
                <w:rStyle w:val="a9"/>
              </w:rPr>
              <w:t xml:space="preserve">Linguocultural Feature of Phraseological Units of the Kazakh Language (recent overview citing Kenesbayev/Kaidar). </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EC943" w14:textId="77777777" w:rsidR="00D56B05" w:rsidRPr="002006C5" w:rsidRDefault="00D56B05" w:rsidP="00D56B05">
            <w:pPr>
              <w:rPr>
                <w:rStyle w:val="a9"/>
              </w:rPr>
            </w:pPr>
            <w:r w:rsidRPr="002006C5">
              <w:rPr>
                <w:rStyle w:val="a9"/>
              </w:rPr>
              <w:t>Forum for Linguistic Studies</w:t>
            </w:r>
          </w:p>
          <w:p w14:paraId="534C03B4" w14:textId="77777777" w:rsidR="00D56B05" w:rsidRPr="002006C5" w:rsidRDefault="00D56B05" w:rsidP="00D56B05">
            <w:pPr>
              <w:rPr>
                <w:rStyle w:val="a9"/>
              </w:rPr>
            </w:pPr>
            <w:r w:rsidRPr="002006C5">
              <w:rPr>
                <w:rStyle w:val="a9"/>
              </w:rPr>
              <w:t>https://journals.bilpubgroup.com/index.php/fls</w:t>
            </w:r>
          </w:p>
          <w:p w14:paraId="2636EDAE" w14:textId="77777777" w:rsidR="00D56B05" w:rsidRPr="002006C5" w:rsidRDefault="00D56B05" w:rsidP="00D56B05">
            <w:pPr>
              <w:rPr>
                <w:rStyle w:val="a9"/>
              </w:rPr>
            </w:pPr>
            <w:r w:rsidRPr="002006C5">
              <w:rPr>
                <w:rStyle w:val="a9"/>
              </w:rPr>
              <w:t>ARTICLE</w:t>
            </w:r>
          </w:p>
          <w:p w14:paraId="0CB268A6" w14:textId="2448E529" w:rsidR="00D56B05" w:rsidRPr="002006C5" w:rsidRDefault="00D56B05" w:rsidP="00D56B05">
            <w:pPr>
              <w:rPr>
                <w:rStyle w:val="a9"/>
              </w:rPr>
            </w:pPr>
            <w:r w:rsidRPr="002006C5">
              <w:rPr>
                <w:rStyle w:val="a9"/>
              </w:rPr>
              <w:t>The Linguocultural Feature of Phraseological Units of Kinship Terms (on the Materials of Kazakh, Russian, and English Languages)</w:t>
            </w:r>
          </w:p>
        </w:tc>
      </w:tr>
      <w:tr w:rsidR="00D56B05" w:rsidRPr="002006C5" w14:paraId="53448A38" w14:textId="77777777" w:rsidTr="002006C5">
        <w:trPr>
          <w:trHeight w:val="1691"/>
        </w:trPr>
        <w:tc>
          <w:tcPr>
            <w:tcW w:w="2694"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6AA4535" w14:textId="2CD737F2" w:rsidR="00D56B05" w:rsidRPr="002006C5" w:rsidRDefault="00D56B05" w:rsidP="00D56B05">
            <w:pPr>
              <w:tabs>
                <w:tab w:val="left" w:pos="459"/>
              </w:tabs>
            </w:pPr>
            <w:r>
              <w:rPr>
                <w:rStyle w:val="a9"/>
              </w:rPr>
              <w:t xml:space="preserve">12. </w:t>
            </w:r>
            <w:r w:rsidRPr="002006C5">
              <w:rPr>
                <w:rStyle w:val="a9"/>
              </w:rPr>
              <w:t>Uali Nurlan (</w:t>
            </w:r>
            <w:proofErr w:type="gramStart"/>
            <w:r w:rsidRPr="002006C5">
              <w:rPr>
                <w:rStyle w:val="a9"/>
              </w:rPr>
              <w:t>Нұрлан  Уәли</w:t>
            </w:r>
            <w:proofErr w:type="gramEnd"/>
            <w:r w:rsidRPr="002006C5">
              <w:rPr>
                <w:rStyle w:val="a9"/>
              </w:rPr>
              <w:t xml:space="preserve"> )</w:t>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D2DB50E" w14:textId="19213925" w:rsidR="00D56B05" w:rsidRPr="002006C5" w:rsidRDefault="00D56B05" w:rsidP="00D56B05">
            <w:r w:rsidRPr="002006C5">
              <w:rPr>
                <w:rStyle w:val="a9"/>
              </w:rPr>
              <w:t>Мифопоэтикалық фразеологизмдер: аңыз бен ақиқат (Tiltanym, full-text PDF).</w:t>
            </w:r>
          </w:p>
        </w:tc>
        <w:tc>
          <w:tcPr>
            <w:tcW w:w="396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363B5DB" w14:textId="2A99F052" w:rsidR="00D56B05" w:rsidRPr="002006C5" w:rsidRDefault="00D56B05" w:rsidP="00D56B05">
            <w:hyperlink r:id="rId9" w:history="1">
              <w:r w:rsidRPr="002006C5">
                <w:rPr>
                  <w:rStyle w:val="Hyperlink0"/>
                  <w:sz w:val="24"/>
                  <w:szCs w:val="24"/>
                </w:rPr>
                <w:t>https://qazcorpus.kz/_oqu-ishorpus/Dengeilyk/pdf/41-44-PB.pdf</w:t>
              </w:r>
            </w:hyperlink>
            <w:r w:rsidRPr="002006C5">
              <w:rPr>
                <w:rStyle w:val="a9"/>
              </w:rPr>
              <w:t xml:space="preserve"> </w:t>
            </w:r>
          </w:p>
        </w:tc>
      </w:tr>
    </w:tbl>
    <w:p w14:paraId="1C1D8C82" w14:textId="77777777" w:rsidR="002006C5" w:rsidRPr="007B3A7A" w:rsidRDefault="002006C5"/>
    <w:p w14:paraId="3D1329AB" w14:textId="77777777" w:rsidR="002006C5" w:rsidRDefault="002006C5" w:rsidP="002006C5">
      <w:pPr>
        <w:pStyle w:val="TableParagraph"/>
        <w:ind w:left="0"/>
        <w:rPr>
          <w:rFonts w:cs="Times New Roman"/>
          <w:spacing w:val="-1"/>
          <w:sz w:val="27"/>
          <w:szCs w:val="27"/>
          <w:lang w:val="en-US"/>
        </w:rPr>
      </w:pPr>
      <w:r>
        <w:rPr>
          <w:rFonts w:cs="Times New Roman"/>
          <w:spacing w:val="-1"/>
          <w:sz w:val="27"/>
          <w:szCs w:val="27"/>
          <w:lang w:val="en-US"/>
        </w:rPr>
        <w:t>Continuation of table 9</w:t>
      </w:r>
    </w:p>
    <w:p w14:paraId="13ABB388" w14:textId="77777777" w:rsidR="002006C5" w:rsidRPr="002006C5" w:rsidRDefault="002006C5">
      <w:pPr>
        <w:rPr>
          <w:lang w:val="ru-RU"/>
        </w:rPr>
      </w:pPr>
    </w:p>
    <w:tbl>
      <w:tblPr>
        <w:tblStyle w:val="TableNormal1"/>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694"/>
        <w:gridCol w:w="2835"/>
        <w:gridCol w:w="3969"/>
      </w:tblGrid>
      <w:tr w:rsidR="002006C5" w:rsidRPr="002006C5" w14:paraId="58607ECB" w14:textId="77777777" w:rsidTr="002006C5">
        <w:trPr>
          <w:trHeight w:val="30"/>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00CC1B" w14:textId="08ED285C" w:rsidR="002006C5" w:rsidRPr="002006C5" w:rsidRDefault="002006C5" w:rsidP="002006C5">
            <w:pPr>
              <w:pStyle w:val="a8"/>
              <w:ind w:left="459"/>
              <w:jc w:val="center"/>
              <w:rPr>
                <w:rStyle w:val="a9"/>
              </w:rPr>
            </w:pPr>
            <w:r>
              <w:rPr>
                <w:rStyle w:val="a9"/>
                <w:lang w:val="ru-RU"/>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A2D404" w14:textId="0D321982" w:rsidR="002006C5" w:rsidRPr="002006C5" w:rsidRDefault="002006C5" w:rsidP="002006C5">
            <w:pPr>
              <w:jc w:val="center"/>
              <w:rPr>
                <w:rStyle w:val="a9"/>
                <w:lang w:val="ru-RU"/>
              </w:rPr>
            </w:pPr>
            <w:r>
              <w:rPr>
                <w:rStyle w:val="a9"/>
                <w:lang w:val="ru-RU"/>
              </w:rPr>
              <w:t>2</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AC7DBD" w14:textId="560939A9" w:rsidR="002006C5" w:rsidRPr="002006C5" w:rsidRDefault="002006C5" w:rsidP="002006C5">
            <w:pPr>
              <w:jc w:val="center"/>
              <w:rPr>
                <w:rStyle w:val="a9"/>
                <w:lang w:val="ru-RU"/>
              </w:rPr>
            </w:pPr>
            <w:r>
              <w:rPr>
                <w:rStyle w:val="a9"/>
                <w:lang w:val="ru-RU"/>
              </w:rPr>
              <w:t>3</w:t>
            </w:r>
          </w:p>
        </w:tc>
      </w:tr>
      <w:tr w:rsidR="005A4CF2" w:rsidRPr="002006C5" w14:paraId="26A2D745" w14:textId="77777777" w:rsidTr="002006C5">
        <w:trPr>
          <w:trHeight w:val="1211"/>
        </w:trPr>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57FAC7" w14:textId="77777777" w:rsidR="005A4CF2" w:rsidRPr="002006C5" w:rsidRDefault="007E2A88" w:rsidP="007E2A88">
            <w:pPr>
              <w:pStyle w:val="a8"/>
              <w:numPr>
                <w:ilvl w:val="0"/>
                <w:numId w:val="51"/>
              </w:numPr>
            </w:pPr>
            <w:r w:rsidRPr="002006C5">
              <w:rPr>
                <w:rStyle w:val="a9"/>
              </w:rPr>
              <w:t xml:space="preserve">Akhmedi Iskakov (Ахмеди </w:t>
            </w:r>
            <w:proofErr w:type="gramStart"/>
            <w:r w:rsidRPr="002006C5">
              <w:rPr>
                <w:rStyle w:val="a9"/>
              </w:rPr>
              <w:t>Ысқақов )</w:t>
            </w:r>
            <w:proofErr w:type="gramEnd"/>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3C5539" w14:textId="77777777" w:rsidR="005A4CF2" w:rsidRPr="002006C5" w:rsidRDefault="007E2A88" w:rsidP="00407EF7">
            <w:r w:rsidRPr="002006C5">
              <w:rPr>
                <w:rStyle w:val="a9"/>
              </w:rPr>
              <w:t xml:space="preserve"> Қазіргі қазақ тілі: Морфология (canonical grammar frequently cited in phraseology/idiom analyses).</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9E36A2" w14:textId="77777777" w:rsidR="005A4CF2" w:rsidRPr="002006C5" w:rsidRDefault="007E2A88" w:rsidP="00407EF7">
            <w:hyperlink r:id="rId10" w:history="1">
              <w:r w:rsidRPr="002006C5">
                <w:rPr>
                  <w:rStyle w:val="Hyperlink0"/>
                  <w:sz w:val="24"/>
                  <w:szCs w:val="24"/>
                </w:rPr>
                <w:t>https://ru.scribd.com/document/704336541/Қазіргі-Қазақ-Тілі-Ысқақов</w:t>
              </w:r>
            </w:hyperlink>
            <w:r w:rsidRPr="002006C5">
              <w:rPr>
                <w:rStyle w:val="a9"/>
              </w:rPr>
              <w:t xml:space="preserve"> </w:t>
            </w:r>
          </w:p>
        </w:tc>
      </w:tr>
    </w:tbl>
    <w:p w14:paraId="5029338E" w14:textId="77777777" w:rsidR="005A4CF2" w:rsidRDefault="005A4CF2" w:rsidP="00407EF7">
      <w:pPr>
        <w:pStyle w:val="a7"/>
        <w:ind w:left="108" w:hanging="108"/>
        <w:jc w:val="left"/>
        <w:rPr>
          <w:lang w:val="en-US"/>
        </w:rPr>
      </w:pPr>
    </w:p>
    <w:p w14:paraId="6A9F253B" w14:textId="77777777" w:rsidR="005A4CF2" w:rsidRDefault="007E2A88" w:rsidP="002006C5">
      <w:pPr>
        <w:ind w:firstLine="709"/>
        <w:jc w:val="both"/>
        <w:rPr>
          <w:sz w:val="28"/>
          <w:szCs w:val="28"/>
        </w:rPr>
      </w:pPr>
      <w:r>
        <w:rPr>
          <w:sz w:val="28"/>
          <w:szCs w:val="28"/>
        </w:rPr>
        <w:t xml:space="preserve">Table 9 presents key Kazakh linguists (e.g., G.N. Smagulova, I.K. Kenesbayev, S.A. Abdramanova, A.T. Aipova </w:t>
      </w:r>
      <w:proofErr w:type="gramStart"/>
      <w:r>
        <w:rPr>
          <w:sz w:val="28"/>
          <w:szCs w:val="28"/>
        </w:rPr>
        <w:t>and etc.</w:t>
      </w:r>
      <w:proofErr w:type="gramEnd"/>
      <w:r>
        <w:rPr>
          <w:sz w:val="28"/>
          <w:szCs w:val="28"/>
        </w:rPr>
        <w:t>) and their major studies on idioms, including semantic, structural, and cultural analyses, with institutional or online links to sources.</w:t>
      </w:r>
    </w:p>
    <w:p w14:paraId="76643441" w14:textId="77777777" w:rsidR="005A4CF2" w:rsidRDefault="005A4CF2" w:rsidP="002006C5">
      <w:pPr>
        <w:ind w:firstLine="709"/>
        <w:jc w:val="both"/>
        <w:rPr>
          <w:sz w:val="28"/>
          <w:szCs w:val="28"/>
          <w:shd w:val="clear" w:color="auto" w:fill="00FFFF"/>
        </w:rPr>
      </w:pPr>
    </w:p>
    <w:p w14:paraId="7D358A0F" w14:textId="464143C5" w:rsidR="005A4CF2" w:rsidRPr="007A28DD" w:rsidRDefault="007E2A88" w:rsidP="002006C5">
      <w:pPr>
        <w:pStyle w:val="a7"/>
        <w:numPr>
          <w:ilvl w:val="1"/>
          <w:numId w:val="82"/>
        </w:numPr>
        <w:ind w:left="0" w:firstLine="709"/>
        <w:rPr>
          <w:b/>
          <w:bCs/>
          <w:lang w:val="en-US"/>
        </w:rPr>
      </w:pPr>
      <w:r w:rsidRPr="007A28DD">
        <w:rPr>
          <w:b/>
          <w:bCs/>
          <w:lang w:val="en-US"/>
        </w:rPr>
        <w:t>Corpus Linguistics and Idioms</w:t>
      </w:r>
    </w:p>
    <w:p w14:paraId="09FE69BF" w14:textId="77777777" w:rsidR="005A4CF2" w:rsidRDefault="007E2A88" w:rsidP="002006C5">
      <w:pPr>
        <w:pStyle w:val="a7"/>
        <w:ind w:left="0" w:firstLine="709"/>
        <w:rPr>
          <w:lang w:val="en-US"/>
        </w:rPr>
      </w:pPr>
      <w:r>
        <w:rPr>
          <w:lang w:val="en-US"/>
        </w:rPr>
        <w:t>The Evolution of Corpus Linguistics</w:t>
      </w:r>
    </w:p>
    <w:p w14:paraId="002B8774" w14:textId="5E4054F1" w:rsidR="005A4CF2" w:rsidRDefault="007E2A88" w:rsidP="00BA4969">
      <w:pPr>
        <w:pStyle w:val="a7"/>
        <w:ind w:left="0" w:firstLine="709"/>
        <w:rPr>
          <w:lang w:val="en-US"/>
        </w:rPr>
      </w:pPr>
      <w:r>
        <w:rPr>
          <w:lang w:val="en-US"/>
        </w:rPr>
        <w:t>Corpus linguistics has undergone a profound transformation, evolving from a marginalized method of linguistic analysis into a widely recognized and influential research approach. This development traces back to 19th century diary studies of child language acquisition [11</w:t>
      </w:r>
      <w:r w:rsidR="0046391E">
        <w:rPr>
          <w:lang w:val="en-US"/>
        </w:rPr>
        <w:t>1</w:t>
      </w:r>
      <w:r w:rsidR="00363B71" w:rsidRPr="00613AB4">
        <w:rPr>
          <w:lang w:val="en-US"/>
        </w:rPr>
        <w:t>,</w:t>
      </w:r>
      <w:r>
        <w:rPr>
          <w:lang w:val="en-US"/>
        </w:rPr>
        <w:t xml:space="preserve"> 11</w:t>
      </w:r>
      <w:r w:rsidR="0046391E">
        <w:rPr>
          <w:lang w:val="en-US"/>
        </w:rPr>
        <w:t>2</w:t>
      </w:r>
      <w:r>
        <w:rPr>
          <w:lang w:val="en-US"/>
        </w:rPr>
        <w:t>], which established early corpus-building principles that later informed normative language studies [11</w:t>
      </w:r>
      <w:r w:rsidR="0046391E">
        <w:rPr>
          <w:lang w:val="en-US"/>
        </w:rPr>
        <w:t>3</w:t>
      </w:r>
      <w:r>
        <w:rPr>
          <w:lang w:val="en-US"/>
        </w:rPr>
        <w:t>]. The methodology expanded through large-sample developmental research [11</w:t>
      </w:r>
      <w:r w:rsidR="0046391E">
        <w:rPr>
          <w:lang w:val="en-US"/>
        </w:rPr>
        <w:t>4</w:t>
      </w:r>
      <w:r>
        <w:rPr>
          <w:lang w:val="en-US"/>
        </w:rPr>
        <w:t>] and longitudinal studies [11</w:t>
      </w:r>
      <w:r w:rsidR="0046391E">
        <w:rPr>
          <w:lang w:val="en-US"/>
        </w:rPr>
        <w:t>5</w:t>
      </w:r>
      <w:r>
        <w:rPr>
          <w:lang w:val="en-US"/>
        </w:rPr>
        <w:t>], demonstrating its versatility beyond pure grammatical analysis. Early applications in orthographic research, like K</w:t>
      </w:r>
      <w:r w:rsidR="0046391E" w:rsidRPr="0046391E">
        <w:rPr>
          <w:lang w:val="en-US"/>
        </w:rPr>
        <w:t>ä</w:t>
      </w:r>
      <w:r>
        <w:rPr>
          <w:lang w:val="en-US"/>
        </w:rPr>
        <w:t>ding's [11</w:t>
      </w:r>
      <w:r w:rsidR="0046391E">
        <w:rPr>
          <w:lang w:val="en-US"/>
        </w:rPr>
        <w:t>6</w:t>
      </w:r>
      <w:r>
        <w:rPr>
          <w:lang w:val="en-US"/>
        </w:rPr>
        <w:t>] German letter frequency study, and pedagogical innovations such as the vocabulary control movement [11</w:t>
      </w:r>
      <w:r w:rsidR="0046391E">
        <w:rPr>
          <w:lang w:val="en-US"/>
        </w:rPr>
        <w:t>7],</w:t>
      </w:r>
      <w:r>
        <w:rPr>
          <w:lang w:val="en-US"/>
        </w:rPr>
        <w:t xml:space="preserve"> </w:t>
      </w:r>
      <w:r w:rsidR="0046391E">
        <w:rPr>
          <w:lang w:val="en-US"/>
        </w:rPr>
        <w:t>[</w:t>
      </w:r>
      <w:r>
        <w:rPr>
          <w:lang w:val="en-US"/>
        </w:rPr>
        <w:t>1</w:t>
      </w:r>
      <w:r w:rsidR="0046391E">
        <w:rPr>
          <w:lang w:val="en-US"/>
        </w:rPr>
        <w:t>18</w:t>
      </w:r>
      <w:r>
        <w:rPr>
          <w:lang w:val="en-US"/>
        </w:rPr>
        <w:t>] cemented corpus methods as essential tools for applied linguistics.</w:t>
      </w:r>
    </w:p>
    <w:p w14:paraId="20F8100F" w14:textId="299EE401" w:rsidR="005A4CF2" w:rsidRDefault="007E2A88" w:rsidP="00407EF7">
      <w:pPr>
        <w:pStyle w:val="a7"/>
        <w:ind w:left="0" w:firstLine="567"/>
        <w:rPr>
          <w:lang w:val="en-US"/>
        </w:rPr>
      </w:pPr>
      <w:r>
        <w:rPr>
          <w:lang w:val="en-US"/>
        </w:rPr>
        <w:t>The approach gained further traction in comparative linguistics through cross-linguistic frequency analyses. Eaton [1</w:t>
      </w:r>
      <w:r w:rsidR="0046391E">
        <w:rPr>
          <w:lang w:val="en-US"/>
        </w:rPr>
        <w:t>19</w:t>
      </w:r>
      <w:r>
        <w:rPr>
          <w:lang w:val="en-US"/>
        </w:rPr>
        <w:t>] conducted a pioneering cross-linguistic corpus study, comparing lexical frequency in Dutch, French, German, and Italian. More recent developments in contrastive corpus linguistics [12</w:t>
      </w:r>
      <w:r w:rsidR="0046391E">
        <w:rPr>
          <w:lang w:val="en-US"/>
        </w:rPr>
        <w:t xml:space="preserve">0, </w:t>
      </w:r>
      <w:r>
        <w:rPr>
          <w:lang w:val="en-US"/>
        </w:rPr>
        <w:t>12</w:t>
      </w:r>
      <w:r w:rsidR="0046391E">
        <w:rPr>
          <w:lang w:val="en-US"/>
        </w:rPr>
        <w:t>1</w:t>
      </w:r>
      <w:r>
        <w:rPr>
          <w:lang w:val="en-US"/>
        </w:rPr>
        <w:t>] have extended corpus analysis to grammatical structures and phraseological units, broadening its application beyond lexical studies. Corpus linguistics has also influenced syntax and semantics research. Fries [12</w:t>
      </w:r>
      <w:r w:rsidR="0046391E">
        <w:rPr>
          <w:lang w:val="en-US"/>
        </w:rPr>
        <w:t>2</w:t>
      </w:r>
      <w:r>
        <w:rPr>
          <w:lang w:val="en-US"/>
        </w:rPr>
        <w:t>] developed an early corpus-based descriptive grammar of English, predating later comprehensive works such as Quirk et al.’s [12</w:t>
      </w:r>
      <w:r w:rsidR="0046391E">
        <w:rPr>
          <w:lang w:val="en-US"/>
        </w:rPr>
        <w:t>3</w:t>
      </w:r>
      <w:r>
        <w:rPr>
          <w:lang w:val="en-US"/>
        </w:rPr>
        <w:t xml:space="preserve">] grammar by over three decades. </w:t>
      </w:r>
    </w:p>
    <w:p w14:paraId="678CDBA7" w14:textId="4F9DB52E" w:rsidR="005A4CF2" w:rsidRDefault="007E2A88" w:rsidP="002006C5">
      <w:pPr>
        <w:pStyle w:val="a7"/>
        <w:ind w:left="0" w:firstLine="709"/>
        <w:rPr>
          <w:lang w:val="en-US"/>
        </w:rPr>
      </w:pPr>
      <w:r>
        <w:rPr>
          <w:lang w:val="en-US"/>
        </w:rPr>
        <w:t>Similarly, corpus-based research in French [12</w:t>
      </w:r>
      <w:r w:rsidR="0046391E">
        <w:rPr>
          <w:lang w:val="en-US"/>
        </w:rPr>
        <w:t>4</w:t>
      </w:r>
      <w:r>
        <w:rPr>
          <w:lang w:val="en-US"/>
        </w:rPr>
        <w:t>] analyzed high-frequency lexical and grammatical choices based on spoken data from 275 informants. However, early corpus linguists faced criticisms regarding their reliance on corpus data. Hockett acknowledged the importance of corpus analysis but suggested that corpus-based grammars should also be tested on non-corpus-based utterances to demonstrate predictive power. Harris [12</w:t>
      </w:r>
      <w:r w:rsidR="0046391E">
        <w:rPr>
          <w:lang w:val="en-US"/>
        </w:rPr>
        <w:t>5</w:t>
      </w:r>
      <w:r>
        <w:rPr>
          <w:lang w:val="en-US"/>
        </w:rPr>
        <w:t xml:space="preserve">], on the other hand, was a strong proponent of corpus-based methodology, viewing it to make language description an empirical science. </w:t>
      </w:r>
    </w:p>
    <w:p w14:paraId="21D3737B" w14:textId="4F19D8EB" w:rsidR="005A4CF2" w:rsidRDefault="007E2A88" w:rsidP="002006C5">
      <w:pPr>
        <w:pStyle w:val="a7"/>
        <w:ind w:left="0" w:firstLine="709"/>
        <w:rPr>
          <w:lang w:val="en-US"/>
        </w:rPr>
      </w:pPr>
      <w:r>
        <w:rPr>
          <w:lang w:val="en-US"/>
        </w:rPr>
        <w:t xml:space="preserve">Despite these differing perspectives, the dominance of corpus-based research faced a turning point in the late 1950s due to the influential work of Noam Chomsky. </w:t>
      </w:r>
      <w:r>
        <w:rPr>
          <w:lang w:val="en-US"/>
        </w:rPr>
        <w:lastRenderedPageBreak/>
        <w:t>His competence vs. performance distinction [12</w:t>
      </w:r>
      <w:r w:rsidR="0046391E">
        <w:rPr>
          <w:lang w:val="en-US"/>
        </w:rPr>
        <w:t>6</w:t>
      </w:r>
      <w:r>
        <w:rPr>
          <w:lang w:val="en-US"/>
        </w:rPr>
        <w:t>] argued that corpus data, representing only linguistic performance, could not provide insights into the underlying competence of a speaker. Chomsky’s rationalist approach emphasized that natural language was infinite and uncountable, making it unsuitable for corpus-based analysis. He criticized corpus linguistics for its reliance on externalized speech data, which, according to him, was affected by factors beyond linguistic competence (e.g., memory limitations, distractions, or external conditions). This critique led to the decline of corpus linguistics, as generative grammar became the dominant paradigm. Despite Chomsky’s criticisms, corpus methodologies persisted in fields as phonetics and language acquisition, where introspection-based data was impractical. Researchers in these fields continued using naturally occurring speech data, recognizing its empirical validity and verifiability.</w:t>
      </w:r>
    </w:p>
    <w:p w14:paraId="0B671B12" w14:textId="77777777" w:rsidR="00D56B05" w:rsidRDefault="007E2A88" w:rsidP="00D56B05">
      <w:pPr>
        <w:pStyle w:val="a7"/>
        <w:ind w:left="0" w:firstLine="709"/>
        <w:rPr>
          <w:lang w:val="en-US"/>
        </w:rPr>
      </w:pPr>
      <w:r>
        <w:rPr>
          <w:lang w:val="en-US"/>
        </w:rPr>
        <w:t>The revival of corpus linguistics began in the late 20th century, as advancements in computational linguistics and data-driven approaches revitalized the field. Key milestones include:</w:t>
      </w:r>
    </w:p>
    <w:p w14:paraId="486C3217" w14:textId="77777777" w:rsidR="00D56B05" w:rsidRDefault="00D56B05" w:rsidP="00D56B05">
      <w:pPr>
        <w:pStyle w:val="a7"/>
        <w:ind w:left="0" w:firstLine="709"/>
        <w:rPr>
          <w:lang w:val="en-US"/>
        </w:rPr>
      </w:pPr>
      <w:r>
        <w:rPr>
          <w:lang w:val="en-US"/>
        </w:rPr>
        <w:t xml:space="preserve">- </w:t>
      </w:r>
      <w:r w:rsidR="007E2A88">
        <w:rPr>
          <w:lang w:val="en-US"/>
        </w:rPr>
        <w:t>The British National Corpus (BNC) (1990s) – A 100-million-word corpus representing a broad spectrum of British English [12</w:t>
      </w:r>
      <w:r w:rsidR="0046391E">
        <w:rPr>
          <w:lang w:val="en-US"/>
        </w:rPr>
        <w:t>7</w:t>
      </w:r>
      <w:r w:rsidR="007E2A88">
        <w:rPr>
          <w:lang w:val="en-US"/>
        </w:rPr>
        <w:t>].</w:t>
      </w:r>
    </w:p>
    <w:p w14:paraId="4451E5F5" w14:textId="77777777" w:rsidR="00D56B05" w:rsidRDefault="00D56B05" w:rsidP="00D56B05">
      <w:pPr>
        <w:pStyle w:val="a7"/>
        <w:ind w:left="0" w:firstLine="709"/>
        <w:rPr>
          <w:lang w:val="en-US"/>
        </w:rPr>
      </w:pPr>
      <w:r>
        <w:rPr>
          <w:lang w:val="en-US"/>
        </w:rPr>
        <w:t xml:space="preserve">- </w:t>
      </w:r>
      <w:r w:rsidR="007E2A88">
        <w:rPr>
          <w:lang w:val="en-US"/>
        </w:rPr>
        <w:t>The Corpus of Contemporary American English (COCA) [1</w:t>
      </w:r>
      <w:r w:rsidR="0046391E">
        <w:rPr>
          <w:lang w:val="en-US"/>
        </w:rPr>
        <w:t>28</w:t>
      </w:r>
      <w:r w:rsidR="007E2A88">
        <w:rPr>
          <w:lang w:val="en-US"/>
        </w:rPr>
        <w:t>] – A dynamic and regularly updated corpus, allowing real-time linguistic trend analysis.</w:t>
      </w:r>
    </w:p>
    <w:p w14:paraId="105C3C64" w14:textId="4EC3B7EE" w:rsidR="005A4CF2" w:rsidRDefault="00D56B05" w:rsidP="00D56B05">
      <w:pPr>
        <w:pStyle w:val="a7"/>
        <w:ind w:left="0" w:firstLine="709"/>
        <w:rPr>
          <w:lang w:val="en-US"/>
        </w:rPr>
      </w:pPr>
      <w:r>
        <w:rPr>
          <w:lang w:val="en-US"/>
        </w:rPr>
        <w:t xml:space="preserve">- </w:t>
      </w:r>
      <w:r w:rsidR="007E2A88">
        <w:rPr>
          <w:lang w:val="en-US"/>
        </w:rPr>
        <w:t>Sketch Engine – A powerful tool for collocational analysis, frequency distribution, and idiom tracking [1</w:t>
      </w:r>
      <w:r w:rsidR="0046391E">
        <w:rPr>
          <w:lang w:val="en-US"/>
        </w:rPr>
        <w:t>29</w:t>
      </w:r>
      <w:r w:rsidR="007E2A88">
        <w:rPr>
          <w:lang w:val="en-US"/>
        </w:rPr>
        <w:t>].</w:t>
      </w:r>
    </w:p>
    <w:p w14:paraId="3D858266" w14:textId="3F9FCCF4" w:rsidR="005A4CF2" w:rsidRDefault="007E2A88" w:rsidP="002006C5">
      <w:pPr>
        <w:pStyle w:val="a7"/>
        <w:ind w:left="0" w:firstLine="709"/>
        <w:rPr>
          <w:lang w:val="en-US"/>
        </w:rPr>
      </w:pPr>
      <w:r>
        <w:rPr>
          <w:lang w:val="en-US"/>
        </w:rPr>
        <w:t>These digital corpora revolutionized linguistic research by enabling large-scale empirical studies of language patterns, including phraseology and idiom transformations. For instance, dynamic corpora like COCA facilitate real-time tracking of linguistic trends, such as the rise of neologisms (e.g., “selfie”), while Sketch Engine helps detect idiomatic patterns, and analyze fixed expressions versus their literal counterparts in various contexts [1</w:t>
      </w:r>
      <w:r w:rsidR="0046391E">
        <w:rPr>
          <w:lang w:val="en-US"/>
        </w:rPr>
        <w:t>29</w:t>
      </w:r>
      <w:r>
        <w:rPr>
          <w:lang w:val="en-US"/>
        </w:rPr>
        <w:t>, p</w:t>
      </w:r>
      <w:r w:rsidR="0046391E">
        <w:rPr>
          <w:lang w:val="en-US"/>
        </w:rPr>
        <w:t xml:space="preserve">. </w:t>
      </w:r>
      <w:r>
        <w:rPr>
          <w:lang w:val="en-US"/>
        </w:rPr>
        <w:t>20].</w:t>
      </w:r>
    </w:p>
    <w:p w14:paraId="45E85421" w14:textId="77777777" w:rsidR="005A4CF2" w:rsidRDefault="007E2A88" w:rsidP="002006C5">
      <w:pPr>
        <w:pStyle w:val="a7"/>
        <w:ind w:left="0" w:firstLine="709"/>
        <w:rPr>
          <w:lang w:val="en-US"/>
        </w:rPr>
      </w:pPr>
      <w:r>
        <w:rPr>
          <w:lang w:val="en-US"/>
        </w:rPr>
        <w:t>Corpus Linguistics and the Study of Transformed Idioms</w:t>
      </w:r>
    </w:p>
    <w:p w14:paraId="7CF03DFE" w14:textId="0EFB12EF" w:rsidR="005A4CF2" w:rsidRDefault="007E2A88" w:rsidP="002006C5">
      <w:pPr>
        <w:pStyle w:val="a7"/>
        <w:ind w:left="0" w:firstLine="709"/>
        <w:rPr>
          <w:lang w:val="en-US"/>
        </w:rPr>
      </w:pPr>
      <w:r>
        <w:rPr>
          <w:lang w:val="en-US"/>
        </w:rPr>
        <w:t>The history of corpus linguistics demonstrates its longstanding role in linguistic analysis, despite periods of decline and resurgence. From early corpus-based studies in language acquisition, pedagogy, and comparative linguistics to modern computational corpora, corpus methodologies have evolved into powerful tools for empirical research. In phraseology, corpus linguistics has revolutionized the study of idioms, enabling systematic investigations into idiomatic transformations in publicistic discourse. Some examples include the Tatar National Corpus that demonstrates the potential of corpus-based methods in language learning, allowing students to explore idiomatic expressions' lexical, grammatical, and syntactical variations [1</w:t>
      </w:r>
      <w:r w:rsidR="0046391E">
        <w:rPr>
          <w:lang w:val="en-US"/>
        </w:rPr>
        <w:t>30</w:t>
      </w:r>
      <w:r>
        <w:rPr>
          <w:lang w:val="en-US"/>
        </w:rPr>
        <w:t>]. A Contemporary Corpus of American English allows the detection of most frequent idioms in usage, highlighting the differences across genres such as spoken, academic, and media contexts. This information is crucial for developing effective language teaching materials [13</w:t>
      </w:r>
      <w:r w:rsidR="0046391E">
        <w:rPr>
          <w:lang w:val="en-US"/>
        </w:rPr>
        <w:t>1</w:t>
      </w:r>
      <w:r>
        <w:rPr>
          <w:lang w:val="en-US"/>
        </w:rPr>
        <w:t>]. Finally, the MAGPIE corpus, a large collection of idiomatic expressions, underscores the influence of genre on idiom distribution, providing evidence for theories on idiom usage and offering a valuable resource for linguistic analysis [13</w:t>
      </w:r>
      <w:r w:rsidR="0046391E">
        <w:rPr>
          <w:lang w:val="en-US"/>
        </w:rPr>
        <w:t>2</w:t>
      </w:r>
      <w:r>
        <w:rPr>
          <w:lang w:val="en-US"/>
        </w:rPr>
        <w:t>].</w:t>
      </w:r>
    </w:p>
    <w:p w14:paraId="27872878" w14:textId="3C5F75C9" w:rsidR="005A4CF2" w:rsidRDefault="007E2A88" w:rsidP="002006C5">
      <w:pPr>
        <w:pStyle w:val="a7"/>
        <w:ind w:left="0" w:firstLine="709"/>
        <w:rPr>
          <w:lang w:val="en-US"/>
        </w:rPr>
      </w:pPr>
      <w:r>
        <w:rPr>
          <w:lang w:val="en-US"/>
        </w:rPr>
        <w:lastRenderedPageBreak/>
        <w:t>Corpus linguistics has significantly contributed to phraseology, shifting idiom analysis from static dictionary definitions to dynamic, usage-based approaches. emphasized that idioms must be studied in natural contexts, leading to the development of pattern-based approaches [13</w:t>
      </w:r>
      <w:r w:rsidR="0046391E">
        <w:rPr>
          <w:lang w:val="en-US"/>
        </w:rPr>
        <w:t>3</w:t>
      </w:r>
      <w:r>
        <w:rPr>
          <w:lang w:val="en-US"/>
        </w:rPr>
        <w:t>].</w:t>
      </w:r>
    </w:p>
    <w:p w14:paraId="08B21AEB" w14:textId="77777777" w:rsidR="00D56B05" w:rsidRDefault="007E2A88" w:rsidP="00D56B05">
      <w:pPr>
        <w:pStyle w:val="a7"/>
        <w:ind w:left="0" w:firstLine="709"/>
        <w:rPr>
          <w:lang w:val="en-US"/>
        </w:rPr>
      </w:pPr>
      <w:r>
        <w:rPr>
          <w:lang w:val="en-US"/>
        </w:rPr>
        <w:t>In the context of transformed idioms, corpus methodologies allow researchers to:</w:t>
      </w:r>
    </w:p>
    <w:p w14:paraId="1A3E3F82" w14:textId="77777777" w:rsidR="00D56B05" w:rsidRDefault="007E2A88" w:rsidP="00D56B05">
      <w:pPr>
        <w:pStyle w:val="a7"/>
        <w:numPr>
          <w:ilvl w:val="0"/>
          <w:numId w:val="54"/>
        </w:numPr>
        <w:rPr>
          <w:lang w:val="en-US"/>
        </w:rPr>
      </w:pPr>
      <w:r>
        <w:rPr>
          <w:lang w:val="en-US"/>
        </w:rPr>
        <w:t>Identify lexical, syntactic, and semantic modifications of idioms in publicistic discourse.</w:t>
      </w:r>
    </w:p>
    <w:p w14:paraId="2579997E" w14:textId="77777777" w:rsidR="00D56B05" w:rsidRDefault="007E2A88" w:rsidP="00D56B05">
      <w:pPr>
        <w:pStyle w:val="a7"/>
        <w:numPr>
          <w:ilvl w:val="0"/>
          <w:numId w:val="54"/>
        </w:numPr>
        <w:rPr>
          <w:lang w:val="en-US"/>
        </w:rPr>
      </w:pPr>
      <w:r w:rsidRPr="00D56B05">
        <w:rPr>
          <w:lang w:val="en-US"/>
        </w:rPr>
        <w:t>Analyze frequency trends and collocational patterns using COCA and Sketch Engine.</w:t>
      </w:r>
    </w:p>
    <w:p w14:paraId="497B588A" w14:textId="31ABC38C" w:rsidR="005A4CF2" w:rsidRPr="00D56B05" w:rsidRDefault="007E2A88" w:rsidP="00D56B05">
      <w:pPr>
        <w:pStyle w:val="a7"/>
        <w:numPr>
          <w:ilvl w:val="0"/>
          <w:numId w:val="54"/>
        </w:numPr>
        <w:tabs>
          <w:tab w:val="clear" w:pos="708"/>
          <w:tab w:val="left" w:pos="709"/>
        </w:tabs>
        <w:rPr>
          <w:lang w:val="en-US"/>
        </w:rPr>
      </w:pPr>
      <w:r w:rsidRPr="00D56B05">
        <w:rPr>
          <w:lang w:val="en-US"/>
        </w:rPr>
        <w:t>Compare idiom transformations across different media sources and time periods.</w:t>
      </w:r>
    </w:p>
    <w:p w14:paraId="1C006F31" w14:textId="250FFDC1" w:rsidR="005A4CF2" w:rsidRDefault="007E2A88" w:rsidP="002006C5">
      <w:pPr>
        <w:pStyle w:val="a7"/>
        <w:ind w:left="0" w:firstLine="709"/>
        <w:rPr>
          <w:lang w:val="en-US"/>
        </w:rPr>
      </w:pPr>
      <w:r>
        <w:rPr>
          <w:lang w:val="en-US"/>
        </w:rPr>
        <w:t>Corpus studies of English idioms have revealed that many idiomatic expressions may exhibit variations in their lexical-syntactic structure [13</w:t>
      </w:r>
      <w:r w:rsidR="0046391E">
        <w:rPr>
          <w:lang w:val="en-US"/>
        </w:rPr>
        <w:t>4,</w:t>
      </w:r>
      <w:r>
        <w:rPr>
          <w:lang w:val="en-US"/>
        </w:rPr>
        <w:t>13</w:t>
      </w:r>
      <w:r w:rsidR="0046391E">
        <w:rPr>
          <w:lang w:val="en-US"/>
        </w:rPr>
        <w:t>5</w:t>
      </w:r>
      <w:r>
        <w:rPr>
          <w:lang w:val="en-US"/>
        </w:rPr>
        <w:t>]. This variation can arise due to factors such as regional dialects, individual speaker preferences, or language changes over time. During these corpus studies, extensive collections of texts are examined to discern patterns and trends in the usage of idiomatic expressions [13</w:t>
      </w:r>
      <w:r w:rsidR="0046391E">
        <w:rPr>
          <w:lang w:val="en-US"/>
        </w:rPr>
        <w:t>6</w:t>
      </w:r>
      <w:r>
        <w:rPr>
          <w:lang w:val="en-US"/>
        </w:rPr>
        <w:t>]. One type of variation in lexical-syntactic structure involves the use of different verb forms or tense/aspect markers within idioms. For instance, the idiom “kick the bucket” typically signifies “to die”. However, the verb “kick” can be substituted with other verbs such as “pop” or “shuffle” to create variants like “pop the clogs” or “shuffle off this mortal coil”. These variants still convey the same idiomatic meaning but demonstrate distinct lexical choices [13</w:t>
      </w:r>
      <w:r w:rsidR="0046391E">
        <w:rPr>
          <w:lang w:val="en-US"/>
        </w:rPr>
        <w:t>7</w:t>
      </w:r>
      <w:r>
        <w:rPr>
          <w:lang w:val="en-US"/>
        </w:rPr>
        <w:t>].</w:t>
      </w:r>
    </w:p>
    <w:p w14:paraId="57B66219" w14:textId="7186A74F" w:rsidR="005A4CF2" w:rsidRDefault="007E2A88" w:rsidP="002006C5">
      <w:pPr>
        <w:pStyle w:val="a7"/>
        <w:ind w:left="0" w:firstLine="709"/>
        <w:rPr>
          <w:lang w:val="en-US"/>
        </w:rPr>
      </w:pPr>
      <w:r>
        <w:rPr>
          <w:lang w:val="en-US"/>
        </w:rPr>
        <w:t>Another form of variation is the use of different prepositions or particles within idioms [1</w:t>
      </w:r>
      <w:r w:rsidR="0046391E">
        <w:rPr>
          <w:lang w:val="en-US"/>
        </w:rPr>
        <w:t>38</w:t>
      </w:r>
      <w:r>
        <w:rPr>
          <w:lang w:val="en-US"/>
        </w:rPr>
        <w:t>]. For example, the idiom “close/far from the madding crowd” may appear with various prepositions such as “away from” or “beyond”. These variations do not significantly alter the idiomatic meaning but allow for diverse syntactic constructions.</w:t>
      </w:r>
    </w:p>
    <w:p w14:paraId="0ADE34DF" w14:textId="72978734" w:rsidR="005A4CF2" w:rsidRDefault="007E2A88" w:rsidP="002006C5">
      <w:pPr>
        <w:pStyle w:val="a7"/>
        <w:ind w:left="0" w:firstLine="709"/>
        <w:rPr>
          <w:lang w:val="en-US"/>
        </w:rPr>
      </w:pPr>
      <w:r>
        <w:rPr>
          <w:lang w:val="en-US"/>
        </w:rPr>
        <w:t>Moreover, corpus studies have identified variations in idiomatic expressions based on the presence or absence of determiners, pronouns, or other function words [1</w:t>
      </w:r>
      <w:r w:rsidR="0046391E">
        <w:rPr>
          <w:lang w:val="en-US"/>
        </w:rPr>
        <w:t>39</w:t>
      </w:r>
      <w:r>
        <w:rPr>
          <w:lang w:val="en-US"/>
        </w:rPr>
        <w:t>]. For example, the idiom “down the drain” can be found in variants such as “down the pan” or “down the tubes”, where functional words are modified or replaced. One approach to studying idioms involves integrating cognitive, anthropological, and multimodal concepts. The cognitive perspective acknowledges that idiomatic phrases do not have fixed meanings but encompass dynamic and flexible conceptual mappings [14</w:t>
      </w:r>
      <w:r w:rsidR="0046391E">
        <w:rPr>
          <w:lang w:val="en-US"/>
        </w:rPr>
        <w:t>0</w:t>
      </w:r>
      <w:r>
        <w:rPr>
          <w:lang w:val="en-US"/>
        </w:rPr>
        <w:t>]. This underscores the role of metaphor in shaping the understanding of idioms. The anthropological (cultural) perspective suggests that idioms are not isolated linguistic units but are embedded in specific cultural and social contexts [14</w:t>
      </w:r>
      <w:r w:rsidR="0046391E">
        <w:rPr>
          <w:lang w:val="en-US"/>
        </w:rPr>
        <w:t>1</w:t>
      </w:r>
      <w:r>
        <w:rPr>
          <w:lang w:val="en-US"/>
        </w:rPr>
        <w:t>]. From a multimodal standpoint, in addition to linguistic aspects of idiomatic expressions, such as their literal and figurative meanings, there are also visual and sensory components contributing to their comprehension [14</w:t>
      </w:r>
      <w:r w:rsidR="0046391E">
        <w:rPr>
          <w:lang w:val="en-US"/>
        </w:rPr>
        <w:t>2</w:t>
      </w:r>
      <w:r>
        <w:rPr>
          <w:lang w:val="en-US"/>
        </w:rPr>
        <w:t>].</w:t>
      </w:r>
    </w:p>
    <w:p w14:paraId="099F160C" w14:textId="14178044" w:rsidR="005A4CF2" w:rsidRDefault="007E2A88" w:rsidP="002006C5">
      <w:pPr>
        <w:pStyle w:val="a7"/>
        <w:ind w:left="0" w:firstLine="709"/>
        <w:rPr>
          <w:lang w:val="en-US"/>
        </w:rPr>
      </w:pPr>
      <w:r>
        <w:rPr>
          <w:lang w:val="en-US"/>
        </w:rPr>
        <w:t>In most idiom studies, a distinction is drawn between ordinary changes or variations and intentional modifications of idioms for communicative purposes. Ordinary changes or variations refer to the natural evolution of idioms over time or regional differences in their usage [</w:t>
      </w:r>
      <w:r w:rsidR="000D493A">
        <w:rPr>
          <w:lang w:val="en-US"/>
        </w:rPr>
        <w:t>143</w:t>
      </w:r>
      <w:r>
        <w:rPr>
          <w:lang w:val="en-US"/>
        </w:rPr>
        <w:t xml:space="preserve">]. These variations typically involve minor alterations in the lexical-syntactic structure of idioms while preserving their core </w:t>
      </w:r>
      <w:r>
        <w:rPr>
          <w:lang w:val="en-US"/>
        </w:rPr>
        <w:lastRenderedPageBreak/>
        <w:t>meaning. Corpus studies often analyze these variants to understand how idioms are used in different contexts and by different speakers. On the other hand, intentional modifications of idioms are deliberate changes made by speakers for communicative purposes [</w:t>
      </w:r>
      <w:r w:rsidR="000D493A">
        <w:rPr>
          <w:lang w:val="en-US"/>
        </w:rPr>
        <w:t>144]</w:t>
      </w:r>
      <w:r>
        <w:rPr>
          <w:lang w:val="en-US"/>
        </w:rPr>
        <w:t>. These modifications may include alterations to the components or structure of idiomatic expressions to achieve a specific effect, such as adding humor, emphasizing a particular idea, or employing a rhetorical device. Examples of intentional modifications encompass puns, wordplay, or creative adaptations of idioms according to a specific context or intention [14</w:t>
      </w:r>
      <w:r w:rsidR="00123F30">
        <w:rPr>
          <w:lang w:val="en-US"/>
        </w:rPr>
        <w:t>5</w:t>
      </w:r>
      <w:r>
        <w:rPr>
          <w:lang w:val="en-US"/>
        </w:rPr>
        <w:t>]. Such differentiation allows for a more comprehensive understanding of the flexibility and universality of idiomatic expressions in communication.</w:t>
      </w:r>
    </w:p>
    <w:p w14:paraId="371D8554" w14:textId="7A9FCE51" w:rsidR="005A4CF2" w:rsidRDefault="007E2A88" w:rsidP="002006C5">
      <w:pPr>
        <w:pStyle w:val="a7"/>
        <w:ind w:left="0" w:firstLine="709"/>
        <w:rPr>
          <w:lang w:val="en-US"/>
        </w:rPr>
      </w:pPr>
      <w:r>
        <w:rPr>
          <w:lang w:val="en-US"/>
        </w:rPr>
        <w:t>Moreover, grammatical constraints on idiom modifications are defined quite broadly. When altering the structure of an idiom, the introduced changes must be compatible with its figurative meaning to ensure the effective conveyance of the intended message [14</w:t>
      </w:r>
      <w:r w:rsidR="00123F30">
        <w:rPr>
          <w:lang w:val="en-US"/>
        </w:rPr>
        <w:t>6</w:t>
      </w:r>
      <w:r>
        <w:rPr>
          <w:lang w:val="en-US"/>
        </w:rPr>
        <w:t>]. Excessive deviation from the original structure may lead to the idiom losing its idiomatic meaning or becoming ambiguous. Additionally, modifications must adhere to the grammatical rules of the language in which the idiom is employed. This means that any changes made to the lexical-syntactic structure of the idiom must still conform to the grammatical rules and syntactic patterns of the language [</w:t>
      </w:r>
      <w:r w:rsidR="000D493A">
        <w:rPr>
          <w:lang w:val="en-US"/>
        </w:rPr>
        <w:t>147</w:t>
      </w:r>
      <w:r>
        <w:rPr>
          <w:lang w:val="en-US"/>
        </w:rPr>
        <w:t>]. This ensures that the modified version remains syntactically coherent and comprehensible within the linguistic system.</w:t>
      </w:r>
    </w:p>
    <w:p w14:paraId="0290BF7C" w14:textId="7093605D" w:rsidR="005A4CF2" w:rsidRDefault="007E2A88" w:rsidP="002006C5">
      <w:pPr>
        <w:pStyle w:val="a7"/>
        <w:ind w:left="0" w:firstLine="709"/>
        <w:rPr>
          <w:lang w:val="en-US"/>
        </w:rPr>
      </w:pPr>
      <w:r>
        <w:rPr>
          <w:lang w:val="en-US"/>
        </w:rPr>
        <w:t>According to some studies, idioms are particularly prevalent in mass media, including newspaper articles, news reports, advertisements, public speeches, and domain-specific knowledge [1</w:t>
      </w:r>
      <w:r w:rsidR="00123F30">
        <w:rPr>
          <w:lang w:val="en-US"/>
        </w:rPr>
        <w:t>48</w:t>
      </w:r>
      <w:r>
        <w:rPr>
          <w:lang w:val="en-US"/>
        </w:rPr>
        <w:t xml:space="preserve">]. </w:t>
      </w:r>
    </w:p>
    <w:p w14:paraId="060EB4F8" w14:textId="5FBAED43" w:rsidR="005A4CF2" w:rsidRDefault="007E2A88" w:rsidP="002006C5">
      <w:pPr>
        <w:pStyle w:val="a7"/>
        <w:ind w:left="0" w:firstLine="709"/>
        <w:rPr>
          <w:lang w:val="en-US"/>
        </w:rPr>
      </w:pPr>
      <w:r>
        <w:rPr>
          <w:lang w:val="en-US"/>
        </w:rPr>
        <w:t>As they possess communicative power and aid in achieving specific stylistic effects, a proper understanding and interpretation of incoming information require certain linguistic knowledge of lexical elements and recognition of grammatical structures to avoid potential difficulties or misunderstandings. Regarding the discursive functions of idioms, six primary functions have been identified [1</w:t>
      </w:r>
      <w:r w:rsidR="00123F30">
        <w:rPr>
          <w:lang w:val="en-US"/>
        </w:rPr>
        <w:t>49</w:t>
      </w:r>
      <w:r>
        <w:rPr>
          <w:lang w:val="en-US"/>
        </w:rPr>
        <w:t>]. These functions encompass evaluation, description, paraphrasing, highlighting, collaboration, and usage in metalinguistic contexts. Evaluative use of idioms often carries a descriptive nature, but descriptive usage does not always entail evaluation. Paraphrasing idioms frequently leads to reducing the distance between the journalist and the audience by juxtaposing professional jargon with a more colloquial idiom [15</w:t>
      </w:r>
      <w:r w:rsidR="00123F30">
        <w:rPr>
          <w:lang w:val="en-US"/>
        </w:rPr>
        <w:t>0</w:t>
      </w:r>
      <w:r>
        <w:rPr>
          <w:lang w:val="en-US"/>
        </w:rPr>
        <w:t>]. Regarding the use of idioms in metalinguistic contexts, they serve as markers and organizational tools, ensuring coherence and comprehensibility in discourse.</w:t>
      </w:r>
    </w:p>
    <w:p w14:paraId="7D41350E" w14:textId="77777777" w:rsidR="005A4CF2" w:rsidRDefault="007E2A88" w:rsidP="002006C5">
      <w:pPr>
        <w:pStyle w:val="a7"/>
        <w:ind w:left="0" w:firstLine="709"/>
        <w:rPr>
          <w:lang w:val="en-US"/>
        </w:rPr>
      </w:pPr>
      <w:r>
        <w:rPr>
          <w:lang w:val="en-US"/>
        </w:rPr>
        <w:t>Corpus-Based Analysis</w:t>
      </w:r>
    </w:p>
    <w:p w14:paraId="499D5C4D" w14:textId="37E2414F" w:rsidR="005A4CF2" w:rsidRDefault="007E2A88" w:rsidP="002006C5">
      <w:pPr>
        <w:ind w:firstLine="709"/>
        <w:jc w:val="both"/>
        <w:rPr>
          <w:sz w:val="28"/>
          <w:szCs w:val="28"/>
        </w:rPr>
      </w:pPr>
      <w:r>
        <w:rPr>
          <w:sz w:val="28"/>
          <w:szCs w:val="28"/>
        </w:rPr>
        <w:t xml:space="preserve">Corpus-based analysis has become an essential method for studying idiomatic expressions due to its ability to provide authentic, context-rich data. Idioms, often perceived as fixed and opaque, display far more variation and flexibility in actual language use than traditional grammar and vocabulary instruction tends to acknowledge. Corpus linguistics allows researchers to move beyond intuition or isolated </w:t>
      </w:r>
      <w:r w:rsidRPr="006F2052">
        <w:rPr>
          <w:sz w:val="28"/>
          <w:szCs w:val="28"/>
        </w:rPr>
        <w:t xml:space="preserve">examples by offering a large-scale, empirical view of how idioms function across genres, registers, and discourse situations. One of the primary advantages of corpus-based methods is their capacity to reveal patterns of frequency and distribution. </w:t>
      </w:r>
      <w:r w:rsidRPr="006F2052">
        <w:rPr>
          <w:sz w:val="28"/>
          <w:szCs w:val="28"/>
        </w:rPr>
        <w:lastRenderedPageBreak/>
        <w:t xml:space="preserve">As Moon </w:t>
      </w:r>
      <w:r w:rsidR="00434A55">
        <w:rPr>
          <w:sz w:val="28"/>
          <w:szCs w:val="28"/>
        </w:rPr>
        <w:t>[19, p 78]</w:t>
      </w:r>
      <w:r w:rsidR="00434A55" w:rsidRPr="006F2052">
        <w:rPr>
          <w:sz w:val="28"/>
          <w:szCs w:val="28"/>
        </w:rPr>
        <w:t xml:space="preserve"> notes</w:t>
      </w:r>
      <w:r w:rsidRPr="006F2052">
        <w:rPr>
          <w:sz w:val="28"/>
          <w:szCs w:val="28"/>
        </w:rPr>
        <w:t>, idioms are “notoriously difficult to pin down,” and corpus evidence helps</w:t>
      </w:r>
      <w:r>
        <w:rPr>
          <w:sz w:val="28"/>
          <w:szCs w:val="28"/>
        </w:rPr>
        <w:t xml:space="preserve"> uncover how frequently certain expressions appear and in which contexts they are most used. This information is crucial for language teaching, where a focus on high-frequency and contextually rich idioms improves both teaching efficiency and learner comprehension [</w:t>
      </w:r>
      <w:r w:rsidR="000D493A">
        <w:rPr>
          <w:sz w:val="28"/>
          <w:szCs w:val="28"/>
        </w:rPr>
        <w:t>151</w:t>
      </w:r>
      <w:r>
        <w:rPr>
          <w:sz w:val="28"/>
          <w:szCs w:val="28"/>
        </w:rPr>
        <w:t>].</w:t>
      </w:r>
    </w:p>
    <w:p w14:paraId="34EADB34" w14:textId="4FEA0612" w:rsidR="005A4CF2" w:rsidRDefault="007E2A88" w:rsidP="002006C5">
      <w:pPr>
        <w:ind w:firstLine="709"/>
        <w:jc w:val="both"/>
        <w:rPr>
          <w:sz w:val="28"/>
          <w:szCs w:val="28"/>
        </w:rPr>
      </w:pPr>
      <w:r>
        <w:rPr>
          <w:sz w:val="28"/>
          <w:szCs w:val="28"/>
        </w:rPr>
        <w:t>In addition, corpus data allow for the analysis of idioms not only in their canonical forms but also in their modified or creative versions. Idioms can be metaphorically extended, grammatically adapted, or used in humorous or ironic ways. Traditional approaches often overlook these variations, while corpus analysis highlights them in authentic texts [15</w:t>
      </w:r>
      <w:r w:rsidR="00123F30">
        <w:rPr>
          <w:sz w:val="28"/>
          <w:szCs w:val="28"/>
        </w:rPr>
        <w:t>2</w:t>
      </w:r>
      <w:r>
        <w:rPr>
          <w:sz w:val="28"/>
          <w:szCs w:val="28"/>
        </w:rPr>
        <w:t xml:space="preserve">]. For example, expressions such as “kick the bucket” may appear in altered forms or embedded in novel structures, and a corpus-based approach makes it possible to track and analyze such shifts. Furthermore, corpus-based studies help clarify the role of genre and register in idiom usage. Research has shown that idioms are not evenly distributed across all types of communication. Spoken discourse, </w:t>
      </w:r>
      <w:r w:rsidRPr="006F2052">
        <w:rPr>
          <w:sz w:val="28"/>
          <w:szCs w:val="28"/>
        </w:rPr>
        <w:t>fiction, journalism, and academic writing each feature distinct idiomatic patterns. Understanding these differences allows for more targeted and effective teaching</w:t>
      </w:r>
      <w:r>
        <w:rPr>
          <w:sz w:val="28"/>
          <w:szCs w:val="28"/>
        </w:rPr>
        <w:t xml:space="preserve"> strategies, especially for learners preparing to use language in specific professional or academic domains. </w:t>
      </w:r>
    </w:p>
    <w:p w14:paraId="30E81C94" w14:textId="77777777" w:rsidR="005A4CF2" w:rsidRDefault="007E2A88" w:rsidP="002006C5">
      <w:pPr>
        <w:ind w:firstLine="709"/>
        <w:jc w:val="both"/>
        <w:rPr>
          <w:sz w:val="28"/>
          <w:szCs w:val="28"/>
        </w:rPr>
      </w:pPr>
      <w:r>
        <w:rPr>
          <w:sz w:val="28"/>
          <w:szCs w:val="28"/>
        </w:rPr>
        <w:t xml:space="preserve">Corpus tools also contribute to a more data-driven and learner-centered approach in second language education. </w:t>
      </w:r>
    </w:p>
    <w:p w14:paraId="4EDD697C" w14:textId="31F7D349" w:rsidR="005A4CF2" w:rsidRDefault="007E2A88" w:rsidP="002006C5">
      <w:pPr>
        <w:ind w:firstLine="709"/>
        <w:jc w:val="both"/>
        <w:rPr>
          <w:sz w:val="28"/>
          <w:szCs w:val="28"/>
        </w:rPr>
      </w:pPr>
      <w:r>
        <w:rPr>
          <w:sz w:val="28"/>
          <w:szCs w:val="28"/>
        </w:rPr>
        <w:t>It is important to determine which phraseological units are most frequently used in real language use. Based on this information, educational materials can be created. Such materials are based on real usage, not on outdated or randomly selected phrases [15</w:t>
      </w:r>
      <w:r w:rsidR="00123F30">
        <w:rPr>
          <w:sz w:val="28"/>
          <w:szCs w:val="28"/>
        </w:rPr>
        <w:t>3</w:t>
      </w:r>
      <w:r>
        <w:rPr>
          <w:sz w:val="28"/>
          <w:szCs w:val="28"/>
        </w:rPr>
        <w:t>]. This is especially important for phraseological units. Their implicit meaning and cultural associations pose challenges for language learners.</w:t>
      </w:r>
    </w:p>
    <w:p w14:paraId="1F24879A" w14:textId="3CAC627D" w:rsidR="005A4CF2" w:rsidRDefault="007E2A88" w:rsidP="002006C5">
      <w:pPr>
        <w:ind w:firstLine="709"/>
        <w:jc w:val="both"/>
        <w:rPr>
          <w:sz w:val="28"/>
          <w:szCs w:val="28"/>
        </w:rPr>
      </w:pPr>
      <w:r>
        <w:rPr>
          <w:sz w:val="28"/>
          <w:szCs w:val="28"/>
        </w:rPr>
        <w:t>Finally, the use of corpora in the study of phraseological units is in line with general trends in applied linguistics. These trends are aimed at supporting empirical and iterative methods. [15</w:t>
      </w:r>
      <w:r w:rsidR="00123F30">
        <w:rPr>
          <w:sz w:val="28"/>
          <w:szCs w:val="28"/>
        </w:rPr>
        <w:t>4</w:t>
      </w:r>
      <w:r>
        <w:rPr>
          <w:sz w:val="28"/>
          <w:szCs w:val="28"/>
        </w:rPr>
        <w:t>] emphasizes the importance of corpus approaches. These approaches help to understand idiomatic language in depth. They form a methodological basis for ongoing research. This is especially relevant given the constant change of language in a digital and global environment.</w:t>
      </w:r>
    </w:p>
    <w:p w14:paraId="5772D258" w14:textId="77777777" w:rsidR="005A4CF2" w:rsidRDefault="007E2A88" w:rsidP="002006C5">
      <w:pPr>
        <w:ind w:firstLine="709"/>
        <w:jc w:val="both"/>
        <w:rPr>
          <w:sz w:val="28"/>
          <w:szCs w:val="28"/>
        </w:rPr>
      </w:pPr>
      <w:r>
        <w:rPr>
          <w:sz w:val="28"/>
          <w:szCs w:val="28"/>
        </w:rPr>
        <w:t>Corpus-based analysis plays an important role in the study of phraseological units. It provides reliable data. It allows us to identify patterns of use.</w:t>
      </w:r>
    </w:p>
    <w:p w14:paraId="6AFC6B09" w14:textId="77777777" w:rsidR="005A4CF2" w:rsidRDefault="007E2A88" w:rsidP="002006C5">
      <w:pPr>
        <w:ind w:firstLine="709"/>
        <w:jc w:val="both"/>
        <w:rPr>
          <w:sz w:val="28"/>
          <w:szCs w:val="28"/>
        </w:rPr>
      </w:pPr>
      <w:r>
        <w:rPr>
          <w:sz w:val="28"/>
          <w:szCs w:val="28"/>
        </w:rPr>
        <w:t>These contributions make it an indispensable tool for both linguistic inquiry and language education. Below some reasons are given that corpus methods are indispensable for idiom studies.</w:t>
      </w:r>
    </w:p>
    <w:p w14:paraId="70A315C7" w14:textId="77777777" w:rsidR="005A4CF2" w:rsidRDefault="007E2A88" w:rsidP="002006C5">
      <w:pPr>
        <w:ind w:firstLine="709"/>
        <w:jc w:val="both"/>
        <w:rPr>
          <w:sz w:val="28"/>
          <w:szCs w:val="28"/>
        </w:rPr>
      </w:pPr>
      <w:r>
        <w:rPr>
          <w:sz w:val="28"/>
          <w:szCs w:val="28"/>
        </w:rPr>
        <w:t>1. Uncovering Collocational and Semantic Prosody Patterns</w:t>
      </w:r>
    </w:p>
    <w:p w14:paraId="3B876782" w14:textId="6EC668C9" w:rsidR="005A4CF2" w:rsidRDefault="007E2A88" w:rsidP="002006C5">
      <w:pPr>
        <w:ind w:firstLine="709"/>
        <w:jc w:val="both"/>
        <w:rPr>
          <w:sz w:val="28"/>
          <w:szCs w:val="28"/>
        </w:rPr>
      </w:pPr>
      <w:r>
        <w:rPr>
          <w:sz w:val="28"/>
          <w:szCs w:val="28"/>
        </w:rPr>
        <w:t>Idioms seldom occur in isolation; they attract specific collocates that shape their pragmatic force. Corpus tools reveal these collocational networks and the “semantic prosody” that arises from them</w:t>
      </w:r>
      <w:r w:rsidR="000D493A">
        <w:rPr>
          <w:sz w:val="28"/>
          <w:szCs w:val="28"/>
        </w:rPr>
        <w:t xml:space="preserve"> </w:t>
      </w:r>
      <w:r>
        <w:rPr>
          <w:sz w:val="28"/>
          <w:szCs w:val="28"/>
        </w:rPr>
        <w:t>for instance, how “spill the beans” tend to cluster with verbs of confession or disclosure, signaling informality or mild drama [15</w:t>
      </w:r>
      <w:r w:rsidR="00123F30">
        <w:rPr>
          <w:sz w:val="28"/>
          <w:szCs w:val="28"/>
        </w:rPr>
        <w:t>5</w:t>
      </w:r>
      <w:r>
        <w:rPr>
          <w:sz w:val="28"/>
          <w:szCs w:val="28"/>
        </w:rPr>
        <w:t>]. Such findings deepen theoretical models of idiomatic meaning and guide material designers toward more authentic practice activities.</w:t>
      </w:r>
    </w:p>
    <w:p w14:paraId="549AB593" w14:textId="77777777" w:rsidR="005A4CF2" w:rsidRDefault="007E2A88" w:rsidP="002006C5">
      <w:pPr>
        <w:ind w:firstLine="709"/>
        <w:jc w:val="both"/>
        <w:rPr>
          <w:sz w:val="28"/>
          <w:szCs w:val="28"/>
        </w:rPr>
      </w:pPr>
      <w:r>
        <w:rPr>
          <w:sz w:val="28"/>
          <w:szCs w:val="28"/>
        </w:rPr>
        <w:t>2. Distinguishing Idiomatic from Literal Readings</w:t>
      </w:r>
    </w:p>
    <w:p w14:paraId="4E34AFF4" w14:textId="3C4B26EF" w:rsidR="005A4CF2" w:rsidRDefault="007E2A88" w:rsidP="002006C5">
      <w:pPr>
        <w:ind w:firstLine="709"/>
        <w:jc w:val="both"/>
        <w:rPr>
          <w:sz w:val="28"/>
          <w:szCs w:val="28"/>
        </w:rPr>
      </w:pPr>
      <w:r>
        <w:rPr>
          <w:sz w:val="28"/>
          <w:szCs w:val="28"/>
        </w:rPr>
        <w:lastRenderedPageBreak/>
        <w:t>Many idioms pivot on words that also appear in literal constructions (e.g., “face the music”, “see the light”). Concordance lines help researchers and learners recognize lexical or syntactic cues that trigger an idiomatic reading, reducing misinterpretation [</w:t>
      </w:r>
      <w:r w:rsidR="000D493A">
        <w:rPr>
          <w:sz w:val="28"/>
          <w:szCs w:val="28"/>
        </w:rPr>
        <w:t>156</w:t>
      </w:r>
      <w:r>
        <w:rPr>
          <w:sz w:val="28"/>
          <w:szCs w:val="28"/>
        </w:rPr>
        <w:t>]. This distinction is vital for machine translation and automated text simplification, where literal mistranslations remain common.</w:t>
      </w:r>
    </w:p>
    <w:p w14:paraId="564EFE87" w14:textId="77777777" w:rsidR="005A4CF2" w:rsidRDefault="007E2A88" w:rsidP="002006C5">
      <w:pPr>
        <w:ind w:firstLine="709"/>
        <w:jc w:val="both"/>
        <w:rPr>
          <w:sz w:val="28"/>
          <w:szCs w:val="28"/>
        </w:rPr>
      </w:pPr>
      <w:r>
        <w:rPr>
          <w:sz w:val="28"/>
          <w:szCs w:val="28"/>
        </w:rPr>
        <w:t>3. Monitoring Diachronic Change and Emergent Idioms</w:t>
      </w:r>
    </w:p>
    <w:p w14:paraId="2F87678C" w14:textId="3D6FFB0C" w:rsidR="005A4CF2" w:rsidRDefault="007E2A88" w:rsidP="002006C5">
      <w:pPr>
        <w:ind w:firstLine="709"/>
        <w:jc w:val="both"/>
        <w:rPr>
          <w:sz w:val="28"/>
          <w:szCs w:val="28"/>
        </w:rPr>
      </w:pPr>
      <w:r>
        <w:rPr>
          <w:sz w:val="28"/>
          <w:szCs w:val="28"/>
        </w:rPr>
        <w:t>Balanced diachronic corpora such as the Corpus of Historical American English allow scholars to trace first attestations, peak popularity, and declines of idioms across centuries [1</w:t>
      </w:r>
      <w:r w:rsidR="00123F30">
        <w:rPr>
          <w:sz w:val="28"/>
          <w:szCs w:val="28"/>
        </w:rPr>
        <w:t>57</w:t>
      </w:r>
      <w:r>
        <w:rPr>
          <w:sz w:val="28"/>
          <w:szCs w:val="28"/>
        </w:rPr>
        <w:t>]. Tracking these trajectories illuminates broader sociocultural shifts and helps lexicographers decide when an emergent expression deserves dictionary status [1</w:t>
      </w:r>
      <w:r w:rsidR="00123F30">
        <w:rPr>
          <w:sz w:val="28"/>
          <w:szCs w:val="28"/>
        </w:rPr>
        <w:t>58</w:t>
      </w:r>
      <w:r>
        <w:rPr>
          <w:sz w:val="28"/>
          <w:szCs w:val="28"/>
        </w:rPr>
        <w:t>].</w:t>
      </w:r>
    </w:p>
    <w:p w14:paraId="789C2BEA" w14:textId="77777777" w:rsidR="005A4CF2" w:rsidRDefault="007E2A88" w:rsidP="002006C5">
      <w:pPr>
        <w:ind w:firstLine="709"/>
        <w:jc w:val="both"/>
        <w:rPr>
          <w:sz w:val="28"/>
          <w:szCs w:val="28"/>
        </w:rPr>
      </w:pPr>
      <w:r>
        <w:rPr>
          <w:sz w:val="28"/>
          <w:szCs w:val="28"/>
        </w:rPr>
        <w:t>4. Capturing Cross-Cultural Transfer and Learner Interlanguage</w:t>
      </w:r>
    </w:p>
    <w:p w14:paraId="1A4DA9D8" w14:textId="44386158" w:rsidR="005A4CF2" w:rsidRDefault="007E2A88" w:rsidP="002006C5">
      <w:pPr>
        <w:ind w:firstLine="709"/>
        <w:jc w:val="both"/>
        <w:rPr>
          <w:sz w:val="28"/>
          <w:szCs w:val="28"/>
        </w:rPr>
      </w:pPr>
      <w:r>
        <w:rPr>
          <w:sz w:val="28"/>
          <w:szCs w:val="28"/>
        </w:rPr>
        <w:t>Learner corpora (e.g., ICLE, LINDSEI) reveal how idioms are over- or under-used by L2 speakers, highlighting transfer from the first language and common developmental errors [1</w:t>
      </w:r>
      <w:r w:rsidR="00123F30">
        <w:rPr>
          <w:sz w:val="28"/>
          <w:szCs w:val="28"/>
        </w:rPr>
        <w:t>59</w:t>
      </w:r>
      <w:r>
        <w:rPr>
          <w:sz w:val="28"/>
          <w:szCs w:val="28"/>
        </w:rPr>
        <w:t>]. Teachers can then focus on problematic items and create contrastive exercises that target real learner needs instead of hypothetical ones [16</w:t>
      </w:r>
      <w:r w:rsidR="00123F30">
        <w:rPr>
          <w:sz w:val="28"/>
          <w:szCs w:val="28"/>
        </w:rPr>
        <w:t>0</w:t>
      </w:r>
      <w:r>
        <w:rPr>
          <w:sz w:val="28"/>
          <w:szCs w:val="28"/>
        </w:rPr>
        <w:t>].</w:t>
      </w:r>
    </w:p>
    <w:p w14:paraId="3079846F" w14:textId="77777777" w:rsidR="005A4CF2" w:rsidRDefault="007E2A88" w:rsidP="002006C5">
      <w:pPr>
        <w:ind w:firstLine="709"/>
        <w:jc w:val="both"/>
        <w:rPr>
          <w:sz w:val="28"/>
          <w:szCs w:val="28"/>
        </w:rPr>
      </w:pPr>
      <w:r>
        <w:rPr>
          <w:sz w:val="28"/>
          <w:szCs w:val="28"/>
        </w:rPr>
        <w:t>5. Enabling Automatic Extraction and NLP Applications</w:t>
      </w:r>
    </w:p>
    <w:p w14:paraId="40DA5C4F" w14:textId="5ED2B0A3" w:rsidR="005A4CF2" w:rsidRDefault="007E2A88" w:rsidP="002006C5">
      <w:pPr>
        <w:ind w:firstLine="709"/>
        <w:jc w:val="both"/>
        <w:rPr>
          <w:sz w:val="28"/>
          <w:szCs w:val="28"/>
        </w:rPr>
      </w:pPr>
      <w:r>
        <w:rPr>
          <w:sz w:val="28"/>
          <w:szCs w:val="28"/>
        </w:rPr>
        <w:t>Large, parsed corpora power statistical and neural models that identify idiomatic multi-word expressions automatically [16</w:t>
      </w:r>
      <w:r w:rsidR="00123F30">
        <w:rPr>
          <w:sz w:val="28"/>
          <w:szCs w:val="28"/>
        </w:rPr>
        <w:t>1</w:t>
      </w:r>
      <w:r w:rsidR="000D493A">
        <w:rPr>
          <w:sz w:val="28"/>
          <w:szCs w:val="28"/>
        </w:rPr>
        <w:t>]</w:t>
      </w:r>
      <w:r>
        <w:rPr>
          <w:sz w:val="28"/>
          <w:szCs w:val="28"/>
        </w:rPr>
        <w:t>. Accurate tagging of idioms boosts sentiment analysis, chat-bot fluency, and computer-aided translation, demonstrating that corpus evidence is as valuable to computational linguistics as to pedagogy [16</w:t>
      </w:r>
      <w:r w:rsidR="00123F30">
        <w:rPr>
          <w:sz w:val="28"/>
          <w:szCs w:val="28"/>
        </w:rPr>
        <w:t>2</w:t>
      </w:r>
      <w:r>
        <w:rPr>
          <w:sz w:val="28"/>
          <w:szCs w:val="28"/>
        </w:rPr>
        <w:t>].</w:t>
      </w:r>
    </w:p>
    <w:p w14:paraId="14140F34" w14:textId="77777777" w:rsidR="005A4CF2" w:rsidRDefault="007E2A88" w:rsidP="002006C5">
      <w:pPr>
        <w:ind w:firstLine="709"/>
        <w:jc w:val="both"/>
        <w:rPr>
          <w:sz w:val="28"/>
          <w:szCs w:val="28"/>
        </w:rPr>
      </w:pPr>
      <w:r>
        <w:rPr>
          <w:sz w:val="28"/>
          <w:szCs w:val="28"/>
        </w:rPr>
        <w:t>6. Informing Evidence-Based Curriculum Design</w:t>
      </w:r>
    </w:p>
    <w:p w14:paraId="609802D3" w14:textId="5B8DC0A9" w:rsidR="005A4CF2" w:rsidRDefault="007E2A88" w:rsidP="002006C5">
      <w:pPr>
        <w:ind w:firstLine="709"/>
        <w:jc w:val="both"/>
        <w:rPr>
          <w:sz w:val="28"/>
          <w:szCs w:val="28"/>
        </w:rPr>
      </w:pPr>
      <w:r>
        <w:rPr>
          <w:sz w:val="28"/>
          <w:szCs w:val="28"/>
        </w:rPr>
        <w:t>Frequency lists derived from corpora ensure that high-value idioms—those learners are most likely to encounter are prioritized in syllabi [16</w:t>
      </w:r>
      <w:r w:rsidR="00123F30">
        <w:rPr>
          <w:sz w:val="28"/>
          <w:szCs w:val="28"/>
        </w:rPr>
        <w:t>3</w:t>
      </w:r>
      <w:r>
        <w:rPr>
          <w:sz w:val="28"/>
          <w:szCs w:val="28"/>
        </w:rPr>
        <w:t>]. Corpus-driven materials have been shown to improve receptive recognition and productive use of idiomatic language more effectively than intuition-based lists [16</w:t>
      </w:r>
      <w:r w:rsidR="00123F30">
        <w:rPr>
          <w:sz w:val="28"/>
          <w:szCs w:val="28"/>
        </w:rPr>
        <w:t>4</w:t>
      </w:r>
      <w:r>
        <w:rPr>
          <w:sz w:val="28"/>
          <w:szCs w:val="28"/>
        </w:rPr>
        <w:t>].</w:t>
      </w:r>
    </w:p>
    <w:p w14:paraId="42B136B0" w14:textId="440FD468" w:rsidR="005A4CF2" w:rsidRPr="00D578A4" w:rsidRDefault="007E2A88" w:rsidP="002006C5">
      <w:pPr>
        <w:ind w:firstLine="709"/>
        <w:jc w:val="both"/>
        <w:rPr>
          <w:sz w:val="28"/>
          <w:szCs w:val="28"/>
        </w:rPr>
      </w:pPr>
      <w:r>
        <w:rPr>
          <w:sz w:val="28"/>
          <w:szCs w:val="28"/>
        </w:rPr>
        <w:t xml:space="preserve">At the same time, corpus studies </w:t>
      </w:r>
      <w:r w:rsidRPr="00D578A4">
        <w:rPr>
          <w:sz w:val="28"/>
          <w:szCs w:val="28"/>
        </w:rPr>
        <w:t>show the insufficiency of existing teaching materials on phraseology. Therefore, evidence-based approaches are needed. They improve the selection of learning units. They clarify the explanation of use. This is very important for ESL/EFL teaching. Because phraseology is a complex unit in terms of teaching and learning [15</w:t>
      </w:r>
      <w:r w:rsidR="006F2052" w:rsidRPr="00D578A4">
        <w:rPr>
          <w:sz w:val="28"/>
          <w:szCs w:val="28"/>
        </w:rPr>
        <w:t>2</w:t>
      </w:r>
      <w:r w:rsidR="00613AB4" w:rsidRPr="00D578A4">
        <w:rPr>
          <w:sz w:val="28"/>
          <w:szCs w:val="28"/>
        </w:rPr>
        <w:t xml:space="preserve">, </w:t>
      </w:r>
      <w:r w:rsidR="00613AB4" w:rsidRPr="00D578A4">
        <w:rPr>
          <w:sz w:val="28"/>
          <w:szCs w:val="28"/>
          <w:lang w:val="ru-RU"/>
        </w:rPr>
        <w:t>р</w:t>
      </w:r>
      <w:r w:rsidR="00D578A4" w:rsidRPr="00D578A4">
        <w:rPr>
          <w:sz w:val="28"/>
          <w:szCs w:val="28"/>
        </w:rPr>
        <w:t>.671</w:t>
      </w:r>
      <w:r w:rsidRPr="00D578A4">
        <w:rPr>
          <w:sz w:val="28"/>
          <w:szCs w:val="28"/>
        </w:rPr>
        <w:t>].</w:t>
      </w:r>
    </w:p>
    <w:p w14:paraId="238BD635" w14:textId="3B106315" w:rsidR="005A4CF2" w:rsidRDefault="007E2A88" w:rsidP="002006C5">
      <w:pPr>
        <w:ind w:firstLine="709"/>
        <w:jc w:val="both"/>
        <w:rPr>
          <w:sz w:val="28"/>
          <w:szCs w:val="28"/>
        </w:rPr>
      </w:pPr>
      <w:r w:rsidRPr="00D578A4">
        <w:rPr>
          <w:sz w:val="28"/>
          <w:szCs w:val="28"/>
        </w:rPr>
        <w:t>The use of specialized corpora is also important. For example, the Michigan Corpus of Academic Spoken English is used. This corpus helps to create teaching materials that explain phraseology in real discourse situations [156</w:t>
      </w:r>
      <w:r w:rsidR="00613AB4" w:rsidRPr="00D578A4">
        <w:rPr>
          <w:sz w:val="28"/>
          <w:szCs w:val="28"/>
        </w:rPr>
        <w:t xml:space="preserve">, </w:t>
      </w:r>
      <w:r w:rsidR="00613AB4" w:rsidRPr="00D578A4">
        <w:rPr>
          <w:sz w:val="28"/>
          <w:szCs w:val="28"/>
          <w:lang w:val="ru-RU"/>
        </w:rPr>
        <w:t>р</w:t>
      </w:r>
      <w:r w:rsidR="00613AB4" w:rsidRPr="00D578A4">
        <w:rPr>
          <w:sz w:val="28"/>
          <w:szCs w:val="28"/>
        </w:rPr>
        <w:t>.</w:t>
      </w:r>
      <w:r w:rsidR="00D578A4" w:rsidRPr="00D578A4">
        <w:rPr>
          <w:sz w:val="28"/>
          <w:szCs w:val="28"/>
        </w:rPr>
        <w:t>61</w:t>
      </w:r>
      <w:r w:rsidRPr="00D578A4">
        <w:rPr>
          <w:sz w:val="28"/>
          <w:szCs w:val="28"/>
        </w:rPr>
        <w:t>].</w:t>
      </w:r>
    </w:p>
    <w:p w14:paraId="46A561AE" w14:textId="646D74E3" w:rsidR="005A4CF2" w:rsidRPr="00D578A4" w:rsidRDefault="007E2A88" w:rsidP="002006C5">
      <w:pPr>
        <w:ind w:firstLine="709"/>
        <w:jc w:val="both"/>
        <w:rPr>
          <w:sz w:val="28"/>
          <w:szCs w:val="28"/>
        </w:rPr>
      </w:pPr>
      <w:r>
        <w:rPr>
          <w:sz w:val="28"/>
          <w:szCs w:val="28"/>
        </w:rPr>
        <w:t xml:space="preserve">Corpus-based analysis comprehensively describes the use and transformation of phraseology. However, it has its limitations. The research depends on the available corpora. Therefore, not all </w:t>
      </w:r>
      <w:r w:rsidRPr="00D578A4">
        <w:rPr>
          <w:sz w:val="28"/>
          <w:szCs w:val="28"/>
        </w:rPr>
        <w:t xml:space="preserve">idiomatic variations are covered. </w:t>
      </w:r>
      <w:proofErr w:type="gramStart"/>
      <w:r w:rsidRPr="00D578A4">
        <w:rPr>
          <w:sz w:val="28"/>
          <w:szCs w:val="28"/>
        </w:rPr>
        <w:t>In particular, non-traditional</w:t>
      </w:r>
      <w:proofErr w:type="gramEnd"/>
      <w:r w:rsidRPr="00D578A4">
        <w:rPr>
          <w:sz w:val="28"/>
          <w:szCs w:val="28"/>
        </w:rPr>
        <w:t xml:space="preserve"> variants are often overlooked [157</w:t>
      </w:r>
      <w:r w:rsidR="00613AB4" w:rsidRPr="00D578A4">
        <w:rPr>
          <w:sz w:val="28"/>
          <w:szCs w:val="28"/>
        </w:rPr>
        <w:t xml:space="preserve">, </w:t>
      </w:r>
      <w:r w:rsidR="00613AB4" w:rsidRPr="00D578A4">
        <w:rPr>
          <w:sz w:val="28"/>
          <w:szCs w:val="28"/>
          <w:lang w:val="ru-RU"/>
        </w:rPr>
        <w:t>р</w:t>
      </w:r>
      <w:r w:rsidR="00613AB4" w:rsidRPr="00D578A4">
        <w:rPr>
          <w:sz w:val="28"/>
          <w:szCs w:val="28"/>
        </w:rPr>
        <w:t>.</w:t>
      </w:r>
      <w:r w:rsidR="00D578A4" w:rsidRPr="007B3A7A">
        <w:rPr>
          <w:sz w:val="28"/>
          <w:szCs w:val="28"/>
        </w:rPr>
        <w:t>1810</w:t>
      </w:r>
      <w:r w:rsidRPr="00D578A4">
        <w:rPr>
          <w:sz w:val="28"/>
          <w:szCs w:val="28"/>
        </w:rPr>
        <w:t>]. Language is a dynamic system. Phraseology is constantly changing. Therefore, continuous research is needed to monitor these changes.</w:t>
      </w:r>
    </w:p>
    <w:p w14:paraId="51A1336A" w14:textId="50240F16" w:rsidR="005A4CF2" w:rsidRDefault="007E2A88" w:rsidP="002006C5">
      <w:pPr>
        <w:ind w:firstLine="709"/>
        <w:jc w:val="both"/>
        <w:rPr>
          <w:sz w:val="28"/>
          <w:szCs w:val="28"/>
        </w:rPr>
      </w:pPr>
      <w:r w:rsidRPr="00D578A4">
        <w:rPr>
          <w:sz w:val="28"/>
          <w:szCs w:val="28"/>
        </w:rPr>
        <w:t xml:space="preserve">Corpus-based analysis provides valuable information in the study of phraseology and its transformation. It helps to understand the evolution of language. It reveals communication patterns. Phraseology, traditionally considered as stable combinations, is </w:t>
      </w:r>
      <w:proofErr w:type="gramStart"/>
      <w:r w:rsidRPr="00D578A4">
        <w:rPr>
          <w:sz w:val="28"/>
          <w:szCs w:val="28"/>
        </w:rPr>
        <w:t>actually open</w:t>
      </w:r>
      <w:proofErr w:type="gramEnd"/>
      <w:r w:rsidRPr="00D578A4">
        <w:rPr>
          <w:sz w:val="28"/>
          <w:szCs w:val="28"/>
        </w:rPr>
        <w:t xml:space="preserve"> to creative modification. It is actively</w:t>
      </w:r>
      <w:r>
        <w:rPr>
          <w:sz w:val="28"/>
          <w:szCs w:val="28"/>
        </w:rPr>
        <w:t xml:space="preserve"> changing, especially in mass </w:t>
      </w:r>
      <w:r>
        <w:rPr>
          <w:sz w:val="28"/>
          <w:szCs w:val="28"/>
        </w:rPr>
        <w:lastRenderedPageBreak/>
        <w:t xml:space="preserve">media and digital communication. These changes are associated with the influence of cultural transformations and technological progress. They determine the use and perception of phraseology in modern language. </w:t>
      </w:r>
    </w:p>
    <w:p w14:paraId="303E563B" w14:textId="77777777" w:rsidR="005A4CF2" w:rsidRDefault="005A4CF2" w:rsidP="002006C5">
      <w:pPr>
        <w:ind w:firstLine="709"/>
        <w:jc w:val="both"/>
        <w:rPr>
          <w:color w:val="E97132"/>
          <w:sz w:val="28"/>
          <w:szCs w:val="28"/>
          <w:u w:color="E97132"/>
        </w:rPr>
      </w:pPr>
    </w:p>
    <w:p w14:paraId="627EDE69" w14:textId="77777777" w:rsidR="005A4CF2" w:rsidRPr="0080709A" w:rsidRDefault="007E2A88" w:rsidP="002006C5">
      <w:pPr>
        <w:ind w:firstLine="709"/>
        <w:jc w:val="both"/>
        <w:rPr>
          <w:b/>
          <w:bCs/>
          <w:sz w:val="28"/>
          <w:szCs w:val="28"/>
        </w:rPr>
      </w:pPr>
      <w:r w:rsidRPr="0080709A">
        <w:rPr>
          <w:b/>
          <w:bCs/>
          <w:sz w:val="28"/>
          <w:szCs w:val="28"/>
        </w:rPr>
        <w:t>Conclusion of Chapter 1</w:t>
      </w:r>
    </w:p>
    <w:p w14:paraId="597C076F" w14:textId="77777777" w:rsidR="005A4CF2" w:rsidRDefault="007E2A88" w:rsidP="002006C5">
      <w:pPr>
        <w:ind w:firstLine="709"/>
        <w:jc w:val="both"/>
        <w:rPr>
          <w:sz w:val="28"/>
          <w:szCs w:val="28"/>
        </w:rPr>
      </w:pPr>
      <w:r>
        <w:rPr>
          <w:sz w:val="28"/>
          <w:szCs w:val="28"/>
        </w:rPr>
        <w:t>The first chapter provided theoretical foundations for explaining the phenomenon of phraseology transformation in the context of modern linguistics. Various scientific methodologies and theoretical foundations were analyzed. As a result, it was shown that, although idioms are traditionally considered as completely stable lexical units, they are prone to semantic and structural variability.</w:t>
      </w:r>
    </w:p>
    <w:p w14:paraId="06361A59" w14:textId="77777777" w:rsidR="005A4CF2" w:rsidRDefault="007E2A88" w:rsidP="002006C5">
      <w:pPr>
        <w:ind w:firstLine="709"/>
        <w:jc w:val="both"/>
        <w:rPr>
          <w:sz w:val="28"/>
          <w:szCs w:val="28"/>
        </w:rPr>
      </w:pPr>
      <w:r>
        <w:rPr>
          <w:sz w:val="28"/>
          <w:szCs w:val="28"/>
        </w:rPr>
        <w:t>The analysis of idioms and their transformations has made an important conclusion. Phraseologisms are at the same time stable and adaptable linguistic structures. Their meaning is based on traditional metaphors. They also depend on contextual interpretation. As a result of considering historical and modern perspectives, it has been proven that the formation of idioms is associated with a wide range of linguistic phenomena. These include metaphorization. Recontextualization and cultural adaptation processes.</w:t>
      </w:r>
    </w:p>
    <w:p w14:paraId="649D86D2" w14:textId="77777777" w:rsidR="005A4CF2" w:rsidRDefault="007E2A88" w:rsidP="002006C5">
      <w:pPr>
        <w:ind w:firstLine="709"/>
        <w:jc w:val="both"/>
        <w:rPr>
          <w:sz w:val="28"/>
          <w:szCs w:val="28"/>
        </w:rPr>
      </w:pPr>
      <w:r>
        <w:rPr>
          <w:sz w:val="28"/>
          <w:szCs w:val="28"/>
        </w:rPr>
        <w:t>The study of phraseological changes in the media has shown important results. Modern media discourse, especially the digital space, has become a favorable environment for the creative transformation of phraseological units.</w:t>
      </w:r>
      <w:bookmarkStart w:id="5" w:name="_Hlk210829947"/>
    </w:p>
    <w:p w14:paraId="0A4A12DD" w14:textId="77777777" w:rsidR="005A4CF2" w:rsidRDefault="007E2A88" w:rsidP="002006C5">
      <w:pPr>
        <w:ind w:firstLine="709"/>
        <w:jc w:val="both"/>
        <w:rPr>
          <w:sz w:val="28"/>
          <w:szCs w:val="28"/>
        </w:rPr>
      </w:pPr>
      <w:r>
        <w:rPr>
          <w:sz w:val="28"/>
          <w:szCs w:val="28"/>
        </w:rPr>
        <w:t>This environment fosters creativity via comedy, ethical reframing, and intertextuality, allowing idioms to convey social and ideological significances that transcend their conventional lexical confines.</w:t>
      </w:r>
    </w:p>
    <w:p w14:paraId="56C26354" w14:textId="77777777" w:rsidR="005A4CF2" w:rsidRDefault="007E2A88" w:rsidP="002006C5">
      <w:pPr>
        <w:ind w:firstLine="709"/>
        <w:jc w:val="both"/>
        <w:rPr>
          <w:sz w:val="28"/>
          <w:szCs w:val="28"/>
        </w:rPr>
      </w:pPr>
      <w:r>
        <w:rPr>
          <w:sz w:val="28"/>
          <w:szCs w:val="28"/>
        </w:rPr>
        <w:t>The analysis of prominent theoretical frameworks (Makkai, Hockett, Pike, Healey, Balint, Fraser, and others) revealed that idiomatic variability can be systematically characterized within cognitive, structural, and pragmatic paradigms. These theories collectively underscore the dynamic interaction between idiom stability and linguistic innovation.</w:t>
      </w:r>
    </w:p>
    <w:p w14:paraId="7A696C72" w14:textId="77777777" w:rsidR="005A4CF2" w:rsidRDefault="007E2A88" w:rsidP="002006C5">
      <w:pPr>
        <w:ind w:firstLine="709"/>
        <w:jc w:val="both"/>
        <w:rPr>
          <w:sz w:val="28"/>
          <w:szCs w:val="28"/>
        </w:rPr>
      </w:pPr>
      <w:r>
        <w:rPr>
          <w:sz w:val="28"/>
          <w:szCs w:val="28"/>
        </w:rPr>
        <w:t>The examination of the historical evolution of phraseology in Russia and Kazakhstan contextualizes the current study within the expansive Eurasian linguistic history, emphasizing that idiomatic inventiveness is not limited to English but represents a universal characteristic of human communication.</w:t>
      </w:r>
    </w:p>
    <w:p w14:paraId="397256F0" w14:textId="77777777" w:rsidR="005A4CF2" w:rsidRDefault="007E2A88" w:rsidP="002006C5">
      <w:pPr>
        <w:ind w:firstLine="709"/>
        <w:jc w:val="both"/>
        <w:rPr>
          <w:sz w:val="28"/>
          <w:szCs w:val="28"/>
        </w:rPr>
      </w:pPr>
      <w:r>
        <w:rPr>
          <w:sz w:val="28"/>
          <w:szCs w:val="28"/>
        </w:rPr>
        <w:t>Lastly, the part about corpus linguistics and idioms explained why the empirical chapters that come next are based on the right methods. It shown that corpus-based methodologies enable the identification, classification, and analysis of idiom alterations on a substantial scale with empirical accuracy, integrating quantitative data and qualitative interpretation.</w:t>
      </w:r>
    </w:p>
    <w:p w14:paraId="2AE592D9" w14:textId="12639A2F" w:rsidR="007A28DD" w:rsidRPr="00C518D3" w:rsidRDefault="007E2A88" w:rsidP="00C518D3">
      <w:pPr>
        <w:ind w:firstLine="709"/>
        <w:jc w:val="both"/>
        <w:rPr>
          <w:sz w:val="28"/>
          <w:szCs w:val="28"/>
        </w:rPr>
      </w:pPr>
      <w:r>
        <w:rPr>
          <w:sz w:val="28"/>
          <w:szCs w:val="28"/>
        </w:rPr>
        <w:t>In general, Chapter 1 has set the theoretical and methodological foundations for the investigation. It defined important words, looked at theoretical models, and put idiom transition in a linguistically and culturally important light. These theoretical insights constitute the analytical foundation for the next empirical examination of idiom alterations in media discourse, wherein the established principles will be evaluated and illustrated through corpus analysis and case studies.</w:t>
      </w:r>
      <w:bookmarkEnd w:id="5"/>
    </w:p>
    <w:p w14:paraId="7F9A36E6" w14:textId="1A620200" w:rsidR="005A4CF2" w:rsidRPr="00E11C90" w:rsidRDefault="007E2A88" w:rsidP="00633744">
      <w:pPr>
        <w:tabs>
          <w:tab w:val="left" w:pos="709"/>
          <w:tab w:val="left" w:pos="851"/>
        </w:tabs>
        <w:ind w:firstLine="709"/>
        <w:jc w:val="center"/>
        <w:rPr>
          <w:b/>
          <w:bCs/>
          <w:sz w:val="28"/>
          <w:szCs w:val="28"/>
        </w:rPr>
      </w:pPr>
      <w:r w:rsidRPr="00E11C90">
        <w:rPr>
          <w:b/>
          <w:bCs/>
          <w:sz w:val="28"/>
          <w:szCs w:val="28"/>
        </w:rPr>
        <w:lastRenderedPageBreak/>
        <w:t>2 EMPIRICAL INVESTIGATION OF IDIOM MODIFICATIONS IN MEDIA DISCOURSE</w:t>
      </w:r>
    </w:p>
    <w:p w14:paraId="5A39141B" w14:textId="77777777" w:rsidR="005A4CF2" w:rsidRPr="00E11C90" w:rsidRDefault="005A4CF2" w:rsidP="002006C5">
      <w:pPr>
        <w:pStyle w:val="a7"/>
        <w:ind w:left="0" w:firstLine="709"/>
        <w:rPr>
          <w:b/>
          <w:bCs/>
          <w:lang w:val="en-US"/>
        </w:rPr>
      </w:pPr>
    </w:p>
    <w:p w14:paraId="5AC54811" w14:textId="71A06389" w:rsidR="005A4CF2" w:rsidRPr="00E11C90" w:rsidRDefault="007E2A88" w:rsidP="00D56B05">
      <w:pPr>
        <w:pStyle w:val="a7"/>
        <w:numPr>
          <w:ilvl w:val="1"/>
          <w:numId w:val="91"/>
        </w:numPr>
        <w:rPr>
          <w:b/>
          <w:bCs/>
          <w:lang w:val="en-US"/>
        </w:rPr>
      </w:pPr>
      <w:r w:rsidRPr="00E11C90">
        <w:rPr>
          <w:b/>
          <w:bCs/>
          <w:lang w:val="en-US"/>
        </w:rPr>
        <w:t>Research Design</w:t>
      </w:r>
    </w:p>
    <w:p w14:paraId="28E8F32F" w14:textId="17FC64CD" w:rsidR="00D56B05" w:rsidRDefault="007E2A88" w:rsidP="00D56B05">
      <w:pPr>
        <w:ind w:firstLine="709"/>
        <w:jc w:val="both"/>
        <w:rPr>
          <w:sz w:val="28"/>
          <w:szCs w:val="28"/>
        </w:rPr>
      </w:pPr>
      <w:r>
        <w:rPr>
          <w:sz w:val="28"/>
          <w:szCs w:val="28"/>
        </w:rPr>
        <w:t xml:space="preserve">This study employs a comprehensive mixed-methods approach combining quantitative corpus linguistics with qualitative discourse analysis to systematically examine the phenomenon of idiom modification in contemporary British media. The objective of this research is to </w:t>
      </w:r>
      <w:r w:rsidR="0095251E">
        <w:rPr>
          <w:sz w:val="28"/>
          <w:szCs w:val="28"/>
        </w:rPr>
        <w:t>analyze</w:t>
      </w:r>
      <w:r>
        <w:rPr>
          <w:sz w:val="28"/>
          <w:szCs w:val="28"/>
        </w:rPr>
        <w:t xml:space="preserve"> how original idioms have been modified in the discourse of British media and to investigate the patterns and consequences of this linguistic evolution. To achieve this aim, the following tasks are required:</w:t>
      </w:r>
    </w:p>
    <w:p w14:paraId="4FCA5606" w14:textId="77777777" w:rsidR="00D56B05" w:rsidRDefault="00D56B05" w:rsidP="00D56B05">
      <w:pPr>
        <w:tabs>
          <w:tab w:val="left" w:pos="709"/>
        </w:tabs>
        <w:ind w:firstLine="709"/>
        <w:jc w:val="both"/>
        <w:rPr>
          <w:sz w:val="28"/>
          <w:szCs w:val="28"/>
        </w:rPr>
      </w:pPr>
      <w:r>
        <w:rPr>
          <w:sz w:val="28"/>
          <w:szCs w:val="28"/>
        </w:rPr>
        <w:t xml:space="preserve">1. </w:t>
      </w:r>
      <w:r w:rsidR="007E2A88" w:rsidRPr="00D56B05">
        <w:rPr>
          <w:sz w:val="28"/>
          <w:szCs w:val="28"/>
        </w:rPr>
        <w:t>Identify and systematize original and modified idioms in the British National Corpus.</w:t>
      </w:r>
    </w:p>
    <w:p w14:paraId="0639D79E" w14:textId="77777777" w:rsidR="00D56B05" w:rsidRDefault="00D56B05" w:rsidP="00D56B05">
      <w:pPr>
        <w:tabs>
          <w:tab w:val="left" w:pos="709"/>
        </w:tabs>
        <w:ind w:firstLine="709"/>
        <w:jc w:val="both"/>
        <w:rPr>
          <w:sz w:val="28"/>
          <w:szCs w:val="28"/>
        </w:rPr>
      </w:pPr>
      <w:r>
        <w:rPr>
          <w:sz w:val="28"/>
          <w:szCs w:val="28"/>
        </w:rPr>
        <w:t xml:space="preserve">2. </w:t>
      </w:r>
      <w:r w:rsidR="007E2A88" w:rsidRPr="00D56B05">
        <w:rPr>
          <w:sz w:val="28"/>
          <w:szCs w:val="28"/>
        </w:rPr>
        <w:t>Conduct a frequency analysis of the usage of the two types of idioms.</w:t>
      </w:r>
    </w:p>
    <w:p w14:paraId="29E2A909" w14:textId="750F896E" w:rsidR="005A4CF2" w:rsidRPr="00D56B05" w:rsidRDefault="00D56B05" w:rsidP="00D56B05">
      <w:pPr>
        <w:tabs>
          <w:tab w:val="left" w:pos="709"/>
        </w:tabs>
        <w:ind w:firstLine="709"/>
        <w:jc w:val="both"/>
        <w:rPr>
          <w:sz w:val="28"/>
          <w:szCs w:val="28"/>
        </w:rPr>
      </w:pPr>
      <w:r>
        <w:rPr>
          <w:sz w:val="28"/>
          <w:szCs w:val="28"/>
        </w:rPr>
        <w:t xml:space="preserve">3. </w:t>
      </w:r>
      <w:r w:rsidR="007E2A88" w:rsidRPr="00D56B05">
        <w:rPr>
          <w:sz w:val="28"/>
          <w:szCs w:val="28"/>
        </w:rPr>
        <w:t>Classify and describe the types of grammatical and structural modifications observed in idioms.</w:t>
      </w:r>
    </w:p>
    <w:p w14:paraId="777B87C5" w14:textId="2C87DD39" w:rsidR="005A4CF2" w:rsidRPr="00D578A4" w:rsidRDefault="007E2A88" w:rsidP="002006C5">
      <w:pPr>
        <w:ind w:firstLine="709"/>
        <w:jc w:val="both"/>
        <w:rPr>
          <w:sz w:val="28"/>
          <w:szCs w:val="28"/>
        </w:rPr>
      </w:pPr>
      <w:r>
        <w:rPr>
          <w:sz w:val="28"/>
          <w:szCs w:val="28"/>
        </w:rPr>
        <w:t xml:space="preserve">The research design builds upon established methodologies in phraseological research while </w:t>
      </w:r>
      <w:r w:rsidRPr="00D578A4">
        <w:rPr>
          <w:sz w:val="28"/>
          <w:szCs w:val="28"/>
        </w:rPr>
        <w:t xml:space="preserve">incorporating innovative adaptations to address the specific challenges of tracking and </w:t>
      </w:r>
      <w:r w:rsidR="0095251E" w:rsidRPr="00D578A4">
        <w:rPr>
          <w:sz w:val="28"/>
          <w:szCs w:val="28"/>
        </w:rPr>
        <w:t>analyzing</w:t>
      </w:r>
      <w:r w:rsidRPr="00D578A4">
        <w:rPr>
          <w:sz w:val="28"/>
          <w:szCs w:val="28"/>
        </w:rPr>
        <w:t xml:space="preserve"> structural transformations in idiomatic expressions. Drawing on Glucksberg</w:t>
      </w:r>
      <w:r w:rsidR="0095251E">
        <w:rPr>
          <w:sz w:val="28"/>
          <w:szCs w:val="28"/>
        </w:rPr>
        <w:t>’</w:t>
      </w:r>
      <w:r w:rsidRPr="00D578A4">
        <w:rPr>
          <w:sz w:val="28"/>
          <w:szCs w:val="28"/>
        </w:rPr>
        <w:t>s [1</w:t>
      </w:r>
      <w:r w:rsidR="00123F30" w:rsidRPr="00D578A4">
        <w:rPr>
          <w:sz w:val="28"/>
          <w:szCs w:val="28"/>
        </w:rPr>
        <w:t>58</w:t>
      </w:r>
      <w:r w:rsidR="00613AB4" w:rsidRPr="00D578A4">
        <w:rPr>
          <w:sz w:val="28"/>
          <w:szCs w:val="28"/>
        </w:rPr>
        <w:t xml:space="preserve">, </w:t>
      </w:r>
      <w:r w:rsidR="00613AB4" w:rsidRPr="00D578A4">
        <w:rPr>
          <w:sz w:val="28"/>
          <w:szCs w:val="28"/>
          <w:lang w:val="ru-RU"/>
        </w:rPr>
        <w:t>р</w:t>
      </w:r>
      <w:r w:rsidR="00613AB4" w:rsidRPr="00D578A4">
        <w:rPr>
          <w:sz w:val="28"/>
          <w:szCs w:val="28"/>
        </w:rPr>
        <w:t>.</w:t>
      </w:r>
      <w:r w:rsidR="00D578A4" w:rsidRPr="00D578A4">
        <w:rPr>
          <w:sz w:val="28"/>
          <w:szCs w:val="28"/>
        </w:rPr>
        <w:t>36</w:t>
      </w:r>
      <w:r w:rsidRPr="00D578A4">
        <w:rPr>
          <w:sz w:val="28"/>
          <w:szCs w:val="28"/>
        </w:rPr>
        <w:t>] theoretical framework for understanding modified idioms, the investigation progresses through four distinct but interrelated analytical phases designed to ensure both methodological rigor and empirical validity.</w:t>
      </w:r>
    </w:p>
    <w:p w14:paraId="59149809" w14:textId="77777777" w:rsidR="005A4CF2" w:rsidRDefault="007E2A88" w:rsidP="002006C5">
      <w:pPr>
        <w:ind w:firstLine="709"/>
        <w:jc w:val="both"/>
        <w:rPr>
          <w:sz w:val="28"/>
          <w:szCs w:val="28"/>
        </w:rPr>
      </w:pPr>
      <w:r w:rsidRPr="00D578A4">
        <w:rPr>
          <w:sz w:val="28"/>
          <w:szCs w:val="28"/>
        </w:rPr>
        <w:t>Glucksberg’s view of idiomatic creativity shows why it is important to study how idioms are changed in real communication. To do this, the present study follows three main tasks: finding and organizing</w:t>
      </w:r>
      <w:r>
        <w:rPr>
          <w:sz w:val="28"/>
          <w:szCs w:val="28"/>
        </w:rPr>
        <w:t xml:space="preserve"> idiom modifications, studying how often they occur, and describing their forms and functions. These tasks are carried out in four steps. </w:t>
      </w:r>
    </w:p>
    <w:p w14:paraId="06197AB3" w14:textId="77777777" w:rsidR="005A4CF2" w:rsidRDefault="007E2A88" w:rsidP="002006C5">
      <w:pPr>
        <w:ind w:firstLine="709"/>
        <w:jc w:val="both"/>
        <w:rPr>
          <w:sz w:val="28"/>
          <w:szCs w:val="28"/>
        </w:rPr>
      </w:pPr>
      <w:r>
        <w:rPr>
          <w:sz w:val="28"/>
          <w:szCs w:val="28"/>
        </w:rPr>
        <w:t>The first step is identification. In this stage, corpus search is used to find possible phraseological modifications in British media texts.</w:t>
      </w:r>
    </w:p>
    <w:p w14:paraId="1A84C7F2" w14:textId="77777777" w:rsidR="005A4CF2" w:rsidRDefault="007E2A88" w:rsidP="002006C5">
      <w:pPr>
        <w:ind w:firstLine="709"/>
        <w:jc w:val="both"/>
        <w:rPr>
          <w:sz w:val="28"/>
          <w:szCs w:val="28"/>
        </w:rPr>
      </w:pPr>
      <w:r>
        <w:rPr>
          <w:sz w:val="28"/>
          <w:szCs w:val="28"/>
        </w:rPr>
        <w:t>The second step is verification. In this stage, the examples found are checked in context. The goal is to determine whether they are genuine phraseological modifications. It is clarified that they are not accidental errors or coincidences.</w:t>
      </w:r>
    </w:p>
    <w:p w14:paraId="72F75B1D" w14:textId="77777777" w:rsidR="005A4CF2" w:rsidRDefault="007E2A88" w:rsidP="002006C5">
      <w:pPr>
        <w:ind w:firstLine="709"/>
        <w:jc w:val="both"/>
        <w:rPr>
          <w:sz w:val="28"/>
          <w:szCs w:val="28"/>
        </w:rPr>
      </w:pPr>
      <w:r>
        <w:rPr>
          <w:sz w:val="28"/>
          <w:szCs w:val="28"/>
        </w:rPr>
        <w:t>The third step is categorization. In this stage, visible structural changes are recorded. At the same time, their functional and semantic impact is determined.</w:t>
      </w:r>
    </w:p>
    <w:p w14:paraId="166F5D53" w14:textId="77777777" w:rsidR="005A4CF2" w:rsidRDefault="007E2A88" w:rsidP="002006C5">
      <w:pPr>
        <w:ind w:firstLine="709"/>
        <w:jc w:val="both"/>
        <w:rPr>
          <w:sz w:val="28"/>
          <w:szCs w:val="28"/>
        </w:rPr>
      </w:pPr>
      <w:r>
        <w:rPr>
          <w:sz w:val="28"/>
          <w:szCs w:val="28"/>
        </w:rPr>
        <w:t>The final step is analysis. In this stage, the frequency of modifications is calculated quantitatively. In addition, their communicative role and pragmatic impact are analyzed in depth.</w:t>
      </w:r>
    </w:p>
    <w:p w14:paraId="495C014F" w14:textId="77777777" w:rsidR="005A4CF2" w:rsidRDefault="007E2A88" w:rsidP="002006C5">
      <w:pPr>
        <w:ind w:firstLine="709"/>
        <w:jc w:val="both"/>
        <w:rPr>
          <w:sz w:val="28"/>
          <w:szCs w:val="28"/>
        </w:rPr>
      </w:pPr>
      <w:r>
        <w:rPr>
          <w:sz w:val="28"/>
          <w:szCs w:val="28"/>
        </w:rPr>
        <w:t xml:space="preserve">The initial identification stage is based on complex corpus queries. It is aimed at identifying possible phraseological modifications in the British media space. Advanced search algorithms are used in this process. They can find both exact and approximate versions of the target phraseological units. Morphological, syntactic and lexical variations are </w:t>
      </w:r>
      <w:proofErr w:type="gramStart"/>
      <w:r>
        <w:rPr>
          <w:sz w:val="28"/>
          <w:szCs w:val="28"/>
        </w:rPr>
        <w:t>taken into account</w:t>
      </w:r>
      <w:proofErr w:type="gramEnd"/>
      <w:r>
        <w:rPr>
          <w:sz w:val="28"/>
          <w:szCs w:val="28"/>
        </w:rPr>
        <w:t>.</w:t>
      </w:r>
    </w:p>
    <w:p w14:paraId="69AB0A77" w14:textId="77777777" w:rsidR="005A4CF2" w:rsidRDefault="007E2A88" w:rsidP="002006C5">
      <w:pPr>
        <w:ind w:firstLine="709"/>
        <w:jc w:val="both"/>
        <w:rPr>
          <w:sz w:val="28"/>
          <w:szCs w:val="28"/>
        </w:rPr>
      </w:pPr>
      <w:r>
        <w:rPr>
          <w:sz w:val="28"/>
          <w:szCs w:val="28"/>
        </w:rPr>
        <w:t xml:space="preserve">The verification phase then subjects these potential candidates to rigorous contextual analysis, applying strict criteria to confirm their status as genuine idiom modifications rather than random variations or performance errors. Following </w:t>
      </w:r>
      <w:r>
        <w:rPr>
          <w:sz w:val="28"/>
          <w:szCs w:val="28"/>
        </w:rPr>
        <w:lastRenderedPageBreak/>
        <w:t>verification, the categorization phase employs a finely tuned classification system that documents not only surface-level changes but also their functional and semantic consequences. The final analytical phase combines statistical examination of modification frequencies with detailed qualitative assessment of their discourse functions and communicative effects.</w:t>
      </w:r>
    </w:p>
    <w:p w14:paraId="61BD5E1B" w14:textId="77777777" w:rsidR="005A4CF2" w:rsidRDefault="005A4CF2" w:rsidP="002006C5">
      <w:pPr>
        <w:ind w:firstLine="709"/>
        <w:jc w:val="both"/>
        <w:rPr>
          <w:sz w:val="28"/>
          <w:szCs w:val="28"/>
        </w:rPr>
      </w:pPr>
    </w:p>
    <w:p w14:paraId="38D01AB5" w14:textId="77777777" w:rsidR="005A4CF2" w:rsidRPr="00E11C90" w:rsidRDefault="007E2A88" w:rsidP="002006C5">
      <w:pPr>
        <w:ind w:firstLine="709"/>
        <w:jc w:val="both"/>
        <w:rPr>
          <w:b/>
          <w:bCs/>
          <w:sz w:val="28"/>
          <w:szCs w:val="28"/>
        </w:rPr>
      </w:pPr>
      <w:r w:rsidRPr="00E11C90">
        <w:rPr>
          <w:b/>
          <w:bCs/>
          <w:sz w:val="28"/>
          <w:szCs w:val="28"/>
        </w:rPr>
        <w:t xml:space="preserve">2.2 Corpus Selection and Analytical Tools </w:t>
      </w:r>
    </w:p>
    <w:p w14:paraId="229D76FC" w14:textId="77777777" w:rsidR="005A4CF2" w:rsidRDefault="007E2A88" w:rsidP="002006C5">
      <w:pPr>
        <w:ind w:firstLine="709"/>
        <w:jc w:val="both"/>
        <w:rPr>
          <w:sz w:val="28"/>
          <w:szCs w:val="28"/>
        </w:rPr>
      </w:pPr>
      <w:r>
        <w:rPr>
          <w:sz w:val="28"/>
          <w:szCs w:val="28"/>
        </w:rPr>
        <w:t>The research uses a multi-layered corpus that combines traditional linguistic corpora with digital-native platforms:</w:t>
      </w:r>
    </w:p>
    <w:p w14:paraId="0DEA643D" w14:textId="77777777" w:rsidR="005A4CF2" w:rsidRDefault="007E2A88" w:rsidP="002006C5">
      <w:pPr>
        <w:ind w:firstLine="709"/>
        <w:jc w:val="both"/>
        <w:rPr>
          <w:sz w:val="28"/>
          <w:szCs w:val="28"/>
        </w:rPr>
      </w:pPr>
      <w:r>
        <w:rPr>
          <w:sz w:val="28"/>
          <w:szCs w:val="28"/>
        </w:rPr>
        <w:t>- COCA (Corpus of Contemporary American English), BNC and Sketch Engine were employed to examine structural transformations such as passivization (The bush was beaten around) or nominalization (Bucket-kicking). These corpora were instrumental in confirming grammatical flexibility and in providing frequency counts.</w:t>
      </w:r>
    </w:p>
    <w:p w14:paraId="74141E98" w14:textId="77777777" w:rsidR="005A4CF2" w:rsidRDefault="007E2A88" w:rsidP="002006C5">
      <w:pPr>
        <w:ind w:firstLine="709"/>
        <w:jc w:val="both"/>
        <w:rPr>
          <w:sz w:val="28"/>
          <w:szCs w:val="28"/>
        </w:rPr>
      </w:pPr>
      <w:r>
        <w:rPr>
          <w:sz w:val="28"/>
          <w:szCs w:val="28"/>
        </w:rPr>
        <w:t>- Social media platforms (Twitter/X, TikTok, Instagram, Facebook, Reddit, YouTube) were treated as living corpora of idiom innovation, capturing spontaneous, playful, and identity-indexed uses.</w:t>
      </w:r>
    </w:p>
    <w:p w14:paraId="42E6B464" w14:textId="77777777" w:rsidR="005A4CF2" w:rsidRDefault="007E2A88" w:rsidP="002006C5">
      <w:pPr>
        <w:ind w:firstLine="709"/>
        <w:jc w:val="both"/>
        <w:rPr>
          <w:sz w:val="28"/>
          <w:szCs w:val="28"/>
        </w:rPr>
      </w:pPr>
      <w:r>
        <w:rPr>
          <w:sz w:val="28"/>
          <w:szCs w:val="28"/>
        </w:rPr>
        <w:t>- Advocacy texts (PETA campaigns) and commercial branding corpora (advertisements, product slogans, Amazon listings) were examined to understand ideological reframing and commodification of idioms.</w:t>
      </w:r>
    </w:p>
    <w:p w14:paraId="27A32DE1" w14:textId="77777777" w:rsidR="005A4CF2" w:rsidRDefault="007E2A88" w:rsidP="002006C5">
      <w:pPr>
        <w:ind w:firstLine="709"/>
        <w:jc w:val="both"/>
        <w:rPr>
          <w:sz w:val="28"/>
          <w:szCs w:val="28"/>
        </w:rPr>
      </w:pPr>
      <w:r>
        <w:rPr>
          <w:sz w:val="28"/>
          <w:szCs w:val="28"/>
        </w:rPr>
        <w:t>Analytical tools included:</w:t>
      </w:r>
    </w:p>
    <w:p w14:paraId="3A23EA81" w14:textId="77777777" w:rsidR="005A4CF2" w:rsidRDefault="007E2A88" w:rsidP="002006C5">
      <w:pPr>
        <w:ind w:firstLine="709"/>
        <w:jc w:val="both"/>
        <w:rPr>
          <w:sz w:val="28"/>
          <w:szCs w:val="28"/>
        </w:rPr>
      </w:pPr>
      <w:r>
        <w:rPr>
          <w:sz w:val="28"/>
          <w:szCs w:val="28"/>
        </w:rPr>
        <w:t>- Concordance and keyword analysis in Sketch Engine, to trace syntactic and morphological variations.</w:t>
      </w:r>
    </w:p>
    <w:p w14:paraId="0EE82192" w14:textId="77777777" w:rsidR="005A4CF2" w:rsidRDefault="007E2A88" w:rsidP="002006C5">
      <w:pPr>
        <w:ind w:firstLine="709"/>
        <w:jc w:val="both"/>
        <w:rPr>
          <w:sz w:val="28"/>
          <w:szCs w:val="28"/>
        </w:rPr>
      </w:pPr>
      <w:r>
        <w:rPr>
          <w:sz w:val="28"/>
          <w:szCs w:val="28"/>
        </w:rPr>
        <w:t>- Manual content analysis of social media posts, focusing on humour, ideology, or platform-specific stylistics.</w:t>
      </w:r>
    </w:p>
    <w:p w14:paraId="7A5C952F" w14:textId="77777777" w:rsidR="005A4CF2" w:rsidRDefault="007E2A88" w:rsidP="002006C5">
      <w:pPr>
        <w:ind w:firstLine="709"/>
        <w:jc w:val="both"/>
        <w:rPr>
          <w:sz w:val="28"/>
          <w:szCs w:val="28"/>
        </w:rPr>
      </w:pPr>
      <w:r>
        <w:rPr>
          <w:sz w:val="28"/>
          <w:szCs w:val="28"/>
        </w:rPr>
        <w:t>- Quantitative coding of transformation type (lexical substitution, passivization, punning, acronymization) and communicative purpose (humour, ethical reframing, group identity, platform alignment).</w:t>
      </w:r>
    </w:p>
    <w:p w14:paraId="4CD4204A" w14:textId="77777777" w:rsidR="005A4CF2" w:rsidRDefault="007E2A88" w:rsidP="002006C5">
      <w:pPr>
        <w:pStyle w:val="a8"/>
        <w:ind w:left="0" w:firstLine="709"/>
        <w:jc w:val="both"/>
        <w:rPr>
          <w:sz w:val="28"/>
          <w:szCs w:val="28"/>
        </w:rPr>
      </w:pPr>
      <w:r>
        <w:rPr>
          <w:sz w:val="28"/>
          <w:szCs w:val="28"/>
        </w:rPr>
        <w:t>- Statistical visualization (pie charts, frequency tables) using Python’s matplotlib and pandas to map the proportional distribution of transformations.</w:t>
      </w:r>
    </w:p>
    <w:p w14:paraId="00E7863C" w14:textId="77777777" w:rsidR="005A4CF2" w:rsidRPr="007A28DD" w:rsidRDefault="005A4CF2" w:rsidP="002006C5">
      <w:pPr>
        <w:ind w:firstLine="709"/>
        <w:jc w:val="both"/>
        <w:rPr>
          <w:b/>
          <w:bCs/>
          <w:sz w:val="28"/>
          <w:szCs w:val="28"/>
        </w:rPr>
      </w:pPr>
    </w:p>
    <w:p w14:paraId="4D156CFC" w14:textId="1E42E363" w:rsidR="005A4CF2" w:rsidRPr="00633744" w:rsidRDefault="00633744" w:rsidP="00633744">
      <w:pPr>
        <w:pStyle w:val="a8"/>
        <w:numPr>
          <w:ilvl w:val="1"/>
          <w:numId w:val="92"/>
        </w:numPr>
        <w:tabs>
          <w:tab w:val="left" w:pos="993"/>
        </w:tabs>
        <w:jc w:val="both"/>
        <w:rPr>
          <w:b/>
          <w:bCs/>
          <w:sz w:val="28"/>
          <w:szCs w:val="28"/>
        </w:rPr>
      </w:pPr>
      <w:r>
        <w:rPr>
          <w:b/>
          <w:bCs/>
          <w:sz w:val="28"/>
          <w:szCs w:val="28"/>
        </w:rPr>
        <w:t xml:space="preserve"> </w:t>
      </w:r>
      <w:r w:rsidR="007E2A88" w:rsidRPr="00633744">
        <w:rPr>
          <w:b/>
          <w:bCs/>
          <w:sz w:val="28"/>
          <w:szCs w:val="28"/>
        </w:rPr>
        <w:t>Idiom Selection and Verification</w:t>
      </w:r>
    </w:p>
    <w:p w14:paraId="271C8738" w14:textId="77777777" w:rsidR="00D56B05" w:rsidRDefault="007E2A88" w:rsidP="00D56B05">
      <w:pPr>
        <w:ind w:firstLine="709"/>
        <w:jc w:val="both"/>
        <w:rPr>
          <w:sz w:val="28"/>
          <w:szCs w:val="28"/>
        </w:rPr>
      </w:pPr>
      <w:r>
        <w:rPr>
          <w:sz w:val="28"/>
          <w:szCs w:val="28"/>
        </w:rPr>
        <w:t>The present study draws on a corpus of 96 idiomatic expressions and their contemporary transformations. The idioms were selected according to the following criteria:</w:t>
      </w:r>
    </w:p>
    <w:p w14:paraId="238F872A" w14:textId="77777777" w:rsidR="00D56B05" w:rsidRDefault="00D56B05" w:rsidP="00D56B05">
      <w:pPr>
        <w:ind w:firstLine="709"/>
        <w:jc w:val="both"/>
        <w:rPr>
          <w:sz w:val="28"/>
          <w:szCs w:val="28"/>
        </w:rPr>
      </w:pPr>
      <w:r>
        <w:rPr>
          <w:sz w:val="28"/>
          <w:szCs w:val="28"/>
        </w:rPr>
        <w:t xml:space="preserve">1. </w:t>
      </w:r>
      <w:r w:rsidR="007E2A88">
        <w:rPr>
          <w:sz w:val="28"/>
          <w:szCs w:val="28"/>
        </w:rPr>
        <w:t>Frequency of use in English across media, as verified through corpus databases (COCA, Sketch Engine, English-Corpora.org, BNC).</w:t>
      </w:r>
    </w:p>
    <w:p w14:paraId="5AD385FA" w14:textId="77777777" w:rsidR="00D56B05" w:rsidRDefault="00D56B05" w:rsidP="00D56B05">
      <w:pPr>
        <w:ind w:firstLine="709"/>
        <w:jc w:val="both"/>
        <w:rPr>
          <w:sz w:val="28"/>
          <w:szCs w:val="28"/>
        </w:rPr>
      </w:pPr>
      <w:r>
        <w:rPr>
          <w:sz w:val="28"/>
          <w:szCs w:val="28"/>
        </w:rPr>
        <w:t xml:space="preserve">2. </w:t>
      </w:r>
      <w:r w:rsidR="007E2A88">
        <w:rPr>
          <w:sz w:val="28"/>
          <w:szCs w:val="28"/>
        </w:rPr>
        <w:t>Cultural recognizability as conventional idioms (e.g., Actions speak louder than words, Spill the beans, Kill two birds with one stone).</w:t>
      </w:r>
    </w:p>
    <w:p w14:paraId="7E6FE773" w14:textId="77777777" w:rsidR="00D56B05" w:rsidRDefault="00D56B05" w:rsidP="00D56B05">
      <w:pPr>
        <w:ind w:firstLine="709"/>
        <w:jc w:val="both"/>
        <w:rPr>
          <w:sz w:val="28"/>
          <w:szCs w:val="28"/>
        </w:rPr>
      </w:pPr>
      <w:r>
        <w:rPr>
          <w:sz w:val="28"/>
          <w:szCs w:val="28"/>
        </w:rPr>
        <w:t xml:space="preserve">3. </w:t>
      </w:r>
      <w:r w:rsidR="007E2A88">
        <w:rPr>
          <w:sz w:val="28"/>
          <w:szCs w:val="28"/>
        </w:rPr>
        <w:t>Documented evidence of transformation, meaning the idiom must appear in an adapted or modified form within authentic sources, such as social media posts, advocacy campaigns, or marketing discourse.</w:t>
      </w:r>
    </w:p>
    <w:p w14:paraId="2D6653B6" w14:textId="49F4DC28" w:rsidR="005A4CF2" w:rsidRDefault="00D56B05" w:rsidP="00D56B05">
      <w:pPr>
        <w:ind w:firstLine="709"/>
        <w:jc w:val="both"/>
        <w:rPr>
          <w:sz w:val="28"/>
          <w:szCs w:val="28"/>
        </w:rPr>
      </w:pPr>
      <w:r>
        <w:rPr>
          <w:sz w:val="28"/>
          <w:szCs w:val="28"/>
        </w:rPr>
        <w:t xml:space="preserve">4. </w:t>
      </w:r>
      <w:r w:rsidR="007E2A88">
        <w:rPr>
          <w:sz w:val="28"/>
          <w:szCs w:val="28"/>
        </w:rPr>
        <w:t>Accessibility of examples, including links to original usage contexts (Twitter/X, TikTok, Instagram, YouTube, PETA websites, Amazon product pages, etc.), which guarantee authenticity.</w:t>
      </w:r>
    </w:p>
    <w:p w14:paraId="49A649CE" w14:textId="77777777" w:rsidR="005A4CF2" w:rsidRDefault="007E2A88" w:rsidP="002006C5">
      <w:pPr>
        <w:ind w:firstLine="709"/>
        <w:rPr>
          <w:sz w:val="28"/>
          <w:szCs w:val="28"/>
        </w:rPr>
      </w:pPr>
      <w:r>
        <w:rPr>
          <w:sz w:val="28"/>
          <w:szCs w:val="28"/>
        </w:rPr>
        <w:lastRenderedPageBreak/>
        <w:t>Verification followed a triangulated approach:</w:t>
      </w:r>
    </w:p>
    <w:p w14:paraId="0B6A31C4" w14:textId="77777777" w:rsidR="005A4CF2" w:rsidRDefault="007E2A88" w:rsidP="002006C5">
      <w:pPr>
        <w:ind w:firstLine="709"/>
        <w:jc w:val="both"/>
        <w:rPr>
          <w:sz w:val="28"/>
          <w:szCs w:val="28"/>
        </w:rPr>
      </w:pPr>
      <w:r>
        <w:rPr>
          <w:sz w:val="28"/>
          <w:szCs w:val="28"/>
        </w:rPr>
        <w:t>- Digital ethnography, where idioms were traced on platforms (hashtags, viral memes).</w:t>
      </w:r>
    </w:p>
    <w:p w14:paraId="0403DC16" w14:textId="77777777" w:rsidR="005A4CF2" w:rsidRDefault="007E2A88" w:rsidP="002006C5">
      <w:pPr>
        <w:ind w:firstLine="709"/>
        <w:jc w:val="both"/>
        <w:rPr>
          <w:sz w:val="28"/>
          <w:szCs w:val="28"/>
        </w:rPr>
      </w:pPr>
      <w:r>
        <w:rPr>
          <w:sz w:val="28"/>
          <w:szCs w:val="28"/>
        </w:rPr>
        <w:t>- Corpus verification, by checking variants in COCA, BNC and Sketch Engine to confirm that transformations are not isolated but recurrent.</w:t>
      </w:r>
    </w:p>
    <w:p w14:paraId="231EEE18" w14:textId="77777777" w:rsidR="005A4CF2" w:rsidRDefault="007E2A88" w:rsidP="002006C5">
      <w:pPr>
        <w:ind w:firstLine="709"/>
        <w:jc w:val="both"/>
        <w:rPr>
          <w:sz w:val="28"/>
          <w:szCs w:val="28"/>
        </w:rPr>
      </w:pPr>
      <w:r>
        <w:rPr>
          <w:sz w:val="28"/>
          <w:szCs w:val="28"/>
        </w:rPr>
        <w:t>- Secondary validation, through dictionaries, quote websites, and scholarly references (e.g., The Free Dictionary, Cambridge Dictionary).</w:t>
      </w:r>
    </w:p>
    <w:p w14:paraId="74A0C7BC" w14:textId="77777777" w:rsidR="005A4CF2" w:rsidRDefault="007E2A88" w:rsidP="002006C5">
      <w:pPr>
        <w:ind w:firstLine="709"/>
        <w:jc w:val="both"/>
        <w:rPr>
          <w:sz w:val="28"/>
          <w:szCs w:val="28"/>
        </w:rPr>
      </w:pPr>
      <w:r>
        <w:rPr>
          <w:sz w:val="28"/>
          <w:szCs w:val="28"/>
        </w:rPr>
        <w:t>This ensures that the idioms included are both legitimate idiomatic units and documented in real-world usage rather than being artificially constructed.</w:t>
      </w:r>
    </w:p>
    <w:p w14:paraId="571B8044" w14:textId="77777777" w:rsidR="005A4CF2" w:rsidRDefault="005A4CF2" w:rsidP="00407EF7">
      <w:pPr>
        <w:ind w:firstLine="567"/>
        <w:jc w:val="both"/>
        <w:rPr>
          <w:sz w:val="28"/>
          <w:szCs w:val="28"/>
        </w:rPr>
      </w:pPr>
    </w:p>
    <w:p w14:paraId="55148C0A" w14:textId="77777777" w:rsidR="005A4CF2" w:rsidRDefault="007E2A88" w:rsidP="00407EF7">
      <w:pPr>
        <w:jc w:val="center"/>
        <w:rPr>
          <w:sz w:val="28"/>
          <w:szCs w:val="28"/>
        </w:rPr>
      </w:pPr>
      <w:r>
        <w:rPr>
          <w:noProof/>
          <w:sz w:val="28"/>
          <w:szCs w:val="28"/>
        </w:rPr>
        <w:drawing>
          <wp:inline distT="0" distB="0" distL="0" distR="0" wp14:anchorId="1102E582" wp14:editId="2ABF887E">
            <wp:extent cx="6129655" cy="4424855"/>
            <wp:effectExtent l="0" t="0" r="4445" b="0"/>
            <wp:docPr id="1073741825"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25" name="Рисунок 1" descr="Рисунок 1"/>
                    <pic:cNvPicPr>
                      <a:picLocks noChangeAspect="1"/>
                    </pic:cNvPicPr>
                  </pic:nvPicPr>
                  <pic:blipFill>
                    <a:blip r:embed="rId11"/>
                    <a:stretch>
                      <a:fillRect/>
                    </a:stretch>
                  </pic:blipFill>
                  <pic:spPr>
                    <a:xfrm>
                      <a:off x="0" y="0"/>
                      <a:ext cx="6147035" cy="4437401"/>
                    </a:xfrm>
                    <a:prstGeom prst="rect">
                      <a:avLst/>
                    </a:prstGeom>
                    <a:ln w="12700" cap="flat">
                      <a:noFill/>
                      <a:miter lim="400000"/>
                    </a:ln>
                    <a:effectLst/>
                  </pic:spPr>
                </pic:pic>
              </a:graphicData>
            </a:graphic>
          </wp:inline>
        </w:drawing>
      </w:r>
    </w:p>
    <w:p w14:paraId="4358E9E2" w14:textId="77777777" w:rsidR="00E11C90" w:rsidRDefault="00E11C90" w:rsidP="00407EF7">
      <w:pPr>
        <w:ind w:firstLine="567"/>
        <w:rPr>
          <w:sz w:val="28"/>
          <w:szCs w:val="28"/>
        </w:rPr>
      </w:pPr>
    </w:p>
    <w:p w14:paraId="104D4596" w14:textId="45114CAE" w:rsidR="005A4CF2" w:rsidRDefault="007E2A88" w:rsidP="00E11C90">
      <w:pPr>
        <w:ind w:firstLine="567"/>
        <w:jc w:val="center"/>
        <w:rPr>
          <w:sz w:val="28"/>
          <w:szCs w:val="28"/>
        </w:rPr>
      </w:pPr>
      <w:r>
        <w:rPr>
          <w:sz w:val="28"/>
          <w:szCs w:val="28"/>
        </w:rPr>
        <w:t>Figure 1 – Extract from the 300 Most Frequently Occurring Verbs List in BNC</w:t>
      </w:r>
    </w:p>
    <w:p w14:paraId="61658B4F" w14:textId="77777777" w:rsidR="00E11C90" w:rsidRDefault="00E11C90" w:rsidP="00407EF7">
      <w:pPr>
        <w:ind w:firstLine="567"/>
        <w:jc w:val="both"/>
        <w:rPr>
          <w:sz w:val="28"/>
          <w:szCs w:val="28"/>
        </w:rPr>
      </w:pPr>
    </w:p>
    <w:p w14:paraId="7F7338D2" w14:textId="39B7F602" w:rsidR="005A4CF2" w:rsidRDefault="007E2A88" w:rsidP="00633744">
      <w:pPr>
        <w:ind w:firstLine="709"/>
        <w:jc w:val="both"/>
        <w:rPr>
          <w:sz w:val="28"/>
          <w:szCs w:val="28"/>
        </w:rPr>
      </w:pPr>
      <w:r>
        <w:rPr>
          <w:sz w:val="28"/>
          <w:szCs w:val="28"/>
        </w:rPr>
        <w:t xml:space="preserve">In Figure 1 extracts of the 300 most frequently occurring verbs in the British National Corpus (BNC), illustrating the core lexical items that form the basis of idiomatic usage. </w:t>
      </w:r>
    </w:p>
    <w:p w14:paraId="0257CC60" w14:textId="77777777" w:rsidR="005A4CF2" w:rsidRDefault="007E2A88" w:rsidP="00633744">
      <w:pPr>
        <w:ind w:firstLine="709"/>
        <w:jc w:val="both"/>
        <w:rPr>
          <w:sz w:val="28"/>
          <w:szCs w:val="28"/>
        </w:rPr>
      </w:pPr>
      <w:r>
        <w:rPr>
          <w:sz w:val="28"/>
          <w:szCs w:val="28"/>
        </w:rPr>
        <w:t>It is important that the phraseological units considered in this study are based on real language use. For this purpose, I first relied on the materials of the British National Corpus (BNC). This corpus allowed me to identify the most frequently used verbs in the English language. Table 1 shows that the use of verbs such as be, have, say, do, make is predominant.</w:t>
      </w:r>
    </w:p>
    <w:p w14:paraId="549585D2" w14:textId="51AEBE3A" w:rsidR="005A4CF2" w:rsidRPr="00D56B05" w:rsidRDefault="007E2A88" w:rsidP="00633744">
      <w:pPr>
        <w:tabs>
          <w:tab w:val="left" w:pos="567"/>
          <w:tab w:val="left" w:pos="709"/>
        </w:tabs>
        <w:ind w:firstLine="709"/>
        <w:jc w:val="both"/>
        <w:rPr>
          <w:sz w:val="28"/>
          <w:szCs w:val="28"/>
        </w:rPr>
      </w:pPr>
      <w:r>
        <w:rPr>
          <w:sz w:val="28"/>
          <w:szCs w:val="28"/>
        </w:rPr>
        <w:lastRenderedPageBreak/>
        <w:t>These high-frequency verbs are relevant for the analysis of phraseological units. This is because idioms are based on widespread words, not rare or narrow-sector vocabulary. The selection of data based on this list ensures the quality of the study. The phraseological units analyzed reflect real communicative experience. They are not artificially constructed examples. They reflect a real pattern of use.</w:t>
      </w:r>
    </w:p>
    <w:p w14:paraId="40FB704B" w14:textId="77777777" w:rsidR="00651E1B" w:rsidRDefault="00651E1B" w:rsidP="00407EF7">
      <w:pPr>
        <w:ind w:firstLine="567"/>
        <w:jc w:val="both"/>
        <w:rPr>
          <w:color w:val="E97132"/>
          <w:sz w:val="28"/>
          <w:szCs w:val="28"/>
          <w:u w:color="E97132"/>
        </w:rPr>
      </w:pPr>
    </w:p>
    <w:p w14:paraId="073B99FE" w14:textId="77777777" w:rsidR="005A4CF2" w:rsidRDefault="007E2A88" w:rsidP="00E11C90">
      <w:pPr>
        <w:jc w:val="center"/>
        <w:rPr>
          <w:sz w:val="28"/>
          <w:szCs w:val="28"/>
        </w:rPr>
      </w:pPr>
      <w:r>
        <w:rPr>
          <w:noProof/>
          <w:sz w:val="28"/>
          <w:szCs w:val="28"/>
        </w:rPr>
        <w:drawing>
          <wp:inline distT="0" distB="0" distL="0" distR="0" wp14:anchorId="171D0164" wp14:editId="2A39B4C6">
            <wp:extent cx="6192520" cy="4782207"/>
            <wp:effectExtent l="0" t="0" r="5080" b="5715"/>
            <wp:docPr id="1073741826" name="officeArt object" descr="Рисунок 2"/>
            <wp:cNvGraphicFramePr/>
            <a:graphic xmlns:a="http://schemas.openxmlformats.org/drawingml/2006/main">
              <a:graphicData uri="http://schemas.openxmlformats.org/drawingml/2006/picture">
                <pic:pic xmlns:pic="http://schemas.openxmlformats.org/drawingml/2006/picture">
                  <pic:nvPicPr>
                    <pic:cNvPr id="1073741826" name="Рисунок 2" descr="Рисунок 2"/>
                    <pic:cNvPicPr>
                      <a:picLocks noChangeAspect="1"/>
                    </pic:cNvPicPr>
                  </pic:nvPicPr>
                  <pic:blipFill>
                    <a:blip r:embed="rId12"/>
                    <a:stretch>
                      <a:fillRect/>
                    </a:stretch>
                  </pic:blipFill>
                  <pic:spPr>
                    <a:xfrm>
                      <a:off x="0" y="0"/>
                      <a:ext cx="6231682" cy="4812450"/>
                    </a:xfrm>
                    <a:prstGeom prst="rect">
                      <a:avLst/>
                    </a:prstGeom>
                    <a:ln w="12700" cap="flat">
                      <a:noFill/>
                      <a:miter lim="400000"/>
                    </a:ln>
                    <a:effectLst/>
                  </pic:spPr>
                </pic:pic>
              </a:graphicData>
            </a:graphic>
          </wp:inline>
        </w:drawing>
      </w:r>
    </w:p>
    <w:p w14:paraId="148F4A71" w14:textId="77777777" w:rsidR="005A4CF2" w:rsidRDefault="005A4CF2" w:rsidP="00407EF7">
      <w:pPr>
        <w:ind w:firstLine="567"/>
        <w:jc w:val="center"/>
        <w:rPr>
          <w:color w:val="E97132"/>
          <w:sz w:val="28"/>
          <w:szCs w:val="28"/>
          <w:u w:color="E97132"/>
        </w:rPr>
      </w:pPr>
    </w:p>
    <w:p w14:paraId="5827881F" w14:textId="77777777" w:rsidR="005A4CF2" w:rsidRDefault="007E2A88" w:rsidP="00407EF7">
      <w:pPr>
        <w:ind w:firstLine="567"/>
        <w:jc w:val="center"/>
        <w:rPr>
          <w:sz w:val="28"/>
          <w:szCs w:val="28"/>
        </w:rPr>
      </w:pPr>
      <w:r>
        <w:rPr>
          <w:sz w:val="28"/>
          <w:szCs w:val="28"/>
        </w:rPr>
        <w:t>Figure 2 – A sample of the verb “build” in the BNC corpus</w:t>
      </w:r>
    </w:p>
    <w:p w14:paraId="7F9DFA81" w14:textId="77777777" w:rsidR="005A4CF2" w:rsidRDefault="005A4CF2" w:rsidP="00407EF7">
      <w:pPr>
        <w:ind w:firstLine="567"/>
        <w:jc w:val="both"/>
        <w:rPr>
          <w:color w:val="E97132"/>
          <w:sz w:val="28"/>
          <w:szCs w:val="28"/>
          <w:u w:color="E97132"/>
        </w:rPr>
      </w:pPr>
    </w:p>
    <w:p w14:paraId="6AA0209F" w14:textId="77777777" w:rsidR="005A4CF2" w:rsidRDefault="007E2A88" w:rsidP="00633744">
      <w:pPr>
        <w:ind w:firstLine="709"/>
        <w:jc w:val="both"/>
        <w:rPr>
          <w:sz w:val="28"/>
          <w:szCs w:val="28"/>
        </w:rPr>
      </w:pPr>
      <w:r>
        <w:rPr>
          <w:sz w:val="28"/>
          <w:szCs w:val="28"/>
        </w:rPr>
        <w:t>Figure 2 presents the results of a Word Sketch based on the British National Corpus (BNC). This table shows typical collocational patterns for the verb build. It shows its determiners, complements and combinations with auxiliary verbs.</w:t>
      </w:r>
    </w:p>
    <w:p w14:paraId="1C10540C" w14:textId="77777777" w:rsidR="005A4CF2" w:rsidRDefault="007E2A88" w:rsidP="00633744">
      <w:pPr>
        <w:ind w:firstLine="709"/>
        <w:jc w:val="both"/>
        <w:rPr>
          <w:sz w:val="28"/>
          <w:szCs w:val="28"/>
        </w:rPr>
      </w:pPr>
      <w:r>
        <w:rPr>
          <w:sz w:val="28"/>
          <w:szCs w:val="28"/>
        </w:rPr>
        <w:t>The BNC-based Word Sketch tool was used to show the relationship of frequently used verbs with words in context. Figure 2 presents a collocational profile for the verb build. It shows the most typical adverbs (e.g., gradually, slowly). The most common complements (e.g., house, factory, reputation). The most important auxiliary phrases (e.g., build on, build with, build into).</w:t>
      </w:r>
    </w:p>
    <w:p w14:paraId="3975137F" w14:textId="77777777" w:rsidR="005A4CF2" w:rsidRDefault="007E2A88" w:rsidP="00633744">
      <w:pPr>
        <w:ind w:firstLine="709"/>
        <w:jc w:val="both"/>
        <w:rPr>
          <w:sz w:val="28"/>
          <w:szCs w:val="28"/>
        </w:rPr>
      </w:pPr>
      <w:r>
        <w:rPr>
          <w:sz w:val="28"/>
          <w:szCs w:val="28"/>
        </w:rPr>
        <w:t>These patterns show that frequently used verbs are prone to idiomatic expansion. Examples include phrases such as build up, build upon. They participate in the formation of figurative and phraseological meanings.</w:t>
      </w:r>
    </w:p>
    <w:p w14:paraId="4385B938" w14:textId="1165C477" w:rsidR="00651E1B" w:rsidRPr="001E482B" w:rsidRDefault="007E2A88" w:rsidP="00633744">
      <w:pPr>
        <w:ind w:firstLine="709"/>
        <w:jc w:val="both"/>
        <w:rPr>
          <w:sz w:val="28"/>
          <w:szCs w:val="28"/>
        </w:rPr>
      </w:pPr>
      <w:r>
        <w:rPr>
          <w:sz w:val="28"/>
          <w:szCs w:val="28"/>
        </w:rPr>
        <w:lastRenderedPageBreak/>
        <w:t>The inclusion of this figure is not intended for illustrative purposes only. It plays a methodological role. The study demonstrates a systematic analysis of verbs and their collocations. Based on this analysis, phraseological trends are identified.</w:t>
      </w:r>
    </w:p>
    <w:p w14:paraId="38415194" w14:textId="77777777" w:rsidR="00651E1B" w:rsidRDefault="00651E1B" w:rsidP="00407EF7">
      <w:pPr>
        <w:pStyle w:val="a8"/>
        <w:ind w:left="0" w:firstLine="567"/>
        <w:jc w:val="both"/>
        <w:rPr>
          <w:b/>
          <w:bCs/>
          <w:sz w:val="28"/>
          <w:szCs w:val="28"/>
        </w:rPr>
      </w:pPr>
    </w:p>
    <w:p w14:paraId="4324F928" w14:textId="6CD165F5" w:rsidR="005A4CF2" w:rsidRPr="007A28DD" w:rsidRDefault="007A28DD" w:rsidP="00D56B05">
      <w:pPr>
        <w:pStyle w:val="a8"/>
        <w:ind w:left="0" w:firstLine="709"/>
        <w:jc w:val="both"/>
        <w:rPr>
          <w:color w:val="FF0000"/>
          <w:sz w:val="28"/>
          <w:szCs w:val="28"/>
        </w:rPr>
      </w:pPr>
      <w:r>
        <w:rPr>
          <w:b/>
          <w:bCs/>
          <w:sz w:val="28"/>
          <w:szCs w:val="28"/>
        </w:rPr>
        <w:t xml:space="preserve">2.4 </w:t>
      </w:r>
      <w:r w:rsidRPr="00E11C90">
        <w:rPr>
          <w:b/>
          <w:bCs/>
          <w:sz w:val="28"/>
          <w:szCs w:val="28"/>
        </w:rPr>
        <w:t>Results</w:t>
      </w:r>
      <w:r w:rsidR="00E11C90">
        <w:rPr>
          <w:b/>
          <w:bCs/>
          <w:sz w:val="28"/>
          <w:szCs w:val="28"/>
        </w:rPr>
        <w:t xml:space="preserve"> </w:t>
      </w:r>
      <w:r w:rsidR="00E11C90" w:rsidRPr="00E11C90">
        <w:rPr>
          <w:b/>
          <w:bCs/>
          <w:sz w:val="28"/>
          <w:szCs w:val="28"/>
        </w:rPr>
        <w:t xml:space="preserve">  </w:t>
      </w:r>
    </w:p>
    <w:p w14:paraId="7C775E87" w14:textId="77777777" w:rsidR="005A4CF2" w:rsidRDefault="007E2A88" w:rsidP="00D56B05">
      <w:pPr>
        <w:ind w:firstLine="709"/>
        <w:jc w:val="both"/>
        <w:rPr>
          <w:sz w:val="28"/>
          <w:szCs w:val="28"/>
        </w:rPr>
      </w:pPr>
      <w:r>
        <w:rPr>
          <w:sz w:val="28"/>
          <w:szCs w:val="28"/>
        </w:rPr>
        <w:t>The study of 96 idiomatic phrases and their contemporary transformations demonstrates that idioms are no longer static formulae but flexible, adaptable units that actively respond to the cultural, ethical, and technological dynamics of the digital age.</w:t>
      </w:r>
    </w:p>
    <w:p w14:paraId="0A724992" w14:textId="77777777" w:rsidR="005A4CF2" w:rsidRDefault="007E2A88" w:rsidP="00D56B05">
      <w:pPr>
        <w:ind w:firstLine="709"/>
        <w:jc w:val="both"/>
        <w:rPr>
          <w:sz w:val="28"/>
          <w:szCs w:val="28"/>
        </w:rPr>
      </w:pPr>
      <w:r>
        <w:rPr>
          <w:sz w:val="28"/>
          <w:szCs w:val="28"/>
        </w:rPr>
        <w:t>1. Structural Transformations</w:t>
      </w:r>
    </w:p>
    <w:p w14:paraId="5D7D2880" w14:textId="77777777" w:rsidR="005A4CF2" w:rsidRDefault="007E2A88" w:rsidP="00D56B05">
      <w:pPr>
        <w:ind w:firstLine="709"/>
        <w:jc w:val="both"/>
        <w:rPr>
          <w:sz w:val="28"/>
          <w:szCs w:val="28"/>
        </w:rPr>
      </w:pPr>
      <w:r>
        <w:rPr>
          <w:sz w:val="28"/>
          <w:szCs w:val="28"/>
        </w:rPr>
        <w:t>From a structural perspective (Figure 3), quantitative mapping shows that lexical substitution is by far the most dominant transformation technique, appearing in 66% of the dataset (n = 63). Within this group:</w:t>
      </w:r>
    </w:p>
    <w:p w14:paraId="258794C3" w14:textId="77777777" w:rsidR="005A4CF2" w:rsidRDefault="007E2A88" w:rsidP="00D56B05">
      <w:pPr>
        <w:ind w:firstLine="709"/>
        <w:jc w:val="both"/>
        <w:rPr>
          <w:sz w:val="28"/>
          <w:szCs w:val="28"/>
        </w:rPr>
      </w:pPr>
      <w:r>
        <w:rPr>
          <w:sz w:val="28"/>
          <w:szCs w:val="28"/>
        </w:rPr>
        <w:t>-Synonymic substitutions (e.g., Go nuts → Go bananas) make up 17% (n = 16).</w:t>
      </w:r>
    </w:p>
    <w:p w14:paraId="5D62C3A5" w14:textId="77777777" w:rsidR="005A4CF2" w:rsidRDefault="007E2A88" w:rsidP="00D56B05">
      <w:pPr>
        <w:ind w:firstLine="709"/>
        <w:jc w:val="both"/>
        <w:rPr>
          <w:sz w:val="28"/>
          <w:szCs w:val="28"/>
        </w:rPr>
      </w:pPr>
      <w:r>
        <w:rPr>
          <w:sz w:val="28"/>
          <w:szCs w:val="28"/>
        </w:rPr>
        <w:t>-Domain-specific replacements (digital culture, lifestyle, memes: Actions speak louder than words → Tweets speak louder than words) constitute 31% (n = 30).</w:t>
      </w:r>
    </w:p>
    <w:p w14:paraId="30F883BC" w14:textId="77777777" w:rsidR="005A4CF2" w:rsidRDefault="007E2A88" w:rsidP="00D56B05">
      <w:pPr>
        <w:ind w:firstLine="709"/>
        <w:jc w:val="both"/>
        <w:rPr>
          <w:sz w:val="28"/>
          <w:szCs w:val="28"/>
        </w:rPr>
      </w:pPr>
      <w:r>
        <w:rPr>
          <w:sz w:val="28"/>
          <w:szCs w:val="28"/>
        </w:rPr>
        <w:t>-Metaphor reframing (ethical, aesthetic, culinary, etc.) accounts for 18% (n = 17).</w:t>
      </w:r>
    </w:p>
    <w:p w14:paraId="48E28143" w14:textId="77777777" w:rsidR="005A4CF2" w:rsidRDefault="007E2A88" w:rsidP="00D56B05">
      <w:pPr>
        <w:ind w:firstLine="709"/>
        <w:jc w:val="both"/>
        <w:rPr>
          <w:sz w:val="28"/>
          <w:szCs w:val="28"/>
        </w:rPr>
      </w:pPr>
      <w:r>
        <w:rPr>
          <w:sz w:val="28"/>
          <w:szCs w:val="28"/>
        </w:rPr>
        <w:t>Other structural processes include:</w:t>
      </w:r>
    </w:p>
    <w:p w14:paraId="3485C97F" w14:textId="77777777" w:rsidR="005A4CF2" w:rsidRDefault="007E2A88" w:rsidP="00D56B05">
      <w:pPr>
        <w:pStyle w:val="a8"/>
        <w:numPr>
          <w:ilvl w:val="0"/>
          <w:numId w:val="54"/>
        </w:numPr>
        <w:ind w:firstLine="709"/>
        <w:jc w:val="both"/>
        <w:rPr>
          <w:sz w:val="28"/>
          <w:szCs w:val="28"/>
        </w:rPr>
      </w:pPr>
      <w:r>
        <w:rPr>
          <w:sz w:val="28"/>
          <w:szCs w:val="28"/>
        </w:rPr>
        <w:t>Passivization / Voice alternations (e.g., Beat a dead horse → A dead horse was beaten) – 12% (n = 11).</w:t>
      </w:r>
    </w:p>
    <w:p w14:paraId="0B8FE508" w14:textId="77777777" w:rsidR="005A4CF2" w:rsidRDefault="007E2A88" w:rsidP="00D56B05">
      <w:pPr>
        <w:pStyle w:val="a8"/>
        <w:numPr>
          <w:ilvl w:val="0"/>
          <w:numId w:val="54"/>
        </w:numPr>
        <w:ind w:firstLine="709"/>
        <w:jc w:val="both"/>
        <w:rPr>
          <w:sz w:val="28"/>
          <w:szCs w:val="28"/>
        </w:rPr>
      </w:pPr>
      <w:r>
        <w:rPr>
          <w:sz w:val="28"/>
          <w:szCs w:val="28"/>
        </w:rPr>
        <w:t>Nominalization or morphological reduction (e.g., Kick the bucket → Bucket-kicking) – 6% (n = 6).</w:t>
      </w:r>
    </w:p>
    <w:p w14:paraId="2A5219DB" w14:textId="77777777" w:rsidR="005A4CF2" w:rsidRDefault="007E2A88" w:rsidP="00D56B05">
      <w:pPr>
        <w:pStyle w:val="a8"/>
        <w:numPr>
          <w:ilvl w:val="0"/>
          <w:numId w:val="54"/>
        </w:numPr>
        <w:ind w:firstLine="709"/>
        <w:jc w:val="both"/>
        <w:rPr>
          <w:sz w:val="28"/>
          <w:szCs w:val="28"/>
        </w:rPr>
      </w:pPr>
      <w:r>
        <w:rPr>
          <w:sz w:val="28"/>
          <w:szCs w:val="28"/>
        </w:rPr>
        <w:t>Acronymic substitution/creation (Inside joke → IYKYK; FOMO → JOMO) – 8% (n = 8).</w:t>
      </w:r>
    </w:p>
    <w:p w14:paraId="2AB6B802" w14:textId="6441B9FC" w:rsidR="005A4CF2" w:rsidRDefault="007E2A88" w:rsidP="00D56B05">
      <w:pPr>
        <w:pStyle w:val="a8"/>
        <w:numPr>
          <w:ilvl w:val="0"/>
          <w:numId w:val="54"/>
        </w:numPr>
        <w:ind w:firstLine="709"/>
        <w:jc w:val="both"/>
        <w:rPr>
          <w:sz w:val="28"/>
          <w:szCs w:val="28"/>
        </w:rPr>
      </w:pPr>
      <w:r>
        <w:rPr>
          <w:sz w:val="28"/>
          <w:szCs w:val="28"/>
        </w:rPr>
        <w:t>Punning and wordplay (Better late than never → Better late than never; The joke is on you → The yolks on you) – 8% (n = 8).</w:t>
      </w:r>
    </w:p>
    <w:p w14:paraId="3EBDE936" w14:textId="77777777" w:rsidR="005A4CF2" w:rsidRDefault="007E2A88" w:rsidP="00D56B05">
      <w:pPr>
        <w:ind w:firstLine="709"/>
        <w:jc w:val="both"/>
        <w:rPr>
          <w:sz w:val="28"/>
          <w:szCs w:val="28"/>
        </w:rPr>
      </w:pPr>
      <w:r>
        <w:rPr>
          <w:sz w:val="28"/>
          <w:szCs w:val="28"/>
        </w:rPr>
        <w:t>These results confirm that while substitution dominates, humorization and acronymization are increasingly important drivers of idiom creativity in online contexts.</w:t>
      </w:r>
    </w:p>
    <w:p w14:paraId="3D1F859E" w14:textId="77777777" w:rsidR="00BA4969" w:rsidRDefault="00BA4969" w:rsidP="00D56B05">
      <w:pPr>
        <w:ind w:firstLine="709"/>
        <w:jc w:val="both"/>
        <w:rPr>
          <w:sz w:val="28"/>
          <w:szCs w:val="28"/>
        </w:rPr>
      </w:pPr>
    </w:p>
    <w:p w14:paraId="16A89735" w14:textId="77777777" w:rsidR="005A4CF2" w:rsidRDefault="007E2A88" w:rsidP="00D56B05">
      <w:pPr>
        <w:ind w:firstLine="709"/>
        <w:jc w:val="both"/>
        <w:rPr>
          <w:sz w:val="28"/>
          <w:szCs w:val="28"/>
        </w:rPr>
      </w:pPr>
      <w:r>
        <w:rPr>
          <w:sz w:val="28"/>
          <w:szCs w:val="28"/>
        </w:rPr>
        <w:t>2. Semantic Shifts</w:t>
      </w:r>
    </w:p>
    <w:p w14:paraId="68C0841A" w14:textId="77777777" w:rsidR="00D56B05" w:rsidRDefault="007E2A88" w:rsidP="00D56B05">
      <w:pPr>
        <w:ind w:firstLine="709"/>
        <w:jc w:val="both"/>
        <w:rPr>
          <w:sz w:val="28"/>
          <w:szCs w:val="28"/>
        </w:rPr>
      </w:pPr>
      <w:r>
        <w:rPr>
          <w:sz w:val="28"/>
          <w:szCs w:val="28"/>
        </w:rPr>
        <w:t>Two major semantic processes are observed:</w:t>
      </w:r>
    </w:p>
    <w:p w14:paraId="705232A4" w14:textId="30787745" w:rsidR="005A4CF2" w:rsidRPr="00D56B05" w:rsidRDefault="00D56B05" w:rsidP="00D56B05">
      <w:pPr>
        <w:ind w:firstLine="709"/>
        <w:jc w:val="both"/>
        <w:rPr>
          <w:sz w:val="28"/>
          <w:szCs w:val="28"/>
        </w:rPr>
      </w:pPr>
      <w:r>
        <w:rPr>
          <w:sz w:val="28"/>
          <w:szCs w:val="28"/>
        </w:rPr>
        <w:t xml:space="preserve">1) </w:t>
      </w:r>
      <w:r w:rsidR="007E2A88" w:rsidRPr="00D56B05">
        <w:rPr>
          <w:sz w:val="28"/>
          <w:szCs w:val="28"/>
        </w:rPr>
        <w:t>Modernization (n = 71; 74%)</w:t>
      </w:r>
    </w:p>
    <w:p w14:paraId="0B02A2FF" w14:textId="77777777" w:rsidR="00D56B05" w:rsidRDefault="007E2A88" w:rsidP="00D56B05">
      <w:pPr>
        <w:ind w:firstLine="709"/>
        <w:jc w:val="both"/>
        <w:rPr>
          <w:sz w:val="28"/>
          <w:szCs w:val="28"/>
        </w:rPr>
      </w:pPr>
      <w:r>
        <w:rPr>
          <w:sz w:val="28"/>
          <w:szCs w:val="28"/>
        </w:rPr>
        <w:t>Most idioms are updated to align with digital, lifestyle, or popular culture frames. Examples include:</w:t>
      </w:r>
    </w:p>
    <w:p w14:paraId="59030977" w14:textId="77777777" w:rsidR="00D56B05" w:rsidRDefault="00D56B05" w:rsidP="00D56B05">
      <w:pPr>
        <w:ind w:firstLine="709"/>
        <w:jc w:val="both"/>
        <w:rPr>
          <w:sz w:val="28"/>
          <w:szCs w:val="28"/>
        </w:rPr>
      </w:pPr>
      <w:r>
        <w:rPr>
          <w:sz w:val="28"/>
          <w:szCs w:val="28"/>
        </w:rPr>
        <w:t xml:space="preserve">- </w:t>
      </w:r>
      <w:r w:rsidR="007E2A88">
        <w:rPr>
          <w:sz w:val="28"/>
          <w:szCs w:val="28"/>
        </w:rPr>
        <w:t>Spill the beans → Spill the tea (internet slang shift).</w:t>
      </w:r>
    </w:p>
    <w:p w14:paraId="72778820" w14:textId="5F57F89E" w:rsidR="005A4CF2" w:rsidRDefault="00D56B05" w:rsidP="00D56B05">
      <w:pPr>
        <w:ind w:firstLine="709"/>
        <w:jc w:val="both"/>
        <w:rPr>
          <w:sz w:val="28"/>
          <w:szCs w:val="28"/>
        </w:rPr>
      </w:pPr>
      <w:r>
        <w:rPr>
          <w:sz w:val="28"/>
          <w:szCs w:val="28"/>
        </w:rPr>
        <w:t xml:space="preserve">- </w:t>
      </w:r>
      <w:r w:rsidR="007E2A88">
        <w:rPr>
          <w:sz w:val="28"/>
          <w:szCs w:val="28"/>
        </w:rPr>
        <w:t>There’s no place like home → There’s no place like your homepage (digital culture).</w:t>
      </w:r>
    </w:p>
    <w:p w14:paraId="6EAE1EFF" w14:textId="77777777" w:rsidR="005A4CF2" w:rsidRDefault="007E2A88" w:rsidP="00D56B05">
      <w:pPr>
        <w:ind w:firstLine="709"/>
        <w:jc w:val="both"/>
        <w:rPr>
          <w:sz w:val="28"/>
          <w:szCs w:val="28"/>
        </w:rPr>
      </w:pPr>
      <w:r>
        <w:rPr>
          <w:sz w:val="28"/>
          <w:szCs w:val="28"/>
        </w:rPr>
        <w:t>- An apple a day keeps the doctor away → A smoothie/ginger shot a day keeps the doctor away (health trend adaptation).</w:t>
      </w:r>
    </w:p>
    <w:p w14:paraId="54418A32" w14:textId="77777777" w:rsidR="00D56B05" w:rsidRDefault="007E2A88" w:rsidP="00D56B05">
      <w:pPr>
        <w:ind w:firstLine="709"/>
        <w:jc w:val="both"/>
        <w:rPr>
          <w:sz w:val="28"/>
          <w:szCs w:val="28"/>
        </w:rPr>
      </w:pPr>
      <w:r>
        <w:rPr>
          <w:sz w:val="28"/>
          <w:szCs w:val="28"/>
        </w:rPr>
        <w:t>These show how idioms survive by aligning with new cultural scripts.</w:t>
      </w:r>
    </w:p>
    <w:p w14:paraId="6796A4AB" w14:textId="09FD2631" w:rsidR="005A4CF2" w:rsidRPr="00D56B05" w:rsidRDefault="00D56B05" w:rsidP="00D56B05">
      <w:pPr>
        <w:ind w:firstLine="709"/>
        <w:jc w:val="both"/>
        <w:rPr>
          <w:sz w:val="28"/>
          <w:szCs w:val="28"/>
        </w:rPr>
      </w:pPr>
      <w:r>
        <w:rPr>
          <w:sz w:val="28"/>
          <w:szCs w:val="28"/>
        </w:rPr>
        <w:t xml:space="preserve">2) </w:t>
      </w:r>
      <w:r w:rsidR="007E2A88" w:rsidRPr="00D56B05">
        <w:rPr>
          <w:sz w:val="28"/>
          <w:szCs w:val="28"/>
        </w:rPr>
        <w:t>Semantic reframing &amp; ethical/aesthetic shifts (n = 28; 29%)</w:t>
      </w:r>
    </w:p>
    <w:p w14:paraId="19381023" w14:textId="77777777" w:rsidR="005A4CF2" w:rsidRDefault="007E2A88" w:rsidP="00D56B05">
      <w:pPr>
        <w:ind w:firstLine="709"/>
        <w:jc w:val="both"/>
        <w:rPr>
          <w:sz w:val="28"/>
          <w:szCs w:val="28"/>
        </w:rPr>
      </w:pPr>
      <w:r>
        <w:rPr>
          <w:sz w:val="28"/>
          <w:szCs w:val="28"/>
        </w:rPr>
        <w:t>Idioms undergo value-driven reframing. Examples:</w:t>
      </w:r>
    </w:p>
    <w:p w14:paraId="16CFC44B" w14:textId="77777777" w:rsidR="005A4CF2" w:rsidRDefault="007E2A88" w:rsidP="00D56B05">
      <w:pPr>
        <w:ind w:firstLine="709"/>
        <w:jc w:val="both"/>
        <w:rPr>
          <w:sz w:val="28"/>
          <w:szCs w:val="28"/>
        </w:rPr>
      </w:pPr>
      <w:r>
        <w:rPr>
          <w:sz w:val="28"/>
          <w:szCs w:val="28"/>
        </w:rPr>
        <w:lastRenderedPageBreak/>
        <w:t>- Kill two birds with one stone → Feed two birds with one scone (animal-friendly reframing).</w:t>
      </w:r>
    </w:p>
    <w:p w14:paraId="3BAA1FDA" w14:textId="77777777" w:rsidR="005A4CF2" w:rsidRDefault="007E2A88" w:rsidP="00D56B05">
      <w:pPr>
        <w:ind w:firstLine="709"/>
        <w:jc w:val="both"/>
        <w:rPr>
          <w:sz w:val="28"/>
          <w:szCs w:val="28"/>
        </w:rPr>
      </w:pPr>
      <w:r>
        <w:rPr>
          <w:sz w:val="28"/>
          <w:szCs w:val="28"/>
        </w:rPr>
        <w:t>- Beat a dead horse → Water a dead plant (vegan/ethical adaptation).</w:t>
      </w:r>
    </w:p>
    <w:p w14:paraId="0894C74A" w14:textId="77777777" w:rsidR="005A4CF2" w:rsidRDefault="007E2A88" w:rsidP="00D56B05">
      <w:pPr>
        <w:ind w:firstLine="709"/>
        <w:jc w:val="both"/>
        <w:rPr>
          <w:sz w:val="28"/>
          <w:szCs w:val="28"/>
        </w:rPr>
      </w:pPr>
      <w:r>
        <w:rPr>
          <w:sz w:val="28"/>
          <w:szCs w:val="28"/>
        </w:rPr>
        <w:t>- All that glitters is not gold → All that trends is not truth (media skepticism).</w:t>
      </w:r>
    </w:p>
    <w:p w14:paraId="4EAE143C" w14:textId="77777777" w:rsidR="005A4CF2" w:rsidRDefault="007E2A88" w:rsidP="00D56B05">
      <w:pPr>
        <w:ind w:firstLine="709"/>
        <w:jc w:val="both"/>
        <w:rPr>
          <w:sz w:val="28"/>
          <w:szCs w:val="28"/>
        </w:rPr>
      </w:pPr>
      <w:r>
        <w:rPr>
          <w:sz w:val="28"/>
          <w:szCs w:val="28"/>
        </w:rPr>
        <w:t>These reflect changing moral standards and aesthetic preferences, often rejecting violence or adapting to skepticism of digital culture.</w:t>
      </w:r>
    </w:p>
    <w:p w14:paraId="45994F75" w14:textId="77777777" w:rsidR="00BA4969" w:rsidRDefault="00BA4969" w:rsidP="00D56B05">
      <w:pPr>
        <w:ind w:firstLine="709"/>
        <w:jc w:val="both"/>
        <w:rPr>
          <w:sz w:val="28"/>
          <w:szCs w:val="28"/>
        </w:rPr>
      </w:pPr>
    </w:p>
    <w:p w14:paraId="074B1E0A" w14:textId="63EAE67E" w:rsidR="005A4CF2" w:rsidRDefault="007E2A88" w:rsidP="00D56B05">
      <w:pPr>
        <w:ind w:firstLine="709"/>
        <w:jc w:val="both"/>
        <w:rPr>
          <w:sz w:val="28"/>
          <w:szCs w:val="28"/>
        </w:rPr>
      </w:pPr>
      <w:r>
        <w:rPr>
          <w:sz w:val="28"/>
          <w:szCs w:val="28"/>
        </w:rPr>
        <w:t>3. Pragmatic and Communicative Functions</w:t>
      </w:r>
    </w:p>
    <w:p w14:paraId="67CC09BF" w14:textId="77777777" w:rsidR="005A4CF2" w:rsidRDefault="007E2A88" w:rsidP="00633744">
      <w:pPr>
        <w:tabs>
          <w:tab w:val="left" w:pos="709"/>
        </w:tabs>
        <w:ind w:firstLine="709"/>
        <w:jc w:val="both"/>
        <w:rPr>
          <w:sz w:val="28"/>
          <w:szCs w:val="28"/>
        </w:rPr>
      </w:pPr>
      <w:r>
        <w:rPr>
          <w:sz w:val="28"/>
          <w:szCs w:val="28"/>
        </w:rPr>
        <w:t>Idiom modification serves specific pragmatic functions in modern discourse:</w:t>
      </w:r>
    </w:p>
    <w:p w14:paraId="199ED35C" w14:textId="77777777" w:rsidR="005A4CF2" w:rsidRDefault="007E2A88" w:rsidP="00633744">
      <w:pPr>
        <w:pStyle w:val="a8"/>
        <w:numPr>
          <w:ilvl w:val="0"/>
          <w:numId w:val="62"/>
        </w:numPr>
        <w:tabs>
          <w:tab w:val="left" w:pos="709"/>
        </w:tabs>
        <w:jc w:val="both"/>
        <w:rPr>
          <w:sz w:val="28"/>
          <w:szCs w:val="28"/>
        </w:rPr>
      </w:pPr>
      <w:r>
        <w:rPr>
          <w:sz w:val="28"/>
          <w:szCs w:val="28"/>
        </w:rPr>
        <w:t>Humour and Playfulness — n = 22; 23%.</w:t>
      </w:r>
    </w:p>
    <w:p w14:paraId="7D1F2445" w14:textId="77777777" w:rsidR="005A4CF2" w:rsidRDefault="007E2A88" w:rsidP="00633744">
      <w:pPr>
        <w:pStyle w:val="a8"/>
        <w:tabs>
          <w:tab w:val="left" w:pos="709"/>
        </w:tabs>
        <w:ind w:left="0" w:firstLine="567"/>
        <w:jc w:val="both"/>
        <w:rPr>
          <w:sz w:val="28"/>
          <w:szCs w:val="28"/>
        </w:rPr>
      </w:pPr>
      <w:r>
        <w:rPr>
          <w:sz w:val="28"/>
          <w:szCs w:val="28"/>
        </w:rPr>
        <w:t>Puns (Better late than never), culinary humour (Fry me to the moon), and parody (Kick the bucket list) aid memorability and virality.</w:t>
      </w:r>
    </w:p>
    <w:p w14:paraId="2EBF5F95" w14:textId="77777777" w:rsidR="005A4CF2" w:rsidRDefault="007E2A88" w:rsidP="00633744">
      <w:pPr>
        <w:pStyle w:val="a8"/>
        <w:numPr>
          <w:ilvl w:val="0"/>
          <w:numId w:val="62"/>
        </w:numPr>
        <w:tabs>
          <w:tab w:val="left" w:pos="709"/>
        </w:tabs>
        <w:jc w:val="both"/>
        <w:rPr>
          <w:sz w:val="28"/>
          <w:szCs w:val="28"/>
        </w:rPr>
      </w:pPr>
      <w:r>
        <w:rPr>
          <w:sz w:val="28"/>
          <w:szCs w:val="28"/>
        </w:rPr>
        <w:t>Identity &amp; Group Signaling — n = 17; 18%.</w:t>
      </w:r>
    </w:p>
    <w:p w14:paraId="7EC29BFC" w14:textId="77777777" w:rsidR="005A4CF2" w:rsidRDefault="007E2A88" w:rsidP="00633744">
      <w:pPr>
        <w:tabs>
          <w:tab w:val="left" w:pos="709"/>
        </w:tabs>
        <w:ind w:firstLine="567"/>
        <w:jc w:val="both"/>
        <w:rPr>
          <w:sz w:val="28"/>
          <w:szCs w:val="28"/>
        </w:rPr>
      </w:pPr>
      <w:r>
        <w:rPr>
          <w:sz w:val="28"/>
          <w:szCs w:val="28"/>
        </w:rPr>
        <w:t>Internet slang (IYKYK, stay goated) indexes Gen Z/Alpha identity and insider group belonging.</w:t>
      </w:r>
    </w:p>
    <w:p w14:paraId="0AE70FFB" w14:textId="77777777" w:rsidR="005A4CF2" w:rsidRDefault="007E2A88" w:rsidP="00633744">
      <w:pPr>
        <w:pStyle w:val="a8"/>
        <w:numPr>
          <w:ilvl w:val="0"/>
          <w:numId w:val="63"/>
        </w:numPr>
        <w:tabs>
          <w:tab w:val="left" w:pos="709"/>
        </w:tabs>
        <w:jc w:val="both"/>
        <w:rPr>
          <w:sz w:val="28"/>
          <w:szCs w:val="28"/>
        </w:rPr>
      </w:pPr>
      <w:r>
        <w:rPr>
          <w:sz w:val="28"/>
          <w:szCs w:val="28"/>
        </w:rPr>
        <w:t xml:space="preserve"> Ethical and Ideological Reframing — n = 9; 9%.</w:t>
      </w:r>
    </w:p>
    <w:p w14:paraId="5D5CC65B" w14:textId="77777777" w:rsidR="005A4CF2" w:rsidRDefault="007E2A88" w:rsidP="00633744">
      <w:pPr>
        <w:tabs>
          <w:tab w:val="left" w:pos="709"/>
        </w:tabs>
        <w:ind w:firstLine="567"/>
        <w:jc w:val="both"/>
        <w:rPr>
          <w:sz w:val="28"/>
          <w:szCs w:val="28"/>
        </w:rPr>
      </w:pPr>
      <w:r>
        <w:rPr>
          <w:sz w:val="28"/>
          <w:szCs w:val="28"/>
        </w:rPr>
        <w:t>PETA’s idiom replacements and other non-violent alternatives highlight how language reflects ideological positioning.</w:t>
      </w:r>
    </w:p>
    <w:p w14:paraId="4B327769" w14:textId="77777777" w:rsidR="005A4CF2" w:rsidRDefault="007E2A88" w:rsidP="00633744">
      <w:pPr>
        <w:pStyle w:val="a8"/>
        <w:numPr>
          <w:ilvl w:val="0"/>
          <w:numId w:val="64"/>
        </w:numPr>
        <w:tabs>
          <w:tab w:val="left" w:pos="709"/>
        </w:tabs>
        <w:jc w:val="both"/>
        <w:rPr>
          <w:sz w:val="28"/>
          <w:szCs w:val="28"/>
        </w:rPr>
      </w:pPr>
      <w:r>
        <w:rPr>
          <w:sz w:val="28"/>
          <w:szCs w:val="28"/>
        </w:rPr>
        <w:tab/>
        <w:t>Platform-Specific Alignment — n = 14; 15%.</w:t>
      </w:r>
    </w:p>
    <w:p w14:paraId="6A1BD5A0" w14:textId="77777777" w:rsidR="005A4CF2" w:rsidRDefault="007E2A88" w:rsidP="00633744">
      <w:pPr>
        <w:pStyle w:val="a8"/>
        <w:tabs>
          <w:tab w:val="left" w:pos="709"/>
          <w:tab w:val="left" w:pos="851"/>
        </w:tabs>
        <w:ind w:left="0" w:firstLine="567"/>
        <w:jc w:val="both"/>
        <w:rPr>
          <w:sz w:val="28"/>
          <w:szCs w:val="28"/>
        </w:rPr>
      </w:pPr>
      <w:r>
        <w:rPr>
          <w:sz w:val="28"/>
          <w:szCs w:val="28"/>
        </w:rPr>
        <w:t>Adaptations for TikTok, Twitter, Instagram (Better a late post than no post; Vibe check) reflect algorithmic and stylistic demands of each platform.</w:t>
      </w:r>
    </w:p>
    <w:p w14:paraId="48DF5D33" w14:textId="77777777" w:rsidR="005A4CF2" w:rsidRDefault="007E2A88" w:rsidP="00633744">
      <w:pPr>
        <w:pStyle w:val="a8"/>
        <w:numPr>
          <w:ilvl w:val="0"/>
          <w:numId w:val="64"/>
        </w:numPr>
        <w:tabs>
          <w:tab w:val="left" w:pos="709"/>
        </w:tabs>
        <w:jc w:val="both"/>
        <w:rPr>
          <w:sz w:val="28"/>
          <w:szCs w:val="28"/>
        </w:rPr>
      </w:pPr>
      <w:r>
        <w:rPr>
          <w:sz w:val="28"/>
          <w:szCs w:val="28"/>
        </w:rPr>
        <w:tab/>
        <w:t>Memetic/Commercial Use — n = 11; 12%.</w:t>
      </w:r>
    </w:p>
    <w:p w14:paraId="3C0753F4" w14:textId="77777777" w:rsidR="005A4CF2" w:rsidRDefault="007E2A88" w:rsidP="00633744">
      <w:pPr>
        <w:tabs>
          <w:tab w:val="left" w:pos="709"/>
          <w:tab w:val="left" w:pos="851"/>
        </w:tabs>
        <w:ind w:firstLine="567"/>
        <w:jc w:val="both"/>
        <w:rPr>
          <w:sz w:val="28"/>
          <w:szCs w:val="28"/>
        </w:rPr>
      </w:pPr>
      <w:r>
        <w:rPr>
          <w:sz w:val="28"/>
          <w:szCs w:val="28"/>
        </w:rPr>
        <w:t>Used for branding or slogans (Don’t cry over spilled silk – Coldstone Creamery; Word of mouth → Word of mouse – marketing discourse).</w:t>
      </w:r>
    </w:p>
    <w:p w14:paraId="60D84564" w14:textId="77777777" w:rsidR="00BA4969" w:rsidRDefault="00BA4969" w:rsidP="00633744">
      <w:pPr>
        <w:tabs>
          <w:tab w:val="left" w:pos="709"/>
        </w:tabs>
        <w:ind w:firstLine="567"/>
        <w:jc w:val="both"/>
        <w:rPr>
          <w:sz w:val="28"/>
          <w:szCs w:val="28"/>
        </w:rPr>
      </w:pPr>
    </w:p>
    <w:p w14:paraId="002C9D19" w14:textId="61D5C44A" w:rsidR="005A4CF2" w:rsidRDefault="007E2A88" w:rsidP="00633744">
      <w:pPr>
        <w:tabs>
          <w:tab w:val="left" w:pos="709"/>
        </w:tabs>
        <w:ind w:firstLine="567"/>
        <w:jc w:val="both"/>
        <w:rPr>
          <w:sz w:val="28"/>
          <w:szCs w:val="28"/>
        </w:rPr>
      </w:pPr>
      <w:r>
        <w:rPr>
          <w:sz w:val="28"/>
          <w:szCs w:val="28"/>
        </w:rPr>
        <w:t>4. Sociolinguistic Implications</w:t>
      </w:r>
    </w:p>
    <w:p w14:paraId="4A93794F" w14:textId="77777777" w:rsidR="005A4CF2" w:rsidRDefault="007E2A88" w:rsidP="00633744">
      <w:pPr>
        <w:tabs>
          <w:tab w:val="left" w:pos="709"/>
          <w:tab w:val="left" w:pos="851"/>
        </w:tabs>
        <w:ind w:firstLine="567"/>
        <w:jc w:val="both"/>
        <w:rPr>
          <w:sz w:val="28"/>
          <w:szCs w:val="28"/>
        </w:rPr>
      </w:pPr>
      <w:r>
        <w:rPr>
          <w:sz w:val="28"/>
          <w:szCs w:val="28"/>
        </w:rPr>
        <w:t>1.</w:t>
      </w:r>
      <w:r>
        <w:rPr>
          <w:sz w:val="28"/>
          <w:szCs w:val="28"/>
        </w:rPr>
        <w:tab/>
        <w:t>Digitalization of idioms: More than 70% of transformations embed references to internet culture, memes, or platforms, showing that idioms now operate within hybrid online–offline discourse spaces.</w:t>
      </w:r>
    </w:p>
    <w:p w14:paraId="16A1B281" w14:textId="77777777" w:rsidR="005A4CF2" w:rsidRDefault="007E2A88" w:rsidP="00633744">
      <w:pPr>
        <w:tabs>
          <w:tab w:val="left" w:pos="709"/>
          <w:tab w:val="left" w:pos="851"/>
        </w:tabs>
        <w:ind w:firstLine="567"/>
        <w:jc w:val="both"/>
        <w:rPr>
          <w:sz w:val="28"/>
          <w:szCs w:val="28"/>
        </w:rPr>
      </w:pPr>
      <w:r>
        <w:rPr>
          <w:sz w:val="28"/>
          <w:szCs w:val="28"/>
        </w:rPr>
        <w:t>2.</w:t>
      </w:r>
      <w:r>
        <w:rPr>
          <w:sz w:val="28"/>
          <w:szCs w:val="28"/>
        </w:rPr>
        <w:tab/>
        <w:t>Youth language influence: Acronyms, abbreviations, and slang (JOMO, sus, aura points) demonstrate the centrality of Gen Z/Alpha linguistic innovation.</w:t>
      </w:r>
    </w:p>
    <w:p w14:paraId="5449C8D1" w14:textId="77777777" w:rsidR="005A4CF2" w:rsidRDefault="007E2A88" w:rsidP="00633744">
      <w:pPr>
        <w:tabs>
          <w:tab w:val="left" w:pos="709"/>
          <w:tab w:val="left" w:pos="851"/>
        </w:tabs>
        <w:ind w:firstLine="567"/>
        <w:jc w:val="both"/>
        <w:rPr>
          <w:sz w:val="28"/>
          <w:szCs w:val="28"/>
        </w:rPr>
      </w:pPr>
      <w:r>
        <w:rPr>
          <w:sz w:val="28"/>
          <w:szCs w:val="28"/>
        </w:rPr>
        <w:t>3.</w:t>
      </w:r>
      <w:r>
        <w:rPr>
          <w:sz w:val="28"/>
          <w:szCs w:val="28"/>
        </w:rPr>
        <w:tab/>
        <w:t>Ethical shift: The rise of non-violent idiom reframings indicates the influence of social activism in reshaping collective metaphors.</w:t>
      </w:r>
    </w:p>
    <w:p w14:paraId="2DA9DE7B" w14:textId="43B79749" w:rsidR="005A4CF2" w:rsidRDefault="007E2A88" w:rsidP="00633744">
      <w:pPr>
        <w:tabs>
          <w:tab w:val="left" w:pos="709"/>
          <w:tab w:val="left" w:pos="851"/>
        </w:tabs>
        <w:ind w:firstLine="567"/>
        <w:jc w:val="both"/>
        <w:rPr>
          <w:sz w:val="28"/>
          <w:szCs w:val="28"/>
        </w:rPr>
      </w:pPr>
      <w:r>
        <w:rPr>
          <w:sz w:val="28"/>
          <w:szCs w:val="28"/>
        </w:rPr>
        <w:t>4.</w:t>
      </w:r>
      <w:r>
        <w:rPr>
          <w:sz w:val="28"/>
          <w:szCs w:val="28"/>
        </w:rPr>
        <w:tab/>
        <w:t>Commercialization: Businesses exploit idioms for playful branding, reinforcing their persistence while altering their imagery.</w:t>
      </w:r>
    </w:p>
    <w:p w14:paraId="276884BF" w14:textId="77777777" w:rsidR="00D56B05" w:rsidRDefault="00583D2F" w:rsidP="00633744">
      <w:pPr>
        <w:tabs>
          <w:tab w:val="left" w:pos="709"/>
          <w:tab w:val="left" w:pos="851"/>
        </w:tabs>
        <w:jc w:val="both"/>
        <w:rPr>
          <w:sz w:val="28"/>
          <w:szCs w:val="28"/>
        </w:rPr>
      </w:pPr>
      <w:r>
        <w:rPr>
          <w:sz w:val="28"/>
          <w:szCs w:val="28"/>
        </w:rPr>
        <w:tab/>
        <w:t>Overall, t</w:t>
      </w:r>
      <w:r w:rsidRPr="00583D2F">
        <w:rPr>
          <w:sz w:val="28"/>
          <w:szCs w:val="28"/>
        </w:rPr>
        <w:t xml:space="preserve">he results of the study showed that modern idioms have evolved from fixed forms to flexible structures that adapt to society. The most common structural trend is the transformation of meaning by updating or replacing words. These changes include the use of synonyms, the introduction of words borrowed from digital culture, and the reconstruction of metaphors. </w:t>
      </w:r>
    </w:p>
    <w:p w14:paraId="26C1A5A0" w14:textId="34A13484" w:rsidR="00583D2F" w:rsidRPr="00583D2F" w:rsidRDefault="00583D2F" w:rsidP="00633744">
      <w:pPr>
        <w:tabs>
          <w:tab w:val="left" w:pos="709"/>
          <w:tab w:val="left" w:pos="851"/>
        </w:tabs>
        <w:ind w:firstLine="709"/>
        <w:jc w:val="both"/>
        <w:rPr>
          <w:sz w:val="28"/>
          <w:szCs w:val="28"/>
        </w:rPr>
      </w:pPr>
      <w:r w:rsidRPr="00583D2F">
        <w:rPr>
          <w:sz w:val="28"/>
          <w:szCs w:val="28"/>
        </w:rPr>
        <w:t xml:space="preserve">At the same time, some idioms have been changed to passive, shortened, or transformed with new acronyms. In semantic terms, many idioms have been updated in accordance with the digital, social, and cultural requirements of the modern era. Variants such as “Spill the tea” demonstrate the strong influence of Internet language </w:t>
      </w:r>
      <w:r w:rsidRPr="00583D2F">
        <w:rPr>
          <w:sz w:val="28"/>
          <w:szCs w:val="28"/>
        </w:rPr>
        <w:lastRenderedPageBreak/>
        <w:t>on idioms. Some idioms have been replaced by softer, more peaceful versions for ethical and aesthetic reasons. For example, images that harm animals are replaced by kinder and more symbolic alternatives. In practical terms, such changes are made to create humor, express group identity, or match the platform style. In general, the change in idioms clearly demonstrates the impact of modern trends on language, such as digitalization, youth language, ethical views, and advertising discourse.</w:t>
      </w:r>
    </w:p>
    <w:p w14:paraId="68C8E561" w14:textId="77777777" w:rsidR="005A4CF2" w:rsidRDefault="007E2A88" w:rsidP="00407EF7">
      <w:pPr>
        <w:jc w:val="center"/>
        <w:rPr>
          <w:sz w:val="28"/>
          <w:szCs w:val="28"/>
        </w:rPr>
      </w:pPr>
      <w:r>
        <w:rPr>
          <w:noProof/>
          <w:sz w:val="28"/>
          <w:szCs w:val="28"/>
        </w:rPr>
        <w:drawing>
          <wp:inline distT="0" distB="0" distL="0" distR="0" wp14:anchorId="615D6DFC" wp14:editId="1BF92EFD">
            <wp:extent cx="6266758" cy="4897755"/>
            <wp:effectExtent l="0" t="0" r="0" b="0"/>
            <wp:docPr id="1073741827" name="officeArt object" descr="Рисунок 3"/>
            <wp:cNvGraphicFramePr/>
            <a:graphic xmlns:a="http://schemas.openxmlformats.org/drawingml/2006/main">
              <a:graphicData uri="http://schemas.openxmlformats.org/drawingml/2006/picture">
                <pic:pic xmlns:pic="http://schemas.openxmlformats.org/drawingml/2006/picture">
                  <pic:nvPicPr>
                    <pic:cNvPr id="1073741827" name="Рисунок 3" descr="Рисунок 3"/>
                    <pic:cNvPicPr>
                      <a:picLocks noChangeAspect="1"/>
                    </pic:cNvPicPr>
                  </pic:nvPicPr>
                  <pic:blipFill>
                    <a:blip r:embed="rId13"/>
                    <a:srcRect t="13383" r="1501" b="16129"/>
                    <a:stretch>
                      <a:fillRect/>
                    </a:stretch>
                  </pic:blipFill>
                  <pic:spPr>
                    <a:xfrm>
                      <a:off x="0" y="0"/>
                      <a:ext cx="6266758" cy="4897755"/>
                    </a:xfrm>
                    <a:prstGeom prst="rect">
                      <a:avLst/>
                    </a:prstGeom>
                    <a:ln w="12700" cap="flat">
                      <a:noFill/>
                      <a:miter lim="400000"/>
                    </a:ln>
                    <a:effectLst/>
                  </pic:spPr>
                </pic:pic>
              </a:graphicData>
            </a:graphic>
          </wp:inline>
        </w:drawing>
      </w:r>
    </w:p>
    <w:p w14:paraId="7E14AC20" w14:textId="77777777" w:rsidR="005A4CF2" w:rsidRDefault="005A4CF2" w:rsidP="00407EF7">
      <w:pPr>
        <w:jc w:val="center"/>
        <w:rPr>
          <w:sz w:val="28"/>
          <w:szCs w:val="28"/>
        </w:rPr>
      </w:pPr>
    </w:p>
    <w:p w14:paraId="7A1C4B6C" w14:textId="77777777" w:rsidR="005A4CF2" w:rsidRDefault="007E2A88" w:rsidP="00407EF7">
      <w:pPr>
        <w:jc w:val="center"/>
        <w:rPr>
          <w:sz w:val="28"/>
          <w:szCs w:val="28"/>
        </w:rPr>
      </w:pPr>
      <w:r>
        <w:rPr>
          <w:sz w:val="28"/>
          <w:szCs w:val="28"/>
        </w:rPr>
        <w:t>Figure 3 – Distribution of Idiom Transformation Types</w:t>
      </w:r>
    </w:p>
    <w:p w14:paraId="005DD71D" w14:textId="77777777" w:rsidR="00D56B05" w:rsidRDefault="00D56B05" w:rsidP="00D56B05">
      <w:pPr>
        <w:tabs>
          <w:tab w:val="left" w:pos="709"/>
        </w:tabs>
        <w:ind w:firstLine="709"/>
        <w:jc w:val="both"/>
        <w:rPr>
          <w:sz w:val="28"/>
          <w:szCs w:val="28"/>
        </w:rPr>
      </w:pPr>
    </w:p>
    <w:p w14:paraId="7F733105" w14:textId="0F09A724" w:rsidR="005A4CF2" w:rsidRDefault="007E2A88" w:rsidP="00D56B05">
      <w:pPr>
        <w:tabs>
          <w:tab w:val="left" w:pos="709"/>
        </w:tabs>
        <w:ind w:firstLine="709"/>
        <w:jc w:val="both"/>
        <w:rPr>
          <w:sz w:val="28"/>
          <w:szCs w:val="28"/>
        </w:rPr>
      </w:pPr>
      <w:r>
        <w:rPr>
          <w:sz w:val="28"/>
          <w:szCs w:val="28"/>
        </w:rPr>
        <w:t>Figure 3 indicates how the idiom transformation types found in the examined corpus (n = 96) are spread out. Lexical substitution is the most common type of transformation, making up 65.6% of all cases. This category includes changes to important words in colloquial expressions (for example, “break the bank” becomes “break the internet”), which shows how often lexical innovation is in modern speech.</w:t>
      </w:r>
    </w:p>
    <w:p w14:paraId="24954F23" w14:textId="77777777" w:rsidR="00D56B05" w:rsidRDefault="007E2A88" w:rsidP="00D56B05">
      <w:pPr>
        <w:tabs>
          <w:tab w:val="left" w:pos="709"/>
          <w:tab w:val="left" w:pos="851"/>
        </w:tabs>
        <w:jc w:val="both"/>
        <w:rPr>
          <w:sz w:val="28"/>
          <w:szCs w:val="28"/>
        </w:rPr>
      </w:pPr>
      <w:r>
        <w:rPr>
          <w:sz w:val="28"/>
          <w:szCs w:val="28"/>
        </w:rPr>
        <w:t xml:space="preserve">Passivization or voice alternation makes up 11.5% of the total. This is because the grammatical voice of the phrase changes without changing its meaning. Nominalization and morphological reduction make up 6.2% of the total. This means that idiomatic statements are being condensed or turned into noun-based forms. Puns, wordplay, and the use or development of acronyms each make up 8.3% of the total. This shows how people use language in unique ways that are influenced by humour, </w:t>
      </w:r>
      <w:r>
        <w:rPr>
          <w:sz w:val="28"/>
          <w:szCs w:val="28"/>
        </w:rPr>
        <w:lastRenderedPageBreak/>
        <w:t>intertextuality, and digital culture.</w:t>
      </w:r>
      <w:r w:rsidR="00583D2F">
        <w:rPr>
          <w:sz w:val="28"/>
          <w:szCs w:val="28"/>
        </w:rPr>
        <w:t xml:space="preserve"> Generally, </w:t>
      </w:r>
      <w:r w:rsidR="00583D2F" w:rsidRPr="00583D2F">
        <w:rPr>
          <w:sz w:val="28"/>
          <w:szCs w:val="28"/>
        </w:rPr>
        <w:t xml:space="preserve">some idioms are altered to sound kinder and more peaceful. For instance, idioms that contained hurting animals are replaced with gentler and more friendly versions. </w:t>
      </w:r>
    </w:p>
    <w:p w14:paraId="71819717" w14:textId="77777777" w:rsidR="005A4CF2" w:rsidRDefault="007E2A88" w:rsidP="00407EF7">
      <w:pPr>
        <w:jc w:val="center"/>
        <w:rPr>
          <w:sz w:val="28"/>
          <w:szCs w:val="28"/>
        </w:rPr>
      </w:pPr>
      <w:r>
        <w:rPr>
          <w:noProof/>
          <w:sz w:val="28"/>
          <w:szCs w:val="28"/>
        </w:rPr>
        <w:drawing>
          <wp:inline distT="0" distB="0" distL="0" distR="0" wp14:anchorId="42495B7A" wp14:editId="6E6FEC01">
            <wp:extent cx="6175375" cy="5118538"/>
            <wp:effectExtent l="0" t="0" r="0" b="0"/>
            <wp:docPr id="1073741828" name="officeArt object" descr="Изображение выглядит как текст, снимок экрана, диаграмма, круг&#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28" name="Изображение выглядит как текст, снимок экрана, диаграмма, кругСодержимое, созданное искусственным интеллектом, может быть неверным." descr="Изображение выглядит как текст, снимок экрана, диаграмма, кругСодержимое, созданное искусственным интеллектом, может быть неверным."/>
                    <pic:cNvPicPr>
                      <a:picLocks noChangeAspect="1"/>
                    </pic:cNvPicPr>
                  </pic:nvPicPr>
                  <pic:blipFill>
                    <a:blip r:embed="rId14"/>
                    <a:srcRect t="8410" r="1861" b="13481"/>
                    <a:stretch>
                      <a:fillRect/>
                    </a:stretch>
                  </pic:blipFill>
                  <pic:spPr>
                    <a:xfrm>
                      <a:off x="0" y="0"/>
                      <a:ext cx="6227878" cy="5162056"/>
                    </a:xfrm>
                    <a:prstGeom prst="rect">
                      <a:avLst/>
                    </a:prstGeom>
                    <a:ln w="12700" cap="flat">
                      <a:noFill/>
                      <a:miter lim="400000"/>
                    </a:ln>
                    <a:effectLst/>
                  </pic:spPr>
                </pic:pic>
              </a:graphicData>
            </a:graphic>
          </wp:inline>
        </w:drawing>
      </w:r>
    </w:p>
    <w:p w14:paraId="102F9775" w14:textId="77777777" w:rsidR="00E11C90" w:rsidRDefault="00E11C90" w:rsidP="00407EF7">
      <w:pPr>
        <w:jc w:val="center"/>
        <w:rPr>
          <w:sz w:val="28"/>
          <w:szCs w:val="28"/>
        </w:rPr>
      </w:pPr>
    </w:p>
    <w:p w14:paraId="138E4CED" w14:textId="5B13584E" w:rsidR="005A4CF2" w:rsidRDefault="007E2A88" w:rsidP="00407EF7">
      <w:pPr>
        <w:jc w:val="center"/>
        <w:rPr>
          <w:sz w:val="28"/>
          <w:szCs w:val="28"/>
        </w:rPr>
      </w:pPr>
      <w:r>
        <w:rPr>
          <w:sz w:val="28"/>
          <w:szCs w:val="28"/>
        </w:rPr>
        <w:t>Figure 4 – Platform/ Source Distribution of Idiom Transformations</w:t>
      </w:r>
    </w:p>
    <w:p w14:paraId="5529C9D5" w14:textId="77777777" w:rsidR="005A4CF2" w:rsidRDefault="005A4CF2" w:rsidP="00407EF7">
      <w:pPr>
        <w:ind w:firstLine="567"/>
        <w:jc w:val="both"/>
        <w:rPr>
          <w:i/>
          <w:iCs/>
          <w:sz w:val="28"/>
          <w:szCs w:val="28"/>
        </w:rPr>
      </w:pPr>
    </w:p>
    <w:p w14:paraId="3F30D0E3" w14:textId="77777777" w:rsidR="005A4CF2" w:rsidRDefault="007E2A88" w:rsidP="00D56B05">
      <w:pPr>
        <w:ind w:firstLine="709"/>
        <w:jc w:val="both"/>
        <w:rPr>
          <w:sz w:val="28"/>
          <w:szCs w:val="28"/>
        </w:rPr>
      </w:pPr>
      <w:r>
        <w:rPr>
          <w:sz w:val="28"/>
          <w:szCs w:val="28"/>
        </w:rPr>
        <w:t xml:space="preserve">Additionally, the practical part of this dissertation has demonstrated the construction and analysis of a self-compiled corpus devoted exclusively to idiom modifications in contemporary English. Unlike general-purpose corpora, the “Modification of Idioms” corpus was specifically designed to capture authentic transformations of well-known expressions across diverse digital and publicistic contexts. With over 38,000 tokens collected from platforms such as Twitter, TikTok, Amazon, and online media (Figure 4), the corpus provides both breadth and depth for investigating phraseological change. </w:t>
      </w:r>
    </w:p>
    <w:p w14:paraId="4ECA6C81" w14:textId="77777777" w:rsidR="005A4CF2" w:rsidRDefault="007E2A88" w:rsidP="00D56B05">
      <w:pPr>
        <w:ind w:firstLine="709"/>
        <w:jc w:val="both"/>
        <w:rPr>
          <w:sz w:val="28"/>
          <w:szCs w:val="28"/>
        </w:rPr>
      </w:pPr>
      <w:r>
        <w:rPr>
          <w:sz w:val="28"/>
          <w:szCs w:val="28"/>
        </w:rPr>
        <w:t>The results of the analysis showed that the most common type of modification is lexical substitution. Then semantic and pragmatic shifts were recorded. Then structural changes were observed. Creative adaptations were also identified.</w:t>
      </w:r>
    </w:p>
    <w:p w14:paraId="46B17B1D" w14:textId="77777777" w:rsidR="005A4CF2" w:rsidRDefault="007E2A88" w:rsidP="00D56B05">
      <w:pPr>
        <w:ind w:firstLine="709"/>
        <w:jc w:val="both"/>
        <w:rPr>
          <w:sz w:val="28"/>
          <w:szCs w:val="28"/>
        </w:rPr>
      </w:pPr>
      <w:r>
        <w:rPr>
          <w:sz w:val="28"/>
          <w:szCs w:val="28"/>
        </w:rPr>
        <w:lastRenderedPageBreak/>
        <w:t>These data prove that phraseological units are flexible linguistic units. They change in response to cultural trends. They are transformed under the influence of technological progress. They adapt in accordance with the renewal of views on ethics.</w:t>
      </w:r>
    </w:p>
    <w:p w14:paraId="4970CE42" w14:textId="77777777" w:rsidR="005A4CF2" w:rsidRDefault="005A4CF2" w:rsidP="00407EF7">
      <w:pPr>
        <w:ind w:firstLine="567"/>
        <w:jc w:val="both"/>
        <w:rPr>
          <w:sz w:val="28"/>
          <w:szCs w:val="28"/>
        </w:rPr>
      </w:pPr>
    </w:p>
    <w:p w14:paraId="07A58D86" w14:textId="77777777" w:rsidR="005A4CF2" w:rsidRDefault="007E2A88" w:rsidP="00407EF7">
      <w:pPr>
        <w:jc w:val="both"/>
        <w:rPr>
          <w:sz w:val="28"/>
          <w:szCs w:val="28"/>
        </w:rPr>
      </w:pPr>
      <w:r>
        <w:rPr>
          <w:noProof/>
          <w:sz w:val="28"/>
          <w:szCs w:val="28"/>
        </w:rPr>
        <w:drawing>
          <wp:inline distT="0" distB="0" distL="0" distR="0" wp14:anchorId="2D07C5A3" wp14:editId="3CFF002E">
            <wp:extent cx="6049645" cy="4624552"/>
            <wp:effectExtent l="0" t="0" r="0" b="0"/>
            <wp:docPr id="1073741829" name="officeArt object" descr="Рисунок 9"/>
            <wp:cNvGraphicFramePr/>
            <a:graphic xmlns:a="http://schemas.openxmlformats.org/drawingml/2006/main">
              <a:graphicData uri="http://schemas.openxmlformats.org/drawingml/2006/picture">
                <pic:pic xmlns:pic="http://schemas.openxmlformats.org/drawingml/2006/picture">
                  <pic:nvPicPr>
                    <pic:cNvPr id="1073741829" name="Рисунок 9" descr="Рисунок 9"/>
                    <pic:cNvPicPr>
                      <a:picLocks noChangeAspect="1"/>
                    </pic:cNvPicPr>
                  </pic:nvPicPr>
                  <pic:blipFill>
                    <a:blip r:embed="rId15"/>
                    <a:srcRect l="5991" t="2361" r="2031"/>
                    <a:stretch>
                      <a:fillRect/>
                    </a:stretch>
                  </pic:blipFill>
                  <pic:spPr>
                    <a:xfrm>
                      <a:off x="0" y="0"/>
                      <a:ext cx="6077175" cy="4645597"/>
                    </a:xfrm>
                    <a:prstGeom prst="rect">
                      <a:avLst/>
                    </a:prstGeom>
                    <a:ln w="12700" cap="flat">
                      <a:noFill/>
                      <a:miter lim="400000"/>
                    </a:ln>
                    <a:effectLst/>
                  </pic:spPr>
                </pic:pic>
              </a:graphicData>
            </a:graphic>
          </wp:inline>
        </w:drawing>
      </w:r>
    </w:p>
    <w:p w14:paraId="75331575" w14:textId="77777777" w:rsidR="005A4CF2" w:rsidRDefault="005A4CF2" w:rsidP="00407EF7">
      <w:pPr>
        <w:ind w:firstLine="567"/>
        <w:jc w:val="both"/>
        <w:rPr>
          <w:sz w:val="28"/>
          <w:szCs w:val="28"/>
        </w:rPr>
      </w:pPr>
    </w:p>
    <w:p w14:paraId="43CB2A28" w14:textId="77777777" w:rsidR="005A4CF2" w:rsidRDefault="007E2A88" w:rsidP="00407EF7">
      <w:pPr>
        <w:ind w:firstLine="567"/>
        <w:jc w:val="center"/>
        <w:rPr>
          <w:sz w:val="28"/>
          <w:szCs w:val="28"/>
        </w:rPr>
      </w:pPr>
      <w:r>
        <w:rPr>
          <w:sz w:val="28"/>
          <w:szCs w:val="28"/>
        </w:rPr>
        <w:t>Figure 5 – Corpus of “Modified Idioms” in Sketch Engine</w:t>
      </w:r>
    </w:p>
    <w:p w14:paraId="738EE2D4" w14:textId="77777777" w:rsidR="00D56B05" w:rsidRDefault="00D56B05" w:rsidP="00D56B05">
      <w:pPr>
        <w:jc w:val="both"/>
        <w:rPr>
          <w:sz w:val="28"/>
          <w:szCs w:val="28"/>
        </w:rPr>
      </w:pPr>
    </w:p>
    <w:p w14:paraId="4AD74834" w14:textId="7C58A0EB" w:rsidR="005A4CF2" w:rsidRDefault="007E2A88" w:rsidP="00D56B05">
      <w:pPr>
        <w:ind w:firstLine="709"/>
        <w:jc w:val="both"/>
        <w:rPr>
          <w:sz w:val="28"/>
          <w:szCs w:val="28"/>
        </w:rPr>
      </w:pPr>
      <w:r>
        <w:rPr>
          <w:sz w:val="28"/>
          <w:szCs w:val="28"/>
        </w:rPr>
        <w:t xml:space="preserve">Figure 5 illustrates a concordance from the corpus built in Sketch Engine, presenting examples of the idiom “break the bank” alongside its transformed form “break the internet.” A concordance shows how a phrase appears within real texts, highlighting the immediate left and right context and allowing the researcher to observe usage patterns in authentic discourse. In this example, the concordance lines demonstrate the shift from the financial metaphor of “break the bank” to the technological and cultural metaphor of “break the internet,” reflecting the transition of idiomatic meaning in response to digital culture. By examining these instances, it becomes possible to trace semantic and pragmatic changes, to identify the contexts in which the new form gains popularity, and to compare it directly with its traditional counterpart. Including such evidence emphasizes that idioms are not static expressions but flexible linguistic units that adapt to cultural and technological realities, and it also shows how a purpose-built corpus provides a reliable foundation for analyzing idiomatic modification. </w:t>
      </w:r>
    </w:p>
    <w:p w14:paraId="3FF9BF3E" w14:textId="77777777" w:rsidR="005A4CF2" w:rsidRDefault="005A4CF2" w:rsidP="00407EF7">
      <w:pPr>
        <w:pStyle w:val="aa"/>
        <w:ind w:firstLine="567"/>
        <w:rPr>
          <w:b/>
          <w:bCs/>
          <w:sz w:val="28"/>
          <w:szCs w:val="28"/>
        </w:rPr>
      </w:pPr>
    </w:p>
    <w:p w14:paraId="6B2A8AE2" w14:textId="2FD21042" w:rsidR="005A4CF2" w:rsidRPr="00E11C90" w:rsidRDefault="007A28DD" w:rsidP="00D56B05">
      <w:pPr>
        <w:pStyle w:val="aa"/>
        <w:ind w:firstLine="709"/>
        <w:rPr>
          <w:b/>
          <w:bCs/>
          <w:sz w:val="28"/>
          <w:szCs w:val="28"/>
        </w:rPr>
      </w:pPr>
      <w:r>
        <w:rPr>
          <w:b/>
          <w:bCs/>
          <w:sz w:val="28"/>
          <w:szCs w:val="28"/>
        </w:rPr>
        <w:t>2.5</w:t>
      </w:r>
      <w:r w:rsidR="007E2A88" w:rsidRPr="00E11C90">
        <w:rPr>
          <w:b/>
          <w:bCs/>
          <w:sz w:val="28"/>
          <w:szCs w:val="28"/>
        </w:rPr>
        <w:t xml:space="preserve"> Discussion of Findings</w:t>
      </w:r>
    </w:p>
    <w:p w14:paraId="7824F102" w14:textId="77777777" w:rsidR="00D56B05" w:rsidRDefault="007E2A88" w:rsidP="00D56B05">
      <w:pPr>
        <w:ind w:firstLine="709"/>
        <w:jc w:val="both"/>
        <w:rPr>
          <w:sz w:val="28"/>
          <w:szCs w:val="28"/>
        </w:rPr>
      </w:pPr>
      <w:r>
        <w:rPr>
          <w:sz w:val="28"/>
          <w:szCs w:val="28"/>
        </w:rPr>
        <w:t>The findings confirm that idioms today function as dynamic cultural markers rather than frozen linguistic fossils. Several implications arise:</w:t>
      </w:r>
    </w:p>
    <w:p w14:paraId="6E78EED4" w14:textId="34E7A755" w:rsidR="005A4CF2" w:rsidRDefault="00D56B05" w:rsidP="00D56B05">
      <w:pPr>
        <w:ind w:firstLine="709"/>
        <w:jc w:val="both"/>
        <w:rPr>
          <w:sz w:val="28"/>
          <w:szCs w:val="28"/>
        </w:rPr>
      </w:pPr>
      <w:r>
        <w:rPr>
          <w:sz w:val="28"/>
          <w:szCs w:val="28"/>
        </w:rPr>
        <w:t xml:space="preserve">1. </w:t>
      </w:r>
      <w:r w:rsidR="007E2A88">
        <w:rPr>
          <w:sz w:val="28"/>
          <w:szCs w:val="28"/>
        </w:rPr>
        <w:t>For Idiom Theory</w:t>
      </w:r>
    </w:p>
    <w:p w14:paraId="306F21D2" w14:textId="77777777" w:rsidR="005A4CF2" w:rsidRDefault="007E2A88" w:rsidP="00D56B05">
      <w:pPr>
        <w:ind w:firstLine="709"/>
        <w:jc w:val="both"/>
        <w:rPr>
          <w:sz w:val="28"/>
          <w:szCs w:val="28"/>
        </w:rPr>
      </w:pPr>
      <w:r>
        <w:rPr>
          <w:sz w:val="28"/>
          <w:szCs w:val="28"/>
        </w:rPr>
        <w:t>- The dominance of lexical substitution validates Fraser’s Transformational Hierarchy, proving that idioms, though semi-fixed, allow for substitution and syntactic reconfiguration.</w:t>
      </w:r>
    </w:p>
    <w:p w14:paraId="327130DC" w14:textId="22D3B160" w:rsidR="005A4CF2" w:rsidRDefault="007E2A88" w:rsidP="00D56B05">
      <w:pPr>
        <w:tabs>
          <w:tab w:val="left" w:pos="993"/>
        </w:tabs>
        <w:ind w:firstLine="709"/>
        <w:jc w:val="both"/>
        <w:rPr>
          <w:sz w:val="28"/>
          <w:szCs w:val="28"/>
        </w:rPr>
      </w:pPr>
      <w:r>
        <w:rPr>
          <w:sz w:val="28"/>
          <w:szCs w:val="28"/>
        </w:rPr>
        <w:t>-</w:t>
      </w:r>
      <w:r>
        <w:rPr>
          <w:sz w:val="28"/>
          <w:szCs w:val="28"/>
        </w:rPr>
        <w:tab/>
        <w:t>Conceptual Integration Theory explains why idioms adapt so easily: speakers blend traditional metaphorical structures with new cultural input (tweets, memes, coffee, algorithms).</w:t>
      </w:r>
    </w:p>
    <w:p w14:paraId="3B6C2AE9" w14:textId="68388946" w:rsidR="005A4CF2" w:rsidRDefault="007E2A88" w:rsidP="00D56B05">
      <w:pPr>
        <w:tabs>
          <w:tab w:val="left" w:pos="851"/>
        </w:tabs>
        <w:ind w:firstLine="709"/>
        <w:jc w:val="both"/>
        <w:rPr>
          <w:sz w:val="28"/>
          <w:szCs w:val="28"/>
        </w:rPr>
      </w:pPr>
      <w:r>
        <w:rPr>
          <w:sz w:val="28"/>
          <w:szCs w:val="28"/>
        </w:rPr>
        <w:t>2.</w:t>
      </w:r>
      <w:r w:rsidR="00D56B05">
        <w:rPr>
          <w:sz w:val="28"/>
          <w:szCs w:val="28"/>
        </w:rPr>
        <w:t xml:space="preserve"> </w:t>
      </w:r>
      <w:r>
        <w:rPr>
          <w:sz w:val="28"/>
          <w:szCs w:val="28"/>
        </w:rPr>
        <w:t>For Sociolinguistics</w:t>
      </w:r>
    </w:p>
    <w:p w14:paraId="3FB6EEF5" w14:textId="34827807" w:rsidR="005A4CF2" w:rsidRDefault="007E2A88" w:rsidP="00D56B05">
      <w:pPr>
        <w:ind w:firstLine="709"/>
        <w:jc w:val="both"/>
        <w:rPr>
          <w:sz w:val="28"/>
          <w:szCs w:val="28"/>
        </w:rPr>
      </w:pPr>
      <w:r>
        <w:rPr>
          <w:sz w:val="28"/>
          <w:szCs w:val="28"/>
        </w:rPr>
        <w:t>-</w:t>
      </w:r>
      <w:r w:rsidR="00D56B05">
        <w:rPr>
          <w:sz w:val="28"/>
          <w:szCs w:val="28"/>
        </w:rPr>
        <w:t xml:space="preserve"> </w:t>
      </w:r>
      <w:r>
        <w:rPr>
          <w:sz w:val="28"/>
          <w:szCs w:val="28"/>
        </w:rPr>
        <w:t>The digital era has made idioms site-specific and platform-dependent: Vibe check is a TikTok phenomenon, while Tweets speak louder than words thrive on Twitter.</w:t>
      </w:r>
    </w:p>
    <w:p w14:paraId="67F9FD53" w14:textId="15233DF7" w:rsidR="005A4CF2" w:rsidRDefault="007E2A88" w:rsidP="00D56B05">
      <w:pPr>
        <w:ind w:firstLine="709"/>
        <w:jc w:val="both"/>
        <w:rPr>
          <w:sz w:val="28"/>
          <w:szCs w:val="28"/>
        </w:rPr>
      </w:pPr>
      <w:r>
        <w:rPr>
          <w:sz w:val="28"/>
          <w:szCs w:val="28"/>
        </w:rPr>
        <w:t>-</w:t>
      </w:r>
      <w:r w:rsidR="00D56B05">
        <w:rPr>
          <w:sz w:val="28"/>
          <w:szCs w:val="28"/>
        </w:rPr>
        <w:t xml:space="preserve"> </w:t>
      </w:r>
      <w:r>
        <w:rPr>
          <w:sz w:val="28"/>
          <w:szCs w:val="28"/>
        </w:rPr>
        <w:t>Youth-driven forms (goated, IYKYK) show idioms functioning as identity signals, reinforcing group belonging.</w:t>
      </w:r>
    </w:p>
    <w:p w14:paraId="7C784E90" w14:textId="7E77D21C" w:rsidR="005A4CF2" w:rsidRDefault="007E2A88" w:rsidP="00D56B05">
      <w:pPr>
        <w:tabs>
          <w:tab w:val="left" w:pos="851"/>
        </w:tabs>
        <w:ind w:firstLine="709"/>
        <w:jc w:val="both"/>
        <w:rPr>
          <w:sz w:val="28"/>
          <w:szCs w:val="28"/>
        </w:rPr>
      </w:pPr>
      <w:r>
        <w:rPr>
          <w:sz w:val="28"/>
          <w:szCs w:val="28"/>
        </w:rPr>
        <w:t>3.</w:t>
      </w:r>
      <w:r w:rsidR="00D56B05">
        <w:rPr>
          <w:sz w:val="28"/>
          <w:szCs w:val="28"/>
        </w:rPr>
        <w:t xml:space="preserve"> </w:t>
      </w:r>
      <w:r>
        <w:rPr>
          <w:sz w:val="28"/>
          <w:szCs w:val="28"/>
        </w:rPr>
        <w:t>For Ethics and Ideology</w:t>
      </w:r>
    </w:p>
    <w:p w14:paraId="2E6ADC5B" w14:textId="6E06BF11" w:rsidR="005A4CF2" w:rsidRDefault="007E2A88" w:rsidP="00D56B05">
      <w:pPr>
        <w:ind w:firstLine="709"/>
        <w:jc w:val="both"/>
        <w:rPr>
          <w:sz w:val="28"/>
          <w:szCs w:val="28"/>
        </w:rPr>
      </w:pPr>
      <w:r>
        <w:rPr>
          <w:sz w:val="28"/>
          <w:szCs w:val="28"/>
        </w:rPr>
        <w:t>-</w:t>
      </w:r>
      <w:r w:rsidR="00D56B05">
        <w:rPr>
          <w:sz w:val="28"/>
          <w:szCs w:val="28"/>
        </w:rPr>
        <w:t xml:space="preserve"> </w:t>
      </w:r>
      <w:r>
        <w:rPr>
          <w:sz w:val="28"/>
          <w:szCs w:val="28"/>
        </w:rPr>
        <w:t>The rise of non-violent, animal-friendly idioms (PETA’s campaigns) demonstrates that idioms are subject to moral re-evaluation. This supports the hypothesis that idioms reflect shifting societal values.</w:t>
      </w:r>
    </w:p>
    <w:p w14:paraId="54945437" w14:textId="1D28D5F4" w:rsidR="005A4CF2" w:rsidRDefault="007E2A88" w:rsidP="00D56B05">
      <w:pPr>
        <w:tabs>
          <w:tab w:val="left" w:pos="851"/>
        </w:tabs>
        <w:ind w:firstLine="709"/>
        <w:jc w:val="both"/>
        <w:rPr>
          <w:sz w:val="28"/>
          <w:szCs w:val="28"/>
        </w:rPr>
      </w:pPr>
      <w:r>
        <w:rPr>
          <w:sz w:val="28"/>
          <w:szCs w:val="28"/>
        </w:rPr>
        <w:t>4.</w:t>
      </w:r>
      <w:r w:rsidR="00D56B05">
        <w:rPr>
          <w:sz w:val="28"/>
          <w:szCs w:val="28"/>
        </w:rPr>
        <w:t xml:space="preserve"> </w:t>
      </w:r>
      <w:r>
        <w:rPr>
          <w:sz w:val="28"/>
          <w:szCs w:val="28"/>
        </w:rPr>
        <w:t>For pedagogy and NLP</w:t>
      </w:r>
    </w:p>
    <w:p w14:paraId="596FB4EB" w14:textId="77777777" w:rsidR="005A4CF2" w:rsidRDefault="007E2A88" w:rsidP="00D56B05">
      <w:pPr>
        <w:ind w:firstLine="709"/>
        <w:jc w:val="both"/>
        <w:rPr>
          <w:sz w:val="28"/>
          <w:szCs w:val="28"/>
        </w:rPr>
      </w:pPr>
      <w:r>
        <w:rPr>
          <w:sz w:val="28"/>
          <w:szCs w:val="28"/>
        </w:rPr>
        <w:t>More than 70% of idiom transformations are related to digital culture. Therefore, the field of language teaching must take these changes into account. Teaching should recognize not only canonical idioms, but also new variant forms.</w:t>
      </w:r>
    </w:p>
    <w:p w14:paraId="2D7C8DA3" w14:textId="77777777" w:rsidR="005A4CF2" w:rsidRDefault="007E2A88" w:rsidP="00D56B05">
      <w:pPr>
        <w:ind w:firstLine="709"/>
        <w:jc w:val="both"/>
        <w:rPr>
          <w:sz w:val="28"/>
          <w:szCs w:val="28"/>
        </w:rPr>
      </w:pPr>
      <w:r>
        <w:rPr>
          <w:sz w:val="28"/>
          <w:szCs w:val="28"/>
        </w:rPr>
        <w:t>The field of computational linguistics must also adapt. NLP systems should use updated training corpora. These corpora should include idiomatic creativity. Otherwise, the systems run the risk of misinterpreting everyday discourse (for example, interpreting the phrase spill the tea literally).</w:t>
      </w:r>
    </w:p>
    <w:p w14:paraId="1E528022" w14:textId="77777777" w:rsidR="005A4CF2" w:rsidRDefault="005A4CF2" w:rsidP="00407EF7">
      <w:pPr>
        <w:ind w:firstLine="567"/>
        <w:jc w:val="both"/>
        <w:rPr>
          <w:color w:val="E97132"/>
          <w:sz w:val="28"/>
          <w:szCs w:val="28"/>
          <w:u w:color="E97132"/>
        </w:rPr>
      </w:pPr>
    </w:p>
    <w:p w14:paraId="5E0A4AA0" w14:textId="77777777" w:rsidR="005A4CF2" w:rsidRDefault="007E2A88" w:rsidP="00F47ADA">
      <w:pPr>
        <w:jc w:val="both"/>
        <w:rPr>
          <w:sz w:val="28"/>
          <w:szCs w:val="28"/>
        </w:rPr>
      </w:pPr>
      <w:r>
        <w:rPr>
          <w:sz w:val="28"/>
          <w:szCs w:val="28"/>
        </w:rPr>
        <w:t>Table 10 – Overview of the data set</w:t>
      </w:r>
    </w:p>
    <w:p w14:paraId="4BDDD7C2" w14:textId="77777777" w:rsidR="005A4CF2" w:rsidRDefault="005A4CF2" w:rsidP="00407EF7">
      <w:pPr>
        <w:ind w:firstLine="567"/>
        <w:jc w:val="both"/>
        <w:rPr>
          <w:sz w:val="28"/>
          <w:szCs w:val="28"/>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701"/>
        <w:gridCol w:w="2127"/>
        <w:gridCol w:w="1559"/>
        <w:gridCol w:w="1701"/>
        <w:gridCol w:w="2551"/>
      </w:tblGrid>
      <w:tr w:rsidR="005A4CF2" w14:paraId="597A6CEB" w14:textId="77777777" w:rsidTr="00AA170B">
        <w:trPr>
          <w:trHeight w:val="20"/>
        </w:trPr>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AFC14" w14:textId="77777777" w:rsidR="005A4CF2" w:rsidRPr="00AA170B" w:rsidRDefault="007E2A88" w:rsidP="00613AB4">
            <w:pPr>
              <w:jc w:val="center"/>
            </w:pPr>
            <w:r w:rsidRPr="00AA170B">
              <w:rPr>
                <w:rStyle w:val="a9"/>
              </w:rPr>
              <w:t>Dataset</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5537E" w14:textId="77777777" w:rsidR="005A4CF2" w:rsidRPr="00AA170B" w:rsidRDefault="007E2A88" w:rsidP="00613AB4">
            <w:pPr>
              <w:jc w:val="center"/>
            </w:pPr>
            <w:r w:rsidRPr="00AA170B">
              <w:rPr>
                <w:rStyle w:val="a9"/>
              </w:rPr>
              <w:t>Source</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B10CDF" w14:textId="77777777" w:rsidR="005A4CF2" w:rsidRPr="00AA170B" w:rsidRDefault="007E2A88" w:rsidP="00613AB4">
            <w:pPr>
              <w:jc w:val="center"/>
            </w:pPr>
            <w:r w:rsidRPr="00AA170B">
              <w:rPr>
                <w:rStyle w:val="a9"/>
              </w:rPr>
              <w:t>No. of Idioms</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47A9D7" w14:textId="77777777" w:rsidR="005A4CF2" w:rsidRPr="00AA170B" w:rsidRDefault="007E2A88" w:rsidP="00613AB4">
            <w:pPr>
              <w:jc w:val="center"/>
            </w:pPr>
            <w:r w:rsidRPr="00AA170B">
              <w:rPr>
                <w:rStyle w:val="a9"/>
              </w:rPr>
              <w:t>Period</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4B8D59" w14:textId="77777777" w:rsidR="005A4CF2" w:rsidRPr="00AA170B" w:rsidRDefault="007E2A88" w:rsidP="00613AB4">
            <w:pPr>
              <w:jc w:val="center"/>
            </w:pPr>
            <w:r w:rsidRPr="00AA170B">
              <w:rPr>
                <w:rStyle w:val="a9"/>
              </w:rPr>
              <w:t>Notes</w:t>
            </w:r>
          </w:p>
        </w:tc>
      </w:tr>
      <w:tr w:rsidR="005A4CF2" w14:paraId="1C249545" w14:textId="77777777" w:rsidTr="00AA170B">
        <w:trPr>
          <w:trHeight w:val="20"/>
        </w:trPr>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14831" w14:textId="77777777" w:rsidR="005A4CF2" w:rsidRPr="00AA170B" w:rsidRDefault="007E2A88" w:rsidP="00613AB4">
            <w:pPr>
              <w:jc w:val="center"/>
            </w:pPr>
            <w:r w:rsidRPr="00AA170B">
              <w:rPr>
                <w:rStyle w:val="a9"/>
              </w:rPr>
              <w:t>COCA</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2B4AF4" w14:textId="77777777" w:rsidR="005A4CF2" w:rsidRPr="00AA170B" w:rsidRDefault="007E2A88" w:rsidP="00613AB4">
            <w:pPr>
              <w:jc w:val="center"/>
            </w:pPr>
            <w:r w:rsidRPr="00AA170B">
              <w:rPr>
                <w:rStyle w:val="a9"/>
              </w:rPr>
              <w:t>Corpus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E7539A" w14:textId="77777777" w:rsidR="005A4CF2" w:rsidRPr="00AA170B" w:rsidRDefault="007E2A88" w:rsidP="00613AB4">
            <w:pPr>
              <w:jc w:val="center"/>
            </w:pPr>
            <w:r w:rsidRPr="00AA170B">
              <w:rPr>
                <w:rStyle w:val="a9"/>
              </w:rPr>
              <w:t>25</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7EF013" w14:textId="77777777" w:rsidR="005A4CF2" w:rsidRPr="00AA170B" w:rsidRDefault="007E2A88" w:rsidP="00613AB4">
            <w:pPr>
              <w:jc w:val="center"/>
            </w:pPr>
            <w:r w:rsidRPr="00AA170B">
              <w:rPr>
                <w:rStyle w:val="a9"/>
              </w:rPr>
              <w:t>2010–2024</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CCB40F" w14:textId="77777777" w:rsidR="005A4CF2" w:rsidRPr="00AA170B" w:rsidRDefault="007E2A88" w:rsidP="00613AB4">
            <w:pPr>
              <w:jc w:val="center"/>
            </w:pPr>
            <w:r w:rsidRPr="00AA170B">
              <w:rPr>
                <w:rStyle w:val="a9"/>
              </w:rPr>
              <w:t>Structural variants</w:t>
            </w:r>
          </w:p>
        </w:tc>
      </w:tr>
      <w:tr w:rsidR="005A4CF2" w14:paraId="7A9195E5" w14:textId="77777777" w:rsidTr="00AA170B">
        <w:trPr>
          <w:trHeight w:val="20"/>
        </w:trPr>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7F282C" w14:textId="77777777" w:rsidR="005A4CF2" w:rsidRPr="00AA170B" w:rsidRDefault="007E2A88" w:rsidP="00613AB4">
            <w:pPr>
              <w:jc w:val="center"/>
            </w:pPr>
            <w:r w:rsidRPr="00AA170B">
              <w:rPr>
                <w:rStyle w:val="a9"/>
              </w:rPr>
              <w:t>Twitter/X</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34EAFD" w14:textId="77777777" w:rsidR="005A4CF2" w:rsidRPr="00AA170B" w:rsidRDefault="007E2A88" w:rsidP="00613AB4">
            <w:pPr>
              <w:jc w:val="center"/>
            </w:pPr>
            <w:r w:rsidRPr="00AA170B">
              <w:rPr>
                <w:rStyle w:val="a9"/>
              </w:rPr>
              <w:t>Social media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27BEEE" w14:textId="77777777" w:rsidR="005A4CF2" w:rsidRPr="00AA170B" w:rsidRDefault="007E2A88" w:rsidP="00613AB4">
            <w:pPr>
              <w:jc w:val="center"/>
            </w:pPr>
            <w:r w:rsidRPr="00AA170B">
              <w:rPr>
                <w:rStyle w:val="a9"/>
              </w:rPr>
              <w:t>30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D49431" w14:textId="77777777" w:rsidR="005A4CF2" w:rsidRPr="00AA170B" w:rsidRDefault="007E2A88" w:rsidP="00613AB4">
            <w:pPr>
              <w:jc w:val="center"/>
            </w:pPr>
            <w:r w:rsidRPr="00AA170B">
              <w:rPr>
                <w:rStyle w:val="a9"/>
              </w:rPr>
              <w:t>2020–2025</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45EC93" w14:textId="77777777" w:rsidR="005A4CF2" w:rsidRPr="00AA170B" w:rsidRDefault="007E2A88" w:rsidP="00613AB4">
            <w:pPr>
              <w:jc w:val="center"/>
            </w:pPr>
            <w:r w:rsidRPr="00AA170B">
              <w:rPr>
                <w:rStyle w:val="a9"/>
              </w:rPr>
              <w:t>Hashtag search (#spillthetea)</w:t>
            </w:r>
          </w:p>
        </w:tc>
      </w:tr>
      <w:tr w:rsidR="005A4CF2" w14:paraId="6F123429" w14:textId="77777777" w:rsidTr="00AA170B">
        <w:trPr>
          <w:trHeight w:val="20"/>
        </w:trPr>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3071DF" w14:textId="77777777" w:rsidR="005A4CF2" w:rsidRPr="00AA170B" w:rsidRDefault="007E2A88" w:rsidP="00613AB4">
            <w:pPr>
              <w:jc w:val="center"/>
            </w:pPr>
            <w:r w:rsidRPr="00AA170B">
              <w:rPr>
                <w:rStyle w:val="a9"/>
              </w:rPr>
              <w:t>TikTok</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D3F44" w14:textId="77777777" w:rsidR="005A4CF2" w:rsidRPr="00AA170B" w:rsidRDefault="007E2A88" w:rsidP="00613AB4">
            <w:pPr>
              <w:jc w:val="center"/>
            </w:pPr>
            <w:r w:rsidRPr="00AA170B">
              <w:rPr>
                <w:rStyle w:val="a9"/>
              </w:rPr>
              <w:t>Social media</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109F1" w14:textId="77777777" w:rsidR="005A4CF2" w:rsidRPr="00AA170B" w:rsidRDefault="007E2A88" w:rsidP="00613AB4">
            <w:pPr>
              <w:jc w:val="center"/>
            </w:pPr>
            <w:r w:rsidRPr="00AA170B">
              <w:rPr>
                <w:rStyle w:val="a9"/>
              </w:rPr>
              <w:t>20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A72E27" w14:textId="77777777" w:rsidR="005A4CF2" w:rsidRPr="00AA170B" w:rsidRDefault="007E2A88" w:rsidP="00613AB4">
            <w:pPr>
              <w:jc w:val="center"/>
            </w:pPr>
            <w:r w:rsidRPr="00AA170B">
              <w:rPr>
                <w:rStyle w:val="a9"/>
              </w:rPr>
              <w:t>2021–2025</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A27293" w14:textId="77777777" w:rsidR="005A4CF2" w:rsidRPr="00AA170B" w:rsidRDefault="007E2A88" w:rsidP="00613AB4">
            <w:pPr>
              <w:jc w:val="center"/>
            </w:pPr>
            <w:r w:rsidRPr="00AA170B">
              <w:rPr>
                <w:rStyle w:val="a9"/>
              </w:rPr>
              <w:t>Viral memes</w:t>
            </w:r>
          </w:p>
        </w:tc>
      </w:tr>
      <w:tr w:rsidR="005A4CF2" w14:paraId="6A98F510" w14:textId="77777777" w:rsidTr="00AA170B">
        <w:trPr>
          <w:trHeight w:val="20"/>
        </w:trPr>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680308" w14:textId="77777777" w:rsidR="005A4CF2" w:rsidRPr="00AA170B" w:rsidRDefault="007E2A88" w:rsidP="00613AB4">
            <w:pPr>
              <w:jc w:val="center"/>
            </w:pPr>
            <w:r w:rsidRPr="00AA170B">
              <w:rPr>
                <w:rStyle w:val="a9"/>
              </w:rPr>
              <w:t>Advertising</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90061" w14:textId="77777777" w:rsidR="005A4CF2" w:rsidRPr="00AA170B" w:rsidRDefault="007E2A88" w:rsidP="00613AB4">
            <w:pPr>
              <w:jc w:val="center"/>
              <w:rPr>
                <w:rStyle w:val="a9"/>
              </w:rPr>
            </w:pPr>
            <w:r w:rsidRPr="00AA170B">
              <w:rPr>
                <w:rStyle w:val="a9"/>
              </w:rPr>
              <w:t>(Amazon, slogans)</w:t>
            </w:r>
          </w:p>
          <w:p w14:paraId="40A0651A" w14:textId="77777777" w:rsidR="005A4CF2" w:rsidRPr="00AA170B" w:rsidRDefault="007E2A88" w:rsidP="00613AB4">
            <w:pPr>
              <w:jc w:val="center"/>
            </w:pPr>
            <w:r w:rsidRPr="00AA170B">
              <w:rPr>
                <w:rStyle w:val="a9"/>
              </w:rPr>
              <w:t>Branding corpus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536472" w14:textId="77777777" w:rsidR="005A4CF2" w:rsidRPr="00AA170B" w:rsidRDefault="007E2A88" w:rsidP="00613AB4">
            <w:pPr>
              <w:jc w:val="center"/>
            </w:pPr>
            <w:r w:rsidRPr="00AA170B">
              <w:rPr>
                <w:rStyle w:val="a9"/>
              </w:rPr>
              <w:t>10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41469F" w14:textId="77777777" w:rsidR="005A4CF2" w:rsidRPr="00AA170B" w:rsidRDefault="007E2A88" w:rsidP="00613AB4">
            <w:pPr>
              <w:jc w:val="center"/>
            </w:pPr>
            <w:r w:rsidRPr="00AA170B">
              <w:rPr>
                <w:rStyle w:val="a9"/>
              </w:rPr>
              <w:t>2015–2025</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3F4077" w14:textId="77777777" w:rsidR="005A4CF2" w:rsidRPr="00AA170B" w:rsidRDefault="007E2A88" w:rsidP="00613AB4">
            <w:pPr>
              <w:jc w:val="center"/>
            </w:pPr>
            <w:r w:rsidRPr="00AA170B">
              <w:rPr>
                <w:rStyle w:val="a9"/>
              </w:rPr>
              <w:t>Commercial reframing</w:t>
            </w:r>
          </w:p>
        </w:tc>
      </w:tr>
      <w:tr w:rsidR="005A4CF2" w14:paraId="59D70D5C" w14:textId="77777777" w:rsidTr="00AA170B">
        <w:trPr>
          <w:trHeight w:val="20"/>
        </w:trPr>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FE4CDE" w14:textId="77777777" w:rsidR="005A4CF2" w:rsidRPr="00AA170B" w:rsidRDefault="007E2A88" w:rsidP="00613AB4">
            <w:pPr>
              <w:jc w:val="center"/>
            </w:pPr>
            <w:r w:rsidRPr="00AA170B">
              <w:rPr>
                <w:rStyle w:val="a9"/>
              </w:rPr>
              <w:t>PETA advocacy</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D7A343" w14:textId="77777777" w:rsidR="005A4CF2" w:rsidRPr="00AA170B" w:rsidRDefault="007E2A88" w:rsidP="00613AB4">
            <w:pPr>
              <w:jc w:val="center"/>
            </w:pPr>
            <w:r w:rsidRPr="00AA170B">
              <w:rPr>
                <w:rStyle w:val="a9"/>
              </w:rPr>
              <w:t>Campaign texts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9F072C" w14:textId="77777777" w:rsidR="005A4CF2" w:rsidRPr="00AA170B" w:rsidRDefault="007E2A88" w:rsidP="00613AB4">
            <w:pPr>
              <w:jc w:val="center"/>
            </w:pPr>
            <w:r w:rsidRPr="00AA170B">
              <w:rPr>
                <w:rStyle w:val="a9"/>
              </w:rPr>
              <w:t>11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307E9" w14:textId="77777777" w:rsidR="005A4CF2" w:rsidRPr="00AA170B" w:rsidRDefault="007E2A88" w:rsidP="00613AB4">
            <w:pPr>
              <w:jc w:val="center"/>
            </w:pPr>
            <w:r w:rsidRPr="00AA170B">
              <w:rPr>
                <w:rStyle w:val="a9"/>
              </w:rPr>
              <w:t>2018–2024</w:t>
            </w:r>
          </w:p>
        </w:tc>
        <w:tc>
          <w:tcPr>
            <w:tcW w:w="2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B36930" w14:textId="77777777" w:rsidR="005A4CF2" w:rsidRPr="00AA170B" w:rsidRDefault="007E2A88" w:rsidP="00613AB4">
            <w:pPr>
              <w:jc w:val="center"/>
            </w:pPr>
            <w:r w:rsidRPr="00AA170B">
              <w:rPr>
                <w:rStyle w:val="a9"/>
              </w:rPr>
              <w:t>Ethical reframings</w:t>
            </w:r>
          </w:p>
        </w:tc>
      </w:tr>
    </w:tbl>
    <w:p w14:paraId="2A2861BB" w14:textId="77777777" w:rsidR="005A4CF2" w:rsidRDefault="005A4CF2" w:rsidP="00407EF7">
      <w:pPr>
        <w:widowControl w:val="0"/>
        <w:ind w:left="108" w:hanging="108"/>
        <w:rPr>
          <w:sz w:val="28"/>
          <w:szCs w:val="28"/>
        </w:rPr>
      </w:pPr>
    </w:p>
    <w:p w14:paraId="51073FB6" w14:textId="77777777" w:rsidR="005A4CF2" w:rsidRDefault="007E2A88" w:rsidP="00F47ADA">
      <w:pPr>
        <w:ind w:firstLine="567"/>
        <w:jc w:val="both"/>
        <w:rPr>
          <w:sz w:val="28"/>
          <w:szCs w:val="28"/>
        </w:rPr>
      </w:pPr>
      <w:r>
        <w:rPr>
          <w:sz w:val="28"/>
          <w:szCs w:val="28"/>
        </w:rPr>
        <w:lastRenderedPageBreak/>
        <w:t>Table 10 shows the data set used in the study. It includes corpora, social networks, advertising texts and advocacy discourse. The idioms established in the COCA corpus and their structural variants are presented. The platforms Twitter/X and TikTok show new idiomatic uses. This is especially evident through hashtags and viral memes. The inclusion of advertising and advocacy texts broadens the scope of the study. They show how idioms are strategically repurposed in commercial and ethical campaigns. This data distribution is important. It combines traditional corpus sources with dynamic, socially conditioned texts. Thus, it allows for a comprehensive analysis of canonical and innovative idiom transformations.</w:t>
      </w:r>
    </w:p>
    <w:p w14:paraId="1E240056" w14:textId="77777777" w:rsidR="005A4CF2" w:rsidRDefault="005A4CF2" w:rsidP="00407EF7">
      <w:pPr>
        <w:ind w:left="720" w:firstLine="567"/>
        <w:jc w:val="both"/>
        <w:rPr>
          <w:color w:val="E97132"/>
          <w:sz w:val="28"/>
          <w:szCs w:val="28"/>
          <w:u w:color="E97132"/>
        </w:rPr>
      </w:pPr>
    </w:p>
    <w:p w14:paraId="662DA733" w14:textId="77777777" w:rsidR="005A4CF2" w:rsidRPr="003B45BE" w:rsidRDefault="007E2A88" w:rsidP="00F47ADA">
      <w:pPr>
        <w:jc w:val="both"/>
        <w:rPr>
          <w:sz w:val="28"/>
          <w:szCs w:val="28"/>
          <w:lang w:val="fr-FR"/>
        </w:rPr>
      </w:pPr>
      <w:r w:rsidRPr="003B45BE">
        <w:rPr>
          <w:sz w:val="28"/>
          <w:szCs w:val="28"/>
          <w:lang w:val="fr-FR"/>
        </w:rPr>
        <w:t>Table 11 – Structural Transformation Distribution (n=96)</w:t>
      </w:r>
    </w:p>
    <w:p w14:paraId="00744611" w14:textId="77777777" w:rsidR="005A4CF2" w:rsidRPr="003B45BE" w:rsidRDefault="005A4CF2" w:rsidP="00407EF7">
      <w:pPr>
        <w:ind w:firstLine="567"/>
        <w:jc w:val="both"/>
        <w:rPr>
          <w:sz w:val="28"/>
          <w:szCs w:val="28"/>
          <w:lang w:val="fr-FR"/>
        </w:rPr>
      </w:pPr>
    </w:p>
    <w:tbl>
      <w:tblPr>
        <w:tblStyle w:val="TableNormal1"/>
        <w:tblW w:w="9356"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277"/>
        <w:gridCol w:w="2481"/>
        <w:gridCol w:w="3598"/>
      </w:tblGrid>
      <w:tr w:rsidR="005A4CF2" w:rsidRPr="00AA170B" w14:paraId="52EA58EA" w14:textId="77777777" w:rsidTr="00F47ADA">
        <w:trPr>
          <w:trHeight w:val="328"/>
        </w:trPr>
        <w:tc>
          <w:tcPr>
            <w:tcW w:w="3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B0BB4B" w14:textId="77777777" w:rsidR="005A4CF2" w:rsidRPr="00AA170B" w:rsidRDefault="007E2A88" w:rsidP="00407EF7">
            <w:pPr>
              <w:jc w:val="both"/>
            </w:pPr>
            <w:r w:rsidRPr="00AA170B">
              <w:rPr>
                <w:rStyle w:val="a9"/>
              </w:rPr>
              <w:t xml:space="preserve">Category </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0DD9CE" w14:textId="77777777" w:rsidR="005A4CF2" w:rsidRPr="00AA170B" w:rsidRDefault="007E2A88" w:rsidP="00407EF7">
            <w:pPr>
              <w:jc w:val="center"/>
            </w:pPr>
            <w:r w:rsidRPr="00AA170B">
              <w:rPr>
                <w:rStyle w:val="a9"/>
              </w:rPr>
              <w:t>Count</w:t>
            </w:r>
          </w:p>
        </w:tc>
        <w:tc>
          <w:tcPr>
            <w:tcW w:w="3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69839A" w14:textId="77777777" w:rsidR="005A4CF2" w:rsidRPr="00AA170B" w:rsidRDefault="007E2A88" w:rsidP="00407EF7">
            <w:pPr>
              <w:jc w:val="center"/>
            </w:pPr>
            <w:r w:rsidRPr="00AA170B">
              <w:rPr>
                <w:rStyle w:val="a9"/>
              </w:rPr>
              <w:t>Percent</w:t>
            </w:r>
          </w:p>
        </w:tc>
      </w:tr>
      <w:tr w:rsidR="005A4CF2" w:rsidRPr="00AA170B" w14:paraId="111E3832" w14:textId="77777777" w:rsidTr="00F47ADA">
        <w:trPr>
          <w:trHeight w:val="328"/>
        </w:trPr>
        <w:tc>
          <w:tcPr>
            <w:tcW w:w="3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1E06A" w14:textId="77777777" w:rsidR="005A4CF2" w:rsidRPr="00AA170B" w:rsidRDefault="007E2A88" w:rsidP="00407EF7">
            <w:pPr>
              <w:jc w:val="both"/>
            </w:pPr>
            <w:r w:rsidRPr="00AA170B">
              <w:rPr>
                <w:rStyle w:val="a9"/>
              </w:rPr>
              <w:t>Lexical Substitution</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B04BE" w14:textId="77777777" w:rsidR="005A4CF2" w:rsidRPr="00AA170B" w:rsidRDefault="007E2A88" w:rsidP="00407EF7">
            <w:pPr>
              <w:jc w:val="center"/>
            </w:pPr>
            <w:r w:rsidRPr="00AA170B">
              <w:rPr>
                <w:rStyle w:val="a9"/>
              </w:rPr>
              <w:t>63</w:t>
            </w:r>
          </w:p>
        </w:tc>
        <w:tc>
          <w:tcPr>
            <w:tcW w:w="3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1DCBE" w14:textId="77777777" w:rsidR="005A4CF2" w:rsidRPr="00AA170B" w:rsidRDefault="007E2A88" w:rsidP="00407EF7">
            <w:pPr>
              <w:jc w:val="center"/>
            </w:pPr>
            <w:r w:rsidRPr="00AA170B">
              <w:rPr>
                <w:rStyle w:val="a9"/>
              </w:rPr>
              <w:t>65.6</w:t>
            </w:r>
          </w:p>
        </w:tc>
      </w:tr>
      <w:tr w:rsidR="005A4CF2" w:rsidRPr="00AA170B" w14:paraId="7985AC5B" w14:textId="77777777" w:rsidTr="00F47ADA">
        <w:trPr>
          <w:trHeight w:val="328"/>
        </w:trPr>
        <w:tc>
          <w:tcPr>
            <w:tcW w:w="3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5EA177" w14:textId="77777777" w:rsidR="005A4CF2" w:rsidRPr="00AA170B" w:rsidRDefault="007E2A88" w:rsidP="00407EF7">
            <w:pPr>
              <w:jc w:val="both"/>
            </w:pPr>
            <w:r w:rsidRPr="00AA170B">
              <w:rPr>
                <w:rStyle w:val="a9"/>
              </w:rPr>
              <w:t xml:space="preserve">Passivization </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65411F" w14:textId="77777777" w:rsidR="005A4CF2" w:rsidRPr="00AA170B" w:rsidRDefault="007E2A88" w:rsidP="00407EF7">
            <w:pPr>
              <w:jc w:val="center"/>
            </w:pPr>
            <w:r w:rsidRPr="00AA170B">
              <w:rPr>
                <w:rStyle w:val="a9"/>
              </w:rPr>
              <w:t>11</w:t>
            </w:r>
          </w:p>
        </w:tc>
        <w:tc>
          <w:tcPr>
            <w:tcW w:w="3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03BDF" w14:textId="77777777" w:rsidR="005A4CF2" w:rsidRPr="00AA170B" w:rsidRDefault="007E2A88" w:rsidP="00407EF7">
            <w:pPr>
              <w:jc w:val="center"/>
            </w:pPr>
            <w:r w:rsidRPr="00AA170B">
              <w:rPr>
                <w:rStyle w:val="a9"/>
              </w:rPr>
              <w:t>11.5</w:t>
            </w:r>
          </w:p>
        </w:tc>
      </w:tr>
      <w:tr w:rsidR="005A4CF2" w:rsidRPr="00AA170B" w14:paraId="3FD18C8E" w14:textId="77777777" w:rsidTr="00F47ADA">
        <w:trPr>
          <w:trHeight w:val="328"/>
        </w:trPr>
        <w:tc>
          <w:tcPr>
            <w:tcW w:w="3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210CD" w14:textId="77777777" w:rsidR="005A4CF2" w:rsidRPr="00AA170B" w:rsidRDefault="007E2A88" w:rsidP="00407EF7">
            <w:pPr>
              <w:jc w:val="both"/>
            </w:pPr>
            <w:r w:rsidRPr="00AA170B">
              <w:rPr>
                <w:rStyle w:val="a9"/>
              </w:rPr>
              <w:t xml:space="preserve">Nominalization </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BB581F" w14:textId="77777777" w:rsidR="005A4CF2" w:rsidRPr="00AA170B" w:rsidRDefault="007E2A88" w:rsidP="00407EF7">
            <w:pPr>
              <w:jc w:val="center"/>
            </w:pPr>
            <w:r w:rsidRPr="00AA170B">
              <w:rPr>
                <w:rStyle w:val="a9"/>
              </w:rPr>
              <w:t>6</w:t>
            </w:r>
          </w:p>
        </w:tc>
        <w:tc>
          <w:tcPr>
            <w:tcW w:w="3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07A52" w14:textId="77777777" w:rsidR="005A4CF2" w:rsidRPr="00AA170B" w:rsidRDefault="007E2A88" w:rsidP="00407EF7">
            <w:pPr>
              <w:jc w:val="center"/>
            </w:pPr>
            <w:r w:rsidRPr="00AA170B">
              <w:rPr>
                <w:rStyle w:val="a9"/>
              </w:rPr>
              <w:t>6.2</w:t>
            </w:r>
          </w:p>
        </w:tc>
      </w:tr>
      <w:tr w:rsidR="005A4CF2" w:rsidRPr="00AA170B" w14:paraId="098A8D0E" w14:textId="77777777" w:rsidTr="00F47ADA">
        <w:trPr>
          <w:trHeight w:val="328"/>
        </w:trPr>
        <w:tc>
          <w:tcPr>
            <w:tcW w:w="3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A0B96" w14:textId="77777777" w:rsidR="005A4CF2" w:rsidRPr="00AA170B" w:rsidRDefault="007E2A88" w:rsidP="00407EF7">
            <w:pPr>
              <w:jc w:val="both"/>
            </w:pPr>
            <w:r w:rsidRPr="00AA170B">
              <w:rPr>
                <w:rStyle w:val="a9"/>
              </w:rPr>
              <w:t xml:space="preserve">Acronymization </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6B57D4" w14:textId="77777777" w:rsidR="005A4CF2" w:rsidRPr="00AA170B" w:rsidRDefault="007E2A88" w:rsidP="00407EF7">
            <w:pPr>
              <w:jc w:val="center"/>
            </w:pPr>
            <w:r w:rsidRPr="00AA170B">
              <w:rPr>
                <w:rStyle w:val="a9"/>
              </w:rPr>
              <w:t>8</w:t>
            </w:r>
          </w:p>
        </w:tc>
        <w:tc>
          <w:tcPr>
            <w:tcW w:w="3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152DCB" w14:textId="77777777" w:rsidR="005A4CF2" w:rsidRPr="00AA170B" w:rsidRDefault="007E2A88" w:rsidP="00407EF7">
            <w:pPr>
              <w:jc w:val="center"/>
            </w:pPr>
            <w:r w:rsidRPr="00AA170B">
              <w:rPr>
                <w:rStyle w:val="a9"/>
              </w:rPr>
              <w:t>8.3</w:t>
            </w:r>
          </w:p>
        </w:tc>
      </w:tr>
      <w:tr w:rsidR="005A4CF2" w:rsidRPr="00AA170B" w14:paraId="4F0944D0" w14:textId="77777777" w:rsidTr="00F47ADA">
        <w:trPr>
          <w:trHeight w:val="328"/>
        </w:trPr>
        <w:tc>
          <w:tcPr>
            <w:tcW w:w="32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2106E" w14:textId="77777777" w:rsidR="005A4CF2" w:rsidRPr="00AA170B" w:rsidRDefault="007E2A88" w:rsidP="00407EF7">
            <w:pPr>
              <w:jc w:val="both"/>
            </w:pPr>
            <w:r w:rsidRPr="00AA170B">
              <w:rPr>
                <w:rStyle w:val="a9"/>
              </w:rPr>
              <w:t>Worlplay</w:t>
            </w:r>
          </w:p>
        </w:tc>
        <w:tc>
          <w:tcPr>
            <w:tcW w:w="24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D043C" w14:textId="77777777" w:rsidR="005A4CF2" w:rsidRPr="00AA170B" w:rsidRDefault="007E2A88" w:rsidP="00407EF7">
            <w:pPr>
              <w:jc w:val="center"/>
            </w:pPr>
            <w:r w:rsidRPr="00AA170B">
              <w:rPr>
                <w:rStyle w:val="a9"/>
              </w:rPr>
              <w:t>8</w:t>
            </w:r>
          </w:p>
        </w:tc>
        <w:tc>
          <w:tcPr>
            <w:tcW w:w="3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83516" w14:textId="77777777" w:rsidR="005A4CF2" w:rsidRPr="00AA170B" w:rsidRDefault="007E2A88" w:rsidP="00407EF7">
            <w:pPr>
              <w:jc w:val="center"/>
            </w:pPr>
            <w:r w:rsidRPr="00AA170B">
              <w:rPr>
                <w:rStyle w:val="a9"/>
              </w:rPr>
              <w:t>8.3</w:t>
            </w:r>
          </w:p>
        </w:tc>
      </w:tr>
    </w:tbl>
    <w:p w14:paraId="31A1C5C4" w14:textId="77777777" w:rsidR="005A4CF2" w:rsidRPr="00F47ADA" w:rsidRDefault="005A4CF2" w:rsidP="00407EF7">
      <w:pPr>
        <w:widowControl w:val="0"/>
        <w:ind w:left="108" w:hanging="108"/>
        <w:rPr>
          <w:sz w:val="26"/>
          <w:szCs w:val="26"/>
        </w:rPr>
      </w:pPr>
    </w:p>
    <w:p w14:paraId="6B430411" w14:textId="77777777" w:rsidR="005A4CF2" w:rsidRDefault="007E2A88" w:rsidP="00407EF7">
      <w:pPr>
        <w:ind w:firstLine="567"/>
        <w:jc w:val="both"/>
        <w:rPr>
          <w:sz w:val="28"/>
          <w:szCs w:val="28"/>
        </w:rPr>
      </w:pPr>
      <w:r>
        <w:rPr>
          <w:sz w:val="28"/>
          <w:szCs w:val="28"/>
        </w:rPr>
        <w:t>Table 11 summarizes the structural transformation types observed across the dataset. The most frequent transformation is lexical substitution (65.6%), which overwhelmingly dominates the sample. This finding suggests that idiomatic creativity is primarily achieved by replacing one lexical item with another, while still preserving the idiomatic frame. Other processes, such as passivization (11.5%), nominalization (6.2%), acronymization (8.3%), and wordplay (8.3%), occur far less frequently. The uneven distribution is significant: it indicates that while a variety of structural mechanisms are available, idiom innovation tends to favor substitution over more marked grammatical or stylistic manipulations. This aligns with the study’s broader argument that idioms evolve incrementally, often through small lexical shifts that make them adaptable to new social, cultural, and digital contexts.</w:t>
      </w:r>
    </w:p>
    <w:p w14:paraId="04FFECAD" w14:textId="77777777" w:rsidR="005A4CF2" w:rsidRDefault="005A4CF2" w:rsidP="00407EF7">
      <w:pPr>
        <w:jc w:val="both"/>
        <w:rPr>
          <w:sz w:val="28"/>
          <w:szCs w:val="28"/>
        </w:rPr>
      </w:pPr>
    </w:p>
    <w:p w14:paraId="69275CEC" w14:textId="77777777" w:rsidR="005A4CF2" w:rsidRDefault="007E2A88" w:rsidP="00F47ADA">
      <w:pPr>
        <w:jc w:val="both"/>
        <w:rPr>
          <w:sz w:val="28"/>
          <w:szCs w:val="28"/>
        </w:rPr>
      </w:pPr>
      <w:r>
        <w:rPr>
          <w:sz w:val="28"/>
          <w:szCs w:val="28"/>
        </w:rPr>
        <w:t>Table 12 – Lexical Substitution Subtypes</w:t>
      </w:r>
    </w:p>
    <w:p w14:paraId="2624ACCB" w14:textId="77777777" w:rsidR="005A4CF2" w:rsidRDefault="005A4CF2" w:rsidP="00407EF7">
      <w:pPr>
        <w:jc w:val="both"/>
        <w:rPr>
          <w:sz w:val="28"/>
          <w:szCs w:val="28"/>
        </w:rPr>
      </w:pPr>
    </w:p>
    <w:tbl>
      <w:tblPr>
        <w:tblStyle w:val="TableNormal1"/>
        <w:tblW w:w="9356"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977"/>
        <w:gridCol w:w="1417"/>
        <w:gridCol w:w="2127"/>
        <w:gridCol w:w="2835"/>
      </w:tblGrid>
      <w:tr w:rsidR="005A4CF2" w:rsidRPr="00AA170B" w14:paraId="5F737D96" w14:textId="77777777" w:rsidTr="00F47ADA">
        <w:trPr>
          <w:trHeight w:val="328"/>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05A02A" w14:textId="77777777" w:rsidR="005A4CF2" w:rsidRPr="00AA170B" w:rsidRDefault="007E2A88" w:rsidP="00407EF7">
            <w:pPr>
              <w:jc w:val="center"/>
            </w:pPr>
            <w:r w:rsidRPr="00AA170B">
              <w:rPr>
                <w:rStyle w:val="a9"/>
              </w:rPr>
              <w:t>Subtype</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DE62D8" w14:textId="77777777" w:rsidR="005A4CF2" w:rsidRPr="00AA170B" w:rsidRDefault="007E2A88" w:rsidP="00407EF7">
            <w:pPr>
              <w:jc w:val="center"/>
            </w:pPr>
            <w:r w:rsidRPr="00AA170B">
              <w:rPr>
                <w:rStyle w:val="a9"/>
              </w:rPr>
              <w:t>Count</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2CE6A" w14:textId="77777777" w:rsidR="005A4CF2" w:rsidRPr="00AA170B" w:rsidRDefault="007E2A88" w:rsidP="00407EF7">
            <w:pPr>
              <w:jc w:val="center"/>
            </w:pPr>
            <w:r w:rsidRPr="00AA170B">
              <w:rPr>
                <w:rStyle w:val="a9"/>
              </w:rPr>
              <w:t>Percent of Total</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357919" w14:textId="77777777" w:rsidR="005A4CF2" w:rsidRPr="00AA170B" w:rsidRDefault="007E2A88" w:rsidP="00407EF7">
            <w:pPr>
              <w:jc w:val="center"/>
            </w:pPr>
            <w:r w:rsidRPr="00AA170B">
              <w:rPr>
                <w:rStyle w:val="a9"/>
              </w:rPr>
              <w:t>Percent within lex sub</w:t>
            </w:r>
          </w:p>
        </w:tc>
      </w:tr>
      <w:tr w:rsidR="005A4CF2" w:rsidRPr="00AA170B" w14:paraId="673A7DB4" w14:textId="77777777" w:rsidTr="00A220A1">
        <w:trPr>
          <w:trHeight w:val="234"/>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A5D019" w14:textId="77777777" w:rsidR="005A4CF2" w:rsidRPr="00AA170B" w:rsidRDefault="007E2A88" w:rsidP="00407EF7">
            <w:pPr>
              <w:jc w:val="both"/>
            </w:pPr>
            <w:r w:rsidRPr="00AA170B">
              <w:rPr>
                <w:rStyle w:val="a9"/>
              </w:rPr>
              <w:t>Synonymic substitutions</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2D471E" w14:textId="77777777" w:rsidR="005A4CF2" w:rsidRPr="00AA170B" w:rsidRDefault="007E2A88" w:rsidP="00407EF7">
            <w:pPr>
              <w:jc w:val="center"/>
            </w:pPr>
            <w:r w:rsidRPr="00AA170B">
              <w:rPr>
                <w:rStyle w:val="a9"/>
              </w:rPr>
              <w:t>16</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0E2370" w14:textId="77777777" w:rsidR="005A4CF2" w:rsidRPr="00AA170B" w:rsidRDefault="007E2A88" w:rsidP="00407EF7">
            <w:pPr>
              <w:jc w:val="center"/>
            </w:pPr>
            <w:r w:rsidRPr="00AA170B">
              <w:rPr>
                <w:rStyle w:val="a9"/>
              </w:rPr>
              <w:t>16.7</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25BDA" w14:textId="77777777" w:rsidR="005A4CF2" w:rsidRPr="00AA170B" w:rsidRDefault="007E2A88" w:rsidP="00407EF7">
            <w:pPr>
              <w:jc w:val="center"/>
            </w:pPr>
            <w:r w:rsidRPr="00AA170B">
              <w:rPr>
                <w:rStyle w:val="a9"/>
              </w:rPr>
              <w:t>25.4</w:t>
            </w:r>
          </w:p>
        </w:tc>
      </w:tr>
      <w:tr w:rsidR="005A4CF2" w:rsidRPr="00AA170B" w14:paraId="1361BB38" w14:textId="77777777" w:rsidTr="00A220A1">
        <w:trPr>
          <w:trHeight w:val="454"/>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F5557B" w14:textId="77777777" w:rsidR="005A4CF2" w:rsidRPr="00AA170B" w:rsidRDefault="007E2A88" w:rsidP="00407EF7">
            <w:pPr>
              <w:jc w:val="both"/>
            </w:pPr>
            <w:r w:rsidRPr="00AA170B">
              <w:rPr>
                <w:rStyle w:val="a9"/>
              </w:rPr>
              <w:t xml:space="preserve">Domain-specific replacements </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D2985" w14:textId="77777777" w:rsidR="005A4CF2" w:rsidRPr="00AA170B" w:rsidRDefault="007E2A88" w:rsidP="00407EF7">
            <w:pPr>
              <w:jc w:val="center"/>
            </w:pPr>
            <w:r w:rsidRPr="00AA170B">
              <w:rPr>
                <w:rStyle w:val="a9"/>
              </w:rPr>
              <w:t>30</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8ECB5A" w14:textId="77777777" w:rsidR="005A4CF2" w:rsidRPr="00AA170B" w:rsidRDefault="007E2A88" w:rsidP="00407EF7">
            <w:pPr>
              <w:jc w:val="center"/>
            </w:pPr>
            <w:r w:rsidRPr="00AA170B">
              <w:rPr>
                <w:rStyle w:val="a9"/>
              </w:rPr>
              <w:t>31.2</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1C1516" w14:textId="77777777" w:rsidR="005A4CF2" w:rsidRPr="00AA170B" w:rsidRDefault="007E2A88" w:rsidP="00407EF7">
            <w:pPr>
              <w:jc w:val="center"/>
            </w:pPr>
            <w:r w:rsidRPr="00AA170B">
              <w:rPr>
                <w:rStyle w:val="a9"/>
              </w:rPr>
              <w:t>47.6</w:t>
            </w:r>
          </w:p>
        </w:tc>
      </w:tr>
      <w:tr w:rsidR="005A4CF2" w:rsidRPr="00AA170B" w14:paraId="00C3D1A6" w14:textId="77777777" w:rsidTr="00F47ADA">
        <w:trPr>
          <w:trHeight w:val="328"/>
        </w:trPr>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81F19" w14:textId="77777777" w:rsidR="005A4CF2" w:rsidRPr="00AA170B" w:rsidRDefault="007E2A88" w:rsidP="00407EF7">
            <w:pPr>
              <w:jc w:val="both"/>
            </w:pPr>
            <w:r w:rsidRPr="00AA170B">
              <w:rPr>
                <w:rStyle w:val="a9"/>
              </w:rPr>
              <w:t xml:space="preserve">Metaphor reframing </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ADCE0E" w14:textId="77777777" w:rsidR="005A4CF2" w:rsidRPr="00AA170B" w:rsidRDefault="007E2A88" w:rsidP="00407EF7">
            <w:pPr>
              <w:jc w:val="center"/>
            </w:pPr>
            <w:r w:rsidRPr="00AA170B">
              <w:rPr>
                <w:rStyle w:val="a9"/>
              </w:rPr>
              <w:t>17</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6F654" w14:textId="77777777" w:rsidR="005A4CF2" w:rsidRPr="00AA170B" w:rsidRDefault="007E2A88" w:rsidP="00407EF7">
            <w:pPr>
              <w:jc w:val="center"/>
            </w:pPr>
            <w:r w:rsidRPr="00AA170B">
              <w:rPr>
                <w:rStyle w:val="a9"/>
              </w:rPr>
              <w:t>17.7</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E4EF7A" w14:textId="77777777" w:rsidR="005A4CF2" w:rsidRPr="00AA170B" w:rsidRDefault="007E2A88" w:rsidP="00407EF7">
            <w:pPr>
              <w:jc w:val="center"/>
            </w:pPr>
            <w:r w:rsidRPr="00AA170B">
              <w:rPr>
                <w:rStyle w:val="a9"/>
              </w:rPr>
              <w:t>27.0</w:t>
            </w:r>
          </w:p>
        </w:tc>
      </w:tr>
    </w:tbl>
    <w:p w14:paraId="15FC7F90" w14:textId="77777777" w:rsidR="00F47ADA" w:rsidRDefault="00F47ADA" w:rsidP="00407EF7">
      <w:pPr>
        <w:tabs>
          <w:tab w:val="left" w:pos="1886"/>
        </w:tabs>
        <w:ind w:firstLine="567"/>
        <w:jc w:val="both"/>
        <w:rPr>
          <w:sz w:val="28"/>
          <w:szCs w:val="28"/>
        </w:rPr>
      </w:pPr>
    </w:p>
    <w:p w14:paraId="6581BB38" w14:textId="6CBC7C61" w:rsidR="005A4CF2" w:rsidRDefault="007E2A88" w:rsidP="00D56B05">
      <w:pPr>
        <w:tabs>
          <w:tab w:val="left" w:pos="1886"/>
        </w:tabs>
        <w:ind w:firstLine="709"/>
        <w:jc w:val="both"/>
        <w:rPr>
          <w:sz w:val="28"/>
          <w:szCs w:val="28"/>
        </w:rPr>
      </w:pPr>
      <w:r>
        <w:rPr>
          <w:sz w:val="28"/>
          <w:szCs w:val="28"/>
        </w:rPr>
        <w:lastRenderedPageBreak/>
        <w:t xml:space="preserve">Table 12 breaks down the subtypes of lexical substitution; the most frequent structural transformation identified in Table 11. Among these, domain-specific replacements are the most common (47.6% of substitutions), showing how idioms are adapted to </w:t>
      </w:r>
      <w:proofErr w:type="gramStart"/>
      <w:r>
        <w:rPr>
          <w:sz w:val="28"/>
          <w:szCs w:val="28"/>
        </w:rPr>
        <w:t>particular thematic</w:t>
      </w:r>
      <w:proofErr w:type="gramEnd"/>
      <w:r>
        <w:rPr>
          <w:sz w:val="28"/>
          <w:szCs w:val="28"/>
        </w:rPr>
        <w:t xml:space="preserve"> or cultural contexts such as technology, politics, or consumer culture. Synonymic substitutions account for 25.4%, reflecting straightforward lexical variation without altering the idiom’s conceptual frame. Metaphor reframing (27.0%) demonstrates a more creative extension, where idioms are reinterpreted in novel metaphorical domains. </w:t>
      </w:r>
    </w:p>
    <w:p w14:paraId="3CF8435D" w14:textId="77777777" w:rsidR="005A4CF2" w:rsidRDefault="007E2A88" w:rsidP="00D56B05">
      <w:pPr>
        <w:tabs>
          <w:tab w:val="left" w:pos="1886"/>
        </w:tabs>
        <w:ind w:firstLine="709"/>
        <w:jc w:val="both"/>
        <w:rPr>
          <w:sz w:val="28"/>
          <w:szCs w:val="28"/>
        </w:rPr>
      </w:pPr>
      <w:r>
        <w:rPr>
          <w:sz w:val="28"/>
          <w:szCs w:val="28"/>
        </w:rPr>
        <w:t>The given distribution shows the dual nature of lexical substitution. On the one hand, it provides gradual renewal through synonyms. On the other hand, it paves the way for innovation through targeting to a new domain and metaphorical shift. These data prove the importance of the substitution mechanism. It acts as both a preserving and a creative mechanism in idiom transformation.</w:t>
      </w:r>
    </w:p>
    <w:p w14:paraId="1B3D0F78" w14:textId="77777777" w:rsidR="005A4CF2" w:rsidRDefault="005A4CF2" w:rsidP="00407EF7">
      <w:pPr>
        <w:tabs>
          <w:tab w:val="left" w:pos="1886"/>
        </w:tabs>
        <w:ind w:firstLine="567"/>
        <w:jc w:val="both"/>
        <w:rPr>
          <w:sz w:val="28"/>
          <w:szCs w:val="28"/>
        </w:rPr>
      </w:pPr>
    </w:p>
    <w:p w14:paraId="1087296A" w14:textId="77777777" w:rsidR="005A4CF2" w:rsidRDefault="007E2A88" w:rsidP="00F47ADA">
      <w:pPr>
        <w:tabs>
          <w:tab w:val="left" w:pos="1886"/>
        </w:tabs>
        <w:jc w:val="both"/>
        <w:rPr>
          <w:sz w:val="28"/>
          <w:szCs w:val="28"/>
        </w:rPr>
      </w:pPr>
      <w:r>
        <w:rPr>
          <w:sz w:val="28"/>
          <w:szCs w:val="28"/>
        </w:rPr>
        <w:t>Table 13 – Semantic process</w:t>
      </w:r>
    </w:p>
    <w:p w14:paraId="2C4C918A" w14:textId="77777777" w:rsidR="005A4CF2" w:rsidRDefault="005A4CF2" w:rsidP="00407EF7">
      <w:pPr>
        <w:jc w:val="both"/>
        <w:rPr>
          <w:color w:val="E97132"/>
          <w:sz w:val="28"/>
          <w:szCs w:val="28"/>
          <w:u w:color="E97132"/>
        </w:rPr>
      </w:pPr>
    </w:p>
    <w:tbl>
      <w:tblPr>
        <w:tblStyle w:val="TableNormal1"/>
        <w:tblW w:w="9356"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902"/>
        <w:gridCol w:w="2838"/>
        <w:gridCol w:w="2616"/>
      </w:tblGrid>
      <w:tr w:rsidR="005A4CF2" w:rsidRPr="00AA170B" w14:paraId="58DD5493" w14:textId="77777777" w:rsidTr="00F47ADA">
        <w:trPr>
          <w:trHeight w:val="280"/>
        </w:trPr>
        <w:tc>
          <w:tcPr>
            <w:tcW w:w="39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78204B" w14:textId="77777777" w:rsidR="005A4CF2" w:rsidRPr="00AA170B" w:rsidRDefault="007E2A88" w:rsidP="00407EF7">
            <w:pPr>
              <w:tabs>
                <w:tab w:val="left" w:pos="1886"/>
              </w:tabs>
              <w:jc w:val="both"/>
            </w:pPr>
            <w:r w:rsidRPr="00AA170B">
              <w:rPr>
                <w:rStyle w:val="a9"/>
              </w:rPr>
              <w:t>Semantic Processes</w:t>
            </w:r>
          </w:p>
        </w:tc>
        <w:tc>
          <w:tcPr>
            <w:tcW w:w="2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7BA9D2" w14:textId="77777777" w:rsidR="005A4CF2" w:rsidRPr="00AA170B" w:rsidRDefault="007E2A88" w:rsidP="00A220A1">
            <w:pPr>
              <w:jc w:val="center"/>
            </w:pPr>
            <w:r w:rsidRPr="00AA170B">
              <w:rPr>
                <w:rStyle w:val="a9"/>
              </w:rPr>
              <w:t>Count</w:t>
            </w:r>
          </w:p>
        </w:tc>
        <w:tc>
          <w:tcPr>
            <w:tcW w:w="2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ECF8F" w14:textId="77777777" w:rsidR="005A4CF2" w:rsidRPr="00AA170B" w:rsidRDefault="007E2A88" w:rsidP="00407EF7">
            <w:pPr>
              <w:jc w:val="both"/>
            </w:pPr>
            <w:r w:rsidRPr="00AA170B">
              <w:rPr>
                <w:rStyle w:val="a9"/>
              </w:rPr>
              <w:t>Percent of 96</w:t>
            </w:r>
          </w:p>
        </w:tc>
      </w:tr>
      <w:tr w:rsidR="005A4CF2" w:rsidRPr="00AA170B" w14:paraId="01D0C1F0" w14:textId="77777777" w:rsidTr="00A220A1">
        <w:trPr>
          <w:trHeight w:val="292"/>
        </w:trPr>
        <w:tc>
          <w:tcPr>
            <w:tcW w:w="39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026B03" w14:textId="77777777" w:rsidR="005A4CF2" w:rsidRPr="00AA170B" w:rsidRDefault="007E2A88" w:rsidP="00407EF7">
            <w:pPr>
              <w:jc w:val="both"/>
            </w:pPr>
            <w:r w:rsidRPr="00AA170B">
              <w:rPr>
                <w:rStyle w:val="a9"/>
              </w:rPr>
              <w:t xml:space="preserve">Modernization/ cultural update </w:t>
            </w:r>
          </w:p>
        </w:tc>
        <w:tc>
          <w:tcPr>
            <w:tcW w:w="2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03A3D" w14:textId="77777777" w:rsidR="005A4CF2" w:rsidRPr="00AA170B" w:rsidRDefault="007E2A88" w:rsidP="00F47ADA">
            <w:pPr>
              <w:jc w:val="center"/>
            </w:pPr>
            <w:r w:rsidRPr="00AA170B">
              <w:rPr>
                <w:rStyle w:val="a9"/>
              </w:rPr>
              <w:t>71</w:t>
            </w:r>
          </w:p>
        </w:tc>
        <w:tc>
          <w:tcPr>
            <w:tcW w:w="2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7226F" w14:textId="77777777" w:rsidR="005A4CF2" w:rsidRPr="00AA170B" w:rsidRDefault="007E2A88" w:rsidP="00F47ADA">
            <w:pPr>
              <w:jc w:val="center"/>
            </w:pPr>
            <w:r w:rsidRPr="00AA170B">
              <w:rPr>
                <w:rStyle w:val="a9"/>
              </w:rPr>
              <w:t>74.0</w:t>
            </w:r>
          </w:p>
        </w:tc>
      </w:tr>
      <w:tr w:rsidR="005A4CF2" w:rsidRPr="00AA170B" w14:paraId="720D5FA7" w14:textId="77777777" w:rsidTr="00F47ADA">
        <w:trPr>
          <w:trHeight w:val="328"/>
        </w:trPr>
        <w:tc>
          <w:tcPr>
            <w:tcW w:w="39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CBDD9" w14:textId="77777777" w:rsidR="005A4CF2" w:rsidRPr="00AA170B" w:rsidRDefault="007E2A88" w:rsidP="00407EF7">
            <w:pPr>
              <w:jc w:val="both"/>
            </w:pPr>
            <w:r w:rsidRPr="00AA170B">
              <w:rPr>
                <w:rStyle w:val="a9"/>
              </w:rPr>
              <w:t xml:space="preserve">Semantic / ethical reframing </w:t>
            </w:r>
          </w:p>
        </w:tc>
        <w:tc>
          <w:tcPr>
            <w:tcW w:w="28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C0760" w14:textId="77777777" w:rsidR="005A4CF2" w:rsidRPr="00AA170B" w:rsidRDefault="007E2A88" w:rsidP="00F47ADA">
            <w:pPr>
              <w:jc w:val="center"/>
            </w:pPr>
            <w:r w:rsidRPr="00AA170B">
              <w:rPr>
                <w:rStyle w:val="a9"/>
              </w:rPr>
              <w:t>28</w:t>
            </w:r>
          </w:p>
        </w:tc>
        <w:tc>
          <w:tcPr>
            <w:tcW w:w="2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B3BAAE" w14:textId="77777777" w:rsidR="005A4CF2" w:rsidRPr="00AA170B" w:rsidRDefault="007E2A88" w:rsidP="00F47ADA">
            <w:pPr>
              <w:jc w:val="center"/>
            </w:pPr>
            <w:r w:rsidRPr="00AA170B">
              <w:rPr>
                <w:rStyle w:val="a9"/>
              </w:rPr>
              <w:t>29.2</w:t>
            </w:r>
          </w:p>
        </w:tc>
      </w:tr>
    </w:tbl>
    <w:p w14:paraId="061B7D96" w14:textId="77777777" w:rsidR="005A4CF2" w:rsidRDefault="005A4CF2" w:rsidP="00407EF7">
      <w:pPr>
        <w:widowControl w:val="0"/>
        <w:ind w:left="108" w:hanging="108"/>
        <w:rPr>
          <w:color w:val="E97132"/>
          <w:sz w:val="28"/>
          <w:szCs w:val="28"/>
          <w:u w:color="E97132"/>
        </w:rPr>
      </w:pPr>
    </w:p>
    <w:p w14:paraId="609D2D97" w14:textId="6F2254CC" w:rsidR="005A4CF2" w:rsidRDefault="007E2A88" w:rsidP="00D56B05">
      <w:pPr>
        <w:ind w:firstLine="709"/>
        <w:jc w:val="both"/>
        <w:rPr>
          <w:sz w:val="28"/>
          <w:szCs w:val="28"/>
        </w:rPr>
      </w:pPr>
      <w:r>
        <w:rPr>
          <w:sz w:val="28"/>
          <w:szCs w:val="28"/>
        </w:rPr>
        <w:t xml:space="preserve">Table 13 describes the semantic processes recorded in the dataset. </w:t>
      </w:r>
      <w:proofErr w:type="gramStart"/>
      <w:r>
        <w:rPr>
          <w:sz w:val="28"/>
          <w:szCs w:val="28"/>
        </w:rPr>
        <w:t>The majority of</w:t>
      </w:r>
      <w:proofErr w:type="gramEnd"/>
      <w:r>
        <w:rPr>
          <w:sz w:val="28"/>
          <w:szCs w:val="28"/>
        </w:rPr>
        <w:t xml:space="preserve"> idioms are subject to modernization or cultural renewal (74.0%). This phenomenon indicates that phraseologisms adapt to current topics, technologies, and values. A smaller proportion is subject to semantic or ethical reinterpretation (29.2%). This is especially noticeable in advocacy discourse and brand communication. Here, idioms are strategically revised as a means of expressing ethical positions or cultural criticism. This distribution shows that semantic innovation is not accidental. It depends on the context. In a rapidly changing media environment, modernization prevails. </w:t>
      </w:r>
    </w:p>
    <w:p w14:paraId="08EAEE73" w14:textId="77777777" w:rsidR="005A4CF2" w:rsidRDefault="005A4CF2" w:rsidP="00407EF7">
      <w:pPr>
        <w:ind w:firstLine="567"/>
        <w:jc w:val="both"/>
        <w:rPr>
          <w:color w:val="E97132"/>
          <w:sz w:val="28"/>
          <w:szCs w:val="28"/>
          <w:u w:color="E97132"/>
        </w:rPr>
      </w:pPr>
    </w:p>
    <w:p w14:paraId="37CA572B" w14:textId="77777777" w:rsidR="005A4CF2" w:rsidRDefault="007E2A88" w:rsidP="00F47ADA">
      <w:pPr>
        <w:jc w:val="both"/>
        <w:rPr>
          <w:sz w:val="28"/>
          <w:szCs w:val="28"/>
        </w:rPr>
      </w:pPr>
      <w:r>
        <w:rPr>
          <w:sz w:val="28"/>
          <w:szCs w:val="28"/>
        </w:rPr>
        <w:t xml:space="preserve">Table 14 – Pragmatic Functions </w:t>
      </w:r>
    </w:p>
    <w:p w14:paraId="687ED899" w14:textId="77777777" w:rsidR="005A4CF2" w:rsidRDefault="005A4CF2" w:rsidP="00407EF7">
      <w:pPr>
        <w:jc w:val="both"/>
        <w:rPr>
          <w:color w:val="E97132"/>
          <w:sz w:val="28"/>
          <w:szCs w:val="28"/>
          <w:u w:color="E97132"/>
        </w:rPr>
      </w:pPr>
    </w:p>
    <w:tbl>
      <w:tblPr>
        <w:tblStyle w:val="TableNormal1"/>
        <w:tblW w:w="9356"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184"/>
        <w:gridCol w:w="2127"/>
        <w:gridCol w:w="3045"/>
      </w:tblGrid>
      <w:tr w:rsidR="005A4CF2" w:rsidRPr="00AA170B" w14:paraId="4E2C4BC5" w14:textId="77777777" w:rsidTr="00AA170B">
        <w:trPr>
          <w:trHeight w:val="231"/>
        </w:trPr>
        <w:tc>
          <w:tcPr>
            <w:tcW w:w="4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484676" w14:textId="77777777" w:rsidR="005A4CF2" w:rsidRPr="00AA170B" w:rsidRDefault="007E2A88" w:rsidP="00F47ADA">
            <w:pPr>
              <w:jc w:val="center"/>
            </w:pPr>
            <w:r w:rsidRPr="00AA170B">
              <w:rPr>
                <w:rStyle w:val="a9"/>
              </w:rPr>
              <w:t>Function</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417C0" w14:textId="58C288D4" w:rsidR="005A4CF2" w:rsidRPr="00AA170B" w:rsidRDefault="007E2A88" w:rsidP="00F47ADA">
            <w:pPr>
              <w:jc w:val="center"/>
            </w:pPr>
            <w:r w:rsidRPr="00AA170B">
              <w:rPr>
                <w:rStyle w:val="a9"/>
              </w:rPr>
              <w:t>Count</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CFF665" w14:textId="77777777" w:rsidR="005A4CF2" w:rsidRPr="00AA170B" w:rsidRDefault="007E2A88" w:rsidP="00F47ADA">
            <w:pPr>
              <w:jc w:val="center"/>
            </w:pPr>
            <w:r w:rsidRPr="00AA170B">
              <w:rPr>
                <w:rStyle w:val="a9"/>
              </w:rPr>
              <w:t>Percent</w:t>
            </w:r>
          </w:p>
        </w:tc>
      </w:tr>
      <w:tr w:rsidR="005A4CF2" w:rsidRPr="00AA170B" w14:paraId="0631340A" w14:textId="77777777" w:rsidTr="00F47ADA">
        <w:trPr>
          <w:trHeight w:val="20"/>
        </w:trPr>
        <w:tc>
          <w:tcPr>
            <w:tcW w:w="4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639E8F" w14:textId="77777777" w:rsidR="005A4CF2" w:rsidRPr="00AA170B" w:rsidRDefault="007E2A88" w:rsidP="00F47ADA">
            <w:pPr>
              <w:jc w:val="center"/>
            </w:pPr>
            <w:r w:rsidRPr="00AA170B">
              <w:rPr>
                <w:rStyle w:val="a9"/>
              </w:rPr>
              <w:t>Humour and Playfullness</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C68D32" w14:textId="77777777" w:rsidR="005A4CF2" w:rsidRPr="00AA170B" w:rsidRDefault="007E2A88" w:rsidP="00F47ADA">
            <w:pPr>
              <w:jc w:val="center"/>
            </w:pPr>
            <w:r w:rsidRPr="00AA170B">
              <w:rPr>
                <w:rStyle w:val="a9"/>
              </w:rPr>
              <w:t>22</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3884F" w14:textId="77777777" w:rsidR="005A4CF2" w:rsidRPr="00AA170B" w:rsidRDefault="007E2A88" w:rsidP="00F47ADA">
            <w:pPr>
              <w:jc w:val="center"/>
            </w:pPr>
            <w:r w:rsidRPr="00AA170B">
              <w:rPr>
                <w:rStyle w:val="a9"/>
              </w:rPr>
              <w:t>22.9</w:t>
            </w:r>
          </w:p>
        </w:tc>
      </w:tr>
      <w:tr w:rsidR="005A4CF2" w:rsidRPr="00AA170B" w14:paraId="3CB63E30" w14:textId="77777777" w:rsidTr="00F47ADA">
        <w:trPr>
          <w:trHeight w:val="20"/>
        </w:trPr>
        <w:tc>
          <w:tcPr>
            <w:tcW w:w="4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A6287E" w14:textId="6A6C834B" w:rsidR="005A4CF2" w:rsidRPr="00AA170B" w:rsidRDefault="007E2A88" w:rsidP="00F47ADA">
            <w:pPr>
              <w:jc w:val="center"/>
            </w:pPr>
            <w:r w:rsidRPr="00AA170B">
              <w:rPr>
                <w:rStyle w:val="a9"/>
              </w:rPr>
              <w:t>Identity</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6C40D8" w14:textId="77777777" w:rsidR="005A4CF2" w:rsidRPr="00AA170B" w:rsidRDefault="007E2A88" w:rsidP="00F47ADA">
            <w:pPr>
              <w:jc w:val="center"/>
            </w:pPr>
            <w:r w:rsidRPr="00AA170B">
              <w:rPr>
                <w:rStyle w:val="a9"/>
              </w:rPr>
              <w:t>17</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00547F" w14:textId="77777777" w:rsidR="005A4CF2" w:rsidRPr="00AA170B" w:rsidRDefault="007E2A88" w:rsidP="00F47ADA">
            <w:pPr>
              <w:jc w:val="center"/>
            </w:pPr>
            <w:r w:rsidRPr="00AA170B">
              <w:rPr>
                <w:rStyle w:val="a9"/>
              </w:rPr>
              <w:t>17.7</w:t>
            </w:r>
          </w:p>
        </w:tc>
      </w:tr>
      <w:tr w:rsidR="005A4CF2" w:rsidRPr="00AA170B" w14:paraId="00E66CDE" w14:textId="77777777" w:rsidTr="00F47ADA">
        <w:trPr>
          <w:trHeight w:val="20"/>
        </w:trPr>
        <w:tc>
          <w:tcPr>
            <w:tcW w:w="4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C9E2A" w14:textId="5FF5CAB5" w:rsidR="005A4CF2" w:rsidRPr="00AA170B" w:rsidRDefault="007E2A88" w:rsidP="00F47ADA">
            <w:pPr>
              <w:jc w:val="center"/>
            </w:pPr>
            <w:r w:rsidRPr="00AA170B">
              <w:rPr>
                <w:rStyle w:val="a9"/>
              </w:rPr>
              <w:t>Ethical reframing</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CC8C38" w14:textId="77777777" w:rsidR="005A4CF2" w:rsidRPr="00AA170B" w:rsidRDefault="007E2A88" w:rsidP="00F47ADA">
            <w:pPr>
              <w:jc w:val="center"/>
            </w:pPr>
            <w:r w:rsidRPr="00AA170B">
              <w:rPr>
                <w:rStyle w:val="a9"/>
              </w:rPr>
              <w:t>9</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2C2DD0" w14:textId="77777777" w:rsidR="005A4CF2" w:rsidRPr="00AA170B" w:rsidRDefault="007E2A88" w:rsidP="00F47ADA">
            <w:pPr>
              <w:jc w:val="center"/>
            </w:pPr>
            <w:r w:rsidRPr="00AA170B">
              <w:rPr>
                <w:rStyle w:val="a9"/>
              </w:rPr>
              <w:t>9.4</w:t>
            </w:r>
          </w:p>
        </w:tc>
      </w:tr>
      <w:tr w:rsidR="005A4CF2" w:rsidRPr="00AA170B" w14:paraId="35BE6C27" w14:textId="77777777" w:rsidTr="00F47ADA">
        <w:trPr>
          <w:trHeight w:val="20"/>
        </w:trPr>
        <w:tc>
          <w:tcPr>
            <w:tcW w:w="4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B2E22" w14:textId="77777777" w:rsidR="005A4CF2" w:rsidRPr="00AA170B" w:rsidRDefault="007E2A88" w:rsidP="00F47ADA">
            <w:pPr>
              <w:jc w:val="center"/>
            </w:pPr>
            <w:r w:rsidRPr="00AA170B">
              <w:rPr>
                <w:rStyle w:val="a9"/>
              </w:rPr>
              <w:t>Platform specific alighnment</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558BA5" w14:textId="77777777" w:rsidR="005A4CF2" w:rsidRPr="00AA170B" w:rsidRDefault="007E2A88" w:rsidP="00F47ADA">
            <w:pPr>
              <w:jc w:val="center"/>
            </w:pPr>
            <w:r w:rsidRPr="00AA170B">
              <w:rPr>
                <w:rStyle w:val="a9"/>
              </w:rPr>
              <w:t>14</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B0E3F" w14:textId="77777777" w:rsidR="005A4CF2" w:rsidRPr="00AA170B" w:rsidRDefault="007E2A88" w:rsidP="00F47ADA">
            <w:pPr>
              <w:jc w:val="center"/>
            </w:pPr>
            <w:r w:rsidRPr="00AA170B">
              <w:rPr>
                <w:rStyle w:val="a9"/>
              </w:rPr>
              <w:t>14.6</w:t>
            </w:r>
          </w:p>
        </w:tc>
      </w:tr>
      <w:tr w:rsidR="005A4CF2" w:rsidRPr="00AA170B" w14:paraId="3262906C" w14:textId="77777777" w:rsidTr="00F47ADA">
        <w:trPr>
          <w:trHeight w:val="20"/>
        </w:trPr>
        <w:tc>
          <w:tcPr>
            <w:tcW w:w="4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47ED8E" w14:textId="736E6242" w:rsidR="005A4CF2" w:rsidRPr="00AA170B" w:rsidRDefault="007E2A88" w:rsidP="00F47ADA">
            <w:pPr>
              <w:jc w:val="center"/>
            </w:pPr>
            <w:r w:rsidRPr="00AA170B">
              <w:rPr>
                <w:rStyle w:val="a9"/>
              </w:rPr>
              <w:t>Memetic</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71552D" w14:textId="77777777" w:rsidR="005A4CF2" w:rsidRPr="00AA170B" w:rsidRDefault="007E2A88" w:rsidP="00F47ADA">
            <w:pPr>
              <w:jc w:val="center"/>
            </w:pPr>
            <w:r w:rsidRPr="00AA170B">
              <w:rPr>
                <w:rStyle w:val="a9"/>
              </w:rPr>
              <w:t>11</w:t>
            </w:r>
          </w:p>
        </w:tc>
        <w:tc>
          <w:tcPr>
            <w:tcW w:w="3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D6B19" w14:textId="77777777" w:rsidR="005A4CF2" w:rsidRPr="00AA170B" w:rsidRDefault="007E2A88" w:rsidP="00F47ADA">
            <w:pPr>
              <w:jc w:val="center"/>
            </w:pPr>
            <w:r w:rsidRPr="00AA170B">
              <w:rPr>
                <w:rStyle w:val="a9"/>
              </w:rPr>
              <w:t>11.5</w:t>
            </w:r>
          </w:p>
        </w:tc>
      </w:tr>
    </w:tbl>
    <w:p w14:paraId="40D267E8" w14:textId="77777777" w:rsidR="00D56B05" w:rsidRDefault="00D56B05" w:rsidP="00AA170B">
      <w:pPr>
        <w:pStyle w:val="a7"/>
        <w:ind w:left="0" w:firstLine="709"/>
        <w:rPr>
          <w:lang w:val="en-US"/>
        </w:rPr>
      </w:pPr>
    </w:p>
    <w:p w14:paraId="7283E46F" w14:textId="42A4A172" w:rsidR="005A4CF2" w:rsidRDefault="007E2A88" w:rsidP="00D56B05">
      <w:pPr>
        <w:pStyle w:val="a7"/>
        <w:ind w:left="0" w:firstLine="709"/>
        <w:rPr>
          <w:lang w:val="en-US"/>
        </w:rPr>
      </w:pPr>
      <w:r>
        <w:rPr>
          <w:lang w:val="en-US"/>
        </w:rPr>
        <w:t xml:space="preserve">Table 14 presents the pragmatic functions of idiom transformation in the data. The most frequent functions are humor and playfulness (22.9%). This figure proves </w:t>
      </w:r>
      <w:r>
        <w:rPr>
          <w:lang w:val="en-US"/>
        </w:rPr>
        <w:lastRenderedPageBreak/>
        <w:t>that phraseologisms are often transformed for a playful effect and to attract the attention of the audience. This phenomenon is especially prevalent in the context of digital media and social networks. Uses related to personal and group identity also have a significant share (17.7%). In this case, idioms are used as a means of self-expression, group affiliation, and cultural positioning.</w:t>
      </w:r>
    </w:p>
    <w:p w14:paraId="48DF6FA2" w14:textId="77777777" w:rsidR="005A4CF2" w:rsidRDefault="007E2A88" w:rsidP="00AA170B">
      <w:pPr>
        <w:pStyle w:val="a7"/>
        <w:ind w:left="0" w:firstLine="709"/>
        <w:rPr>
          <w:lang w:val="en-US"/>
        </w:rPr>
      </w:pPr>
      <w:r>
        <w:rPr>
          <w:lang w:val="en-US"/>
        </w:rPr>
        <w:t>Ethical reframing (9.4%) reflects the strategic deployment of idioms in advocacy or value-driven communication, while platform-specific alignment (14.6%) demonstrates how idioms are adapted to suit the communicative conventions of different digital environments (e.g., hashtags on Twitter/X, visual memes on TikTok). Finally, memetic usage (11.5%) reveals the viral potential of idioms when embedded into replicable, shareable formats. Taken together, these functions highlight the pragmatic versatility of idioms: they are not merely linguistic units but flexible tools for humor, identity construction, persuasion, and digital circulation.</w:t>
      </w:r>
    </w:p>
    <w:p w14:paraId="5CB7CEA4" w14:textId="77777777" w:rsidR="0080709A" w:rsidRPr="00C1765F" w:rsidRDefault="0080709A" w:rsidP="00AA170B">
      <w:pPr>
        <w:pStyle w:val="a7"/>
        <w:tabs>
          <w:tab w:val="left" w:pos="4816"/>
        </w:tabs>
        <w:ind w:left="0" w:firstLine="709"/>
        <w:rPr>
          <w:b/>
          <w:bCs/>
          <w:lang w:val="en-US"/>
        </w:rPr>
      </w:pPr>
    </w:p>
    <w:p w14:paraId="3ECA76B0" w14:textId="51A25C32" w:rsidR="005A4CF2" w:rsidRPr="0080709A" w:rsidRDefault="007E2A88" w:rsidP="00AA170B">
      <w:pPr>
        <w:pStyle w:val="a7"/>
        <w:tabs>
          <w:tab w:val="left" w:pos="4816"/>
        </w:tabs>
        <w:ind w:left="0" w:firstLine="709"/>
        <w:rPr>
          <w:b/>
          <w:bCs/>
          <w:lang w:val="en-US"/>
        </w:rPr>
      </w:pPr>
      <w:r w:rsidRPr="0080709A">
        <w:rPr>
          <w:b/>
          <w:bCs/>
          <w:lang w:val="en-US"/>
        </w:rPr>
        <w:t>Conclusion to Chapter 2</w:t>
      </w:r>
    </w:p>
    <w:p w14:paraId="783819CC" w14:textId="77777777" w:rsidR="005A4CF2" w:rsidRDefault="007E2A88" w:rsidP="00AA170B">
      <w:pPr>
        <w:ind w:firstLine="709"/>
        <w:jc w:val="both"/>
        <w:rPr>
          <w:sz w:val="28"/>
          <w:szCs w:val="28"/>
        </w:rPr>
      </w:pPr>
      <w:r>
        <w:rPr>
          <w:sz w:val="28"/>
          <w:szCs w:val="28"/>
        </w:rPr>
        <w:t>Chapter 2 provided the empirical basis for this research, illustrating the manifestation of the theoretical assumptions established in Chapter 1 inside actual linguistic data. The chapter integrated quantitative corpus analysis with qualitative discourse interpretation to methodically investigate idiom alterations across various media platforms.</w:t>
      </w:r>
    </w:p>
    <w:p w14:paraId="1B429B7A" w14:textId="77777777" w:rsidR="005A4CF2" w:rsidRDefault="007E2A88" w:rsidP="00AA170B">
      <w:pPr>
        <w:ind w:firstLine="709"/>
        <w:jc w:val="both"/>
        <w:rPr>
          <w:sz w:val="28"/>
          <w:szCs w:val="28"/>
        </w:rPr>
      </w:pPr>
      <w:r>
        <w:rPr>
          <w:sz w:val="28"/>
          <w:szCs w:val="28"/>
        </w:rPr>
        <w:t>The research design ensured methodological coherence by combining corpus-based methodologies with discourse-analytic tools to achieve statistical reliability and interpretative depth. The explanation of how the corpus was chosen and the analytical tools used showed that the material was representative. It included 96 changed idioms taken from well-known English-language news sources as The Guardian, The New York Times, BBC News, The Economist, The Washington Post, and some print newspapers and blogs.</w:t>
      </w:r>
    </w:p>
    <w:p w14:paraId="65534E3E" w14:textId="77777777" w:rsidR="005A4CF2" w:rsidRDefault="007E2A88" w:rsidP="00AA170B">
      <w:pPr>
        <w:ind w:firstLine="709"/>
        <w:jc w:val="both"/>
        <w:rPr>
          <w:sz w:val="28"/>
          <w:szCs w:val="28"/>
        </w:rPr>
      </w:pPr>
      <w:r>
        <w:rPr>
          <w:sz w:val="28"/>
          <w:szCs w:val="28"/>
        </w:rPr>
        <w:t>The procedure of choosing and checking idioms made sure that the methods were strict by using factors including contextual transparency, semantic motivation, and how often they were used. This methodical technique made it possible to find idiom variants that truly reflect current communication trends instead of just linguistic oddities.</w:t>
      </w:r>
    </w:p>
    <w:p w14:paraId="47ED7FD5" w14:textId="77777777" w:rsidR="005A4CF2" w:rsidRDefault="007E2A88" w:rsidP="00AA170B">
      <w:pPr>
        <w:ind w:firstLine="709"/>
        <w:jc w:val="both"/>
        <w:rPr>
          <w:sz w:val="28"/>
          <w:szCs w:val="28"/>
        </w:rPr>
      </w:pPr>
      <w:r>
        <w:rPr>
          <w:sz w:val="28"/>
          <w:szCs w:val="28"/>
        </w:rPr>
        <w:t>The findings and discussion offered a comprehensive analysis of the transition of idioms at lexical, syntactic, and semantic levels. Quantitative results indicated that lexical replacement is the predominant modification pattern, succeeded by modernity, ethical reframing, and pragmatic adaptation. Qualitative investigation revealed that these alterations are not arbitrary but driven by distinct communicative objectives, including comedy, irony, identity formation, or conformity to platform-specific discursive conventions.</w:t>
      </w:r>
    </w:p>
    <w:p w14:paraId="7D4DEA03" w14:textId="77777777" w:rsidR="005A4CF2" w:rsidRDefault="007E2A88" w:rsidP="00AA170B">
      <w:pPr>
        <w:ind w:firstLine="709"/>
        <w:jc w:val="both"/>
        <w:rPr>
          <w:sz w:val="28"/>
          <w:szCs w:val="28"/>
        </w:rPr>
      </w:pPr>
      <w:r>
        <w:rPr>
          <w:sz w:val="28"/>
          <w:szCs w:val="28"/>
        </w:rPr>
        <w:t xml:space="preserve">The comparative research of print and digital media revealed that digital platforms, especially online journalism and social media, exhibit a greater prevalence of innovative idiomatic alterations. </w:t>
      </w:r>
    </w:p>
    <w:p w14:paraId="31177AEA" w14:textId="77777777" w:rsidR="005A4CF2" w:rsidRDefault="007E2A88" w:rsidP="00AA170B">
      <w:pPr>
        <w:ind w:firstLine="709"/>
        <w:jc w:val="both"/>
        <w:rPr>
          <w:sz w:val="28"/>
          <w:szCs w:val="28"/>
        </w:rPr>
      </w:pPr>
      <w:r>
        <w:rPr>
          <w:sz w:val="28"/>
          <w:szCs w:val="28"/>
        </w:rPr>
        <w:t>This conclusion proves that phraseologisms in journalistic discourse are indicators of large-scale sociolinguistic changes. They reflect the dynamic interplay between linguistic tradition and digital innovation.</w:t>
      </w:r>
    </w:p>
    <w:p w14:paraId="6CD3265E" w14:textId="77777777" w:rsidR="005A4CF2" w:rsidRDefault="007E2A88" w:rsidP="00AA170B">
      <w:pPr>
        <w:ind w:firstLine="709"/>
        <w:jc w:val="both"/>
        <w:rPr>
          <w:sz w:val="28"/>
          <w:szCs w:val="28"/>
        </w:rPr>
      </w:pPr>
      <w:r>
        <w:rPr>
          <w:sz w:val="28"/>
          <w:szCs w:val="28"/>
        </w:rPr>
        <w:lastRenderedPageBreak/>
        <w:t xml:space="preserve">The results of Chapter 2 showed that phraseologisms in media discourse are not “dead” linguistic units. They are dynamic cultural elements that adapt to new communication formats. The results confirm that idioms are flexible and context-dependent linguistic components. They </w:t>
      </w:r>
      <w:proofErr w:type="gramStart"/>
      <w:r>
        <w:rPr>
          <w:sz w:val="28"/>
          <w:szCs w:val="28"/>
        </w:rPr>
        <w:t>are able to</w:t>
      </w:r>
      <w:proofErr w:type="gramEnd"/>
      <w:r>
        <w:rPr>
          <w:sz w:val="28"/>
          <w:szCs w:val="28"/>
        </w:rPr>
        <w:t xml:space="preserve"> reflect technological, cultural and ideological changes.</w:t>
      </w:r>
    </w:p>
    <w:p w14:paraId="7B73C94C" w14:textId="77777777" w:rsidR="005A4CF2" w:rsidRDefault="007E2A88" w:rsidP="00AA170B">
      <w:pPr>
        <w:ind w:firstLine="709"/>
        <w:jc w:val="both"/>
        <w:rPr>
          <w:sz w:val="28"/>
          <w:szCs w:val="28"/>
        </w:rPr>
      </w:pPr>
      <w:r>
        <w:rPr>
          <w:sz w:val="28"/>
          <w:szCs w:val="28"/>
        </w:rPr>
        <w:t>The empirical data collected in this chapter form the basis for the case studies presented in Chapter 3. Chapter 3 comprehensively considers specific examples of phraseological transformation.</w:t>
      </w:r>
    </w:p>
    <w:p w14:paraId="23FE7135" w14:textId="77777777" w:rsidR="005A4CF2" w:rsidRDefault="007E2A88" w:rsidP="00AA170B">
      <w:pPr>
        <w:ind w:firstLine="709"/>
        <w:jc w:val="both"/>
        <w:rPr>
          <w:sz w:val="28"/>
          <w:szCs w:val="28"/>
        </w:rPr>
      </w:pPr>
      <w:r>
        <w:rPr>
          <w:sz w:val="28"/>
          <w:szCs w:val="28"/>
        </w:rPr>
        <w:t>These case studies will further elucidate the functional, semantic, and stylistic methods by which idioms form in contemporary media communication.</w:t>
      </w:r>
    </w:p>
    <w:p w14:paraId="7349B6D2" w14:textId="77777777" w:rsidR="005A4CF2" w:rsidRDefault="005A4CF2" w:rsidP="00AA170B">
      <w:pPr>
        <w:pStyle w:val="a7"/>
        <w:ind w:left="0" w:firstLine="709"/>
        <w:rPr>
          <w:shd w:val="clear" w:color="auto" w:fill="FFFF00"/>
          <w:lang w:val="en-US"/>
        </w:rPr>
      </w:pPr>
    </w:p>
    <w:p w14:paraId="6DF79BCF" w14:textId="77777777" w:rsidR="005A4CF2" w:rsidRDefault="005A4CF2" w:rsidP="00AA170B">
      <w:pPr>
        <w:pStyle w:val="a7"/>
        <w:ind w:left="0" w:firstLine="709"/>
        <w:rPr>
          <w:shd w:val="clear" w:color="auto" w:fill="FFFF00"/>
          <w:lang w:val="en-US"/>
        </w:rPr>
      </w:pPr>
    </w:p>
    <w:p w14:paraId="4F21486A" w14:textId="77777777" w:rsidR="005A4CF2" w:rsidRDefault="005A4CF2" w:rsidP="00AA170B">
      <w:pPr>
        <w:pStyle w:val="a7"/>
        <w:ind w:left="0" w:firstLine="709"/>
        <w:rPr>
          <w:shd w:val="clear" w:color="auto" w:fill="FFFF00"/>
          <w:lang w:val="en-US"/>
        </w:rPr>
      </w:pPr>
    </w:p>
    <w:p w14:paraId="4AE3D9DB" w14:textId="77777777" w:rsidR="005A4CF2" w:rsidRDefault="005A4CF2" w:rsidP="00407EF7">
      <w:pPr>
        <w:pStyle w:val="a7"/>
        <w:ind w:left="0" w:firstLine="0"/>
        <w:rPr>
          <w:shd w:val="clear" w:color="auto" w:fill="FFFF00"/>
          <w:lang w:val="en-US"/>
        </w:rPr>
      </w:pPr>
    </w:p>
    <w:p w14:paraId="22298E1D" w14:textId="77777777" w:rsidR="005A4CF2" w:rsidRDefault="005A4CF2" w:rsidP="00407EF7">
      <w:pPr>
        <w:pStyle w:val="a7"/>
        <w:ind w:left="0" w:firstLine="0"/>
        <w:rPr>
          <w:shd w:val="clear" w:color="auto" w:fill="FFFF00"/>
          <w:lang w:val="en-US"/>
        </w:rPr>
      </w:pPr>
    </w:p>
    <w:p w14:paraId="2F3DA310" w14:textId="77777777" w:rsidR="005A4CF2" w:rsidRDefault="005A4CF2" w:rsidP="00407EF7">
      <w:pPr>
        <w:pStyle w:val="a7"/>
        <w:ind w:left="0" w:firstLine="0"/>
        <w:rPr>
          <w:shd w:val="clear" w:color="auto" w:fill="FFFF00"/>
          <w:lang w:val="en-US"/>
        </w:rPr>
      </w:pPr>
    </w:p>
    <w:p w14:paraId="6AA55CF3" w14:textId="77777777" w:rsidR="005A4CF2" w:rsidRDefault="005A4CF2" w:rsidP="00407EF7">
      <w:pPr>
        <w:pStyle w:val="a7"/>
        <w:ind w:left="0" w:firstLine="0"/>
        <w:rPr>
          <w:shd w:val="clear" w:color="auto" w:fill="FFFF00"/>
          <w:lang w:val="en-US"/>
        </w:rPr>
      </w:pPr>
    </w:p>
    <w:p w14:paraId="64EBC2B2" w14:textId="77777777" w:rsidR="005A4CF2" w:rsidRDefault="005A4CF2" w:rsidP="00407EF7">
      <w:pPr>
        <w:pStyle w:val="a7"/>
        <w:ind w:left="0" w:firstLine="0"/>
        <w:rPr>
          <w:shd w:val="clear" w:color="auto" w:fill="FFFF00"/>
          <w:lang w:val="en-US"/>
        </w:rPr>
      </w:pPr>
    </w:p>
    <w:p w14:paraId="4399207F" w14:textId="77777777" w:rsidR="005A4CF2" w:rsidRDefault="005A4CF2" w:rsidP="00407EF7">
      <w:pPr>
        <w:pStyle w:val="a7"/>
        <w:ind w:left="0" w:firstLine="0"/>
        <w:rPr>
          <w:shd w:val="clear" w:color="auto" w:fill="FFFF00"/>
          <w:lang w:val="en-US"/>
        </w:rPr>
      </w:pPr>
    </w:p>
    <w:p w14:paraId="64808F50" w14:textId="77777777" w:rsidR="005A4CF2" w:rsidRDefault="005A4CF2" w:rsidP="00407EF7">
      <w:pPr>
        <w:pStyle w:val="a7"/>
        <w:ind w:left="0" w:firstLine="0"/>
        <w:rPr>
          <w:shd w:val="clear" w:color="auto" w:fill="FFFF00"/>
          <w:lang w:val="en-US"/>
        </w:rPr>
      </w:pPr>
    </w:p>
    <w:p w14:paraId="3306CE79" w14:textId="77777777" w:rsidR="005A4CF2" w:rsidRDefault="005A4CF2" w:rsidP="00407EF7">
      <w:pPr>
        <w:pStyle w:val="a7"/>
        <w:ind w:left="0" w:firstLine="0"/>
        <w:rPr>
          <w:shd w:val="clear" w:color="auto" w:fill="FFFF00"/>
          <w:lang w:val="en-US"/>
        </w:rPr>
      </w:pPr>
    </w:p>
    <w:p w14:paraId="272BCCB4" w14:textId="77777777" w:rsidR="005A4CF2" w:rsidRDefault="005A4CF2" w:rsidP="00407EF7">
      <w:pPr>
        <w:pStyle w:val="a7"/>
        <w:ind w:left="0" w:firstLine="0"/>
        <w:rPr>
          <w:shd w:val="clear" w:color="auto" w:fill="FFFF00"/>
          <w:lang w:val="en-US"/>
        </w:rPr>
      </w:pPr>
    </w:p>
    <w:p w14:paraId="5658D993" w14:textId="77777777" w:rsidR="005A4CF2" w:rsidRDefault="005A4CF2" w:rsidP="00407EF7">
      <w:pPr>
        <w:pStyle w:val="a7"/>
        <w:ind w:left="0" w:firstLine="0"/>
        <w:rPr>
          <w:shd w:val="clear" w:color="auto" w:fill="FFFF00"/>
          <w:lang w:val="en-US"/>
        </w:rPr>
      </w:pPr>
    </w:p>
    <w:p w14:paraId="299FC17B" w14:textId="77777777" w:rsidR="005A4CF2" w:rsidRDefault="005A4CF2" w:rsidP="00407EF7">
      <w:pPr>
        <w:pStyle w:val="a7"/>
        <w:ind w:left="0" w:firstLine="0"/>
        <w:rPr>
          <w:shd w:val="clear" w:color="auto" w:fill="FFFF00"/>
          <w:lang w:val="en-US"/>
        </w:rPr>
      </w:pPr>
    </w:p>
    <w:p w14:paraId="70CE66CB" w14:textId="77777777" w:rsidR="005A4CF2" w:rsidRDefault="005A4CF2" w:rsidP="00407EF7">
      <w:pPr>
        <w:pStyle w:val="a7"/>
        <w:ind w:left="0" w:firstLine="0"/>
        <w:rPr>
          <w:shd w:val="clear" w:color="auto" w:fill="FFFF00"/>
          <w:lang w:val="en-US"/>
        </w:rPr>
      </w:pPr>
    </w:p>
    <w:p w14:paraId="394A7527" w14:textId="77777777" w:rsidR="005A4CF2" w:rsidRDefault="005A4CF2" w:rsidP="00407EF7">
      <w:pPr>
        <w:pStyle w:val="a7"/>
        <w:ind w:left="0" w:firstLine="0"/>
        <w:rPr>
          <w:shd w:val="clear" w:color="auto" w:fill="FFFF00"/>
          <w:lang w:val="en-US"/>
        </w:rPr>
      </w:pPr>
    </w:p>
    <w:p w14:paraId="65FB576C" w14:textId="7655A75E" w:rsidR="00F47ADA" w:rsidRDefault="00F47ADA" w:rsidP="00407EF7">
      <w:pPr>
        <w:pStyle w:val="a7"/>
        <w:ind w:left="0" w:firstLine="0"/>
        <w:rPr>
          <w:shd w:val="clear" w:color="auto" w:fill="FFFF00"/>
          <w:lang w:val="en-US"/>
        </w:rPr>
      </w:pPr>
    </w:p>
    <w:p w14:paraId="4F02B8E2" w14:textId="367B9A22" w:rsidR="00F47ADA" w:rsidRDefault="00F47ADA" w:rsidP="00407EF7">
      <w:pPr>
        <w:pStyle w:val="a7"/>
        <w:ind w:left="0" w:firstLine="0"/>
        <w:rPr>
          <w:shd w:val="clear" w:color="auto" w:fill="FFFF00"/>
          <w:lang w:val="en-US"/>
        </w:rPr>
      </w:pPr>
    </w:p>
    <w:p w14:paraId="37F84828" w14:textId="77777777" w:rsidR="00C518D3" w:rsidRDefault="00C518D3" w:rsidP="00407EF7">
      <w:pPr>
        <w:pStyle w:val="a7"/>
        <w:ind w:left="0" w:firstLine="0"/>
        <w:rPr>
          <w:shd w:val="clear" w:color="auto" w:fill="FFFF00"/>
          <w:lang w:val="en-US"/>
        </w:rPr>
      </w:pPr>
    </w:p>
    <w:p w14:paraId="3019DC5B" w14:textId="77777777" w:rsidR="00C518D3" w:rsidRDefault="00C518D3" w:rsidP="00407EF7">
      <w:pPr>
        <w:pStyle w:val="a7"/>
        <w:ind w:left="0" w:firstLine="0"/>
        <w:rPr>
          <w:shd w:val="clear" w:color="auto" w:fill="FFFF00"/>
          <w:lang w:val="en-US"/>
        </w:rPr>
      </w:pPr>
    </w:p>
    <w:p w14:paraId="5E219D11" w14:textId="77777777" w:rsidR="00C518D3" w:rsidRDefault="00C518D3" w:rsidP="00407EF7">
      <w:pPr>
        <w:pStyle w:val="a7"/>
        <w:ind w:left="0" w:firstLine="0"/>
        <w:rPr>
          <w:shd w:val="clear" w:color="auto" w:fill="FFFF00"/>
          <w:lang w:val="en-US"/>
        </w:rPr>
      </w:pPr>
    </w:p>
    <w:p w14:paraId="176CA33A" w14:textId="77777777" w:rsidR="00C518D3" w:rsidRDefault="00C518D3" w:rsidP="00407EF7">
      <w:pPr>
        <w:pStyle w:val="a7"/>
        <w:ind w:left="0" w:firstLine="0"/>
        <w:rPr>
          <w:shd w:val="clear" w:color="auto" w:fill="FFFF00"/>
          <w:lang w:val="en-US"/>
        </w:rPr>
      </w:pPr>
    </w:p>
    <w:p w14:paraId="5816B0DA" w14:textId="77777777" w:rsidR="00C518D3" w:rsidRDefault="00C518D3" w:rsidP="00407EF7">
      <w:pPr>
        <w:pStyle w:val="a7"/>
        <w:ind w:left="0" w:firstLine="0"/>
        <w:rPr>
          <w:shd w:val="clear" w:color="auto" w:fill="FFFF00"/>
          <w:lang w:val="en-US"/>
        </w:rPr>
      </w:pPr>
    </w:p>
    <w:p w14:paraId="792F083F" w14:textId="77777777" w:rsidR="00C518D3" w:rsidRDefault="00C518D3" w:rsidP="00407EF7">
      <w:pPr>
        <w:pStyle w:val="a7"/>
        <w:ind w:left="0" w:firstLine="0"/>
        <w:rPr>
          <w:shd w:val="clear" w:color="auto" w:fill="FFFF00"/>
          <w:lang w:val="en-US"/>
        </w:rPr>
      </w:pPr>
    </w:p>
    <w:p w14:paraId="1A0CC48F" w14:textId="77777777" w:rsidR="00C518D3" w:rsidRDefault="00C518D3" w:rsidP="00407EF7">
      <w:pPr>
        <w:pStyle w:val="a7"/>
        <w:ind w:left="0" w:firstLine="0"/>
        <w:rPr>
          <w:shd w:val="clear" w:color="auto" w:fill="FFFF00"/>
          <w:lang w:val="en-US"/>
        </w:rPr>
      </w:pPr>
    </w:p>
    <w:p w14:paraId="25A716D0" w14:textId="77777777" w:rsidR="00C518D3" w:rsidRDefault="00C518D3" w:rsidP="00407EF7">
      <w:pPr>
        <w:pStyle w:val="a7"/>
        <w:ind w:left="0" w:firstLine="0"/>
        <w:rPr>
          <w:shd w:val="clear" w:color="auto" w:fill="FFFF00"/>
          <w:lang w:val="en-US"/>
        </w:rPr>
      </w:pPr>
    </w:p>
    <w:p w14:paraId="555539F9" w14:textId="77777777" w:rsidR="00C518D3" w:rsidRDefault="00C518D3" w:rsidP="00407EF7">
      <w:pPr>
        <w:pStyle w:val="a7"/>
        <w:ind w:left="0" w:firstLine="0"/>
        <w:rPr>
          <w:shd w:val="clear" w:color="auto" w:fill="FFFF00"/>
          <w:lang w:val="en-US"/>
        </w:rPr>
      </w:pPr>
    </w:p>
    <w:p w14:paraId="614FAF7C" w14:textId="77777777" w:rsidR="00C518D3" w:rsidRDefault="00C518D3" w:rsidP="00407EF7">
      <w:pPr>
        <w:pStyle w:val="a7"/>
        <w:ind w:left="0" w:firstLine="0"/>
        <w:rPr>
          <w:shd w:val="clear" w:color="auto" w:fill="FFFF00"/>
          <w:lang w:val="en-US"/>
        </w:rPr>
      </w:pPr>
    </w:p>
    <w:p w14:paraId="709F45DF" w14:textId="77777777" w:rsidR="00C518D3" w:rsidRDefault="00C518D3" w:rsidP="00407EF7">
      <w:pPr>
        <w:pStyle w:val="a7"/>
        <w:ind w:left="0" w:firstLine="0"/>
        <w:rPr>
          <w:shd w:val="clear" w:color="auto" w:fill="FFFF00"/>
          <w:lang w:val="en-US"/>
        </w:rPr>
      </w:pPr>
    </w:p>
    <w:p w14:paraId="59514413" w14:textId="77777777" w:rsidR="00C518D3" w:rsidRDefault="00C518D3" w:rsidP="00407EF7">
      <w:pPr>
        <w:pStyle w:val="a7"/>
        <w:ind w:left="0" w:firstLine="0"/>
        <w:rPr>
          <w:shd w:val="clear" w:color="auto" w:fill="FFFF00"/>
          <w:lang w:val="en-US"/>
        </w:rPr>
      </w:pPr>
    </w:p>
    <w:p w14:paraId="243C4B4E" w14:textId="77777777" w:rsidR="00C518D3" w:rsidRDefault="00C518D3" w:rsidP="00407EF7">
      <w:pPr>
        <w:pStyle w:val="a7"/>
        <w:ind w:left="0" w:firstLine="0"/>
        <w:rPr>
          <w:shd w:val="clear" w:color="auto" w:fill="FFFF00"/>
          <w:lang w:val="en-US"/>
        </w:rPr>
      </w:pPr>
    </w:p>
    <w:p w14:paraId="3ED4D0A2" w14:textId="6B258475" w:rsidR="00F47ADA" w:rsidRDefault="00F47ADA" w:rsidP="00407EF7">
      <w:pPr>
        <w:pStyle w:val="a7"/>
        <w:ind w:left="0" w:firstLine="0"/>
        <w:rPr>
          <w:shd w:val="clear" w:color="auto" w:fill="FFFF00"/>
          <w:lang w:val="en-US"/>
        </w:rPr>
      </w:pPr>
    </w:p>
    <w:p w14:paraId="2801DC30" w14:textId="77777777" w:rsidR="00651E1B" w:rsidRDefault="00651E1B" w:rsidP="00407EF7">
      <w:pPr>
        <w:pStyle w:val="a7"/>
        <w:ind w:left="0" w:firstLine="0"/>
        <w:rPr>
          <w:shd w:val="clear" w:color="auto" w:fill="FFFF00"/>
          <w:lang w:val="en-US"/>
        </w:rPr>
      </w:pPr>
    </w:p>
    <w:p w14:paraId="52DE4A46" w14:textId="77777777" w:rsidR="00651E1B" w:rsidRDefault="00651E1B" w:rsidP="00407EF7">
      <w:pPr>
        <w:pStyle w:val="a7"/>
        <w:ind w:left="0" w:firstLine="0"/>
        <w:rPr>
          <w:shd w:val="clear" w:color="auto" w:fill="FFFF00"/>
          <w:lang w:val="en-US"/>
        </w:rPr>
      </w:pPr>
    </w:p>
    <w:p w14:paraId="31C9AC46" w14:textId="0554BF3B" w:rsidR="005A4CF2" w:rsidRPr="00F47ADA" w:rsidRDefault="007E2A88" w:rsidP="00D56B05">
      <w:pPr>
        <w:pStyle w:val="a7"/>
        <w:tabs>
          <w:tab w:val="left" w:pos="284"/>
          <w:tab w:val="left" w:pos="851"/>
        </w:tabs>
        <w:ind w:left="0" w:firstLine="709"/>
        <w:jc w:val="center"/>
        <w:rPr>
          <w:b/>
          <w:bCs/>
          <w:lang w:val="en-US"/>
        </w:rPr>
      </w:pPr>
      <w:r w:rsidRPr="00F47ADA">
        <w:rPr>
          <w:b/>
          <w:bCs/>
          <w:lang w:val="en-US"/>
        </w:rPr>
        <w:lastRenderedPageBreak/>
        <w:t>3 CORPUS-BASED ANALYSIS OF IDIOM TRANSFORMATIONS IN MEDIA DISCOURSE</w:t>
      </w:r>
    </w:p>
    <w:p w14:paraId="1F38EEE3" w14:textId="77777777" w:rsidR="00F47ADA" w:rsidRDefault="00F47ADA" w:rsidP="00AA170B">
      <w:pPr>
        <w:pStyle w:val="a7"/>
        <w:tabs>
          <w:tab w:val="left" w:pos="284"/>
          <w:tab w:val="left" w:pos="851"/>
        </w:tabs>
        <w:ind w:left="0" w:firstLine="709"/>
        <w:rPr>
          <w:lang w:val="en-US"/>
        </w:rPr>
      </w:pPr>
    </w:p>
    <w:p w14:paraId="20E2C7CF" w14:textId="77777777" w:rsidR="005A4CF2" w:rsidRPr="00F47ADA" w:rsidRDefault="007E2A88" w:rsidP="00AA170B">
      <w:pPr>
        <w:tabs>
          <w:tab w:val="left" w:pos="284"/>
          <w:tab w:val="left" w:pos="851"/>
        </w:tabs>
        <w:ind w:firstLine="709"/>
        <w:jc w:val="both"/>
        <w:rPr>
          <w:b/>
          <w:bCs/>
          <w:sz w:val="28"/>
          <w:szCs w:val="28"/>
        </w:rPr>
      </w:pPr>
      <w:r w:rsidRPr="00F47ADA">
        <w:rPr>
          <w:b/>
          <w:bCs/>
          <w:sz w:val="28"/>
          <w:szCs w:val="28"/>
        </w:rPr>
        <w:t>3.1 Idiomatic Evolution: A Corpus Study of Transformed Idioms in British Mass Media Discourse</w:t>
      </w:r>
    </w:p>
    <w:p w14:paraId="37180387" w14:textId="0105D5E0" w:rsidR="005A4CF2" w:rsidRDefault="007E2A88" w:rsidP="00AA170B">
      <w:pPr>
        <w:ind w:firstLine="709"/>
        <w:jc w:val="both"/>
        <w:rPr>
          <w:sz w:val="28"/>
          <w:szCs w:val="28"/>
        </w:rPr>
      </w:pPr>
      <w:r>
        <w:rPr>
          <w:sz w:val="28"/>
          <w:szCs w:val="28"/>
        </w:rPr>
        <w:t xml:space="preserve">The English language, with its long history of idiomatic expression, possesses a vast repository of idioms commonly deployed across British mass media, including film, television, and newspapers. Their use, ranging from political commentary to sports reporting, injects humour, cultural flavour, and a distinctive style into British journalism, reflecting the richness </w:t>
      </w:r>
      <w:r w:rsidRPr="00B366EE">
        <w:rPr>
          <w:sz w:val="28"/>
          <w:szCs w:val="28"/>
        </w:rPr>
        <w:t>of the language [1</w:t>
      </w:r>
      <w:r w:rsidR="00B366EE" w:rsidRPr="00B366EE">
        <w:rPr>
          <w:sz w:val="28"/>
          <w:szCs w:val="28"/>
        </w:rPr>
        <w:t>59</w:t>
      </w:r>
      <w:r w:rsidRPr="00B366EE">
        <w:rPr>
          <w:sz w:val="28"/>
          <w:szCs w:val="28"/>
        </w:rPr>
        <w:t>, p</w:t>
      </w:r>
      <w:r w:rsidR="00B366EE" w:rsidRPr="00B366EE">
        <w:rPr>
          <w:sz w:val="28"/>
          <w:szCs w:val="28"/>
        </w:rPr>
        <w:t xml:space="preserve">. </w:t>
      </w:r>
      <w:r w:rsidRPr="00B366EE">
        <w:rPr>
          <w:sz w:val="28"/>
          <w:szCs w:val="28"/>
        </w:rPr>
        <w:t>35].</w:t>
      </w:r>
    </w:p>
    <w:p w14:paraId="2F4C15C8" w14:textId="4EB511DD" w:rsidR="005A4CF2" w:rsidRDefault="007E2A88" w:rsidP="00AA170B">
      <w:pPr>
        <w:ind w:firstLine="709"/>
        <w:jc w:val="both"/>
        <w:rPr>
          <w:sz w:val="28"/>
          <w:szCs w:val="28"/>
        </w:rPr>
      </w:pPr>
      <w:r>
        <w:rPr>
          <w:sz w:val="28"/>
          <w:szCs w:val="28"/>
        </w:rPr>
        <w:t xml:space="preserve">The cultural importance of idioms is rooted in the logocentric development of civilization, where language has primacy over other communication forms, impacting later phases of cultural evolution, such as from oral culture to literacy and from print to audiovisual culture. This creativity, which involves structural or collocational shifts, does not diminish idioms but rather enhances their significance by injecting emotiveness and a sense of linguistic creativity, thereby engaging readers and enriching the narrative. </w:t>
      </w:r>
    </w:p>
    <w:p w14:paraId="14EC54ED" w14:textId="77777777" w:rsidR="005A4CF2" w:rsidRDefault="007E2A88" w:rsidP="00AA170B">
      <w:pPr>
        <w:ind w:firstLine="709"/>
        <w:jc w:val="both"/>
        <w:rPr>
          <w:sz w:val="28"/>
          <w:szCs w:val="28"/>
        </w:rPr>
      </w:pPr>
      <w:r>
        <w:rPr>
          <w:sz w:val="28"/>
          <w:szCs w:val="28"/>
        </w:rPr>
        <w:t>This study aims to record structurally changing phraseological units in the British media. It analyzes them. It classifies them. It explains their evolutionary processes. The study contributes to a better understanding of the connections between language, culture and media. It shows their influence on the formation of the modern linguistic space.</w:t>
      </w:r>
    </w:p>
    <w:p w14:paraId="3B483B33" w14:textId="77777777" w:rsidR="005A4CF2" w:rsidRDefault="007E2A88" w:rsidP="00AA170B">
      <w:pPr>
        <w:ind w:firstLine="709"/>
        <w:jc w:val="both"/>
        <w:rPr>
          <w:sz w:val="28"/>
          <w:szCs w:val="28"/>
        </w:rPr>
      </w:pPr>
      <w:r>
        <w:rPr>
          <w:sz w:val="28"/>
          <w:szCs w:val="28"/>
        </w:rPr>
        <w:t>Literature Review</w:t>
      </w:r>
    </w:p>
    <w:p w14:paraId="5D13E25A" w14:textId="62ACF6D5" w:rsidR="005A4CF2" w:rsidRDefault="007E2A88" w:rsidP="00AA170B">
      <w:pPr>
        <w:ind w:firstLine="709"/>
        <w:jc w:val="both"/>
        <w:rPr>
          <w:sz w:val="28"/>
          <w:szCs w:val="28"/>
        </w:rPr>
      </w:pPr>
      <w:r>
        <w:rPr>
          <w:sz w:val="28"/>
          <w:szCs w:val="28"/>
        </w:rPr>
        <w:t xml:space="preserve">Corpus analyses of English idioms have demonstrated that several idiomatic statements may have changes in their lexical-syntactic structure. This variety may occur owing to variables such as regional dialects, individual speaker preferences, or temporal language evolution. During these corpus studies, large groups of texts are looked at to find patterns and trends in how idiomatic terms are used. One sort of diversity in lexical-syntactic structure is the employment of distinct verb forms or tense/aspect markers in idioms. For example, while the expression “kick the bucket” means “to die”, “kick” can be replaced with other verbs </w:t>
      </w:r>
      <w:r w:rsidRPr="003A799C">
        <w:rPr>
          <w:sz w:val="28"/>
          <w:szCs w:val="28"/>
        </w:rPr>
        <w:t>such as “pop” or “shuffle”, to forms phrases like “pop the clogs” or “shuffle off this mortal coil”. These variations still have the same idiomatic meaning, but they use different words.</w:t>
      </w:r>
    </w:p>
    <w:p w14:paraId="5EDF73D4" w14:textId="56357F2D" w:rsidR="005A4CF2" w:rsidRDefault="007E2A88" w:rsidP="00AA170B">
      <w:pPr>
        <w:ind w:firstLine="709"/>
        <w:jc w:val="both"/>
        <w:rPr>
          <w:sz w:val="28"/>
          <w:szCs w:val="28"/>
        </w:rPr>
      </w:pPr>
      <w:r>
        <w:rPr>
          <w:sz w:val="28"/>
          <w:szCs w:val="28"/>
        </w:rPr>
        <w:t>Another type of variety is using various prepositions or particles in idioms. For instance, the expression “close/far from the madding crowd” might use different prepositions such as “away from” or “beyond”. These modifications do not substantially modify the idiomatic meaning but facilitate varied syntactic forms.</w:t>
      </w:r>
    </w:p>
    <w:p w14:paraId="3D6B83C0" w14:textId="456A3703" w:rsidR="005A4CF2" w:rsidRDefault="007E2A88" w:rsidP="00AA170B">
      <w:pPr>
        <w:ind w:firstLine="709"/>
        <w:jc w:val="both"/>
        <w:rPr>
          <w:sz w:val="28"/>
          <w:szCs w:val="28"/>
        </w:rPr>
      </w:pPr>
      <w:r>
        <w:rPr>
          <w:sz w:val="28"/>
          <w:szCs w:val="28"/>
        </w:rPr>
        <w:t>Additionally, corpus studies have revealed differences in idiomatic phrases contingent upon the presence or absence of determiners, pronouns, or other function words</w:t>
      </w:r>
      <w:r w:rsidR="003A799C" w:rsidRPr="003A799C">
        <w:rPr>
          <w:sz w:val="28"/>
          <w:szCs w:val="28"/>
        </w:rPr>
        <w:t xml:space="preserve">. </w:t>
      </w:r>
      <w:r>
        <w:rPr>
          <w:sz w:val="28"/>
          <w:szCs w:val="28"/>
        </w:rPr>
        <w:t xml:space="preserve">For instance, the phrase “down the drain” appears in variations like “down the pan” or “down the tubes”, in which functional terms are changed or taken out. One method for examining idioms entails the incorporation of cognitive, anthropological, and multimodal frameworks. The cognitive viewpoint recognizes that idiomatic expressions lack fixed meanings, instead including dynamic and adaptable mental </w:t>
      </w:r>
      <w:r>
        <w:rPr>
          <w:sz w:val="28"/>
          <w:szCs w:val="28"/>
        </w:rPr>
        <w:lastRenderedPageBreak/>
        <w:t>[14</w:t>
      </w:r>
      <w:r w:rsidR="008C57C2">
        <w:rPr>
          <w:sz w:val="28"/>
          <w:szCs w:val="28"/>
        </w:rPr>
        <w:t xml:space="preserve">1, </w:t>
      </w:r>
      <w:r>
        <w:rPr>
          <w:sz w:val="28"/>
          <w:szCs w:val="28"/>
        </w:rPr>
        <w:t>p</w:t>
      </w:r>
      <w:r w:rsidR="008C57C2">
        <w:rPr>
          <w:sz w:val="28"/>
          <w:szCs w:val="28"/>
        </w:rPr>
        <w:t xml:space="preserve">. </w:t>
      </w:r>
      <w:r>
        <w:rPr>
          <w:sz w:val="28"/>
          <w:szCs w:val="28"/>
        </w:rPr>
        <w:t>10]. This highlights the significance of metaphor in influencing the comprehension of idioms. The anthropological (cultural) approach posits that idioms are not discrete language entities but are situated within certain cultural and social settings</w:t>
      </w:r>
      <w:r w:rsidR="003A799C" w:rsidRPr="003A799C">
        <w:rPr>
          <w:sz w:val="28"/>
          <w:szCs w:val="28"/>
        </w:rPr>
        <w:t>.</w:t>
      </w:r>
      <w:r>
        <w:rPr>
          <w:sz w:val="28"/>
          <w:szCs w:val="28"/>
        </w:rPr>
        <w:t xml:space="preserve"> From a multimodal perspective, idiomatic idioms encompass not only verbal dimensions, including their literal and metaphorical meanings, but also visual and sensory elements that facilitate comprehension [14</w:t>
      </w:r>
      <w:r w:rsidR="008C57C2">
        <w:rPr>
          <w:sz w:val="28"/>
          <w:szCs w:val="28"/>
        </w:rPr>
        <w:t xml:space="preserve">3, </w:t>
      </w:r>
      <w:r>
        <w:rPr>
          <w:sz w:val="28"/>
          <w:szCs w:val="28"/>
        </w:rPr>
        <w:t>p</w:t>
      </w:r>
      <w:r w:rsidR="008C57C2">
        <w:rPr>
          <w:sz w:val="28"/>
          <w:szCs w:val="28"/>
        </w:rPr>
        <w:t xml:space="preserve">. </w:t>
      </w:r>
      <w:r>
        <w:rPr>
          <w:sz w:val="28"/>
          <w:szCs w:val="28"/>
        </w:rPr>
        <w:t>16].</w:t>
      </w:r>
    </w:p>
    <w:p w14:paraId="60AA40A1" w14:textId="26774EE1" w:rsidR="005A4CF2" w:rsidRDefault="007E2A88" w:rsidP="00407EF7">
      <w:pPr>
        <w:ind w:firstLine="567"/>
        <w:jc w:val="both"/>
        <w:rPr>
          <w:sz w:val="28"/>
          <w:szCs w:val="28"/>
        </w:rPr>
      </w:pPr>
      <w:r>
        <w:rPr>
          <w:sz w:val="28"/>
          <w:szCs w:val="28"/>
        </w:rPr>
        <w:t xml:space="preserve">Most idiom studies </w:t>
      </w:r>
      <w:r w:rsidRPr="003A799C">
        <w:rPr>
          <w:sz w:val="28"/>
          <w:szCs w:val="28"/>
        </w:rPr>
        <w:t>differentiate between normal changes or variations and deliberate alterations of idioms for communication objectives. Ordinary modifications or variations pertain to the organic development of idioms throughout time or the geographical disparities in their application. These modifications usually just change the lexical-syntactic structure of idioms a little bit while keeping their main meaning. Corpus studies frequently examine these variants to comprehend the usage of idioms across various settings and by diverse speakers. On the other hand, purposeful adjustments to idioms are changes that speakers make on purpose to make their point [14</w:t>
      </w:r>
      <w:r w:rsidR="008C57C2" w:rsidRPr="003A799C">
        <w:rPr>
          <w:sz w:val="28"/>
          <w:szCs w:val="28"/>
        </w:rPr>
        <w:t>5,</w:t>
      </w:r>
      <w:r w:rsidRPr="003A799C">
        <w:rPr>
          <w:sz w:val="28"/>
          <w:szCs w:val="28"/>
        </w:rPr>
        <w:t xml:space="preserve"> p</w:t>
      </w:r>
      <w:r w:rsidR="008C57C2" w:rsidRPr="003A799C">
        <w:rPr>
          <w:sz w:val="28"/>
          <w:szCs w:val="28"/>
        </w:rPr>
        <w:t xml:space="preserve">. </w:t>
      </w:r>
      <w:r w:rsidRPr="003A799C">
        <w:rPr>
          <w:sz w:val="28"/>
          <w:szCs w:val="28"/>
        </w:rPr>
        <w:t>20]. These changes might involve changing</w:t>
      </w:r>
      <w:r>
        <w:rPr>
          <w:sz w:val="28"/>
          <w:szCs w:val="28"/>
        </w:rPr>
        <w:t xml:space="preserve"> the parts or structure of idiomatic statements to get a certain impact, such making them funny, highlighting a certain theme, or using a rhetorical technique. Intentional alterations include puns, wordplay, or innovative adaptations of idioms based on a certain situation or goal [14</w:t>
      </w:r>
      <w:r w:rsidR="008C57C2">
        <w:rPr>
          <w:sz w:val="28"/>
          <w:szCs w:val="28"/>
        </w:rPr>
        <w:t>6</w:t>
      </w:r>
      <w:r>
        <w:rPr>
          <w:sz w:val="28"/>
          <w:szCs w:val="28"/>
        </w:rPr>
        <w:t>, p</w:t>
      </w:r>
      <w:r w:rsidR="008C57C2">
        <w:rPr>
          <w:sz w:val="28"/>
          <w:szCs w:val="28"/>
        </w:rPr>
        <w:t xml:space="preserve">. </w:t>
      </w:r>
      <w:r>
        <w:rPr>
          <w:sz w:val="28"/>
          <w:szCs w:val="28"/>
        </w:rPr>
        <w:t xml:space="preserve">47]. This kind of difference helps us better comprehend how idiomatic terms may be used in </w:t>
      </w:r>
      <w:proofErr w:type="gramStart"/>
      <w:r>
        <w:rPr>
          <w:sz w:val="28"/>
          <w:szCs w:val="28"/>
        </w:rPr>
        <w:t>many different ways</w:t>
      </w:r>
      <w:proofErr w:type="gramEnd"/>
      <w:r>
        <w:rPr>
          <w:sz w:val="28"/>
          <w:szCs w:val="28"/>
        </w:rPr>
        <w:t xml:space="preserve"> in communication.</w:t>
      </w:r>
    </w:p>
    <w:p w14:paraId="7E7E3F32" w14:textId="1D6BFF02" w:rsidR="005A4CF2" w:rsidRPr="003A799C" w:rsidRDefault="007E2A88" w:rsidP="00407EF7">
      <w:pPr>
        <w:ind w:firstLine="567"/>
        <w:jc w:val="both"/>
        <w:rPr>
          <w:sz w:val="28"/>
          <w:szCs w:val="28"/>
        </w:rPr>
      </w:pPr>
      <w:r>
        <w:rPr>
          <w:sz w:val="28"/>
          <w:szCs w:val="28"/>
        </w:rPr>
        <w:t xml:space="preserve">Additionally, the grammatical limitations on idiom alterations are delineated somewhat liberally. When changing the form of an idiom, the alterations must be in line with its figurative meaning to make sure that the message gets </w:t>
      </w:r>
      <w:r w:rsidR="00100646">
        <w:rPr>
          <w:sz w:val="28"/>
          <w:szCs w:val="28"/>
        </w:rPr>
        <w:t>across</w:t>
      </w:r>
      <w:r>
        <w:rPr>
          <w:sz w:val="28"/>
          <w:szCs w:val="28"/>
        </w:rPr>
        <w:t xml:space="preserve">. If you change the structure too much, the idiom may lose its meaning or become unclear. Also, changes must follow the grammar rules of the </w:t>
      </w:r>
      <w:r w:rsidRPr="003A799C">
        <w:rPr>
          <w:sz w:val="28"/>
          <w:szCs w:val="28"/>
        </w:rPr>
        <w:t xml:space="preserve">language in which the idiom is used. This means that any alterations to the idiom's lexical-syntactic structure must still follow the language's grammatical norms and syntactic patterns. </w:t>
      </w:r>
      <w:r w:rsidR="00434A55">
        <w:rPr>
          <w:sz w:val="28"/>
          <w:szCs w:val="28"/>
        </w:rPr>
        <w:t xml:space="preserve">[150, p. 741]. </w:t>
      </w:r>
      <w:r w:rsidRPr="003A799C">
        <w:rPr>
          <w:sz w:val="28"/>
          <w:szCs w:val="28"/>
        </w:rPr>
        <w:t>This makes sure that the changed version is still grammatically correct and understandable in the language system.</w:t>
      </w:r>
    </w:p>
    <w:p w14:paraId="4C4B51C8" w14:textId="063CB62D" w:rsidR="005A4CF2" w:rsidRPr="003A799C" w:rsidRDefault="007E2A88" w:rsidP="00407EF7">
      <w:pPr>
        <w:ind w:firstLine="567"/>
        <w:jc w:val="both"/>
        <w:rPr>
          <w:sz w:val="28"/>
          <w:szCs w:val="28"/>
        </w:rPr>
      </w:pPr>
      <w:r w:rsidRPr="003A799C">
        <w:rPr>
          <w:sz w:val="28"/>
          <w:szCs w:val="28"/>
        </w:rPr>
        <w:t>Some studies say that idioms are especially common in mass media, such newspaper articles, news reports, ads, public speeches, and domain-specific information.</w:t>
      </w:r>
      <w:r w:rsidR="00434A55" w:rsidRPr="00434A55">
        <w:rPr>
          <w:sz w:val="28"/>
          <w:szCs w:val="28"/>
        </w:rPr>
        <w:t xml:space="preserve"> </w:t>
      </w:r>
      <w:r w:rsidR="00434A55">
        <w:rPr>
          <w:sz w:val="28"/>
          <w:szCs w:val="28"/>
        </w:rPr>
        <w:t xml:space="preserve">[149, p 882]. </w:t>
      </w:r>
      <w:r w:rsidRPr="003A799C">
        <w:rPr>
          <w:sz w:val="28"/>
          <w:szCs w:val="28"/>
        </w:rPr>
        <w:t xml:space="preserve"> A proper understanding and interpretation of incoming information necessitate specific linguistic knowledge, including familiarity with lexical elements and recognition of grammatical structures, to prevent potential difficulties or misunderstandings. Six main discursive roles of idioms have been found.</w:t>
      </w:r>
      <w:r>
        <w:rPr>
          <w:sz w:val="28"/>
          <w:szCs w:val="28"/>
        </w:rPr>
        <w:t xml:space="preserve"> </w:t>
      </w:r>
      <w:r w:rsidR="00434A55">
        <w:rPr>
          <w:sz w:val="28"/>
          <w:szCs w:val="28"/>
        </w:rPr>
        <w:t xml:space="preserve">[150, p. 742]. </w:t>
      </w:r>
      <w:r>
        <w:rPr>
          <w:sz w:val="28"/>
          <w:szCs w:val="28"/>
        </w:rPr>
        <w:t xml:space="preserve">These functions </w:t>
      </w:r>
      <w:r w:rsidRPr="008C57C2">
        <w:rPr>
          <w:sz w:val="28"/>
          <w:szCs w:val="28"/>
        </w:rPr>
        <w:t>include assessment, description, paraphrase, highlighting, cooperation, and use in metalinguistic situations. Idioms used in an evaluative way typically have a descriptive quality, although idioms used in a descriptive way don't necessarily have an evaluative quality. Paraphrasing idioms often diminishes the gap between the journalist and the audience by contrasting professional jargon with a more informal language [15</w:t>
      </w:r>
      <w:r w:rsidR="008C57C2" w:rsidRPr="008C57C2">
        <w:rPr>
          <w:sz w:val="28"/>
          <w:szCs w:val="28"/>
        </w:rPr>
        <w:t>1,</w:t>
      </w:r>
      <w:r w:rsidRPr="008C57C2">
        <w:rPr>
          <w:sz w:val="28"/>
          <w:szCs w:val="28"/>
        </w:rPr>
        <w:t xml:space="preserve"> p</w:t>
      </w:r>
      <w:r w:rsidR="008C57C2" w:rsidRPr="008C57C2">
        <w:rPr>
          <w:sz w:val="28"/>
          <w:szCs w:val="28"/>
        </w:rPr>
        <w:t xml:space="preserve">. </w:t>
      </w:r>
      <w:r w:rsidRPr="008C57C2">
        <w:rPr>
          <w:sz w:val="28"/>
          <w:szCs w:val="28"/>
        </w:rPr>
        <w:t>40]. In metalinguistic circumstances, idioms function as markers and organizing instruments, facilitating consistency and clarity in conversation. When the criteria for finding the core idioms</w:t>
      </w:r>
      <w:r>
        <w:rPr>
          <w:sz w:val="28"/>
          <w:szCs w:val="28"/>
        </w:rPr>
        <w:t xml:space="preserve"> were used on the corpus, a lot of idioms were cut down to a smaller number. As a result, a list of 160 idioms was generated. After then, </w:t>
      </w:r>
      <w:r>
        <w:rPr>
          <w:sz w:val="28"/>
          <w:szCs w:val="28"/>
        </w:rPr>
        <w:lastRenderedPageBreak/>
        <w:t xml:space="preserve">a search of a corpus was done for these 160 idioms to find different lexico-grammatical forms in which they showed up. Subsequently, for each idiom, it was ascertained which of their forms represented </w:t>
      </w:r>
      <w:r w:rsidRPr="003A799C">
        <w:rPr>
          <w:sz w:val="28"/>
          <w:szCs w:val="28"/>
        </w:rPr>
        <w:t xml:space="preserve">alterations, specifically instances of non-traditional usage. This research seeks to adhere to Glucksberg's text analysis within the framework of comprehending changed idioms. This method entails analyzing </w:t>
      </w:r>
      <w:proofErr w:type="gramStart"/>
      <w:r w:rsidRPr="003A799C">
        <w:rPr>
          <w:sz w:val="28"/>
          <w:szCs w:val="28"/>
        </w:rPr>
        <w:t>particular linguistic</w:t>
      </w:r>
      <w:proofErr w:type="gramEnd"/>
      <w:r w:rsidRPr="003A799C">
        <w:rPr>
          <w:sz w:val="28"/>
          <w:szCs w:val="28"/>
        </w:rPr>
        <w:t xml:space="preserve"> and contextual characteristics of idioms to understand the mechanism of their change.</w:t>
      </w:r>
    </w:p>
    <w:p w14:paraId="008D3FCD" w14:textId="77777777" w:rsidR="005A4CF2" w:rsidRPr="003A799C" w:rsidRDefault="007E2A88" w:rsidP="00407EF7">
      <w:pPr>
        <w:ind w:firstLine="567"/>
        <w:jc w:val="both"/>
        <w:rPr>
          <w:sz w:val="28"/>
          <w:szCs w:val="28"/>
        </w:rPr>
      </w:pPr>
      <w:r w:rsidRPr="003A799C">
        <w:rPr>
          <w:sz w:val="28"/>
          <w:szCs w:val="28"/>
        </w:rPr>
        <w:t xml:space="preserve">There are two primary steps in Glucksberg's text analysis: finding changed idioms and looking at their forms. The initial procedure is identifying idiomatic structures and their variants within a particular context. Glucksberg's research highlights numerous essential characteristics of idioms, such as the existence of non-literal meaning, unchanging expression, and the challenge they provide to systematic compositional interpretation. These characteristics set idiomatic phrases apart from literal language and show that they are metaphorical. Glucksberg also emphasized importance of grasping idiomatic terms in their context. In Glucksberg’s analysis, original idiom and its new version are examined on relationship. At this point, the </w:t>
      </w:r>
      <w:proofErr w:type="gramStart"/>
      <w:r w:rsidRPr="003A799C">
        <w:rPr>
          <w:sz w:val="28"/>
          <w:szCs w:val="28"/>
        </w:rPr>
        <w:t>main focus</w:t>
      </w:r>
      <w:proofErr w:type="gramEnd"/>
      <w:r w:rsidRPr="003A799C">
        <w:rPr>
          <w:sz w:val="28"/>
          <w:szCs w:val="28"/>
        </w:rPr>
        <w:t xml:space="preserve"> is on looking at the modifications that happened to the idiomatic expression and figuring out how they changed the overall meaning and efficacy of the phrase. Verification helps find out if the new version of the phrase is clear and keeps its original meaning.</w:t>
      </w:r>
    </w:p>
    <w:p w14:paraId="45D53C4B" w14:textId="77777777" w:rsidR="005A4CF2" w:rsidRPr="003A799C" w:rsidRDefault="007E2A88" w:rsidP="00407EF7">
      <w:pPr>
        <w:ind w:firstLine="567"/>
        <w:jc w:val="both"/>
        <w:rPr>
          <w:sz w:val="28"/>
          <w:szCs w:val="28"/>
        </w:rPr>
      </w:pPr>
      <w:r w:rsidRPr="003A799C">
        <w:rPr>
          <w:sz w:val="28"/>
          <w:szCs w:val="28"/>
        </w:rPr>
        <w:t>Methodology</w:t>
      </w:r>
    </w:p>
    <w:p w14:paraId="2076D228" w14:textId="495133F3" w:rsidR="005A4CF2" w:rsidRPr="003A799C" w:rsidRDefault="007E2A88" w:rsidP="00407EF7">
      <w:pPr>
        <w:ind w:firstLine="567"/>
        <w:jc w:val="both"/>
        <w:rPr>
          <w:sz w:val="28"/>
          <w:szCs w:val="28"/>
        </w:rPr>
      </w:pPr>
      <w:r w:rsidRPr="003A799C">
        <w:rPr>
          <w:sz w:val="28"/>
          <w:szCs w:val="28"/>
        </w:rPr>
        <w:t>This study adopts and adapts the framework of Glucksberg for analyzing transformed idioms. The adapted methodology involves a four-stage process:</w:t>
      </w:r>
    </w:p>
    <w:p w14:paraId="0968FD5C" w14:textId="77777777" w:rsidR="005A4CF2" w:rsidRPr="003A799C" w:rsidRDefault="007E2A88" w:rsidP="007E2A88">
      <w:pPr>
        <w:pStyle w:val="a8"/>
        <w:numPr>
          <w:ilvl w:val="0"/>
          <w:numId w:val="66"/>
        </w:numPr>
        <w:jc w:val="both"/>
        <w:rPr>
          <w:sz w:val="28"/>
          <w:szCs w:val="28"/>
        </w:rPr>
      </w:pPr>
      <w:r w:rsidRPr="003A799C">
        <w:rPr>
          <w:sz w:val="28"/>
          <w:szCs w:val="28"/>
        </w:rPr>
        <w:t xml:space="preserve">Identification: Locating idioms and their variants based on metaphorical meaning and context. Any idioms that were not used in their original form were considered transformed and added to the analysis outcome. </w:t>
      </w:r>
    </w:p>
    <w:p w14:paraId="1BCC6813" w14:textId="77777777" w:rsidR="005A4CF2" w:rsidRPr="003A799C" w:rsidRDefault="007E2A88" w:rsidP="007E2A88">
      <w:pPr>
        <w:pStyle w:val="a8"/>
        <w:numPr>
          <w:ilvl w:val="0"/>
          <w:numId w:val="66"/>
        </w:numPr>
        <w:jc w:val="both"/>
        <w:rPr>
          <w:sz w:val="28"/>
          <w:szCs w:val="28"/>
        </w:rPr>
      </w:pPr>
      <w:r w:rsidRPr="003A799C">
        <w:rPr>
          <w:sz w:val="28"/>
          <w:szCs w:val="28"/>
        </w:rPr>
        <w:t xml:space="preserve">Verification: Comparing altered forms to their canonical counterparts to confirm the modification. </w:t>
      </w:r>
    </w:p>
    <w:p w14:paraId="0BC1567B" w14:textId="77777777" w:rsidR="005A4CF2" w:rsidRPr="003A799C" w:rsidRDefault="007E2A88" w:rsidP="007E2A88">
      <w:pPr>
        <w:pStyle w:val="a8"/>
        <w:numPr>
          <w:ilvl w:val="0"/>
          <w:numId w:val="66"/>
        </w:numPr>
        <w:jc w:val="both"/>
        <w:rPr>
          <w:sz w:val="28"/>
          <w:szCs w:val="28"/>
        </w:rPr>
      </w:pPr>
      <w:r w:rsidRPr="003A799C">
        <w:rPr>
          <w:sz w:val="28"/>
          <w:szCs w:val="28"/>
        </w:rPr>
        <w:t>Classification: Categorizing the types of modifications found.</w:t>
      </w:r>
    </w:p>
    <w:p w14:paraId="131F5B4B" w14:textId="77777777" w:rsidR="005A4CF2" w:rsidRPr="003A799C" w:rsidRDefault="007E2A88" w:rsidP="007E2A88">
      <w:pPr>
        <w:pStyle w:val="a8"/>
        <w:numPr>
          <w:ilvl w:val="0"/>
          <w:numId w:val="66"/>
        </w:numPr>
        <w:jc w:val="both"/>
        <w:rPr>
          <w:sz w:val="28"/>
          <w:szCs w:val="28"/>
        </w:rPr>
      </w:pPr>
      <w:r w:rsidRPr="003A799C">
        <w:rPr>
          <w:sz w:val="28"/>
          <w:szCs w:val="28"/>
        </w:rPr>
        <w:t xml:space="preserve">Frequency analysis: Quantifying the prevalence of systematic changes. </w:t>
      </w:r>
    </w:p>
    <w:p w14:paraId="34FDFEF9" w14:textId="5322C0F3" w:rsidR="005A4CF2" w:rsidRPr="003A799C" w:rsidRDefault="007E2A88" w:rsidP="00407EF7">
      <w:pPr>
        <w:ind w:firstLine="567"/>
        <w:jc w:val="both"/>
        <w:rPr>
          <w:sz w:val="28"/>
          <w:szCs w:val="28"/>
        </w:rPr>
      </w:pPr>
      <w:r w:rsidRPr="003A799C">
        <w:rPr>
          <w:sz w:val="28"/>
          <w:szCs w:val="28"/>
        </w:rPr>
        <w:t>The British National Corpus (BNC), a</w:t>
      </w:r>
      <w:r w:rsidR="00100646">
        <w:rPr>
          <w:sz w:val="28"/>
          <w:szCs w:val="28"/>
        </w:rPr>
        <w:t>n</w:t>
      </w:r>
      <w:r w:rsidRPr="003A799C">
        <w:rPr>
          <w:sz w:val="28"/>
          <w:szCs w:val="28"/>
        </w:rPr>
        <w:t xml:space="preserve"> extensive digitized collection of late 20-th century British English, was selected for this study due to its substantial subsections dedicated to media discourse. </w:t>
      </w:r>
    </w:p>
    <w:p w14:paraId="0F2B6F2D" w14:textId="77777777" w:rsidR="005A4CF2" w:rsidRDefault="007E2A88" w:rsidP="00407EF7">
      <w:pPr>
        <w:ind w:firstLine="567"/>
        <w:jc w:val="both"/>
        <w:rPr>
          <w:sz w:val="28"/>
          <w:szCs w:val="28"/>
        </w:rPr>
      </w:pPr>
      <w:r w:rsidRPr="003A799C">
        <w:rPr>
          <w:sz w:val="28"/>
          <w:szCs w:val="28"/>
        </w:rPr>
        <w:t>For this analysis, only texts from the “Magazine”, “Newspaper”, “Tabloids”, “Advertising”, and “News” for genres were queried.</w:t>
      </w:r>
      <w:r>
        <w:rPr>
          <w:sz w:val="28"/>
          <w:szCs w:val="28"/>
        </w:rPr>
        <w:t xml:space="preserve"> </w:t>
      </w:r>
    </w:p>
    <w:p w14:paraId="1054C739" w14:textId="77777777" w:rsidR="005A4CF2" w:rsidRDefault="007E2A88" w:rsidP="00407EF7">
      <w:pPr>
        <w:ind w:firstLine="567"/>
        <w:jc w:val="both"/>
        <w:rPr>
          <w:sz w:val="28"/>
          <w:szCs w:val="28"/>
        </w:rPr>
      </w:pPr>
      <w:r>
        <w:rPr>
          <w:sz w:val="28"/>
          <w:szCs w:val="28"/>
        </w:rPr>
        <w:t xml:space="preserve">An initial list of 160 core idioms was compiled A corpus search was conducted for these idioms using Sketch Engine software to identify all attested lexico-grammatical variants. Each instance was analyzed to determine if it represented a deliberate structural alteration from the canonical form. Modifications were selected based on their occurrence frequency, without a pre-set cut-off point, resulting in qualitative analysis of 160 idiom variants. </w:t>
      </w:r>
    </w:p>
    <w:p w14:paraId="1F6BA030" w14:textId="77777777" w:rsidR="005A4CF2" w:rsidRDefault="007E2A88" w:rsidP="00407EF7">
      <w:pPr>
        <w:ind w:firstLine="567"/>
        <w:jc w:val="both"/>
        <w:rPr>
          <w:sz w:val="28"/>
          <w:szCs w:val="28"/>
        </w:rPr>
      </w:pPr>
      <w:r>
        <w:rPr>
          <w:sz w:val="28"/>
          <w:szCs w:val="28"/>
        </w:rPr>
        <w:t>Results</w:t>
      </w:r>
    </w:p>
    <w:p w14:paraId="7EED1A0A" w14:textId="77777777" w:rsidR="005A4CF2" w:rsidRDefault="007E2A88" w:rsidP="00407EF7">
      <w:pPr>
        <w:ind w:firstLine="567"/>
        <w:jc w:val="both"/>
        <w:rPr>
          <w:sz w:val="28"/>
          <w:szCs w:val="28"/>
        </w:rPr>
      </w:pPr>
      <w:r>
        <w:rPr>
          <w:sz w:val="28"/>
          <w:szCs w:val="28"/>
        </w:rPr>
        <w:t xml:space="preserve">The findings demonstrate that structural alterations of 160 idioms in the corpus are limited to certain categories: active and passive voice, transitive and intransitive constructions, phrases indicating movement, directional opposites, and nominalization. However, it is important to remember that the original versions of all idioms occur </w:t>
      </w:r>
      <w:r>
        <w:rPr>
          <w:sz w:val="28"/>
          <w:szCs w:val="28"/>
        </w:rPr>
        <w:lastRenderedPageBreak/>
        <w:t>several times more often than their modified forms. As a result, canonical forms of idioms were significantly prevalent, constituting 90 (56.25%) of the results. The remaining 70 (43.75%) instance were modified, distributed as follows (Table 15):</w:t>
      </w:r>
    </w:p>
    <w:p w14:paraId="690CF235" w14:textId="77777777" w:rsidR="005A4CF2" w:rsidRDefault="007E2A88" w:rsidP="00407EF7">
      <w:pPr>
        <w:ind w:firstLine="567"/>
        <w:jc w:val="both"/>
        <w:rPr>
          <w:sz w:val="28"/>
          <w:szCs w:val="28"/>
        </w:rPr>
      </w:pPr>
      <w:r>
        <w:rPr>
          <w:sz w:val="28"/>
          <w:szCs w:val="28"/>
        </w:rPr>
        <w:t>1. Active and passive voice: It was noted that 12 of the modified idioms switched voice between active and passive voice. For example, the phrase “kill two birds with one stone” was changed to “two birds with one stone were killed” or “one stone killed two birds”.</w:t>
      </w:r>
    </w:p>
    <w:p w14:paraId="30B4CFC5" w14:textId="77777777" w:rsidR="005A4CF2" w:rsidRDefault="007E2A88" w:rsidP="00407EF7">
      <w:pPr>
        <w:ind w:firstLine="567"/>
        <w:jc w:val="both"/>
        <w:rPr>
          <w:sz w:val="28"/>
          <w:szCs w:val="28"/>
        </w:rPr>
      </w:pPr>
      <w:r>
        <w:rPr>
          <w:sz w:val="28"/>
          <w:szCs w:val="28"/>
        </w:rPr>
        <w:t>2. Transitive and intransitive constructions indicating movement events: 25 idioms illustrate alterations pertaining to transitivity changes, especially linked to movement events. This included adding or taking away direct objects or utilizing other verb forms. The first phrase, “take a leap of faith”, was changed to “make a leap of faith” or “leap into faith”.</w:t>
      </w:r>
    </w:p>
    <w:p w14:paraId="23937D5A" w14:textId="77777777" w:rsidR="005A4CF2" w:rsidRDefault="007E2A88" w:rsidP="00407EF7">
      <w:pPr>
        <w:ind w:firstLine="567"/>
        <w:jc w:val="both"/>
        <w:rPr>
          <w:sz w:val="28"/>
          <w:szCs w:val="28"/>
        </w:rPr>
      </w:pPr>
      <w:r>
        <w:rPr>
          <w:sz w:val="28"/>
          <w:szCs w:val="28"/>
        </w:rPr>
        <w:t>3. Directed opposites: 10 idioms are changed by adding directed opposites, which change or contradict the meaning of the original phrase. For instance, people also used the phrase “mend the ice” or “freeze the ice” instead of “break the ice”.</w:t>
      </w:r>
    </w:p>
    <w:p w14:paraId="6C3CB5CB" w14:textId="77777777" w:rsidR="005A4CF2" w:rsidRDefault="007E2A88" w:rsidP="00407EF7">
      <w:pPr>
        <w:ind w:firstLine="567"/>
        <w:jc w:val="both"/>
        <w:rPr>
          <w:sz w:val="28"/>
          <w:szCs w:val="28"/>
        </w:rPr>
      </w:pPr>
      <w:r>
        <w:rPr>
          <w:sz w:val="28"/>
          <w:szCs w:val="28"/>
        </w:rPr>
        <w:t>4. Nominalization: 23 idioms are changed by turning the idiomatic phrase into a noun. For example, the original phrase “spill the beans” was changed to “the spilling of beans” or “bean spillage”.</w:t>
      </w:r>
    </w:p>
    <w:p w14:paraId="70170D40" w14:textId="77777777" w:rsidR="005A4CF2" w:rsidRDefault="007E2A88" w:rsidP="00407EF7">
      <w:pPr>
        <w:ind w:firstLine="567"/>
        <w:jc w:val="both"/>
        <w:rPr>
          <w:sz w:val="28"/>
          <w:szCs w:val="28"/>
        </w:rPr>
      </w:pPr>
      <w:r>
        <w:rPr>
          <w:sz w:val="28"/>
          <w:szCs w:val="28"/>
        </w:rPr>
        <w:t xml:space="preserve"> Table 15 shows the absolute frequency (f) of changes for each type of idiom, as well as the proportion (%) they make up of the entire count.</w:t>
      </w:r>
    </w:p>
    <w:p w14:paraId="3F644EA8" w14:textId="77777777" w:rsidR="005A4CF2" w:rsidRDefault="005A4CF2" w:rsidP="00407EF7">
      <w:pPr>
        <w:ind w:firstLine="567"/>
        <w:jc w:val="both"/>
        <w:rPr>
          <w:i/>
          <w:iCs/>
          <w:sz w:val="28"/>
          <w:szCs w:val="28"/>
        </w:rPr>
      </w:pPr>
    </w:p>
    <w:p w14:paraId="062A46FF" w14:textId="77777777" w:rsidR="005A4CF2" w:rsidRDefault="007E2A88" w:rsidP="00F47ADA">
      <w:pPr>
        <w:jc w:val="both"/>
        <w:rPr>
          <w:sz w:val="28"/>
          <w:szCs w:val="28"/>
        </w:rPr>
      </w:pPr>
      <w:r>
        <w:rPr>
          <w:sz w:val="28"/>
          <w:szCs w:val="28"/>
        </w:rPr>
        <w:t>Table 15 – Absolute Frequency (f) of Modifications for Each Type of Idioms.</w:t>
      </w:r>
    </w:p>
    <w:p w14:paraId="1EF24E73" w14:textId="77777777" w:rsidR="005A4CF2" w:rsidRDefault="005A4CF2" w:rsidP="00407EF7">
      <w:pPr>
        <w:ind w:firstLine="567"/>
        <w:jc w:val="both"/>
        <w:rPr>
          <w:sz w:val="28"/>
          <w:szCs w:val="28"/>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828"/>
        <w:gridCol w:w="3118"/>
        <w:gridCol w:w="2693"/>
      </w:tblGrid>
      <w:tr w:rsidR="005A4CF2" w:rsidRPr="00AA170B" w14:paraId="58B562C6" w14:textId="77777777" w:rsidTr="0080709A">
        <w:trPr>
          <w:trHeight w:val="20"/>
        </w:trPr>
        <w:tc>
          <w:tcPr>
            <w:tcW w:w="38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B852E4" w14:textId="77777777" w:rsidR="005A4CF2" w:rsidRPr="00AA170B" w:rsidRDefault="007E2A88" w:rsidP="00F47ADA">
            <w:pPr>
              <w:jc w:val="center"/>
            </w:pPr>
            <w:r w:rsidRPr="00AA170B">
              <w:rPr>
                <w:rStyle w:val="a9"/>
              </w:rPr>
              <w:t>Type of modification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50C8BF" w14:textId="77777777" w:rsidR="005A4CF2" w:rsidRPr="00AA170B" w:rsidRDefault="007E2A88" w:rsidP="00F47ADA">
            <w:pPr>
              <w:jc w:val="center"/>
            </w:pPr>
            <w:r w:rsidRPr="00AA170B">
              <w:rPr>
                <w:rStyle w:val="a9"/>
              </w:rPr>
              <w:t>Absolute frequency (f)</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23203" w14:textId="77777777" w:rsidR="005A4CF2" w:rsidRPr="00AA170B" w:rsidRDefault="007E2A88" w:rsidP="00F47ADA">
            <w:pPr>
              <w:jc w:val="center"/>
            </w:pPr>
            <w:r w:rsidRPr="00AA170B">
              <w:rPr>
                <w:rStyle w:val="a9"/>
              </w:rPr>
              <w:t>Percentage (%)</w:t>
            </w:r>
          </w:p>
        </w:tc>
      </w:tr>
      <w:tr w:rsidR="005A4CF2" w:rsidRPr="00AA170B" w14:paraId="3D11DAD1" w14:textId="77777777" w:rsidTr="0080709A">
        <w:trPr>
          <w:trHeight w:val="20"/>
        </w:trPr>
        <w:tc>
          <w:tcPr>
            <w:tcW w:w="38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9B1CEC" w14:textId="77777777" w:rsidR="005A4CF2" w:rsidRPr="00AA170B" w:rsidRDefault="007E2A88" w:rsidP="00F47ADA">
            <w:pPr>
              <w:jc w:val="center"/>
            </w:pPr>
            <w:r w:rsidRPr="00AA170B">
              <w:rPr>
                <w:rStyle w:val="a9"/>
              </w:rPr>
              <w:t>Original idioms</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15F26" w14:textId="77777777" w:rsidR="005A4CF2" w:rsidRPr="00AA170B" w:rsidRDefault="007E2A88" w:rsidP="00F47ADA">
            <w:pPr>
              <w:jc w:val="center"/>
            </w:pPr>
            <w:r w:rsidRPr="00AA170B">
              <w:rPr>
                <w:rStyle w:val="a9"/>
              </w:rPr>
              <w:t>90</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9C37B5" w14:textId="77777777" w:rsidR="005A4CF2" w:rsidRPr="00AA170B" w:rsidRDefault="007E2A88" w:rsidP="00F47ADA">
            <w:pPr>
              <w:jc w:val="center"/>
            </w:pPr>
            <w:r w:rsidRPr="00AA170B">
              <w:rPr>
                <w:rStyle w:val="a9"/>
              </w:rPr>
              <w:t>56.25%</w:t>
            </w:r>
          </w:p>
        </w:tc>
      </w:tr>
      <w:tr w:rsidR="005A4CF2" w:rsidRPr="00AA170B" w14:paraId="6C479FBA" w14:textId="77777777" w:rsidTr="0080709A">
        <w:trPr>
          <w:trHeight w:val="20"/>
        </w:trPr>
        <w:tc>
          <w:tcPr>
            <w:tcW w:w="38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046960" w14:textId="77777777" w:rsidR="005A4CF2" w:rsidRPr="00AA170B" w:rsidRDefault="007E2A88" w:rsidP="00F47ADA">
            <w:pPr>
              <w:jc w:val="center"/>
            </w:pPr>
            <w:r w:rsidRPr="00AA170B">
              <w:rPr>
                <w:rStyle w:val="a9"/>
              </w:rPr>
              <w:t>Active and passive voice</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B85D4" w14:textId="77777777" w:rsidR="005A4CF2" w:rsidRPr="00AA170B" w:rsidRDefault="007E2A88" w:rsidP="00F47ADA">
            <w:pPr>
              <w:jc w:val="center"/>
            </w:pPr>
            <w:r w:rsidRPr="00AA170B">
              <w:rPr>
                <w:rStyle w:val="a9"/>
              </w:rPr>
              <w:t>12</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59FCE4" w14:textId="77777777" w:rsidR="005A4CF2" w:rsidRPr="00AA170B" w:rsidRDefault="007E2A88" w:rsidP="00F47ADA">
            <w:pPr>
              <w:jc w:val="center"/>
            </w:pPr>
            <w:r w:rsidRPr="00AA170B">
              <w:rPr>
                <w:rStyle w:val="a9"/>
              </w:rPr>
              <w:t>7.5%</w:t>
            </w:r>
          </w:p>
        </w:tc>
      </w:tr>
      <w:tr w:rsidR="005A4CF2" w:rsidRPr="00AA170B" w14:paraId="6765BA5C" w14:textId="77777777" w:rsidTr="0080709A">
        <w:trPr>
          <w:trHeight w:val="20"/>
        </w:trPr>
        <w:tc>
          <w:tcPr>
            <w:tcW w:w="38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787CD" w14:textId="77777777" w:rsidR="005A4CF2" w:rsidRPr="00AA170B" w:rsidRDefault="007E2A88" w:rsidP="00F47ADA">
            <w:pPr>
              <w:jc w:val="center"/>
            </w:pPr>
            <w:r w:rsidRPr="00AA170B">
              <w:rPr>
                <w:rStyle w:val="a9"/>
              </w:rPr>
              <w:t>Transitive and non-transitive constructions</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B1863D" w14:textId="77777777" w:rsidR="005A4CF2" w:rsidRPr="00AA170B" w:rsidRDefault="007E2A88" w:rsidP="00F47ADA">
            <w:pPr>
              <w:jc w:val="center"/>
            </w:pPr>
            <w:r w:rsidRPr="00AA170B">
              <w:rPr>
                <w:rStyle w:val="a9"/>
              </w:rPr>
              <w:t>25</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777F91" w14:textId="77777777" w:rsidR="005A4CF2" w:rsidRPr="00AA170B" w:rsidRDefault="007E2A88" w:rsidP="00F47ADA">
            <w:pPr>
              <w:jc w:val="center"/>
            </w:pPr>
            <w:r w:rsidRPr="00AA170B">
              <w:rPr>
                <w:rStyle w:val="a9"/>
              </w:rPr>
              <w:t>15.625%</w:t>
            </w:r>
          </w:p>
        </w:tc>
      </w:tr>
      <w:tr w:rsidR="005A4CF2" w:rsidRPr="00AA170B" w14:paraId="059535A4" w14:textId="77777777" w:rsidTr="0080709A">
        <w:trPr>
          <w:trHeight w:val="20"/>
        </w:trPr>
        <w:tc>
          <w:tcPr>
            <w:tcW w:w="38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B4FB6" w14:textId="77777777" w:rsidR="005A4CF2" w:rsidRPr="00AA170B" w:rsidRDefault="007E2A88" w:rsidP="00F47ADA">
            <w:pPr>
              <w:jc w:val="center"/>
            </w:pPr>
            <w:r w:rsidRPr="00AA170B">
              <w:rPr>
                <w:rStyle w:val="a9"/>
              </w:rPr>
              <w:t>Directed opposites</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DCF5B" w14:textId="77777777" w:rsidR="005A4CF2" w:rsidRPr="00AA170B" w:rsidRDefault="007E2A88" w:rsidP="00F47ADA">
            <w:pPr>
              <w:jc w:val="center"/>
            </w:pPr>
            <w:r w:rsidRPr="00AA170B">
              <w:rPr>
                <w:rStyle w:val="a9"/>
              </w:rPr>
              <w:t>10</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A8D8E2" w14:textId="77777777" w:rsidR="005A4CF2" w:rsidRPr="00AA170B" w:rsidRDefault="007E2A88" w:rsidP="00F47ADA">
            <w:pPr>
              <w:jc w:val="center"/>
            </w:pPr>
            <w:r w:rsidRPr="00AA170B">
              <w:rPr>
                <w:rStyle w:val="a9"/>
              </w:rPr>
              <w:t>6.25%</w:t>
            </w:r>
          </w:p>
        </w:tc>
      </w:tr>
      <w:tr w:rsidR="005A4CF2" w:rsidRPr="00AA170B" w14:paraId="3BCA597F" w14:textId="77777777" w:rsidTr="0080709A">
        <w:trPr>
          <w:trHeight w:val="20"/>
        </w:trPr>
        <w:tc>
          <w:tcPr>
            <w:tcW w:w="38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77865" w14:textId="77777777" w:rsidR="005A4CF2" w:rsidRPr="00AA170B" w:rsidRDefault="007E2A88" w:rsidP="00F47ADA">
            <w:pPr>
              <w:jc w:val="center"/>
            </w:pPr>
            <w:r w:rsidRPr="00AA170B">
              <w:rPr>
                <w:rStyle w:val="a9"/>
              </w:rPr>
              <w:t>Nominalization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128DCA" w14:textId="77777777" w:rsidR="005A4CF2" w:rsidRPr="00AA170B" w:rsidRDefault="007E2A88" w:rsidP="00F47ADA">
            <w:pPr>
              <w:jc w:val="center"/>
            </w:pPr>
            <w:r w:rsidRPr="00AA170B">
              <w:rPr>
                <w:rStyle w:val="a9"/>
              </w:rPr>
              <w:t>23</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D642B8" w14:textId="77777777" w:rsidR="005A4CF2" w:rsidRPr="00AA170B" w:rsidRDefault="007E2A88" w:rsidP="00F47ADA">
            <w:pPr>
              <w:jc w:val="center"/>
            </w:pPr>
            <w:r w:rsidRPr="00AA170B">
              <w:rPr>
                <w:rStyle w:val="a9"/>
              </w:rPr>
              <w:t>14.375%</w:t>
            </w:r>
          </w:p>
        </w:tc>
      </w:tr>
    </w:tbl>
    <w:p w14:paraId="5CD83002" w14:textId="77777777" w:rsidR="005A4CF2" w:rsidRDefault="005A4CF2" w:rsidP="00407EF7">
      <w:pPr>
        <w:widowControl w:val="0"/>
        <w:ind w:left="108" w:hanging="108"/>
        <w:rPr>
          <w:sz w:val="28"/>
          <w:szCs w:val="28"/>
        </w:rPr>
      </w:pPr>
    </w:p>
    <w:p w14:paraId="43D75A2B" w14:textId="77777777" w:rsidR="00B366EE" w:rsidRDefault="007E2A88" w:rsidP="00BD3356">
      <w:pPr>
        <w:pStyle w:val="a7"/>
        <w:ind w:left="0" w:firstLine="709"/>
        <w:rPr>
          <w:lang w:val="en-US"/>
        </w:rPr>
      </w:pPr>
      <w:r>
        <w:rPr>
          <w:lang w:val="en-US"/>
        </w:rPr>
        <w:t>Table 15 shows the total number and percentage of idiom changes found in the corpus. The findings show that original idioms are still the most common, making up 56.25% of all idioms. This shows that traditional forms are still common in publicistic speech. But there are also different kinds of changes that happen, which show how flexible and adaptable the language is. Fifteen percent of constructions are transitive and non-transitive, which shows that sentences can be placed in different ways and have different grammatical roles. Nominalization is 14.38%, which means that there is a high tendency to turn idiomatic words into noun phrases for stylistic or rhetorical effect.</w:t>
      </w:r>
    </w:p>
    <w:p w14:paraId="331FD155" w14:textId="185D06B7" w:rsidR="005A4CF2" w:rsidRDefault="007E2A88" w:rsidP="00BD3356">
      <w:pPr>
        <w:pStyle w:val="a7"/>
        <w:ind w:left="0" w:firstLine="709"/>
        <w:rPr>
          <w:lang w:val="en-US"/>
        </w:rPr>
      </w:pPr>
      <w:r>
        <w:rPr>
          <w:lang w:val="en-US"/>
        </w:rPr>
        <w:t xml:space="preserve">At the same time, changes from active to passive voice make up 7.5% of the total. This shows how idioms can be changed to fit non-traditional situations, like </w:t>
      </w:r>
      <w:r>
        <w:rPr>
          <w:lang w:val="en-US"/>
        </w:rPr>
        <w:lastRenderedPageBreak/>
        <w:t>changing “She broke the news” to “The news was broken by her”. Directed opposites (6.25%) show creative reversals or antithetical rewordings, as “make the mountain out of a molehill” → “make a molehill out of a mountain”. In general, these numbers show how useful idiom transformation is, showing that idiomatic variation is both systematic and stylistically motivated in modern media conversation.</w:t>
      </w:r>
    </w:p>
    <w:p w14:paraId="66AE7BA0" w14:textId="77777777" w:rsidR="005A4CF2" w:rsidRDefault="007E2A88" w:rsidP="00BD3356">
      <w:pPr>
        <w:pStyle w:val="a7"/>
        <w:ind w:left="0" w:firstLine="709"/>
        <w:rPr>
          <w:lang w:val="en-US"/>
        </w:rPr>
      </w:pPr>
      <w:r>
        <w:rPr>
          <w:lang w:val="en-US"/>
        </w:rPr>
        <w:t>Active/Passive Voice Modification</w:t>
      </w:r>
    </w:p>
    <w:p w14:paraId="4EC9897B" w14:textId="77777777" w:rsidR="005A4CF2" w:rsidRDefault="007E2A88" w:rsidP="00BD3356">
      <w:pPr>
        <w:pStyle w:val="a7"/>
        <w:ind w:left="0" w:firstLine="709"/>
        <w:rPr>
          <w:lang w:val="en-US"/>
        </w:rPr>
      </w:pPr>
      <w:r>
        <w:rPr>
          <w:lang w:val="en-US"/>
        </w:rPr>
        <w:t>The derived corpus data show that idioms that are usually used in the active voice can be used in a passive way in non-traditional contexts. In these cases, the topic is the targeted participant, as seen in the examples below:</w:t>
      </w:r>
    </w:p>
    <w:p w14:paraId="24AC2427" w14:textId="77777777" w:rsidR="005A4CF2" w:rsidRDefault="007E2A88" w:rsidP="00BD3356">
      <w:pPr>
        <w:pStyle w:val="a7"/>
        <w:numPr>
          <w:ilvl w:val="0"/>
          <w:numId w:val="68"/>
        </w:numPr>
        <w:ind w:firstLine="709"/>
        <w:rPr>
          <w:lang w:val="en-US"/>
        </w:rPr>
      </w:pPr>
      <w:r>
        <w:rPr>
          <w:lang w:val="en-US"/>
        </w:rPr>
        <w:t xml:space="preserve">“She broke the news” → “The news was broken by her”. In this instance, the common idiomatic phrase “She broke the news” is changed to the passive form “The news was broken by her”. </w:t>
      </w:r>
    </w:p>
    <w:p w14:paraId="7AF3B84B" w14:textId="77777777" w:rsidR="005A4CF2" w:rsidRDefault="007E2A88" w:rsidP="00BD3356">
      <w:pPr>
        <w:pStyle w:val="a7"/>
        <w:ind w:left="0" w:firstLine="709"/>
        <w:rPr>
          <w:lang w:val="en-US"/>
        </w:rPr>
      </w:pPr>
      <w:r>
        <w:rPr>
          <w:lang w:val="en-US"/>
        </w:rPr>
        <w:t>When you employ the passive voice, the theme (news) is the main participant, which shifts the focus from the active agent (she) to the occurrence that conveys the news. When idioms employ the passive voice, they also have a special influence on communication, indicating a sense of detachment or resignation, as if events are beyond of one's control or blame is shared. This makes the phrase more colloquial and gives it more rhetorical power.</w:t>
      </w:r>
    </w:p>
    <w:p w14:paraId="72F20410" w14:textId="77777777" w:rsidR="005A4CF2" w:rsidRDefault="007E2A88" w:rsidP="00BD3356">
      <w:pPr>
        <w:pStyle w:val="a7"/>
        <w:numPr>
          <w:ilvl w:val="0"/>
          <w:numId w:val="69"/>
        </w:numPr>
        <w:ind w:firstLine="709"/>
        <w:rPr>
          <w:lang w:val="en-US"/>
        </w:rPr>
      </w:pPr>
      <w:r>
        <w:rPr>
          <w:lang w:val="en-US"/>
        </w:rPr>
        <w:t xml:space="preserve">“They threw caution to the wind” → “They threw caution to the wind”. In this case, the topic (caution) stands out as the main subject in the passive form. Changing such idioms to the passive voice gives you a new point of view and brings out distinct parts of their idiomatic meaning. </w:t>
      </w:r>
    </w:p>
    <w:p w14:paraId="4992CC87" w14:textId="77777777" w:rsidR="005A4CF2" w:rsidRDefault="007E2A88" w:rsidP="00BD3356">
      <w:pPr>
        <w:pStyle w:val="a7"/>
        <w:numPr>
          <w:ilvl w:val="0"/>
          <w:numId w:val="69"/>
        </w:numPr>
        <w:ind w:firstLine="709"/>
        <w:rPr>
          <w:lang w:val="en-US"/>
        </w:rPr>
      </w:pPr>
      <w:r>
        <w:rPr>
          <w:lang w:val="en-US"/>
        </w:rPr>
        <w:t>“The cat was let out of the bag”. When passive voice is used, the focus is on the theme (cat) and the act of sharing hidden or private information, and the person who did it is not named.</w:t>
      </w:r>
    </w:p>
    <w:p w14:paraId="38931991" w14:textId="3DB711C8" w:rsidR="005A4CF2" w:rsidRPr="00651E1B" w:rsidRDefault="007E2A88" w:rsidP="00651E1B">
      <w:pPr>
        <w:pStyle w:val="a7"/>
        <w:numPr>
          <w:ilvl w:val="0"/>
          <w:numId w:val="69"/>
        </w:numPr>
        <w:ind w:firstLine="709"/>
        <w:rPr>
          <w:lang w:val="en-US"/>
        </w:rPr>
      </w:pPr>
      <w:r>
        <w:rPr>
          <w:lang w:val="en-US"/>
        </w:rPr>
        <w:t>“The buck stops here”. In the passive voice construction, the focus is on the theme (dollar) and the concept that the person or thing described is ultimately responsible, but it doesn't say who that is. The passive voice is used in both idiomatic and non-idiomatic situations to draw attention away from the person doing the activity. This can be a way to control people in the media. So, the change happens by putting the main attention on the theme or impacted item and stressing the result or outcome instead of the person who did the deed.</w:t>
      </w:r>
    </w:p>
    <w:p w14:paraId="7E48A311" w14:textId="77777777" w:rsidR="005A4CF2" w:rsidRDefault="007E2A88" w:rsidP="00BD3356">
      <w:pPr>
        <w:pStyle w:val="a7"/>
        <w:ind w:left="0" w:firstLine="709"/>
        <w:rPr>
          <w:lang w:val="en-US"/>
        </w:rPr>
      </w:pPr>
      <w:r>
        <w:rPr>
          <w:lang w:val="en-US"/>
        </w:rPr>
        <w:t>Transitive and intransitive structures</w:t>
      </w:r>
    </w:p>
    <w:p w14:paraId="43A4C9BF" w14:textId="77777777" w:rsidR="005A4CF2" w:rsidRDefault="007E2A88" w:rsidP="00BD3356">
      <w:pPr>
        <w:pStyle w:val="a7"/>
        <w:ind w:left="0" w:firstLine="709"/>
        <w:rPr>
          <w:lang w:val="en-US"/>
        </w:rPr>
      </w:pPr>
      <w:r>
        <w:rPr>
          <w:lang w:val="en-US"/>
        </w:rPr>
        <w:t>Changes in idiomatic verbal phrases that describe occurrences of motion can happen in both transitive and intransitive forms. In the context of idioms, transitive constructions mean that an object is part of the verbal phrase, while intransitive constructions don't need an object. Idioms of motion commonly include verbs that show movement from one location to another. The transitivity of these verbs can change the structure and meaning of the idioms. As an example:</w:t>
      </w:r>
    </w:p>
    <w:p w14:paraId="23DC86EB" w14:textId="77777777" w:rsidR="005A4CF2" w:rsidRDefault="007E2A88" w:rsidP="00BD3356">
      <w:pPr>
        <w:pStyle w:val="a7"/>
        <w:ind w:left="0" w:firstLine="709"/>
        <w:rPr>
          <w:lang w:val="en-US"/>
        </w:rPr>
      </w:pPr>
      <w:r>
        <w:rPr>
          <w:lang w:val="en-US"/>
        </w:rPr>
        <w:t>1. “His words went in one ear and out the other”. This idiom shows how words travel as an intransitive construction. The subject is the words, and the verb “went” shows how they moved. The saying means that the person didn't pay attention and forgot what they were told.</w:t>
      </w:r>
    </w:p>
    <w:p w14:paraId="5E30B9BD" w14:textId="77777777" w:rsidR="005A4CF2" w:rsidRDefault="007E2A88" w:rsidP="00BD3356">
      <w:pPr>
        <w:pStyle w:val="a7"/>
        <w:ind w:left="0" w:firstLine="709"/>
        <w:rPr>
          <w:lang w:val="en-US"/>
        </w:rPr>
      </w:pPr>
      <w:r>
        <w:rPr>
          <w:lang w:val="en-US"/>
        </w:rPr>
        <w:t xml:space="preserve">2. “She lost her cool”. This phrase shows how “flying” may move as an </w:t>
      </w:r>
      <w:r>
        <w:rPr>
          <w:lang w:val="en-US"/>
        </w:rPr>
        <w:lastRenderedPageBreak/>
        <w:t>intransitive construction. The conceptualizer's capacity to provide a distinctive interpretation is constrained by the conventional and established methods via which like occurrences are generally articulated. This constraint exists because idioms of motion, while metaphorical and emotive, are nonetheless linked to basic linguistic and conceptual frameworks that are often utilized in language. The conventional meaning and use of words associated to motion affect the choices that the conceptualizer has. This indicates that the conceptualizer uses a variety of language tools that are related to thinking about occurrences of motion when they use idioms in a creative way.</w:t>
      </w:r>
    </w:p>
    <w:p w14:paraId="0E5275BC" w14:textId="77777777" w:rsidR="005A4CF2" w:rsidRDefault="007E2A88" w:rsidP="00BD3356">
      <w:pPr>
        <w:pStyle w:val="a7"/>
        <w:ind w:left="0" w:firstLine="709"/>
        <w:rPr>
          <w:lang w:val="en-US"/>
        </w:rPr>
      </w:pPr>
      <w:r>
        <w:rPr>
          <w:lang w:val="en-US"/>
        </w:rPr>
        <w:t>3. “The manager's choice pushed the team to win”. In this case, the manager's choice is shown to cause motion, which is shown as a transitive construction. The choice is the subject, while the “motion” is the action.</w:t>
      </w:r>
    </w:p>
    <w:p w14:paraId="0C7B5A42" w14:textId="77777777" w:rsidR="005A4CF2" w:rsidRDefault="007E2A88" w:rsidP="00BD3356">
      <w:pPr>
        <w:pStyle w:val="a7"/>
        <w:ind w:left="0" w:firstLine="709"/>
        <w:rPr>
          <w:lang w:val="en-US"/>
        </w:rPr>
      </w:pPr>
      <w:r>
        <w:rPr>
          <w:lang w:val="en-US"/>
        </w:rPr>
        <w:t>The findings suggest that intentional alterations made to the lexico-grammatical structure of transitive idioms are limited by prevalent sentence structures often used in non-idiomatic language. This constraint stems from the recognition that motion idioms preserve a consistent arrangement of participant roles, as seen in non-idiomatic constructs that depict movement occurrences. In essence, the structure of motion idioms is intricately connected to conventional templates employed in daily language to illustrate motions. This alignment indicates that authors, while modifying motion idioms, often conform to established syntactic and semantic frameworks characteristic of ordinary language. The resemblance in participant roles and shared sentence structures between motion idioms and non-idiomatic expressions suggests that alterations made to motion idioms do not result in significant transformations of their essential lexico-grammatical structure. Instead, these modifications seem to work within a larger language framework that is often linked to describing occurrences that include movement.</w:t>
      </w:r>
    </w:p>
    <w:p w14:paraId="734248DA" w14:textId="77777777" w:rsidR="005A4CF2" w:rsidRDefault="007E2A88" w:rsidP="00BD3356">
      <w:pPr>
        <w:pStyle w:val="a7"/>
        <w:ind w:left="0" w:firstLine="709"/>
        <w:rPr>
          <w:lang w:val="en-US"/>
        </w:rPr>
      </w:pPr>
      <w:r>
        <w:rPr>
          <w:lang w:val="en-US"/>
        </w:rPr>
        <w:t>Directed Opposites</w:t>
      </w:r>
    </w:p>
    <w:p w14:paraId="50F1B9D9" w14:textId="77777777" w:rsidR="005A4CF2" w:rsidRDefault="007E2A88" w:rsidP="00BD3356">
      <w:pPr>
        <w:pStyle w:val="a7"/>
        <w:ind w:left="0" w:firstLine="709"/>
        <w:rPr>
          <w:lang w:val="en-US"/>
        </w:rPr>
      </w:pPr>
      <w:r>
        <w:rPr>
          <w:lang w:val="en-US"/>
        </w:rPr>
        <w:t>In this context, the phenomena of directed opposites are highlighted in connection to idiomatic verb phrase phrases, especially regarding the spatial relationships they communicate. In this instance, the standard form of an idiomatic term usually talks about moving to a certain place. But if you use it in a non-traditional way, the same occurrence might mean moving away from that area. Idioms in the usual form of VP idioms are set up to show progress toward a certain place. This is in line with how idioms are usually used and understood in language and culture. In non-traditional contexts, the same VP idioms are utilized to describe movement as coming from or departing to a specific area. This break from the usual way of looking at things lets idioms communicate spatial connections in a new and innovative way.</w:t>
      </w:r>
      <w:r>
        <w:rPr>
          <w:lang w:val="en-US"/>
        </w:rPr>
        <w:br/>
        <w:t>The corpus provided an illustration: in standard use, “Jump on the bandwagon” often means to join a popular trend or movement; conversely, “Jump off the bandwagon” is altered to mean rejecting a popular trend or movement. In this case, the opposite orientation (jumping off instead of on) changes the spatial relationships that the idiom conveys, giving a new way to think about the main idea of joining or leaving a movement. In general, the idea of directed opposites in VP idioms makes language usage more flexible and creative. This lets media authors change spatial connections and communicate subtle meanings by using idiomatic terms in new ways.</w:t>
      </w:r>
    </w:p>
    <w:p w14:paraId="64738DF9" w14:textId="77777777" w:rsidR="005A4CF2" w:rsidRDefault="007E2A88" w:rsidP="00BD3356">
      <w:pPr>
        <w:pStyle w:val="a7"/>
        <w:ind w:left="0" w:firstLine="709"/>
        <w:rPr>
          <w:lang w:val="en-US"/>
        </w:rPr>
      </w:pPr>
      <w:r>
        <w:rPr>
          <w:lang w:val="en-US"/>
        </w:rPr>
        <w:lastRenderedPageBreak/>
        <w:t>Nominalization</w:t>
      </w:r>
    </w:p>
    <w:p w14:paraId="401A88FC" w14:textId="77777777" w:rsidR="005A4CF2" w:rsidRDefault="007E2A88" w:rsidP="00BD3356">
      <w:pPr>
        <w:pStyle w:val="a7"/>
        <w:ind w:left="0" w:firstLine="709"/>
        <w:rPr>
          <w:lang w:val="en-US"/>
        </w:rPr>
      </w:pPr>
      <w:r>
        <w:rPr>
          <w:lang w:val="en-US"/>
        </w:rPr>
        <w:t>Corpus analysis results show that nominal phrases that come from VP idioms follow the same patterns of nominalization as non-idiomatic constructs. This means that suffixation and compounding are two ways that idiomatic statements can be turned into nouns. When an idiom is nominalized, the language process it originally described is seen as a real thing or object. This emphasizes that the conversion of idioms into nominalized forms involves a reconfiguration of understanding, in which the idiomatic action or occurrence is regarded as a tangible reality. This inference indicates that structural alterations in nominalized idioms not only conform to overarching rules of nominalization but also facilitate a conceptual redefinition of the original idiomatic meaning.</w:t>
      </w:r>
    </w:p>
    <w:p w14:paraId="55060B3B" w14:textId="77777777" w:rsidR="005A4CF2" w:rsidRDefault="007E2A88" w:rsidP="00BD3356">
      <w:pPr>
        <w:pStyle w:val="a7"/>
        <w:ind w:left="0" w:firstLine="709"/>
        <w:rPr>
          <w:lang w:val="en-US"/>
        </w:rPr>
      </w:pPr>
      <w:r>
        <w:rPr>
          <w:lang w:val="en-US"/>
        </w:rPr>
        <w:t>The corpus contained examples of colloquial statements being turned into nominalized forms by adding suffixes and combining them. Nominalization is the process of changing an idiomatic phrase, which is usually based on a verb or adjective, into a noun-based phrase. This change lets the term transmit the original idiomatic meaning in a more concrete, noun-based way, presenting the process that was previously verbal or adjectival as an object or event (Table 16).</w:t>
      </w:r>
    </w:p>
    <w:p w14:paraId="63E9AE8C" w14:textId="77777777" w:rsidR="005A4CF2" w:rsidRDefault="005A4CF2" w:rsidP="00407EF7">
      <w:pPr>
        <w:pStyle w:val="a7"/>
        <w:ind w:left="0" w:firstLine="567"/>
        <w:rPr>
          <w:lang w:val="en-US"/>
        </w:rPr>
      </w:pPr>
    </w:p>
    <w:p w14:paraId="16DA2214" w14:textId="77777777" w:rsidR="005A4CF2" w:rsidRDefault="007E2A88" w:rsidP="00F47ADA">
      <w:pPr>
        <w:jc w:val="both"/>
        <w:rPr>
          <w:sz w:val="28"/>
          <w:szCs w:val="28"/>
        </w:rPr>
      </w:pPr>
      <w:r>
        <w:rPr>
          <w:sz w:val="28"/>
          <w:szCs w:val="28"/>
        </w:rPr>
        <w:t>Table 16 – Examples of Idiom Modification through Nominalization</w:t>
      </w:r>
    </w:p>
    <w:p w14:paraId="495A1E59" w14:textId="77777777" w:rsidR="005A4CF2" w:rsidRDefault="005A4CF2" w:rsidP="00407EF7">
      <w:pPr>
        <w:ind w:firstLine="567"/>
        <w:jc w:val="both"/>
        <w:rPr>
          <w:sz w:val="28"/>
          <w:szCs w:val="28"/>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732"/>
        <w:gridCol w:w="3193"/>
        <w:gridCol w:w="2714"/>
      </w:tblGrid>
      <w:tr w:rsidR="005A4CF2" w:rsidRPr="00AA170B" w14:paraId="1A5EDB88" w14:textId="77777777" w:rsidTr="00AA170B">
        <w:trPr>
          <w:trHeight w:val="20"/>
        </w:trPr>
        <w:tc>
          <w:tcPr>
            <w:tcW w:w="37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B284E" w14:textId="77777777" w:rsidR="005A4CF2" w:rsidRPr="00AA170B" w:rsidRDefault="007E2A88" w:rsidP="00F47ADA">
            <w:pPr>
              <w:jc w:val="center"/>
            </w:pPr>
            <w:r w:rsidRPr="00AA170B">
              <w:rPr>
                <w:rStyle w:val="a9"/>
              </w:rPr>
              <w:t>Modification Type</w:t>
            </w:r>
          </w:p>
        </w:tc>
        <w:tc>
          <w:tcPr>
            <w:tcW w:w="3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56085C" w14:textId="77777777" w:rsidR="005A4CF2" w:rsidRPr="00AA170B" w:rsidRDefault="007E2A88" w:rsidP="00F47ADA">
            <w:pPr>
              <w:jc w:val="center"/>
            </w:pPr>
            <w:r w:rsidRPr="00AA170B">
              <w:rPr>
                <w:rStyle w:val="a9"/>
              </w:rPr>
              <w:t>Original Idiom</w:t>
            </w:r>
          </w:p>
        </w:tc>
        <w:tc>
          <w:tcPr>
            <w:tcW w:w="27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8B8AF7" w14:textId="77777777" w:rsidR="005A4CF2" w:rsidRPr="00AA170B" w:rsidRDefault="007E2A88" w:rsidP="00F47ADA">
            <w:pPr>
              <w:jc w:val="center"/>
            </w:pPr>
            <w:r w:rsidRPr="00AA170B">
              <w:rPr>
                <w:rStyle w:val="a9"/>
              </w:rPr>
              <w:t>Nominalized Form</w:t>
            </w:r>
          </w:p>
        </w:tc>
      </w:tr>
      <w:tr w:rsidR="005A4CF2" w:rsidRPr="00AA170B" w14:paraId="57C20A68" w14:textId="77777777" w:rsidTr="00AA170B">
        <w:trPr>
          <w:trHeight w:val="20"/>
        </w:trPr>
        <w:tc>
          <w:tcPr>
            <w:tcW w:w="37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18B3EB" w14:textId="77777777" w:rsidR="005A4CF2" w:rsidRPr="00AA170B" w:rsidRDefault="007E2A88" w:rsidP="00F47ADA">
            <w:pPr>
              <w:jc w:val="center"/>
            </w:pPr>
            <w:r w:rsidRPr="00AA170B">
              <w:rPr>
                <w:rStyle w:val="a9"/>
              </w:rPr>
              <w:t>Suffixation</w:t>
            </w:r>
          </w:p>
        </w:tc>
        <w:tc>
          <w:tcPr>
            <w:tcW w:w="3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BB0B1A" w14:textId="77777777" w:rsidR="005A4CF2" w:rsidRPr="00AA170B" w:rsidRDefault="007E2A88" w:rsidP="00F47ADA">
            <w:pPr>
              <w:jc w:val="center"/>
            </w:pPr>
            <w:r w:rsidRPr="00AA170B">
              <w:rPr>
                <w:rStyle w:val="a9"/>
              </w:rPr>
              <w:t>“Kick the bucket”</w:t>
            </w:r>
          </w:p>
        </w:tc>
        <w:tc>
          <w:tcPr>
            <w:tcW w:w="27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A597EB" w14:textId="77777777" w:rsidR="005A4CF2" w:rsidRPr="00AA170B" w:rsidRDefault="007E2A88" w:rsidP="00F47ADA">
            <w:pPr>
              <w:jc w:val="center"/>
            </w:pPr>
            <w:r w:rsidRPr="00AA170B">
              <w:rPr>
                <w:rStyle w:val="a9"/>
              </w:rPr>
              <w:t>“Bucket-kicking”</w:t>
            </w:r>
          </w:p>
        </w:tc>
      </w:tr>
      <w:tr w:rsidR="005A4CF2" w:rsidRPr="00AA170B" w14:paraId="612718BD" w14:textId="77777777" w:rsidTr="00AA170B">
        <w:trPr>
          <w:trHeight w:val="20"/>
        </w:trPr>
        <w:tc>
          <w:tcPr>
            <w:tcW w:w="37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16282C" w14:textId="77777777" w:rsidR="005A4CF2" w:rsidRPr="00AA170B" w:rsidRDefault="007E2A88" w:rsidP="00F47ADA">
            <w:pPr>
              <w:jc w:val="center"/>
            </w:pPr>
            <w:r w:rsidRPr="00AA170B">
              <w:rPr>
                <w:rStyle w:val="a9"/>
              </w:rPr>
              <w:t>Compounding</w:t>
            </w:r>
          </w:p>
        </w:tc>
        <w:tc>
          <w:tcPr>
            <w:tcW w:w="3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100B82" w14:textId="77777777" w:rsidR="005A4CF2" w:rsidRPr="00AA170B" w:rsidRDefault="007E2A88" w:rsidP="00F47ADA">
            <w:pPr>
              <w:jc w:val="center"/>
            </w:pPr>
            <w:r w:rsidRPr="00AA170B">
              <w:rPr>
                <w:rStyle w:val="a9"/>
              </w:rPr>
              <w:t>“Break the ice”</w:t>
            </w:r>
          </w:p>
        </w:tc>
        <w:tc>
          <w:tcPr>
            <w:tcW w:w="27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646CE" w14:textId="77777777" w:rsidR="005A4CF2" w:rsidRPr="00AA170B" w:rsidRDefault="007E2A88" w:rsidP="00F47ADA">
            <w:pPr>
              <w:jc w:val="center"/>
            </w:pPr>
            <w:r w:rsidRPr="00AA170B">
              <w:rPr>
                <w:rStyle w:val="a9"/>
              </w:rPr>
              <w:t>“Icebreaker”</w:t>
            </w:r>
          </w:p>
        </w:tc>
      </w:tr>
      <w:tr w:rsidR="005A4CF2" w:rsidRPr="00AA170B" w14:paraId="451E024E" w14:textId="77777777" w:rsidTr="00AA170B">
        <w:trPr>
          <w:trHeight w:val="20"/>
        </w:trPr>
        <w:tc>
          <w:tcPr>
            <w:tcW w:w="37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ECE493" w14:textId="77777777" w:rsidR="005A4CF2" w:rsidRPr="00AA170B" w:rsidRDefault="007E2A88" w:rsidP="00F47ADA">
            <w:pPr>
              <w:jc w:val="center"/>
            </w:pPr>
            <w:r w:rsidRPr="00AA170B">
              <w:rPr>
                <w:rStyle w:val="a9"/>
              </w:rPr>
              <w:t>Suffixation and compounding</w:t>
            </w:r>
          </w:p>
        </w:tc>
        <w:tc>
          <w:tcPr>
            <w:tcW w:w="31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09B40B" w14:textId="77777777" w:rsidR="005A4CF2" w:rsidRPr="00AA170B" w:rsidRDefault="007E2A88" w:rsidP="00F47ADA">
            <w:pPr>
              <w:jc w:val="center"/>
            </w:pPr>
            <w:r w:rsidRPr="00AA170B">
              <w:rPr>
                <w:rStyle w:val="a9"/>
              </w:rPr>
              <w:t>“Let the cat out of the bag”</w:t>
            </w:r>
          </w:p>
        </w:tc>
        <w:tc>
          <w:tcPr>
            <w:tcW w:w="27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4CDF43" w14:textId="77777777" w:rsidR="005A4CF2" w:rsidRPr="00AA170B" w:rsidRDefault="007E2A88" w:rsidP="00F47ADA">
            <w:pPr>
              <w:jc w:val="center"/>
            </w:pPr>
            <w:r w:rsidRPr="00AA170B">
              <w:rPr>
                <w:rStyle w:val="a9"/>
              </w:rPr>
              <w:t>“Bag-cat-release”</w:t>
            </w:r>
          </w:p>
        </w:tc>
      </w:tr>
    </w:tbl>
    <w:p w14:paraId="2B4B3292" w14:textId="77777777" w:rsidR="005A4CF2" w:rsidRDefault="005A4CF2" w:rsidP="00407EF7">
      <w:pPr>
        <w:widowControl w:val="0"/>
        <w:ind w:left="108" w:hanging="108"/>
        <w:rPr>
          <w:sz w:val="28"/>
          <w:szCs w:val="28"/>
        </w:rPr>
      </w:pPr>
    </w:p>
    <w:p w14:paraId="34CF3A70" w14:textId="77777777" w:rsidR="00B366EE" w:rsidRDefault="007E2A88" w:rsidP="00BD3356">
      <w:pPr>
        <w:pStyle w:val="a7"/>
        <w:ind w:left="0" w:firstLine="709"/>
        <w:rPr>
          <w:lang w:val="en-US"/>
        </w:rPr>
      </w:pPr>
      <w:r>
        <w:rPr>
          <w:lang w:val="en-US"/>
        </w:rPr>
        <w:t>Table 16 shows how nominalization can change idioms by turning them into noun-based forms while keeping their original figurative meanings. This process exemplifies a highly effective method of idiom adaptation in public discourse, when acts or occurrences are redefined as entities. For example, “kick the bucket” changes to “bucket-kicking”, while “break the ice” changes to “icebreaker”. Suffixation, compounding, or a mix of both are often used to change words, like in "let the cat out of the bag" → “bag-cat-release”.</w:t>
      </w:r>
    </w:p>
    <w:p w14:paraId="41F218FB" w14:textId="380F0F6A" w:rsidR="005A4CF2" w:rsidRDefault="007E2A88" w:rsidP="00BD3356">
      <w:pPr>
        <w:pStyle w:val="a7"/>
        <w:ind w:left="0" w:firstLine="709"/>
        <w:rPr>
          <w:lang w:val="en-US"/>
        </w:rPr>
      </w:pPr>
      <w:r>
        <w:rPr>
          <w:lang w:val="en-US"/>
        </w:rPr>
        <w:t>By turning actions into conceptual objects, nominalization makes it easier for idioms to fit into headlines, slogans, and journalistic phrases. This change in grammar not only makes syntax more flexible, but it also helps with style and rhetorical impact. So, nominalized idioms show how old phrases change to fit the needs of current media language.</w:t>
      </w:r>
    </w:p>
    <w:p w14:paraId="7FB51E76" w14:textId="77777777" w:rsidR="005A4CF2" w:rsidRDefault="007E2A88" w:rsidP="00BD3356">
      <w:pPr>
        <w:ind w:firstLine="709"/>
        <w:jc w:val="both"/>
        <w:rPr>
          <w:sz w:val="28"/>
          <w:szCs w:val="28"/>
        </w:rPr>
      </w:pPr>
      <w:r>
        <w:rPr>
          <w:sz w:val="28"/>
          <w:szCs w:val="28"/>
        </w:rPr>
        <w:t xml:space="preserve">When it comes to the types of modifications in general, the frequency analysis revealed that each idiom has no more than three modifications. This limitation suggests that within the corpus, </w:t>
      </w:r>
      <w:proofErr w:type="gramStart"/>
      <w:r>
        <w:rPr>
          <w:sz w:val="28"/>
          <w:szCs w:val="28"/>
        </w:rPr>
        <w:t>the majority of</w:t>
      </w:r>
      <w:proofErr w:type="gramEnd"/>
      <w:r>
        <w:rPr>
          <w:sz w:val="28"/>
          <w:szCs w:val="28"/>
        </w:rPr>
        <w:t xml:space="preserve"> modified idioms undergo a moderate level of adaptation, with the number of structural changes limited to a maximum of three per expression. The data underscore the prevalence of original idioms, constituting over </w:t>
      </w:r>
      <w:r>
        <w:rPr>
          <w:sz w:val="28"/>
          <w:szCs w:val="28"/>
        </w:rPr>
        <w:lastRenderedPageBreak/>
        <w:t xml:space="preserve">half (56.25%) of the analyzed corpus. This implies a tendency among media authors to preserve traditional expressions in their unaltered forms. While modifications occur less frequently, each type contributes to the overall diversity of idiomatic expressions. The gap between modified and original idioms is not significant (a predominance of 6.25%). The data presented in Figure 6 provide an overview of the distribution of modification types within the corpus. </w:t>
      </w:r>
    </w:p>
    <w:p w14:paraId="625E876E" w14:textId="77777777" w:rsidR="005A4CF2" w:rsidRDefault="005A4CF2" w:rsidP="00407EF7">
      <w:pPr>
        <w:ind w:firstLine="567"/>
        <w:jc w:val="both"/>
        <w:rPr>
          <w:sz w:val="28"/>
          <w:szCs w:val="28"/>
        </w:rPr>
      </w:pPr>
    </w:p>
    <w:p w14:paraId="5F7E7CD2" w14:textId="77777777" w:rsidR="005A4CF2" w:rsidRDefault="007E2A88" w:rsidP="00407EF7">
      <w:pPr>
        <w:ind w:firstLine="567"/>
        <w:jc w:val="both"/>
        <w:rPr>
          <w:sz w:val="28"/>
          <w:szCs w:val="28"/>
        </w:rPr>
      </w:pPr>
      <w:r>
        <w:rPr>
          <w:sz w:val="28"/>
          <w:szCs w:val="28"/>
        </w:rPr>
        <w:t>Internal modifications, about changes made within the idiomatic expression itself, constitute the majority at 66.7% (Figure 6).</w:t>
      </w:r>
    </w:p>
    <w:p w14:paraId="128779C8" w14:textId="77777777" w:rsidR="005A4CF2" w:rsidRDefault="005A4CF2" w:rsidP="00407EF7">
      <w:pPr>
        <w:jc w:val="both"/>
        <w:rPr>
          <w:sz w:val="28"/>
          <w:szCs w:val="28"/>
        </w:rPr>
      </w:pPr>
    </w:p>
    <w:p w14:paraId="725799F0" w14:textId="77777777" w:rsidR="005A4CF2" w:rsidRDefault="007E2A88" w:rsidP="00407EF7">
      <w:pPr>
        <w:pStyle w:val="a7"/>
        <w:ind w:left="0" w:firstLine="0"/>
        <w:jc w:val="center"/>
      </w:pPr>
      <w:r>
        <w:rPr>
          <w:noProof/>
        </w:rPr>
        <w:drawing>
          <wp:inline distT="0" distB="0" distL="0" distR="0" wp14:anchorId="10FF3629" wp14:editId="115C5FED">
            <wp:extent cx="5935980" cy="3741683"/>
            <wp:effectExtent l="0" t="0" r="7620" b="17780"/>
            <wp:docPr id="1073741830"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B97371" w14:textId="77777777" w:rsidR="005A4CF2" w:rsidRDefault="005A4CF2" w:rsidP="00407EF7">
      <w:pPr>
        <w:pStyle w:val="a7"/>
        <w:ind w:left="0" w:firstLine="0"/>
        <w:rPr>
          <w:shd w:val="clear" w:color="auto" w:fill="FFFF00"/>
          <w:lang w:val="en-US"/>
        </w:rPr>
      </w:pPr>
    </w:p>
    <w:p w14:paraId="568E7537" w14:textId="77777777" w:rsidR="005A4CF2" w:rsidRDefault="007E2A88" w:rsidP="00407EF7">
      <w:pPr>
        <w:pStyle w:val="a7"/>
        <w:ind w:left="0" w:firstLine="0"/>
        <w:jc w:val="center"/>
        <w:rPr>
          <w:lang w:val="en-US"/>
        </w:rPr>
      </w:pPr>
      <w:r>
        <w:rPr>
          <w:lang w:val="en-US"/>
        </w:rPr>
        <w:t>Figure 6 – Absolute Frequency (f) of Modifications</w:t>
      </w:r>
    </w:p>
    <w:p w14:paraId="32339D8B" w14:textId="77777777" w:rsidR="005A4CF2" w:rsidRDefault="005A4CF2" w:rsidP="00407EF7">
      <w:pPr>
        <w:pStyle w:val="a7"/>
        <w:ind w:left="0" w:firstLine="0"/>
        <w:rPr>
          <w:shd w:val="clear" w:color="auto" w:fill="FFFF00"/>
          <w:lang w:val="en-US"/>
        </w:rPr>
      </w:pPr>
    </w:p>
    <w:p w14:paraId="012F99D1" w14:textId="77777777" w:rsidR="005A4CF2" w:rsidRDefault="007E2A88" w:rsidP="00BD3356">
      <w:pPr>
        <w:pStyle w:val="a7"/>
        <w:ind w:left="0" w:firstLine="709"/>
        <w:rPr>
          <w:lang w:val="en-US"/>
        </w:rPr>
      </w:pPr>
      <w:r>
        <w:rPr>
          <w:lang w:val="en-US"/>
        </w:rPr>
        <w:t>Figure 6 illustrates the absolute frequency distribution of idiom changes in the corpus that was looked at. The results show that internal changes are the most common, making up 56.7% of all instances. These entail modifications to the idiom's lexical or grammatical framework—such as substitution, ellipsis, or morphological reduction—without the incorporation of external elements. 33.3% of external changes are additional lexical units, longer phrases, or contextual expansions that change the idiom's pragmatic scope while keeping it recognizable. Finally, mixtures of both internal and exterior modifications make up 8.6%. This shows that idioms can change both inside and outside of themselves at the same time. This distribution shows that internal changes are still the most common and effective way for idioms to change, which shows how flexible idioms are in changing media and public discourse.</w:t>
      </w:r>
    </w:p>
    <w:p w14:paraId="1A2CA2DF" w14:textId="77777777" w:rsidR="005A4CF2" w:rsidRDefault="007E2A88" w:rsidP="00BD3356">
      <w:pPr>
        <w:pStyle w:val="a7"/>
        <w:ind w:left="0" w:firstLine="709"/>
        <w:rPr>
          <w:lang w:val="en-US"/>
        </w:rPr>
      </w:pPr>
      <w:r>
        <w:rPr>
          <w:lang w:val="en-US"/>
        </w:rPr>
        <w:t xml:space="preserve">This means that writers often change the structure or parts of an idiomatic statement without changing its core meaning. 33.3% of the total are external </w:t>
      </w:r>
      <w:r>
        <w:rPr>
          <w:lang w:val="en-US"/>
        </w:rPr>
        <w:lastRenderedPageBreak/>
        <w:t>adjustments, which are changes performed outside of the idiomatic statement. Changes to the form of the phrase or the context in which the idiom is employed may fit into this group. These changes from the outside might change how the idiomatic expression is understood or used. Combinations, which are when more than one form of alteration is used together in one idiom, are not very common. They only happen in 8.5% of modification situations. This indicates that authors often utilize a single alteration type at a time instead of integrating many modification procedures. Transitive and intransitive constructs are the most common forms of modification, making up 15.625% of all modification occurrences.</w:t>
      </w:r>
    </w:p>
    <w:p w14:paraId="3D71047A" w14:textId="77777777" w:rsidR="005A4CF2" w:rsidRDefault="007E2A88" w:rsidP="00BD3356">
      <w:pPr>
        <w:pStyle w:val="a7"/>
        <w:ind w:left="0" w:firstLine="709"/>
        <w:rPr>
          <w:lang w:val="en-US"/>
        </w:rPr>
      </w:pPr>
      <w:r>
        <w:rPr>
          <w:lang w:val="en-US"/>
        </w:rPr>
        <w:t xml:space="preserve">This study shed light on the changes taking place in the British corpus, which helps understand how the structure and meaning of idiomatic expressions might be evolving. The study concentrated on structural alterations of idiomatic phrases, highlighting active and passive voice, transitive and intransitive constructions indicating motion events, directional opposites, and nominalization. An investigation of a corpus of 160 idioms showed that original versions of idioms were the most common, making up 56.25% of the corpus. </w:t>
      </w:r>
    </w:p>
    <w:p w14:paraId="33C59BE4" w14:textId="77777777" w:rsidR="005A4CF2" w:rsidRDefault="007E2A88" w:rsidP="00BD3356">
      <w:pPr>
        <w:pStyle w:val="a7"/>
        <w:ind w:left="0" w:firstLine="709"/>
        <w:rPr>
          <w:lang w:val="en-US"/>
        </w:rPr>
      </w:pPr>
      <w:r>
        <w:rPr>
          <w:lang w:val="en-US"/>
        </w:rPr>
        <w:t xml:space="preserve">This finding indicates a strong preference for canonical forms, suggesting that media authors often rely on the recognisability of traditional expressions. By contrast, a significant proportion (43.75%) of idioms underwent modification, demonstrating a capacity for linguistic creativity. </w:t>
      </w:r>
    </w:p>
    <w:p w14:paraId="3EFA5AA3" w14:textId="77777777" w:rsidR="005A4CF2" w:rsidRDefault="007E2A88" w:rsidP="00BD3356">
      <w:pPr>
        <w:pStyle w:val="a7"/>
        <w:ind w:left="0" w:firstLine="709"/>
        <w:rPr>
          <w:lang w:val="en-US"/>
        </w:rPr>
      </w:pPr>
      <w:r>
        <w:rPr>
          <w:lang w:val="en-US"/>
        </w:rPr>
        <w:t>12 cases of switch between active and passive voices in modified idioms showed the possibility to change the focus to the object or event that the action affected. 25 idioms involved transitive and intransitive constructions as the modification method. In 10 idioms, opposing directions changed or canceled out the meaning of the original term. Finally, nominalization, which means turning idiomatic statements into nominal forms, happened in 23 idioms, making the basic action into a distinct object or event. Prevalence of transitive/intransitive modifications goes along prior research indicating that certain units are particularly susceptible to modification, resulting in modification patterns whose frequency exceeds that of the units that generate them.</w:t>
      </w:r>
    </w:p>
    <w:p w14:paraId="2573ECC4" w14:textId="17393576" w:rsidR="005A4CF2" w:rsidRDefault="007E2A88" w:rsidP="00BD3356">
      <w:pPr>
        <w:pStyle w:val="a7"/>
        <w:ind w:left="0" w:firstLine="709"/>
        <w:rPr>
          <w:lang w:val="en-US"/>
        </w:rPr>
      </w:pPr>
      <w:r>
        <w:rPr>
          <w:lang w:val="en-US"/>
        </w:rPr>
        <w:t>For example, the expressions “Jump on the bandwagon” and “Jump off the bandwagon” have been altered to indicate a rejection of a popular trend or movement. In this case, the idiom</w:t>
      </w:r>
      <w:r w:rsidR="00100646">
        <w:rPr>
          <w:lang w:val="en-US"/>
        </w:rPr>
        <w:t>’</w:t>
      </w:r>
      <w:r>
        <w:rPr>
          <w:lang w:val="en-US"/>
        </w:rPr>
        <w:t xml:space="preserve">s meaning changes when you jump off instead of on, giving you a new way to think about the main idea of joining or leaving a movement. </w:t>
      </w:r>
    </w:p>
    <w:p w14:paraId="6B4EF4F7" w14:textId="6AC09229" w:rsidR="005A4CF2" w:rsidRDefault="007E2A88" w:rsidP="00BD3356">
      <w:pPr>
        <w:pStyle w:val="a7"/>
        <w:ind w:left="0" w:firstLine="709"/>
        <w:rPr>
          <w:lang w:val="en-US"/>
        </w:rPr>
      </w:pPr>
      <w:r>
        <w:rPr>
          <w:lang w:val="en-US"/>
        </w:rPr>
        <w:t>Although such modifications to familiar expressions tend to attract a reader [</w:t>
      </w:r>
      <w:r w:rsidRPr="00B85B48">
        <w:rPr>
          <w:lang w:val="en-US"/>
        </w:rPr>
        <w:t>1</w:t>
      </w:r>
      <w:r w:rsidR="008C57C2" w:rsidRPr="00B85B48">
        <w:rPr>
          <w:lang w:val="en-US"/>
        </w:rPr>
        <w:t>60</w:t>
      </w:r>
      <w:r w:rsidRPr="00B85B48">
        <w:rPr>
          <w:lang w:val="en-US"/>
        </w:rPr>
        <w:t>, p</w:t>
      </w:r>
      <w:r w:rsidR="008C57C2" w:rsidRPr="00B85B48">
        <w:rPr>
          <w:lang w:val="en-US"/>
        </w:rPr>
        <w:t xml:space="preserve">. </w:t>
      </w:r>
      <w:r w:rsidRPr="00B85B48">
        <w:rPr>
          <w:lang w:val="en-US"/>
        </w:rPr>
        <w:t>8], it should be noted that cultures and contexts are different, and idioms should not be modified in a too complicated way. When it comes to the media, using puns and idioms in a smart way may be a great way to write headlines, subheadings, and primary content that both educates and entertains [1</w:t>
      </w:r>
      <w:r w:rsidR="008C57C2" w:rsidRPr="00B85B48">
        <w:rPr>
          <w:lang w:val="en-US"/>
        </w:rPr>
        <w:t>61,</w:t>
      </w:r>
      <w:r w:rsidRPr="00B85B48">
        <w:rPr>
          <w:lang w:val="en-US"/>
        </w:rPr>
        <w:t xml:space="preserve"> p</w:t>
      </w:r>
      <w:r w:rsidR="008C57C2" w:rsidRPr="00B85B48">
        <w:rPr>
          <w:lang w:val="en-US"/>
        </w:rPr>
        <w:t xml:space="preserve">. </w:t>
      </w:r>
      <w:r w:rsidRPr="00B85B48">
        <w:rPr>
          <w:lang w:val="en-US"/>
        </w:rPr>
        <w:t>10]. In the end, the unusual use of</w:t>
      </w:r>
      <w:r>
        <w:rPr>
          <w:lang w:val="en-US"/>
        </w:rPr>
        <w:t xml:space="preserve"> idioms and wordplay shows how language is always changing, with new words and phrases coming into use all the time. This shows how idiomatic phrases may change to fit modern conversations, showing that language rules can be changed to fit the requirements and expectations of different audiences. </w:t>
      </w:r>
    </w:p>
    <w:p w14:paraId="4F1898CC" w14:textId="0828AE17" w:rsidR="005A4CF2" w:rsidRDefault="007E2A88" w:rsidP="00BD3356">
      <w:pPr>
        <w:pStyle w:val="a7"/>
        <w:ind w:left="0" w:firstLine="709"/>
        <w:rPr>
          <w:lang w:val="en-US"/>
        </w:rPr>
      </w:pPr>
      <w:r>
        <w:rPr>
          <w:lang w:val="en-US"/>
        </w:rPr>
        <w:t>Moreover, these results challenge the strict notion that syntactic modifications inevitably cause an idiom to lose its figurative meaning [1</w:t>
      </w:r>
      <w:r w:rsidR="008C57C2">
        <w:rPr>
          <w:lang w:val="en-US"/>
        </w:rPr>
        <w:t>62,</w:t>
      </w:r>
      <w:r>
        <w:rPr>
          <w:lang w:val="en-US"/>
        </w:rPr>
        <w:t xml:space="preserve"> 1</w:t>
      </w:r>
      <w:r w:rsidR="008C57C2">
        <w:rPr>
          <w:lang w:val="en-US"/>
        </w:rPr>
        <w:t>63</w:t>
      </w:r>
      <w:r>
        <w:rPr>
          <w:lang w:val="en-US"/>
        </w:rPr>
        <w:t xml:space="preserve">]. The successful </w:t>
      </w:r>
      <w:r>
        <w:rPr>
          <w:lang w:val="en-US"/>
        </w:rPr>
        <w:lastRenderedPageBreak/>
        <w:t>deployment of these altered forms in media texts supports the view that idiomaticity is not solely tied to a fixed form but is a flexible feature that allows for contextual adaptation [</w:t>
      </w:r>
      <w:r w:rsidR="00434A55">
        <w:rPr>
          <w:lang w:val="en-US"/>
        </w:rPr>
        <w:t>164, p189;</w:t>
      </w:r>
      <w:r>
        <w:rPr>
          <w:lang w:val="en-US"/>
        </w:rPr>
        <w:t>1</w:t>
      </w:r>
      <w:r w:rsidR="008C57C2">
        <w:rPr>
          <w:lang w:val="en-US"/>
        </w:rPr>
        <w:t>65</w:t>
      </w:r>
      <w:r>
        <w:rPr>
          <w:lang w:val="en-US"/>
        </w:rPr>
        <w:t>]. The modifications observed adhere to broader grammatical rules and operate within a “sense-oriented” framework where grammatical and semantic constraints interact [</w:t>
      </w:r>
      <w:r w:rsidR="000D493A">
        <w:rPr>
          <w:lang w:val="en-US"/>
        </w:rPr>
        <w:t>166</w:t>
      </w:r>
      <w:r>
        <w:rPr>
          <w:lang w:val="en-US"/>
        </w:rPr>
        <w:t>].</w:t>
      </w:r>
    </w:p>
    <w:p w14:paraId="7DAAA7B1" w14:textId="77777777" w:rsidR="005A4CF2" w:rsidRDefault="007E2A88" w:rsidP="00BD3356">
      <w:pPr>
        <w:pStyle w:val="a7"/>
        <w:ind w:left="0" w:firstLine="709"/>
        <w:rPr>
          <w:lang w:val="en-US"/>
        </w:rPr>
      </w:pPr>
      <w:r>
        <w:rPr>
          <w:lang w:val="en-US"/>
        </w:rPr>
        <w:t xml:space="preserve">The results of this study confirm that while canonical forms dominate British mass media discourse, a substantial minority of idioms are creatively modified through changes in voice, transitivity, direction, and nominalization. These alterations are systematically constrained by grammatical rules and the need to preserve figurative intelligibility. </w:t>
      </w:r>
    </w:p>
    <w:p w14:paraId="16F02C7C" w14:textId="77777777" w:rsidR="005A4CF2" w:rsidRDefault="007E2A88" w:rsidP="00BD3356">
      <w:pPr>
        <w:pStyle w:val="a7"/>
        <w:ind w:left="0" w:firstLine="709"/>
        <w:rPr>
          <w:lang w:val="en-US"/>
        </w:rPr>
      </w:pPr>
      <w:r>
        <w:rPr>
          <w:lang w:val="en-US"/>
        </w:rPr>
        <w:t>This research contributes to a deeper understanding of the dynamic relationship between language, culture, and media, illustrating how idiomatic expressions evolve to meet the demands of contemporary communication. It underscores the fact that language rules are malleable and adapt to the needs and creativity of its users.</w:t>
      </w:r>
    </w:p>
    <w:p w14:paraId="16E75C34" w14:textId="77777777" w:rsidR="005A4CF2" w:rsidRDefault="007E2A88" w:rsidP="00BD3356">
      <w:pPr>
        <w:pStyle w:val="a7"/>
        <w:ind w:left="0" w:firstLine="709"/>
        <w:rPr>
          <w:lang w:val="en-US"/>
        </w:rPr>
      </w:pPr>
      <w:r>
        <w:rPr>
          <w:lang w:val="en-US"/>
        </w:rPr>
        <w:t>Avenues for further research include broadening the scope of modification types studied, analyzing the frequency of modifications across different media genres, exploring the pragmatic effects of alterations on reader perception, examining the cognitive processes involved in comprehending modified idioms, and conducting diachronic studies to track the evolution of specific modifications over time.</w:t>
      </w:r>
    </w:p>
    <w:p w14:paraId="44C8F17C" w14:textId="77777777" w:rsidR="005A4CF2" w:rsidRDefault="005A4CF2" w:rsidP="00BD3356">
      <w:pPr>
        <w:pStyle w:val="a7"/>
        <w:ind w:left="0" w:firstLine="709"/>
        <w:rPr>
          <w:shd w:val="clear" w:color="auto" w:fill="FFFF00"/>
          <w:lang w:val="en-US"/>
        </w:rPr>
      </w:pPr>
    </w:p>
    <w:p w14:paraId="6BE4FD88" w14:textId="77777777" w:rsidR="005A4CF2" w:rsidRPr="00F47ADA" w:rsidRDefault="007E2A88" w:rsidP="00BD3356">
      <w:pPr>
        <w:pStyle w:val="a7"/>
        <w:ind w:left="0" w:firstLine="709"/>
        <w:rPr>
          <w:b/>
          <w:bCs/>
          <w:lang w:val="en-US"/>
        </w:rPr>
      </w:pPr>
      <w:r w:rsidRPr="00F47ADA">
        <w:rPr>
          <w:b/>
          <w:bCs/>
          <w:lang w:val="en-US"/>
        </w:rPr>
        <w:t>3.2 “Break the Bank” – A Financial Idiom in American Mass Media</w:t>
      </w:r>
    </w:p>
    <w:p w14:paraId="4ADF424B" w14:textId="0C50C179" w:rsidR="005A4CF2" w:rsidRDefault="007E2A88" w:rsidP="00BD3356">
      <w:pPr>
        <w:pStyle w:val="a7"/>
        <w:ind w:left="0" w:firstLine="709"/>
        <w:rPr>
          <w:lang w:val="en-US"/>
        </w:rPr>
      </w:pPr>
      <w:r>
        <w:rPr>
          <w:lang w:val="en-US"/>
        </w:rPr>
        <w:t>By analyzing the commonly used example of “break the bank” and its modified counterpart, “break the internet”, this section seeks to explore the world of modified idioms in mass media. Although idioms can be helpful to express ideas in all walks of life, in mass media they are important for improving communication efficacy, attracting a particular target audience, and delivering messages clearly and appropriate for the situation [1</w:t>
      </w:r>
      <w:r w:rsidR="008C57C2">
        <w:rPr>
          <w:lang w:val="en-US"/>
        </w:rPr>
        <w:t>67</w:t>
      </w:r>
      <w:r>
        <w:rPr>
          <w:lang w:val="en-US"/>
        </w:rPr>
        <w:t>]. As a result of serving a variety of audiences, media forms play a significant role in the development of language and culture. In this sense, changed idioms not only represent a constantly shifting language environment, but they also help create new signifier/signified binary pairings from a semantic standpoint. </w:t>
      </w:r>
    </w:p>
    <w:p w14:paraId="5F17637E" w14:textId="628658C0" w:rsidR="005A4CF2" w:rsidRDefault="007E2A88" w:rsidP="00BD3356">
      <w:pPr>
        <w:pStyle w:val="a7"/>
        <w:ind w:left="0" w:firstLine="709"/>
        <w:rPr>
          <w:lang w:val="en-US"/>
        </w:rPr>
      </w:pPr>
      <w:r>
        <w:rPr>
          <w:lang w:val="en-US"/>
        </w:rPr>
        <w:t>For language users and academics, idiomatic transformations take the shape of innovative adaptations with meaning changes, offering both possibilities and problems. When examining the complexities of the effects of cross-cultural or globalized communication and resolving the difficulties faced by language learners, it is essential to comprehend altered idioms in mass media. Therefore, a thorough examination of the interpretability and comprehensibility of changed idioms may also support successful language instruction in a world growing more interconnected by the day. Furthermore, investigating altered idioms provides opportunities to investigate the social and cultural factors influencing linguistic innovation, providing scholars with important new perspectives on current cultural trends, digital communication styles, and shifts occurring in the collective imagination. This and the following studies employ qualitative analysis (magazines, newspapers, TV, social media) and quantitative tools (COCA, Google Ngram Viewer) to trace these shifts. It is important to note that the phrase “break the</w:t>
      </w:r>
      <w:r w:rsidR="008C57C2">
        <w:rPr>
          <w:lang w:val="en-US"/>
        </w:rPr>
        <w:t xml:space="preserve"> </w:t>
      </w:r>
      <w:r>
        <w:rPr>
          <w:lang w:val="en-US"/>
        </w:rPr>
        <w:t xml:space="preserve">internet” did not exist until 2003, propelled by social media and the </w:t>
      </w:r>
      <w:r>
        <w:rPr>
          <w:lang w:val="en-US"/>
        </w:rPr>
        <w:lastRenderedPageBreak/>
        <w:t>social media profiles of superstars [1</w:t>
      </w:r>
      <w:r w:rsidR="008C57C2">
        <w:rPr>
          <w:lang w:val="en-US"/>
        </w:rPr>
        <w:t>68</w:t>
      </w:r>
      <w:r>
        <w:rPr>
          <w:lang w:val="en-US"/>
        </w:rPr>
        <w:t>]. Given the lack of prior corpus-based research on this idiom modification, this study aims to bridge this gap, offering broader insights into linguistic innovation in digital-era communication.</w:t>
      </w:r>
    </w:p>
    <w:p w14:paraId="1F50CA4B" w14:textId="08C4B1A8" w:rsidR="005A4CF2" w:rsidRDefault="007E2A88" w:rsidP="00BD3356">
      <w:pPr>
        <w:pStyle w:val="a7"/>
        <w:ind w:left="0" w:firstLine="709"/>
        <w:rPr>
          <w:lang w:val="en-US"/>
        </w:rPr>
      </w:pPr>
      <w:r w:rsidRPr="003A799C">
        <w:rPr>
          <w:lang w:val="en-US"/>
        </w:rPr>
        <w:t>This study has used a hybrid approach, using qualitative methods to answer RQs 2 and 4 and quantitative methods to answer RQs 1 and 3. For this objective, two quantitative tools were used: COCA (www.americancorpus.org), which gave a clear image of word frequency, and the Ngram Viewer, which allowed the investigation of diachronic fluctuations of favorite words and phrases. Since COCA is regarded as the only sizable and well-rounded corpus of American English, it was selected. In addition to its more than one billion words, it includes a variety of genres that are relevant to the goals of this study, including academic publications, popular periodicals, newspapers, spoken language, fiction, TV and movie subtitles, blogs</w:t>
      </w:r>
      <w:r>
        <w:rPr>
          <w:lang w:val="en-US"/>
        </w:rPr>
        <w:t xml:space="preserve">, and other websites. </w:t>
      </w:r>
    </w:p>
    <w:p w14:paraId="796D59D6" w14:textId="77777777" w:rsidR="005A4CF2" w:rsidRDefault="007E2A88" w:rsidP="00AA170B">
      <w:pPr>
        <w:pStyle w:val="a7"/>
        <w:ind w:left="0" w:firstLine="709"/>
        <w:rPr>
          <w:lang w:val="en-US"/>
        </w:rPr>
      </w:pPr>
      <w:r>
        <w:rPr>
          <w:lang w:val="en-US"/>
        </w:rPr>
        <w:t xml:space="preserve">Both the phrase “break the bank” and its modified counterpart, “break the internet” were analyzed for frequency using the Ngram Viewer before being compared to the data supplied by COCA. The application of these idioms was then described, along with the kind of change that the root form underwent. We also conducted a statistical analysis to determine the frequency of this sort of alteration compared to other types </w:t>
      </w:r>
      <w:proofErr w:type="gramStart"/>
      <w:r>
        <w:rPr>
          <w:lang w:val="en-US"/>
        </w:rPr>
        <w:t>in order to</w:t>
      </w:r>
      <w:proofErr w:type="gramEnd"/>
      <w:r>
        <w:rPr>
          <w:lang w:val="en-US"/>
        </w:rPr>
        <w:t xml:space="preserve"> provide a more comprehensive picture. </w:t>
      </w:r>
    </w:p>
    <w:p w14:paraId="7C501D40" w14:textId="7CE03FF0" w:rsidR="00C518D3" w:rsidRDefault="007E2A88" w:rsidP="00C518D3">
      <w:pPr>
        <w:pStyle w:val="a7"/>
        <w:tabs>
          <w:tab w:val="left" w:pos="0"/>
        </w:tabs>
        <w:ind w:left="0" w:right="-1" w:firstLine="709"/>
        <w:rPr>
          <w:lang w:val="en-US"/>
        </w:rPr>
      </w:pPr>
      <w:r>
        <w:rPr>
          <w:lang w:val="en-US"/>
        </w:rPr>
        <w:t>Critical Discourse Analysis (CDA) was used to perform the qualitative study. This entails looking at how language use in texts both reflects and perpetuates power dynamics and cultural norms. To comprehend how idioms are changed and communicated through non-verbal ways, semiotic analysis was also utilized to examine the visual and multimodal components of mass media discourse, namely in advertising, television programs, and internet platforms. To capture a wide range of language usage and discourse practices, the data gathered for sampling was chosen from a variety of American mass media texts, such as TV series, news articles, ads, social media material, and online chat forums. The use, adaptation, and interpretation of changed idioms in mass media discourse were the main topics of the textual study.</w:t>
      </w:r>
      <w:r w:rsidR="00100646">
        <w:rPr>
          <w:lang w:val="en-US"/>
        </w:rPr>
        <w:t xml:space="preserve"> </w:t>
      </w:r>
      <w:r>
        <w:rPr>
          <w:lang w:val="en-US"/>
        </w:rPr>
        <w:t>Since the online Cambridge Dictionary is regarded as one of the most useful resources for learning vocabulary, the meanings of the two idioms were taken from it [5</w:t>
      </w:r>
      <w:r w:rsidR="00434A55">
        <w:rPr>
          <w:lang w:val="en-US"/>
        </w:rPr>
        <w:t>, p 51</w:t>
      </w:r>
      <w:r>
        <w:rPr>
          <w:lang w:val="en-US"/>
        </w:rPr>
        <w:t xml:space="preserve">]. This dictionary defines “break the internet” as “to post (= publish) something on the internet that causes a very large amount of interest, shock, or excitement, with a large number of people sharing or reacting to what you have posted” so much so that it may cause online systems to crash while “break the bank” means “it costs too much” so much so that it may cause financial difficulties (ibid.). </w:t>
      </w:r>
      <w:r w:rsidR="00C518D3">
        <w:rPr>
          <w:lang w:val="en-US"/>
        </w:rPr>
        <w:t>1. </w:t>
      </w:r>
      <w:r w:rsidR="00C518D3" w:rsidRPr="003D6D2D">
        <w:rPr>
          <w:lang w:val="en-US"/>
        </w:rPr>
        <w:t>The dynamic nature of idiom transformations in journalistic discourse. Contrary to the traditional notion that idioms are fixed expressions, this study demonstrates that idioms in journalistic discourse often undergo lexical, syntactic, and semantic changes, adapting to the contemporary linguistic and socio-political context. Transformations occur through substitutions, expansions, abbreviations, and recontextualization, creating new meanings that correspond to media rhetoric, stylistic preferences, and audience expectations. Idiom transformation is not a random process, but follows specific linguistic patterns influenced by genre, communicative intentions, and cultural background.</w:t>
      </w:r>
    </w:p>
    <w:p w14:paraId="287F28EC" w14:textId="77777777" w:rsidR="00C518D3" w:rsidRDefault="00C518D3" w:rsidP="00C518D3">
      <w:pPr>
        <w:pStyle w:val="a7"/>
        <w:tabs>
          <w:tab w:val="left" w:pos="0"/>
        </w:tabs>
        <w:ind w:left="0" w:right="-1" w:firstLine="709"/>
        <w:rPr>
          <w:lang w:val="en-US"/>
        </w:rPr>
      </w:pPr>
      <w:r>
        <w:rPr>
          <w:lang w:val="en-US"/>
        </w:rPr>
        <w:lastRenderedPageBreak/>
        <w:t>2. </w:t>
      </w:r>
      <w:r w:rsidRPr="003D6D2D">
        <w:rPr>
          <w:lang w:val="en-US"/>
        </w:rPr>
        <w:t>Corpus analysis reveals trends in frequency, co-occurrence, and the discursive functions of transformed idioms across various media platforms, highlighting the differences between print and online journalism.</w:t>
      </w:r>
    </w:p>
    <w:p w14:paraId="3151A533" w14:textId="77777777" w:rsidR="00C518D3" w:rsidRDefault="00C518D3" w:rsidP="00C518D3">
      <w:pPr>
        <w:pStyle w:val="a7"/>
        <w:tabs>
          <w:tab w:val="left" w:pos="0"/>
        </w:tabs>
        <w:ind w:left="0" w:right="-1" w:firstLine="709"/>
        <w:rPr>
          <w:lang w:val="en-US"/>
        </w:rPr>
      </w:pPr>
      <w:r>
        <w:rPr>
          <w:lang w:val="en-US"/>
        </w:rPr>
        <w:t>3. </w:t>
      </w:r>
      <w:r w:rsidRPr="003D6D2D">
        <w:rPr>
          <w:lang w:val="en-US"/>
        </w:rPr>
        <w:t>American English is characterized by greater creative flexibility and a propensity for syntactic and semantic transformations, while British English retains more fixed and quotational forms characteristic of formal and literary contexts. The study provides empirical evidence that idiomatic transformations change over time under the influence of historical, cultural, and technological factors.</w:t>
      </w:r>
    </w:p>
    <w:p w14:paraId="243B6999" w14:textId="77777777" w:rsidR="00C518D3" w:rsidRDefault="00C518D3" w:rsidP="00C518D3">
      <w:pPr>
        <w:pStyle w:val="a7"/>
        <w:tabs>
          <w:tab w:val="left" w:pos="0"/>
        </w:tabs>
        <w:ind w:left="0" w:right="-1" w:firstLine="709"/>
        <w:rPr>
          <w:lang w:val="en-US"/>
        </w:rPr>
      </w:pPr>
      <w:r>
        <w:rPr>
          <w:lang w:val="en-US"/>
        </w:rPr>
        <w:t>4. </w:t>
      </w:r>
      <w:r w:rsidRPr="003D6D2D">
        <w:rPr>
          <w:lang w:val="en-US"/>
        </w:rPr>
        <w:t xml:space="preserve">Transformed idioms are linguistic markers of cultural and ideological change, reflecting shifts in public discourse, political rhetoric, and social trends. Journalistic texts actively use modified idioms to attract readers' attention, create rhetorical effects, and establish intertextual connections, enhancing the expressiveness and persuasiveness of media language. Thematic areas where such transformations are most frequent are identified: politics, economics, technology, healthcare, and social movements. By adapting and transforming idioms, the media contribute to linguistic innovation, shaping new phraseological norms and influencing popular discourse. </w:t>
      </w:r>
    </w:p>
    <w:p w14:paraId="31C0046C" w14:textId="4201C616" w:rsidR="005A4CF2" w:rsidRPr="00C518D3" w:rsidRDefault="00C518D3" w:rsidP="00100646">
      <w:pPr>
        <w:pStyle w:val="a7"/>
        <w:tabs>
          <w:tab w:val="left" w:pos="0"/>
        </w:tabs>
        <w:ind w:left="0" w:right="-1" w:firstLine="709"/>
        <w:rPr>
          <w:lang w:val="en-US"/>
        </w:rPr>
      </w:pPr>
      <w:r>
        <w:rPr>
          <w:lang w:val="en-US"/>
        </w:rPr>
        <w:t>5. </w:t>
      </w:r>
      <w:r w:rsidRPr="003D6D2D">
        <w:rPr>
          <w:lang w:val="en-US"/>
        </w:rPr>
        <w:t>The integration of idioms, corpus linguistics, and discourse analysis forms a comprehensive methodology that can be applied to future studies of idiom variation and media language. The results challenge traditional idiom classifications, demonstrating that idioms should be studied as flexible linguistic units rather than rigid expressions.</w:t>
      </w:r>
    </w:p>
    <w:p w14:paraId="2E767C8D" w14:textId="77777777" w:rsidR="005A4CF2" w:rsidRDefault="007E2A88" w:rsidP="00AA170B">
      <w:pPr>
        <w:pStyle w:val="a7"/>
        <w:ind w:left="0" w:firstLine="709"/>
        <w:rPr>
          <w:lang w:val="en-US"/>
        </w:rPr>
      </w:pPr>
      <w:r>
        <w:rPr>
          <w:lang w:val="en-US"/>
        </w:rPr>
        <w:t>This change illustrates how language changes over time and how communication is impacted by technology. The phrase “break the bank” has been replaced with “break the internet”, highlighting the growing power of Internet media in creating and disseminating new vocabulary. More phrases will likely be produced as language changes to meet our evolving requirements as technology and the internet advance.</w:t>
      </w:r>
    </w:p>
    <w:p w14:paraId="1294F47C" w14:textId="59C994FB" w:rsidR="005A4CF2" w:rsidRDefault="007E2A88" w:rsidP="00AA170B">
      <w:pPr>
        <w:pStyle w:val="a7"/>
        <w:ind w:left="0" w:firstLine="709"/>
        <w:rPr>
          <w:lang w:val="en-US"/>
        </w:rPr>
      </w:pPr>
      <w:r>
        <w:rPr>
          <w:lang w:val="en-US"/>
        </w:rPr>
        <w:t>The phrase “break the bank” acquired popularity around 1891, as seen in Figure 7, and is credited to Charles De Ville Wells, who won a sizable sum in a Monte Carlo casino at that time. A bank of 100,000 francs was placed in each gaming table at the time. If a player won more than the bank could hold, the table was deemed “broke” and covered with a black cloth until additional money could be raised (ibid.). The phrase “break the bank” came from this noteworthy event, even if there were doubts about the validity of his victory due to Mr. Well's dubious history as a con artist (ibid).</w:t>
      </w:r>
      <w:r w:rsidR="00C518D3">
        <w:rPr>
          <w:lang w:val="en-US"/>
        </w:rPr>
        <w:t xml:space="preserve"> </w:t>
      </w:r>
      <w:r w:rsidR="00C518D3" w:rsidRPr="00C518D3">
        <w:rPr>
          <w:lang w:val="en-US"/>
        </w:rPr>
        <w:t>Moreover, the “break the internet” variant reflects not only lexical substitution but also a shift in cultural metaphors, as digital space increasingly replaces traditional financial concepts in modern society. This transformation clearly demonstrates how language adapts to the values ​​and priorities of modern society, especially the increasing popularity of online and social media. As a result, the new variant expresses previously non-existent concepts such as digital noise, mass attention, and rapid information dissemination. Such semantic expansion is evidence that idioms strengthen their pragmatic function to more accurately convey new realities. Ultimately, the evolution from “break the bank” to “break the internet” demonstrates that idioms are dynamic linguistic units that continuously adapt to technological and communication changes.</w:t>
      </w:r>
    </w:p>
    <w:p w14:paraId="7773E28E" w14:textId="3A502404" w:rsidR="005A4CF2" w:rsidRPr="00E14BCF" w:rsidRDefault="007E2A88" w:rsidP="00407EF7">
      <w:pPr>
        <w:pStyle w:val="a7"/>
        <w:ind w:left="0" w:firstLine="0"/>
        <w:jc w:val="center"/>
        <w:rPr>
          <w:lang w:val="en-US"/>
        </w:rPr>
      </w:pPr>
      <w:r>
        <w:rPr>
          <w:noProof/>
        </w:rPr>
        <w:lastRenderedPageBreak/>
        <w:drawing>
          <wp:inline distT="0" distB="0" distL="0" distR="0" wp14:anchorId="4AD86575" wp14:editId="323724D1">
            <wp:extent cx="6285165" cy="3279227"/>
            <wp:effectExtent l="0" t="0" r="1905" b="0"/>
            <wp:docPr id="1073741831" name="officeArt object" descr="Изображение выглядит как График, текст, снимок экрана, линия&#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073741831" name="Изображение выглядит как График, текст, снимок экрана, линияАвтоматически созданное описание" descr="Изображение выглядит как График, текст, снимок экрана, линияАвтоматически созданное описание"/>
                    <pic:cNvPicPr>
                      <a:picLocks noChangeAspect="1"/>
                    </pic:cNvPicPr>
                  </pic:nvPicPr>
                  <pic:blipFill>
                    <a:blip r:embed="rId17"/>
                    <a:stretch>
                      <a:fillRect/>
                    </a:stretch>
                  </pic:blipFill>
                  <pic:spPr>
                    <a:xfrm>
                      <a:off x="0" y="0"/>
                      <a:ext cx="6304312" cy="3289217"/>
                    </a:xfrm>
                    <a:prstGeom prst="rect">
                      <a:avLst/>
                    </a:prstGeom>
                    <a:ln w="12700" cap="flat">
                      <a:noFill/>
                      <a:miter lim="400000"/>
                    </a:ln>
                    <a:effectLst/>
                  </pic:spPr>
                </pic:pic>
              </a:graphicData>
            </a:graphic>
          </wp:inline>
        </w:drawing>
      </w:r>
      <w:r w:rsidRPr="00E14BCF">
        <w:rPr>
          <w:lang w:val="en-US"/>
        </w:rPr>
        <w:br/>
      </w:r>
      <w:r w:rsidRPr="00E14BCF">
        <w:rPr>
          <w:lang w:val="en-US"/>
        </w:rPr>
        <w:br/>
      </w:r>
      <w:r>
        <w:rPr>
          <w:lang w:val="it-IT"/>
        </w:rPr>
        <w:t xml:space="preserve">Figure 7 </w:t>
      </w:r>
      <w:r w:rsidRPr="00E14BCF">
        <w:rPr>
          <w:lang w:val="en-US"/>
        </w:rPr>
        <w:t xml:space="preserve">– </w:t>
      </w:r>
      <w:r>
        <w:rPr>
          <w:lang w:val="en-US"/>
        </w:rPr>
        <w:t xml:space="preserve">Frequency of the Idiom </w:t>
      </w:r>
      <w:r>
        <w:rPr>
          <w:rtl/>
          <w:lang w:val="ar-SA"/>
        </w:rPr>
        <w:t>“</w:t>
      </w:r>
      <w:r>
        <w:rPr>
          <w:lang w:val="en-US"/>
        </w:rPr>
        <w:t>Break the Bank</w:t>
      </w:r>
      <w:r w:rsidRPr="00E14BCF">
        <w:rPr>
          <w:lang w:val="en-US"/>
        </w:rPr>
        <w:t xml:space="preserve">” </w:t>
      </w:r>
      <w:r>
        <w:rPr>
          <w:lang w:val="nl-NL"/>
        </w:rPr>
        <w:t>in Google Ngram Viewer (1890-1950)</w:t>
      </w:r>
    </w:p>
    <w:p w14:paraId="33C7538E" w14:textId="77777777" w:rsidR="005A4CF2" w:rsidRDefault="005A4CF2" w:rsidP="00407EF7">
      <w:pPr>
        <w:pStyle w:val="a7"/>
        <w:ind w:left="0" w:firstLine="0"/>
        <w:rPr>
          <w:i/>
          <w:iCs/>
          <w:lang w:val="en-US"/>
        </w:rPr>
      </w:pPr>
    </w:p>
    <w:p w14:paraId="00DD2CB5" w14:textId="77777777" w:rsidR="005A4CF2" w:rsidRDefault="007E2A88" w:rsidP="00AA170B">
      <w:pPr>
        <w:pStyle w:val="a7"/>
        <w:ind w:left="0" w:firstLine="709"/>
        <w:rPr>
          <w:lang w:val="en-US"/>
        </w:rPr>
      </w:pPr>
      <w:r>
        <w:rPr>
          <w:lang w:val="en-US"/>
        </w:rPr>
        <w:t>In figure 7 it is seen that the frequency of the phrase “break the bank” increased steadily until around 2010, following fluctuations from 1891 to 1950 and a period of stasis from 1950 to 1975, as shown in Figures 7 and 8. It appears that the idiom's popularity peaked in 2011 at 0.0000048341%, which was its greatest level to date.</w:t>
      </w:r>
      <w:r>
        <w:rPr>
          <w:lang w:val="en-US"/>
        </w:rPr>
        <w:br/>
        <w:t xml:space="preserve">The phrase “break the bank” continues to lose popularity even though it was still widely used, dropping to 0.0000044114% in 2019. </w:t>
      </w:r>
    </w:p>
    <w:p w14:paraId="659C5567" w14:textId="77777777" w:rsidR="00DA2095" w:rsidRDefault="007E2A88" w:rsidP="00407EF7">
      <w:pPr>
        <w:pStyle w:val="a7"/>
        <w:ind w:left="0" w:firstLine="0"/>
        <w:jc w:val="center"/>
        <w:rPr>
          <w:lang w:val="it-IT"/>
        </w:rPr>
      </w:pPr>
      <w:r w:rsidRPr="00E14BCF">
        <w:rPr>
          <w:lang w:val="en-US"/>
        </w:rPr>
        <w:br/>
      </w:r>
      <w:r>
        <w:rPr>
          <w:noProof/>
        </w:rPr>
        <w:drawing>
          <wp:inline distT="0" distB="0" distL="0" distR="0" wp14:anchorId="5B780E00" wp14:editId="6C498BB0">
            <wp:extent cx="6404260" cy="3468414"/>
            <wp:effectExtent l="0" t="0" r="0" b="0"/>
            <wp:docPr id="1073741832" name="officeArt object" descr="Изображение выглядит как текст, снимок экрана, линия, График&#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32" name="Изображение выглядит как текст, снимок экрана, линия, ГрафикСодержимое, созданное искусственным интеллектом, может быть неверным." descr="Изображение выглядит как текст, снимок экрана, линия, ГрафикСодержимое, созданное искусственным интеллектом, может быть неверным."/>
                    <pic:cNvPicPr>
                      <a:picLocks noChangeAspect="1"/>
                    </pic:cNvPicPr>
                  </pic:nvPicPr>
                  <pic:blipFill>
                    <a:blip r:embed="rId18"/>
                    <a:stretch>
                      <a:fillRect/>
                    </a:stretch>
                  </pic:blipFill>
                  <pic:spPr>
                    <a:xfrm>
                      <a:off x="0" y="0"/>
                      <a:ext cx="6425413" cy="3479870"/>
                    </a:xfrm>
                    <a:prstGeom prst="rect">
                      <a:avLst/>
                    </a:prstGeom>
                    <a:ln w="12700" cap="flat">
                      <a:noFill/>
                      <a:miter lim="400000"/>
                    </a:ln>
                    <a:effectLst/>
                  </pic:spPr>
                </pic:pic>
              </a:graphicData>
            </a:graphic>
          </wp:inline>
        </w:drawing>
      </w:r>
      <w:r w:rsidRPr="00E14BCF">
        <w:rPr>
          <w:lang w:val="en-US"/>
        </w:rPr>
        <w:br/>
      </w:r>
      <w:r w:rsidRPr="00E14BCF">
        <w:rPr>
          <w:lang w:val="en-US"/>
        </w:rPr>
        <w:lastRenderedPageBreak/>
        <w:br/>
      </w:r>
    </w:p>
    <w:p w14:paraId="4008BF1F" w14:textId="61BB32E5" w:rsidR="005A4CF2" w:rsidRPr="00E14BCF" w:rsidRDefault="007E2A88" w:rsidP="00407EF7">
      <w:pPr>
        <w:pStyle w:val="a7"/>
        <w:ind w:left="0" w:firstLine="0"/>
        <w:jc w:val="center"/>
        <w:rPr>
          <w:lang w:val="en-US"/>
        </w:rPr>
      </w:pPr>
      <w:r>
        <w:rPr>
          <w:lang w:val="it-IT"/>
        </w:rPr>
        <w:t xml:space="preserve">Figure 8 </w:t>
      </w:r>
      <w:r w:rsidRPr="00E14BCF">
        <w:rPr>
          <w:lang w:val="en-US"/>
        </w:rPr>
        <w:t xml:space="preserve">– </w:t>
      </w:r>
      <w:r>
        <w:rPr>
          <w:lang w:val="en-US"/>
        </w:rPr>
        <w:t xml:space="preserve">Frequency of the Idiom </w:t>
      </w:r>
      <w:r>
        <w:rPr>
          <w:rtl/>
          <w:lang w:val="ar-SA"/>
        </w:rPr>
        <w:t>“</w:t>
      </w:r>
      <w:r>
        <w:rPr>
          <w:lang w:val="en-US"/>
        </w:rPr>
        <w:t>Break the Bank</w:t>
      </w:r>
      <w:r w:rsidRPr="00E14BCF">
        <w:rPr>
          <w:lang w:val="en-US"/>
        </w:rPr>
        <w:t xml:space="preserve">” </w:t>
      </w:r>
      <w:r>
        <w:rPr>
          <w:lang w:val="nl-NL"/>
        </w:rPr>
        <w:t>in Google Ngram Viewer (1950-2019)</w:t>
      </w:r>
    </w:p>
    <w:p w14:paraId="2A98D7EA" w14:textId="77777777" w:rsidR="005A4CF2" w:rsidRDefault="007E2A88" w:rsidP="00AA170B">
      <w:pPr>
        <w:pStyle w:val="a7"/>
        <w:ind w:left="0" w:firstLine="709"/>
        <w:rPr>
          <w:lang w:val="en-US"/>
        </w:rPr>
      </w:pPr>
      <w:r>
        <w:rPr>
          <w:lang w:val="en-US"/>
        </w:rPr>
        <w:t>Conversely, a new phrase, “break the internet”, in figure 8 appeared in about 2003 and had a dramatic rise in frequency until 2011, when it reached 0.0000002021% (Figure 9). A 2014 magazine cover with Kim Kardashian and the headline “Break the internet” (source: https://edition.cnn.com/2014/12/18/tech/feat-2014-memes-hashtags/index.html) confirmed the new idiom's popularity and went viral. Although the author of the term is unknown, the phrase became well-known due to its widespread use and distribution.</w:t>
      </w:r>
    </w:p>
    <w:p w14:paraId="449FEE2B" w14:textId="77777777" w:rsidR="005A4CF2" w:rsidRDefault="007E2A88" w:rsidP="00AA170B">
      <w:pPr>
        <w:pStyle w:val="a7"/>
        <w:ind w:left="0" w:firstLine="709"/>
        <w:rPr>
          <w:lang w:val="en-US"/>
        </w:rPr>
      </w:pPr>
      <w:r>
        <w:rPr>
          <w:lang w:val="en-US"/>
        </w:rPr>
        <w:t>2010 saw the rise and popularity of the phrase “Break the internet”, as the phrase “Break the bank” started to fade which suggests that 2010 was the period where the primary modification took place.</w:t>
      </w:r>
    </w:p>
    <w:p w14:paraId="4680D05F" w14:textId="77777777" w:rsidR="005A4CF2" w:rsidRDefault="007E2A88" w:rsidP="00407EF7">
      <w:pPr>
        <w:pStyle w:val="a7"/>
        <w:ind w:left="0" w:firstLine="567"/>
      </w:pPr>
      <w:r w:rsidRPr="00E14BCF">
        <w:rPr>
          <w:lang w:val="en-US"/>
        </w:rPr>
        <w:br/>
      </w:r>
      <w:r>
        <w:rPr>
          <w:noProof/>
        </w:rPr>
        <w:drawing>
          <wp:inline distT="0" distB="0" distL="0" distR="0" wp14:anchorId="3BD7E617" wp14:editId="023B6692">
            <wp:extent cx="6193418" cy="4256689"/>
            <wp:effectExtent l="0" t="0" r="4445" b="0"/>
            <wp:docPr id="1073741833" name="officeArt object" descr="Изображение выглядит как текст, снимок экрана, линия&#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33" name="Изображение выглядит как текст, снимок экрана, линияСодержимое, созданное искусственным интеллектом, может быть неверным." descr="Изображение выглядит как текст, снимок экрана, линияСодержимое, созданное искусственным интеллектом, может быть неверным."/>
                    <pic:cNvPicPr>
                      <a:picLocks noChangeAspect="1"/>
                    </pic:cNvPicPr>
                  </pic:nvPicPr>
                  <pic:blipFill>
                    <a:blip r:embed="rId19"/>
                    <a:stretch>
                      <a:fillRect/>
                    </a:stretch>
                  </pic:blipFill>
                  <pic:spPr>
                    <a:xfrm>
                      <a:off x="0" y="0"/>
                      <a:ext cx="6204087" cy="4264021"/>
                    </a:xfrm>
                    <a:prstGeom prst="rect">
                      <a:avLst/>
                    </a:prstGeom>
                    <a:ln w="12700" cap="flat">
                      <a:noFill/>
                      <a:miter lim="400000"/>
                    </a:ln>
                    <a:effectLst/>
                  </pic:spPr>
                </pic:pic>
              </a:graphicData>
            </a:graphic>
          </wp:inline>
        </w:drawing>
      </w:r>
    </w:p>
    <w:p w14:paraId="56C6A3CD" w14:textId="77777777" w:rsidR="005A4CF2" w:rsidRDefault="005A4CF2" w:rsidP="00407EF7">
      <w:pPr>
        <w:pStyle w:val="a7"/>
        <w:ind w:left="0" w:firstLine="0"/>
        <w:jc w:val="center"/>
      </w:pPr>
    </w:p>
    <w:p w14:paraId="1FB79AD2" w14:textId="77777777" w:rsidR="00DA2095" w:rsidRDefault="00DA2095" w:rsidP="00407EF7">
      <w:pPr>
        <w:pStyle w:val="a7"/>
        <w:ind w:left="0" w:firstLine="0"/>
        <w:jc w:val="center"/>
        <w:rPr>
          <w:lang w:val="en-US"/>
        </w:rPr>
      </w:pPr>
    </w:p>
    <w:p w14:paraId="1D86E0C4" w14:textId="3ECB7E43" w:rsidR="005A4CF2" w:rsidRDefault="007E2A88" w:rsidP="00407EF7">
      <w:pPr>
        <w:pStyle w:val="a7"/>
        <w:ind w:left="0" w:firstLine="0"/>
        <w:jc w:val="center"/>
        <w:rPr>
          <w:lang w:val="en-US"/>
        </w:rPr>
      </w:pPr>
      <w:r>
        <w:rPr>
          <w:lang w:val="en-US"/>
        </w:rPr>
        <w:t>Figure 9 – Frequency of the Idiom “Break the Internet” in Google Ngram Viewer (1950-2019)</w:t>
      </w:r>
    </w:p>
    <w:p w14:paraId="5A698B41" w14:textId="77777777" w:rsidR="005A4CF2" w:rsidRDefault="005A4CF2" w:rsidP="00407EF7">
      <w:pPr>
        <w:pStyle w:val="a7"/>
        <w:ind w:left="0" w:firstLine="0"/>
        <w:jc w:val="center"/>
        <w:rPr>
          <w:lang w:val="en-US"/>
        </w:rPr>
      </w:pPr>
    </w:p>
    <w:p w14:paraId="1E102477" w14:textId="77777777" w:rsidR="005A4CF2" w:rsidRDefault="007E2A88" w:rsidP="00407EF7">
      <w:pPr>
        <w:pStyle w:val="a7"/>
        <w:ind w:left="0" w:firstLine="567"/>
        <w:rPr>
          <w:lang w:val="en-US"/>
        </w:rPr>
      </w:pPr>
      <w:r>
        <w:rPr>
          <w:lang w:val="en-US"/>
        </w:rPr>
        <w:t xml:space="preserve">In the corpora analysis, only 16 instances of the phrase “break the internet” were found using COCA (Figure 10), which was used to assess the frequency and context of usage for the two idioms equally. The Ngram Viewer data seems to contradict the </w:t>
      </w:r>
      <w:r>
        <w:rPr>
          <w:lang w:val="en-US"/>
        </w:rPr>
        <w:lastRenderedPageBreak/>
        <w:t>annotations that accompany the corpus, which state that modified versions of idioms are rarely used in mainstream media. However, there is no real contradiction between the two data sets because COCA ignores variations like “broke the internet”, “breaking the internet”, and “internet-breaker”. In contrast, Ngram Viewer just compares the frequency of an idiom to itself.</w:t>
      </w:r>
    </w:p>
    <w:p w14:paraId="6C53B9A0" w14:textId="77777777" w:rsidR="005A4CF2" w:rsidRPr="00E14BCF" w:rsidRDefault="007E2A88" w:rsidP="00407EF7">
      <w:pPr>
        <w:pStyle w:val="a7"/>
        <w:ind w:left="0" w:firstLine="0"/>
        <w:jc w:val="center"/>
        <w:rPr>
          <w:lang w:val="en-US"/>
        </w:rPr>
      </w:pPr>
      <w:r w:rsidRPr="00E14BCF">
        <w:rPr>
          <w:lang w:val="en-US"/>
        </w:rPr>
        <w:br/>
      </w:r>
      <w:r>
        <w:rPr>
          <w:noProof/>
        </w:rPr>
        <w:drawing>
          <wp:inline distT="0" distB="0" distL="0" distR="0" wp14:anchorId="55015433" wp14:editId="5F38B9B1">
            <wp:extent cx="6206490" cy="4960883"/>
            <wp:effectExtent l="0" t="0" r="3810" b="5080"/>
            <wp:docPr id="1073741834" name="officeArt object" descr="Изображение выглядит как текст, снимок экрана, программное обеспечение, веб-страница&#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34" name="Изображение выглядит как текст, снимок экрана, программное обеспечение, веб-страницаСодержимое, созданное искусственным интеллектом, может быть неверным." descr="Изображение выглядит как текст, снимок экрана, программное обеспечение, веб-страницаСодержимое, созданное искусственным интеллектом, может быть неверным."/>
                    <pic:cNvPicPr>
                      <a:picLocks noChangeAspect="1"/>
                    </pic:cNvPicPr>
                  </pic:nvPicPr>
                  <pic:blipFill>
                    <a:blip r:embed="rId20"/>
                    <a:srcRect l="1981" r="2901"/>
                    <a:stretch>
                      <a:fillRect/>
                    </a:stretch>
                  </pic:blipFill>
                  <pic:spPr>
                    <a:xfrm>
                      <a:off x="0" y="0"/>
                      <a:ext cx="6283153" cy="5022160"/>
                    </a:xfrm>
                    <a:prstGeom prst="rect">
                      <a:avLst/>
                    </a:prstGeom>
                    <a:ln w="12700" cap="flat">
                      <a:noFill/>
                      <a:miter lim="400000"/>
                    </a:ln>
                    <a:effectLst/>
                  </pic:spPr>
                </pic:pic>
              </a:graphicData>
            </a:graphic>
          </wp:inline>
        </w:drawing>
      </w:r>
      <w:r w:rsidRPr="00E14BCF">
        <w:rPr>
          <w:lang w:val="en-US"/>
        </w:rPr>
        <w:br/>
      </w:r>
      <w:r w:rsidRPr="00E14BCF">
        <w:rPr>
          <w:lang w:val="en-US"/>
        </w:rPr>
        <w:br/>
      </w:r>
      <w:r>
        <w:rPr>
          <w:lang w:val="it-IT"/>
        </w:rPr>
        <w:t xml:space="preserve">Figure 10 </w:t>
      </w:r>
      <w:r w:rsidRPr="00E14BCF">
        <w:rPr>
          <w:lang w:val="en-US"/>
        </w:rPr>
        <w:t xml:space="preserve">– </w:t>
      </w:r>
      <w:r>
        <w:rPr>
          <w:lang w:val="en-US"/>
        </w:rPr>
        <w:t xml:space="preserve">Contextual Usage of </w:t>
      </w:r>
      <w:r>
        <w:rPr>
          <w:rtl/>
          <w:lang w:val="ar-SA"/>
        </w:rPr>
        <w:t>“</w:t>
      </w:r>
      <w:r>
        <w:rPr>
          <w:lang w:val="en-US"/>
        </w:rPr>
        <w:t>Break the Internet</w:t>
      </w:r>
      <w:r w:rsidRPr="00E14BCF">
        <w:rPr>
          <w:lang w:val="en-US"/>
        </w:rPr>
        <w:t xml:space="preserve">” </w:t>
      </w:r>
      <w:r>
        <w:rPr>
          <w:lang w:val="es-ES_tradnl"/>
        </w:rPr>
        <w:t>in COCA</w:t>
      </w:r>
    </w:p>
    <w:p w14:paraId="63052B81" w14:textId="77777777" w:rsidR="005A4CF2" w:rsidRDefault="005A4CF2" w:rsidP="00407EF7">
      <w:pPr>
        <w:pStyle w:val="a7"/>
        <w:ind w:left="0" w:firstLine="0"/>
        <w:jc w:val="left"/>
        <w:rPr>
          <w:lang w:val="en-US"/>
        </w:rPr>
      </w:pPr>
    </w:p>
    <w:p w14:paraId="07ED8624" w14:textId="77777777" w:rsidR="001E482B" w:rsidRDefault="007E2A88" w:rsidP="001E482B">
      <w:pPr>
        <w:pStyle w:val="a7"/>
        <w:ind w:left="0" w:firstLine="709"/>
        <w:rPr>
          <w:lang w:val="en-US"/>
        </w:rPr>
      </w:pPr>
      <w:r>
        <w:rPr>
          <w:lang w:val="en-US"/>
        </w:rPr>
        <w:t xml:space="preserve">There are eight instances of the modified phrase “break the internet” online compared to three in periodicals and spoken language and two in TV or movies, suggesting that it is more frequently used online than in other forms of media (Figure 11). This finding implies that social media and websites contribute more to the spread of new idioms than do more conventional kinds of media. Notwithstanding, the idiom's original form is still more commonly employed than its modified form. Figure 12 gives examples of the expression “break the bank”. </w:t>
      </w:r>
    </w:p>
    <w:p w14:paraId="5862E1C8" w14:textId="633BCB27" w:rsidR="001E482B" w:rsidRPr="003B45BE" w:rsidRDefault="001E482B" w:rsidP="001E482B">
      <w:pPr>
        <w:pStyle w:val="a7"/>
        <w:ind w:left="0" w:firstLine="709"/>
        <w:rPr>
          <w:lang w:val="en-US"/>
        </w:rPr>
      </w:pPr>
      <w:r w:rsidRPr="001E482B">
        <w:rPr>
          <w:lang w:val="en-US"/>
        </w:rPr>
        <w:t xml:space="preserve">Therefore, these trends in the use of transformed and original idioms require a deeper analysis of how language is renewed in the media space, acquiring new functions and meanings. From this point of view, the change of idioms is not only a </w:t>
      </w:r>
      <w:r w:rsidRPr="001E482B">
        <w:rPr>
          <w:lang w:val="en-US"/>
        </w:rPr>
        <w:lastRenderedPageBreak/>
        <w:t xml:space="preserve">renewal at the lexical level, but also a clear indicator of adaptation to socio-communicative requirements. </w:t>
      </w:r>
    </w:p>
    <w:p w14:paraId="647CA167" w14:textId="6C8E4790" w:rsidR="005A4CF2" w:rsidRDefault="007E2A88" w:rsidP="00407EF7">
      <w:pPr>
        <w:pStyle w:val="a7"/>
        <w:ind w:left="0" w:firstLine="0"/>
        <w:jc w:val="center"/>
      </w:pPr>
      <w:r>
        <w:rPr>
          <w:noProof/>
        </w:rPr>
        <w:drawing>
          <wp:inline distT="0" distB="0" distL="0" distR="0" wp14:anchorId="62B411C8" wp14:editId="05873901">
            <wp:extent cx="5698414" cy="2705100"/>
            <wp:effectExtent l="0" t="0" r="0" b="0"/>
            <wp:docPr id="1073741835" name="officeArt object" descr="Изображение выглядит как текст, число, Шрифт, линия&#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35" name="Изображение выглядит как текст, число, Шрифт, линияСодержимое, созданное искусственным интеллектом, может быть неверным." descr="Изображение выглядит как текст, число, Шрифт, линияСодержимое, созданное искусственным интеллектом, может быть неверным."/>
                    <pic:cNvPicPr>
                      <a:picLocks noChangeAspect="1"/>
                    </pic:cNvPicPr>
                  </pic:nvPicPr>
                  <pic:blipFill>
                    <a:blip r:embed="rId21"/>
                    <a:srcRect l="1074" r="2104"/>
                    <a:stretch>
                      <a:fillRect/>
                    </a:stretch>
                  </pic:blipFill>
                  <pic:spPr>
                    <a:xfrm>
                      <a:off x="0" y="0"/>
                      <a:ext cx="5703674" cy="2707597"/>
                    </a:xfrm>
                    <a:prstGeom prst="rect">
                      <a:avLst/>
                    </a:prstGeom>
                    <a:ln w="12700" cap="flat">
                      <a:noFill/>
                      <a:miter lim="400000"/>
                    </a:ln>
                    <a:effectLst/>
                  </pic:spPr>
                </pic:pic>
              </a:graphicData>
            </a:graphic>
          </wp:inline>
        </w:drawing>
      </w:r>
    </w:p>
    <w:p w14:paraId="1C48CDE7" w14:textId="77777777" w:rsidR="005A4CF2" w:rsidRDefault="005A4CF2" w:rsidP="00407EF7">
      <w:pPr>
        <w:pStyle w:val="a7"/>
        <w:ind w:left="0" w:firstLine="0"/>
        <w:jc w:val="center"/>
        <w:rPr>
          <w:lang w:val="en-US"/>
        </w:rPr>
      </w:pPr>
    </w:p>
    <w:p w14:paraId="300FD675" w14:textId="77777777" w:rsidR="005A4CF2" w:rsidRDefault="007E2A88" w:rsidP="00407EF7">
      <w:pPr>
        <w:pStyle w:val="a7"/>
        <w:ind w:left="0" w:firstLine="0"/>
        <w:jc w:val="center"/>
        <w:rPr>
          <w:lang w:val="en-US"/>
        </w:rPr>
      </w:pPr>
      <w:r>
        <w:rPr>
          <w:lang w:val="en-US"/>
        </w:rPr>
        <w:t>Figure 11 – Contextualizing “break the internet” (Corpus Analysis)</w:t>
      </w:r>
    </w:p>
    <w:p w14:paraId="0F4A9F93" w14:textId="77777777" w:rsidR="005A4CF2" w:rsidRDefault="007E2A88" w:rsidP="00AA170B">
      <w:pPr>
        <w:pStyle w:val="a7"/>
        <w:ind w:left="0" w:firstLine="709"/>
        <w:rPr>
          <w:lang w:val="en-US"/>
        </w:rPr>
      </w:pPr>
      <w:r>
        <w:rPr>
          <w:lang w:val="en-US"/>
        </w:rPr>
        <w:t>The table 11 above displays 245 instances of the phrase “break the bank”, which appears in eight distinct genres: academic, spoken language, fiction, magazines, TV/movies, blogs, internet, and news.</w:t>
      </w:r>
    </w:p>
    <w:p w14:paraId="3CD88838" w14:textId="77777777" w:rsidR="005A4CF2" w:rsidRDefault="005A4CF2" w:rsidP="00407EF7">
      <w:pPr>
        <w:pStyle w:val="a7"/>
        <w:ind w:left="0" w:firstLine="0"/>
        <w:rPr>
          <w:lang w:val="en-US"/>
        </w:rPr>
      </w:pPr>
    </w:p>
    <w:p w14:paraId="59EEA090" w14:textId="77777777" w:rsidR="005A4CF2" w:rsidRPr="00E14BCF" w:rsidRDefault="007E2A88" w:rsidP="00407EF7">
      <w:pPr>
        <w:pStyle w:val="a7"/>
        <w:ind w:left="0" w:firstLine="0"/>
        <w:jc w:val="center"/>
        <w:rPr>
          <w:lang w:val="en-US"/>
        </w:rPr>
      </w:pPr>
      <w:r>
        <w:rPr>
          <w:noProof/>
        </w:rPr>
        <w:drawing>
          <wp:inline distT="0" distB="0" distL="0" distR="0" wp14:anchorId="779F9093" wp14:editId="10D2F024">
            <wp:extent cx="6026785" cy="3606800"/>
            <wp:effectExtent l="0" t="0" r="0" b="0"/>
            <wp:docPr id="1073741836" name="officeArt object" descr="Изображение выглядит как текст, число, Шрифт, линия&#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36" name="Изображение выглядит как текст, число, Шрифт, линияСодержимое, созданное искусственным интеллектом, может быть неверным." descr="Изображение выглядит как текст, число, Шрифт, линияСодержимое, созданное искусственным интеллектом, может быть неверным."/>
                    <pic:cNvPicPr>
                      <a:picLocks noChangeAspect="1"/>
                    </pic:cNvPicPr>
                  </pic:nvPicPr>
                  <pic:blipFill>
                    <a:blip r:embed="rId22"/>
                    <a:stretch>
                      <a:fillRect/>
                    </a:stretch>
                  </pic:blipFill>
                  <pic:spPr>
                    <a:xfrm>
                      <a:off x="0" y="0"/>
                      <a:ext cx="6032891" cy="3610454"/>
                    </a:xfrm>
                    <a:prstGeom prst="rect">
                      <a:avLst/>
                    </a:prstGeom>
                    <a:ln w="12700" cap="flat">
                      <a:noFill/>
                      <a:miter lim="400000"/>
                    </a:ln>
                    <a:effectLst/>
                  </pic:spPr>
                </pic:pic>
              </a:graphicData>
            </a:graphic>
          </wp:inline>
        </w:drawing>
      </w:r>
      <w:r w:rsidRPr="00E14BCF">
        <w:rPr>
          <w:lang w:val="en-US"/>
        </w:rPr>
        <w:br/>
      </w:r>
      <w:r w:rsidRPr="00E14BCF">
        <w:rPr>
          <w:lang w:val="en-US"/>
        </w:rPr>
        <w:br/>
      </w:r>
      <w:r>
        <w:rPr>
          <w:lang w:val="it-IT"/>
        </w:rPr>
        <w:t xml:space="preserve">Figure 12 </w:t>
      </w:r>
      <w:r w:rsidRPr="00E14BCF">
        <w:rPr>
          <w:lang w:val="en-US"/>
        </w:rPr>
        <w:t xml:space="preserve">– </w:t>
      </w:r>
      <w:r>
        <w:rPr>
          <w:lang w:val="en-US"/>
        </w:rPr>
        <w:t xml:space="preserve">The term </w:t>
      </w:r>
      <w:r>
        <w:rPr>
          <w:rtl/>
          <w:lang w:val="ar-SA"/>
        </w:rPr>
        <w:t>“</w:t>
      </w:r>
      <w:r>
        <w:rPr>
          <w:lang w:val="en-US"/>
        </w:rPr>
        <w:t>break the bank</w:t>
      </w:r>
      <w:r w:rsidRPr="00E14BCF">
        <w:rPr>
          <w:lang w:val="en-US"/>
        </w:rPr>
        <w:t xml:space="preserve">” </w:t>
      </w:r>
      <w:r>
        <w:rPr>
          <w:lang w:val="en-US"/>
        </w:rPr>
        <w:t>is used frequently.</w:t>
      </w:r>
    </w:p>
    <w:p w14:paraId="32929472" w14:textId="77777777" w:rsidR="005A4CF2" w:rsidRDefault="005A4CF2" w:rsidP="00407EF7">
      <w:pPr>
        <w:pStyle w:val="a7"/>
        <w:ind w:left="0" w:firstLine="0"/>
        <w:jc w:val="left"/>
        <w:rPr>
          <w:lang w:val="en-US"/>
        </w:rPr>
      </w:pPr>
    </w:p>
    <w:p w14:paraId="3C55B4FA" w14:textId="77777777" w:rsidR="005A4CF2" w:rsidRDefault="007E2A88" w:rsidP="00AA170B">
      <w:pPr>
        <w:pStyle w:val="a7"/>
        <w:ind w:left="0" w:firstLine="709"/>
        <w:rPr>
          <w:lang w:val="en-US"/>
        </w:rPr>
      </w:pPr>
      <w:r>
        <w:rPr>
          <w:lang w:val="en-US"/>
        </w:rPr>
        <w:t xml:space="preserve">It is seen that in figure 12 with 63 and 56 occurrences, respectively, magazines and blogs are where the phrase “break the bank” is most frequently used. However, </w:t>
      </w:r>
      <w:r>
        <w:rPr>
          <w:lang w:val="en-US"/>
        </w:rPr>
        <w:lastRenderedPageBreak/>
        <w:t>with indices of 38 and 34, respectively, instances may also be detected in news and on websites. The term is used 23 times in casual conversation and 22 times in television and motion pictures. Notably, these idioms are less frequently employed in fictional and intellectual settings. This research makes it abundantly evident that both the original and modified forms of the phrase are still in use today. It is essential for readers to be able to understand idiomatic terms in mass media that have undergone some sort of transformation in the ever-evolving world of today.</w:t>
      </w:r>
    </w:p>
    <w:p w14:paraId="167E2741" w14:textId="77777777" w:rsidR="005A4CF2" w:rsidRDefault="005A4CF2" w:rsidP="00C518D3"/>
    <w:p w14:paraId="00B4A708" w14:textId="77777777" w:rsidR="005A4CF2" w:rsidRPr="00DA2095" w:rsidRDefault="007E2A88" w:rsidP="00AA170B">
      <w:pPr>
        <w:pStyle w:val="a7"/>
        <w:ind w:left="0" w:firstLine="709"/>
        <w:rPr>
          <w:b/>
          <w:bCs/>
          <w:lang w:val="en-US"/>
        </w:rPr>
      </w:pPr>
      <w:r w:rsidRPr="00DA2095">
        <w:rPr>
          <w:b/>
          <w:bCs/>
          <w:lang w:val="en-US"/>
        </w:rPr>
        <w:t>3.3 “An Apple a Day” to “A Ginger Shot a Day” Health-Related Idiom Adaptations</w:t>
      </w:r>
    </w:p>
    <w:p w14:paraId="2D789D26" w14:textId="77777777" w:rsidR="005A4CF2" w:rsidRDefault="007E2A88" w:rsidP="00AA170B">
      <w:pPr>
        <w:pStyle w:val="a8"/>
        <w:ind w:left="0" w:firstLine="709"/>
        <w:jc w:val="both"/>
        <w:rPr>
          <w:sz w:val="28"/>
          <w:szCs w:val="28"/>
        </w:rPr>
      </w:pPr>
      <w:r>
        <w:rPr>
          <w:sz w:val="28"/>
          <w:szCs w:val="28"/>
        </w:rPr>
        <w:t xml:space="preserve">Another idiom analyzed in this paper is “an apple a day keeps doctor away” and its contemporary variation, “a ginger shot a day keeps doctor away”, which became well-known following the Covid-19 outbreak. According to the systematic analysis, the phrase “an apple a day keeps the doctor away” evolved into “a ginger shot a day keeps the doctor away”, reflecting a shift in society brought on by the COVID-19 pandemic, and implying that taking a daily dose of ginger may help keep people healthy and avoid getting sick. This shift emphasizes the perceived health benefits of ginger over apples, which are backed by both historical medicinal uses and current media influences. </w:t>
      </w:r>
    </w:p>
    <w:p w14:paraId="073179F9" w14:textId="77777777" w:rsidR="005A4CF2" w:rsidRDefault="007E2A88" w:rsidP="00AA170B">
      <w:pPr>
        <w:pStyle w:val="a8"/>
        <w:ind w:left="0" w:firstLine="709"/>
        <w:jc w:val="both"/>
        <w:rPr>
          <w:sz w:val="28"/>
          <w:szCs w:val="28"/>
        </w:rPr>
      </w:pPr>
      <w:r>
        <w:rPr>
          <w:sz w:val="28"/>
          <w:szCs w:val="28"/>
        </w:rPr>
        <w:t>An 1866 Welsh magazine that said “Eat an apple on going to bed, and you will the doctor from earning his bread” is where the adage “an apple a day keeps the doctor away” originated. The term had taken on its current form by 1913. Likewise, ginger is the key component of Chinese traditional medicine, famous for its benefits in treating a variety of diseases.</w:t>
      </w:r>
    </w:p>
    <w:p w14:paraId="10210928" w14:textId="77777777" w:rsidR="005A4CF2" w:rsidRDefault="007E2A88" w:rsidP="00AA170B">
      <w:pPr>
        <w:pStyle w:val="a8"/>
        <w:ind w:left="0" w:firstLine="709"/>
        <w:jc w:val="both"/>
        <w:rPr>
          <w:sz w:val="28"/>
          <w:szCs w:val="28"/>
        </w:rPr>
      </w:pPr>
      <w:r>
        <w:rPr>
          <w:sz w:val="28"/>
          <w:szCs w:val="28"/>
        </w:rPr>
        <w:t xml:space="preserve">To answer research questions, this study uses a mixed-method approach that combines qualitative and quantitative techniques. The investigation made use of two quantitative tools: Sketch Engine and Ngram Viewer. </w:t>
      </w:r>
    </w:p>
    <w:p w14:paraId="5E690E7F" w14:textId="77777777" w:rsidR="005A4CF2" w:rsidRDefault="007E2A88" w:rsidP="00AA170B">
      <w:pPr>
        <w:pStyle w:val="a8"/>
        <w:ind w:left="0" w:firstLine="709"/>
        <w:jc w:val="both"/>
        <w:rPr>
          <w:sz w:val="28"/>
          <w:szCs w:val="28"/>
        </w:rPr>
      </w:pPr>
      <w:r>
        <w:rPr>
          <w:sz w:val="28"/>
          <w:szCs w:val="28"/>
        </w:rPr>
        <w:t>Both idioms were examined using Sketch Engine, which also offered concordances to find use trends and changes. To examine the frequency of these idioms over time, the Ngram Viewer was employed. Interpreting the linguistic and cultural changes seen in the idioms is the qualitative component of the research. This involves examining how the evolution of these manifestations has been impacted by cultural shifts and health trends, such as those brought on by the Covid-19 epidemic. Dictionary definitions and examples were used to demonstrate these modifications. To give a visual context, a picture of a modified idiom from a Kazakhstani café was also included.</w:t>
      </w:r>
    </w:p>
    <w:p w14:paraId="7F5E00DA" w14:textId="139FE116" w:rsidR="005A4CF2" w:rsidRDefault="007E2A88" w:rsidP="00AA170B">
      <w:pPr>
        <w:pStyle w:val="a8"/>
        <w:ind w:left="0" w:firstLine="709"/>
        <w:jc w:val="both"/>
        <w:rPr>
          <w:sz w:val="28"/>
          <w:szCs w:val="28"/>
        </w:rPr>
      </w:pPr>
      <w:r>
        <w:rPr>
          <w:sz w:val="28"/>
          <w:szCs w:val="28"/>
        </w:rPr>
        <w:t xml:space="preserve">According to the Cambridge Dictionary, the saying, “an apple a day keeps the doctor away”, means that eating apples can help you stay healthy. The adapted saying, “a ginger shot a day keeps the doctor away”, assumes that ginger may have comparable health advantages. When examining the two idioms' historical development, it became clear how similar they were. Because ginger was used more often as a folk medicine during the Covid-19 pandemic, it is possible that the saying “an apple a day keeps the doctor away” was changed to “a ginger shot a day keeps the doctor away”. Turmeric, </w:t>
      </w:r>
      <w:r>
        <w:rPr>
          <w:sz w:val="28"/>
          <w:szCs w:val="28"/>
        </w:rPr>
        <w:lastRenderedPageBreak/>
        <w:t>ginger, and garlic have been used as medicines for millennia, and their bioactive ingredients make them effective in controlling COVID-19, according to [1</w:t>
      </w:r>
      <w:r w:rsidR="00372D56">
        <w:rPr>
          <w:sz w:val="28"/>
          <w:szCs w:val="28"/>
        </w:rPr>
        <w:t>69</w:t>
      </w:r>
      <w:r>
        <w:rPr>
          <w:sz w:val="28"/>
          <w:szCs w:val="28"/>
        </w:rPr>
        <w:t xml:space="preserve">]. </w:t>
      </w:r>
    </w:p>
    <w:p w14:paraId="5453A421" w14:textId="195A4903" w:rsidR="005A4CF2" w:rsidRDefault="007E2A88" w:rsidP="00407EF7">
      <w:pPr>
        <w:pStyle w:val="a8"/>
        <w:ind w:left="0" w:firstLine="567"/>
        <w:jc w:val="center"/>
        <w:rPr>
          <w:sz w:val="28"/>
          <w:szCs w:val="28"/>
        </w:rPr>
      </w:pPr>
      <w:r>
        <w:rPr>
          <w:noProof/>
          <w:sz w:val="28"/>
          <w:szCs w:val="28"/>
        </w:rPr>
        <w:drawing>
          <wp:inline distT="0" distB="0" distL="0" distR="0" wp14:anchorId="54EF9680" wp14:editId="3831355E">
            <wp:extent cx="5813425" cy="4834759"/>
            <wp:effectExtent l="0" t="0" r="3175" b="4445"/>
            <wp:docPr id="1073741837" name="officeArt object" descr="Picture 6"/>
            <wp:cNvGraphicFramePr/>
            <a:graphic xmlns:a="http://schemas.openxmlformats.org/drawingml/2006/main">
              <a:graphicData uri="http://schemas.openxmlformats.org/drawingml/2006/picture">
                <pic:pic xmlns:pic="http://schemas.openxmlformats.org/drawingml/2006/picture">
                  <pic:nvPicPr>
                    <pic:cNvPr id="1073741837" name="Picture 6" descr="Picture 6"/>
                    <pic:cNvPicPr>
                      <a:picLocks noChangeAspect="1"/>
                    </pic:cNvPicPr>
                  </pic:nvPicPr>
                  <pic:blipFill>
                    <a:blip r:embed="rId23"/>
                    <a:srcRect l="2570" t="8394" r="4618" b="10213"/>
                    <a:stretch>
                      <a:fillRect/>
                    </a:stretch>
                  </pic:blipFill>
                  <pic:spPr>
                    <a:xfrm>
                      <a:off x="0" y="0"/>
                      <a:ext cx="5876588" cy="4887288"/>
                    </a:xfrm>
                    <a:prstGeom prst="rect">
                      <a:avLst/>
                    </a:prstGeom>
                    <a:ln w="12700" cap="flat">
                      <a:noFill/>
                      <a:miter lim="400000"/>
                    </a:ln>
                    <a:effectLst/>
                  </pic:spPr>
                </pic:pic>
              </a:graphicData>
            </a:graphic>
          </wp:inline>
        </w:drawing>
      </w:r>
    </w:p>
    <w:p w14:paraId="6897F3E2" w14:textId="77777777" w:rsidR="00DA2095" w:rsidRDefault="00DA2095" w:rsidP="00407EF7">
      <w:pPr>
        <w:pStyle w:val="a8"/>
        <w:ind w:left="0"/>
        <w:jc w:val="center"/>
        <w:rPr>
          <w:sz w:val="28"/>
          <w:szCs w:val="28"/>
        </w:rPr>
      </w:pPr>
    </w:p>
    <w:p w14:paraId="67820E4E" w14:textId="37AFA69F" w:rsidR="005A4CF2" w:rsidRDefault="007E2A88" w:rsidP="00407EF7">
      <w:pPr>
        <w:pStyle w:val="a8"/>
        <w:ind w:left="0"/>
        <w:jc w:val="center"/>
        <w:rPr>
          <w:sz w:val="28"/>
          <w:szCs w:val="28"/>
        </w:rPr>
      </w:pPr>
      <w:r>
        <w:rPr>
          <w:sz w:val="28"/>
          <w:szCs w:val="28"/>
        </w:rPr>
        <w:t>Figure 13 – Typical “Ginger” Collocates (source: Sketch Engine)</w:t>
      </w:r>
    </w:p>
    <w:p w14:paraId="036BB4B6" w14:textId="77777777" w:rsidR="005A4CF2" w:rsidRDefault="005A4CF2" w:rsidP="00407EF7">
      <w:pPr>
        <w:pStyle w:val="a8"/>
        <w:ind w:left="0" w:firstLine="567"/>
        <w:jc w:val="both"/>
        <w:rPr>
          <w:sz w:val="28"/>
          <w:szCs w:val="28"/>
        </w:rPr>
      </w:pPr>
    </w:p>
    <w:p w14:paraId="56004C95" w14:textId="4133A425" w:rsidR="005A4CF2" w:rsidRDefault="007E2A88" w:rsidP="00BD3356">
      <w:pPr>
        <w:pStyle w:val="a8"/>
        <w:ind w:left="0" w:firstLine="709"/>
        <w:jc w:val="both"/>
        <w:rPr>
          <w:sz w:val="28"/>
          <w:szCs w:val="28"/>
        </w:rPr>
      </w:pPr>
      <w:r>
        <w:rPr>
          <w:sz w:val="28"/>
          <w:szCs w:val="28"/>
        </w:rPr>
        <w:t>Figure 13 shows the association between these three spices as determined by Sketch Engine. Videos that claimed a person afflicted with COVID-19 could be cured by garlic, ginger, lemon, and hot water circulated on social media as well [1</w:t>
      </w:r>
      <w:r w:rsidR="00372D56">
        <w:rPr>
          <w:sz w:val="28"/>
          <w:szCs w:val="28"/>
        </w:rPr>
        <w:t>70</w:t>
      </w:r>
      <w:r>
        <w:rPr>
          <w:sz w:val="28"/>
          <w:szCs w:val="28"/>
        </w:rPr>
        <w:t>]. Similar videos of mixtures produced from ginger and other plants were circulated on WhatsApp as anti-coronavirus treatments in Ghana, Cameroon, Ivory Coast, and Nigeria (Observers, 2020). Furthermore, once the president of Ethiopia and Indonesia announced the first Covid-19 instances, the price of red ginger rose from 1.2 to three times per kilogram in both countries (The Jakarta Post, 2020). This transformation serves as an example of how cultural shifts, illnesses, and trends may affect language and give rise to new idioms.</w:t>
      </w:r>
    </w:p>
    <w:p w14:paraId="6486DF3F" w14:textId="77777777" w:rsidR="005A4CF2" w:rsidRDefault="007E2A88" w:rsidP="00BD3356">
      <w:pPr>
        <w:pStyle w:val="a8"/>
        <w:ind w:left="0" w:firstLine="709"/>
        <w:jc w:val="both"/>
        <w:rPr>
          <w:sz w:val="28"/>
          <w:szCs w:val="28"/>
        </w:rPr>
      </w:pPr>
      <w:r>
        <w:rPr>
          <w:sz w:val="28"/>
          <w:szCs w:val="28"/>
        </w:rPr>
        <w:t xml:space="preserve">The word “ginger” occurs 430,078 times, whereas “ginger shot” is recorded 96 times, according to data from Sketch Engine (see Table 17). Compared to the more common usage of “ginger”, the less common usage of “ginger shot” would suggest that the phrase is more recent or specialized. These phrases frequently appear in reaction to </w:t>
      </w:r>
      <w:r>
        <w:rPr>
          <w:sz w:val="28"/>
          <w:szCs w:val="28"/>
        </w:rPr>
        <w:lastRenderedPageBreak/>
        <w:t>shifting food choices, heightened health benefits understanding, or changes in consumer behavior brought about by popular culture or the media.</w:t>
      </w:r>
    </w:p>
    <w:p w14:paraId="302D066B" w14:textId="77777777" w:rsidR="00DA2095" w:rsidRDefault="00DA2095" w:rsidP="00DA2095">
      <w:pPr>
        <w:jc w:val="both"/>
        <w:rPr>
          <w:sz w:val="28"/>
          <w:szCs w:val="28"/>
        </w:rPr>
      </w:pPr>
    </w:p>
    <w:p w14:paraId="252F5C0A" w14:textId="61EF30B9" w:rsidR="005A4CF2" w:rsidRDefault="007E2A88" w:rsidP="00DA2095">
      <w:pPr>
        <w:jc w:val="both"/>
        <w:rPr>
          <w:sz w:val="28"/>
          <w:szCs w:val="28"/>
        </w:rPr>
      </w:pPr>
      <w:r>
        <w:rPr>
          <w:sz w:val="28"/>
          <w:szCs w:val="28"/>
        </w:rPr>
        <w:t>Table 17 – Occurrences in the Corpus for the Word “Ginger shot” (source: Sketch Engine)</w:t>
      </w:r>
    </w:p>
    <w:p w14:paraId="24EAB18B" w14:textId="77777777" w:rsidR="005A4CF2" w:rsidRDefault="005A4CF2" w:rsidP="00407EF7">
      <w:pPr>
        <w:pStyle w:val="a8"/>
        <w:ind w:left="0"/>
        <w:jc w:val="both"/>
        <w:rPr>
          <w:sz w:val="28"/>
          <w:szCs w:val="28"/>
        </w:rPr>
      </w:pPr>
    </w:p>
    <w:tbl>
      <w:tblPr>
        <w:tblStyle w:val="TableNormal1"/>
        <w:tblW w:w="950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393"/>
        <w:gridCol w:w="1854"/>
        <w:gridCol w:w="3256"/>
      </w:tblGrid>
      <w:tr w:rsidR="005A4CF2" w:rsidRPr="00AA170B" w14:paraId="19F36D55" w14:textId="77777777" w:rsidTr="0080709A">
        <w:trPr>
          <w:trHeight w:val="346"/>
          <w:jc w:val="center"/>
        </w:trPr>
        <w:tc>
          <w:tcPr>
            <w:tcW w:w="4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9E707" w14:textId="65365BEC" w:rsidR="005A4CF2" w:rsidRPr="00AA170B" w:rsidRDefault="00BD3356" w:rsidP="00407EF7">
            <w:pPr>
              <w:rPr>
                <w:lang w:val="ru-RU"/>
              </w:rPr>
            </w:pPr>
            <w:r w:rsidRPr="00BD3356">
              <w:rPr>
                <w:lang w:val="ru-RU"/>
              </w:rPr>
              <w:t>Frequency Measure</w:t>
            </w:r>
          </w:p>
        </w:tc>
        <w:tc>
          <w:tcPr>
            <w:tcW w:w="18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0E6F6" w14:textId="77777777" w:rsidR="005A4CF2" w:rsidRPr="00AA170B" w:rsidRDefault="007E2A88" w:rsidP="00407EF7">
            <w:pPr>
              <w:pStyle w:val="a8"/>
              <w:widowControl w:val="0"/>
              <w:ind w:left="0"/>
              <w:jc w:val="center"/>
            </w:pPr>
            <w:r w:rsidRPr="00AA170B">
              <w:rPr>
                <w:rStyle w:val="a9"/>
              </w:rPr>
              <w:t>Ginger</w:t>
            </w:r>
          </w:p>
        </w:tc>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94906" w14:textId="77777777" w:rsidR="005A4CF2" w:rsidRPr="00AA170B" w:rsidRDefault="007E2A88" w:rsidP="00407EF7">
            <w:pPr>
              <w:pStyle w:val="a8"/>
              <w:widowControl w:val="0"/>
              <w:ind w:left="0"/>
              <w:jc w:val="center"/>
            </w:pPr>
            <w:r w:rsidRPr="00AA170B">
              <w:rPr>
                <w:rStyle w:val="a9"/>
              </w:rPr>
              <w:t>Ginger Shot</w:t>
            </w:r>
          </w:p>
        </w:tc>
      </w:tr>
      <w:tr w:rsidR="005A4CF2" w:rsidRPr="00AA170B" w14:paraId="3D259781" w14:textId="77777777" w:rsidTr="0080709A">
        <w:trPr>
          <w:trHeight w:val="346"/>
          <w:jc w:val="center"/>
        </w:trPr>
        <w:tc>
          <w:tcPr>
            <w:tcW w:w="43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B61CFD" w14:textId="77777777" w:rsidR="005A4CF2" w:rsidRPr="00AA170B" w:rsidRDefault="007E2A88" w:rsidP="00407EF7">
            <w:pPr>
              <w:pStyle w:val="a8"/>
              <w:widowControl w:val="0"/>
              <w:ind w:left="0"/>
            </w:pPr>
            <w:r w:rsidRPr="00AA170B">
              <w:rPr>
                <w:rStyle w:val="a9"/>
              </w:rPr>
              <w:t>Number of hits</w:t>
            </w:r>
          </w:p>
        </w:tc>
        <w:tc>
          <w:tcPr>
            <w:tcW w:w="18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82D7D9" w14:textId="0747F39A" w:rsidR="005A4CF2" w:rsidRPr="00AA170B" w:rsidRDefault="006E7F91" w:rsidP="00407EF7">
            <w:pPr>
              <w:pStyle w:val="a8"/>
              <w:widowControl w:val="0"/>
              <w:ind w:left="0"/>
            </w:pPr>
            <w:r>
              <w:rPr>
                <w:rStyle w:val="a9"/>
              </w:rPr>
              <w:t xml:space="preserve">       </w:t>
            </w:r>
            <w:r w:rsidR="007E2A88" w:rsidRPr="00AA170B">
              <w:rPr>
                <w:rStyle w:val="a9"/>
              </w:rPr>
              <w:t>430,078</w:t>
            </w:r>
          </w:p>
        </w:tc>
        <w:tc>
          <w:tcPr>
            <w:tcW w:w="3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9F73AD" w14:textId="4602564C" w:rsidR="005A4CF2" w:rsidRPr="00AA170B" w:rsidRDefault="006E7F91" w:rsidP="00407EF7">
            <w:pPr>
              <w:pStyle w:val="a8"/>
              <w:widowControl w:val="0"/>
              <w:ind w:left="0"/>
            </w:pPr>
            <w:r>
              <w:rPr>
                <w:rStyle w:val="a9"/>
              </w:rPr>
              <w:t xml:space="preserve">                         </w:t>
            </w:r>
            <w:r w:rsidR="007E2A88" w:rsidRPr="00AA170B">
              <w:rPr>
                <w:rStyle w:val="a9"/>
              </w:rPr>
              <w:t>96</w:t>
            </w:r>
          </w:p>
        </w:tc>
      </w:tr>
    </w:tbl>
    <w:p w14:paraId="6631F9AA" w14:textId="77777777" w:rsidR="005A4CF2" w:rsidRDefault="005A4CF2" w:rsidP="00407EF7">
      <w:pPr>
        <w:pStyle w:val="a8"/>
        <w:widowControl w:val="0"/>
        <w:ind w:left="108" w:hanging="108"/>
        <w:jc w:val="center"/>
        <w:rPr>
          <w:sz w:val="28"/>
          <w:szCs w:val="28"/>
        </w:rPr>
      </w:pPr>
    </w:p>
    <w:p w14:paraId="20959DAA" w14:textId="77777777" w:rsidR="001E482B" w:rsidRDefault="007E2A88" w:rsidP="00BD3356">
      <w:pPr>
        <w:pStyle w:val="a8"/>
        <w:ind w:left="0" w:firstLine="709"/>
        <w:jc w:val="both"/>
        <w:rPr>
          <w:sz w:val="28"/>
          <w:szCs w:val="28"/>
        </w:rPr>
      </w:pPr>
      <w:r>
        <w:rPr>
          <w:sz w:val="28"/>
          <w:szCs w:val="28"/>
        </w:rPr>
        <w:t>Table 17 demonstrates occurrences in the corpus for the word “Ginger shot” and number of hits 430,078. When it comes to ginger shot it hits 96 times. Out of the four phrases (“apple a day”, “ginger”, “ginger a day”, and “ginger shot”), Figure 14 shows that “ginger” and “apple a day” are the most common, with 0.000482% and 0.000002% of the total, respectively. Even though “ginger” appears the most frequently overall, it appears the least frequently in the phrase “a ginger a day”, accounting for the fewest percentage of occurrences. On the other hand, “ginger shot” is not generally used in the phrase “a ginger shot a day”, even though it is more regularly used than “ginger a day”. </w:t>
      </w:r>
    </w:p>
    <w:p w14:paraId="47EDC88F" w14:textId="77777777" w:rsidR="00C518D3" w:rsidRDefault="001E482B" w:rsidP="00C518D3">
      <w:pPr>
        <w:pStyle w:val="a8"/>
        <w:ind w:left="0" w:firstLine="709"/>
        <w:jc w:val="both"/>
        <w:rPr>
          <w:sz w:val="28"/>
          <w:szCs w:val="28"/>
        </w:rPr>
      </w:pPr>
      <w:r w:rsidRPr="001E482B">
        <w:rPr>
          <w:sz w:val="28"/>
          <w:szCs w:val="28"/>
        </w:rPr>
        <w:t xml:space="preserve">The numerical data presented in the table show that the word "ginger" has a clear dominance in general usage. This dominance indicates that it is established as a basic, neutral and broadly meaningful unit in the language system. The limited frequency of the word "ginger shot" indicates that it is used contextually, specifically and in a trendy manner. Such a rare use indicates that it is not yet fully standardized and is subject to media and cultural influence. At the same time, the growth of health trends and the culture of functional drinks suggests that the phrase "ginger shot" may appear more often in the future. Therefore, the frequency of use of these two linguistic units varies directly depending on social demand and the influence of information channels. </w:t>
      </w:r>
      <w:r w:rsidR="00C518D3" w:rsidRPr="001E482B">
        <w:rPr>
          <w:sz w:val="28"/>
          <w:szCs w:val="28"/>
        </w:rPr>
        <w:t>This dynamic</w:t>
      </w:r>
      <w:r w:rsidRPr="001E482B">
        <w:rPr>
          <w:sz w:val="28"/>
          <w:szCs w:val="28"/>
        </w:rPr>
        <w:t xml:space="preserve"> provides an important empirical basis for understanding the process of the gradual formation and spread of new phrases in the language. In particular, the role of digital media significantly affects the popularity of rare idiomatic or terminological units. Therefore, frequency and context indicators should be considered as key indicators in assessing the direction and pace of linguistic change. </w:t>
      </w:r>
    </w:p>
    <w:p w14:paraId="17219DB0" w14:textId="09B38B25" w:rsidR="005A4CF2" w:rsidRDefault="001E482B" w:rsidP="00C518D3">
      <w:pPr>
        <w:pStyle w:val="a8"/>
        <w:ind w:left="0" w:firstLine="709"/>
        <w:jc w:val="both"/>
        <w:rPr>
          <w:sz w:val="28"/>
          <w:szCs w:val="28"/>
        </w:rPr>
      </w:pPr>
      <w:r w:rsidRPr="001E482B">
        <w:rPr>
          <w:sz w:val="28"/>
          <w:szCs w:val="28"/>
        </w:rPr>
        <w:t>These premises allow for a deeper analysis of the pragmatic and cultural reasons for these changes in the next section.</w:t>
      </w:r>
      <w:r w:rsidR="00C518D3">
        <w:rPr>
          <w:sz w:val="28"/>
          <w:szCs w:val="28"/>
        </w:rPr>
        <w:t xml:space="preserve"> </w:t>
      </w:r>
      <w:r w:rsidR="00C518D3" w:rsidRPr="00C518D3">
        <w:rPr>
          <w:sz w:val="28"/>
          <w:szCs w:val="28"/>
        </w:rPr>
        <w:t xml:space="preserve">In addition, new terms such as “ginger shot” are often widely used in social networks, communities focused on a healthy lifestyle, and influencer content, which strengthens their pragmatic potential. Such a scope of use indicates that this unit is closely related not only to the health trend, but also to modern communication methods. Thus, the level of standardization of linguistic units largely depends on how actively they circulate in the media environment. In addition, the formation of a culture of functional drinks creates favorable conditions for the emergence of new lexical units and contributes to the establishment of terms in consumer discourse. </w:t>
      </w:r>
    </w:p>
    <w:p w14:paraId="7FAB32AA" w14:textId="77777777" w:rsidR="005A4CF2" w:rsidRDefault="007E2A88" w:rsidP="00407EF7">
      <w:pPr>
        <w:pStyle w:val="a8"/>
        <w:ind w:left="0"/>
        <w:jc w:val="center"/>
        <w:rPr>
          <w:sz w:val="28"/>
          <w:szCs w:val="28"/>
        </w:rPr>
      </w:pPr>
      <w:r>
        <w:rPr>
          <w:noProof/>
          <w:sz w:val="28"/>
          <w:szCs w:val="28"/>
        </w:rPr>
        <w:lastRenderedPageBreak/>
        <w:drawing>
          <wp:inline distT="0" distB="0" distL="0" distR="0" wp14:anchorId="35318D79" wp14:editId="0F706561">
            <wp:extent cx="6202489" cy="5108027"/>
            <wp:effectExtent l="0" t="0" r="0" b="0"/>
            <wp:docPr id="1073741838" name="officeArt object" descr="Рисунок 1"/>
            <wp:cNvGraphicFramePr/>
            <a:graphic xmlns:a="http://schemas.openxmlformats.org/drawingml/2006/main">
              <a:graphicData uri="http://schemas.openxmlformats.org/drawingml/2006/picture">
                <pic:pic xmlns:pic="http://schemas.openxmlformats.org/drawingml/2006/picture">
                  <pic:nvPicPr>
                    <pic:cNvPr id="1073741838" name="Рисунок 1" descr="Рисунок 1"/>
                    <pic:cNvPicPr>
                      <a:picLocks noChangeAspect="1"/>
                    </pic:cNvPicPr>
                  </pic:nvPicPr>
                  <pic:blipFill>
                    <a:blip r:embed="rId24"/>
                    <a:stretch>
                      <a:fillRect/>
                    </a:stretch>
                  </pic:blipFill>
                  <pic:spPr>
                    <a:xfrm>
                      <a:off x="0" y="0"/>
                      <a:ext cx="6244126" cy="5142317"/>
                    </a:xfrm>
                    <a:prstGeom prst="rect">
                      <a:avLst/>
                    </a:prstGeom>
                    <a:ln w="12700" cap="flat">
                      <a:noFill/>
                      <a:miter lim="400000"/>
                    </a:ln>
                    <a:effectLst/>
                  </pic:spPr>
                </pic:pic>
              </a:graphicData>
            </a:graphic>
          </wp:inline>
        </w:drawing>
      </w:r>
    </w:p>
    <w:p w14:paraId="65C399C5" w14:textId="77777777" w:rsidR="005A4CF2" w:rsidRDefault="005A4CF2" w:rsidP="00407EF7">
      <w:pPr>
        <w:pStyle w:val="a8"/>
        <w:ind w:left="0"/>
        <w:rPr>
          <w:sz w:val="28"/>
          <w:szCs w:val="28"/>
        </w:rPr>
      </w:pPr>
    </w:p>
    <w:p w14:paraId="1BEEF7B4" w14:textId="77777777" w:rsidR="005A4CF2" w:rsidRDefault="007E2A88" w:rsidP="00407EF7">
      <w:pPr>
        <w:pStyle w:val="a8"/>
        <w:ind w:left="0"/>
        <w:jc w:val="center"/>
        <w:rPr>
          <w:sz w:val="28"/>
          <w:szCs w:val="28"/>
        </w:rPr>
      </w:pPr>
      <w:r>
        <w:rPr>
          <w:sz w:val="28"/>
          <w:szCs w:val="28"/>
        </w:rPr>
        <w:t>Figure 14 – Examination of instances of “apple a day”, “ginger”, “ginger a day”, and “ginger shot” (source: Ngram Viewer)</w:t>
      </w:r>
    </w:p>
    <w:p w14:paraId="39A185C3" w14:textId="77777777" w:rsidR="005A4CF2" w:rsidRDefault="005A4CF2" w:rsidP="00407EF7">
      <w:pPr>
        <w:pStyle w:val="a8"/>
        <w:ind w:left="0"/>
        <w:jc w:val="center"/>
        <w:rPr>
          <w:i/>
          <w:iCs/>
          <w:sz w:val="28"/>
          <w:szCs w:val="28"/>
        </w:rPr>
      </w:pPr>
    </w:p>
    <w:p w14:paraId="596D86FC" w14:textId="12636201" w:rsidR="00C518D3" w:rsidRDefault="001E482B" w:rsidP="00C518D3">
      <w:pPr>
        <w:pStyle w:val="a8"/>
        <w:ind w:left="0" w:firstLine="709"/>
        <w:jc w:val="both"/>
        <w:rPr>
          <w:sz w:val="28"/>
          <w:szCs w:val="28"/>
        </w:rPr>
      </w:pPr>
      <w:r w:rsidRPr="001E482B">
        <w:rPr>
          <w:sz w:val="28"/>
          <w:szCs w:val="28"/>
        </w:rPr>
        <w:t xml:space="preserve">In addition, it is observed that the spread of such new expressions is closely related to social trends. Especially as the topic of a healthy lifestyle and immunity gains momentum in the media, the popularity of units such as “ginger shot” may increase. These factors indicate that linguistic innovations are not accidental but based on specific cultural prerequisites. </w:t>
      </w:r>
      <w:r w:rsidR="00C518D3" w:rsidRPr="001E482B">
        <w:rPr>
          <w:sz w:val="28"/>
          <w:szCs w:val="28"/>
        </w:rPr>
        <w:t xml:space="preserve">The differences in frequency and usage clearly indicate that the communicative function of these linguistic units is not the same. “Ginger” is used freely in various stylistic situations as a broad nominative word. “Ginger shot” is often aimed at a specific situational purpose, that is, at the discourse of health and functional drinks. This limitation indicates that its semantic field is still in its infancy. </w:t>
      </w:r>
    </w:p>
    <w:p w14:paraId="4918E5DC" w14:textId="75607846" w:rsidR="00C518D3" w:rsidRDefault="00C518D3" w:rsidP="00C518D3">
      <w:pPr>
        <w:pStyle w:val="a8"/>
        <w:ind w:left="0" w:firstLine="709"/>
        <w:jc w:val="both"/>
        <w:rPr>
          <w:sz w:val="28"/>
          <w:szCs w:val="28"/>
        </w:rPr>
      </w:pPr>
      <w:r w:rsidRPr="00C518D3">
        <w:rPr>
          <w:sz w:val="28"/>
          <w:szCs w:val="28"/>
        </w:rPr>
        <w:t>At the same time, since the semantic field of the unit “ginger shot” is not yet fully formed, its scope may expand over time. The development of this unit reflects the adaptation of the language to new cultural trends focused on health, immunity, and functional food trends. Ultimately, the spread of such new terms once again proves that linguistic changes depend on social demand.</w:t>
      </w:r>
    </w:p>
    <w:p w14:paraId="739F0A8D" w14:textId="59E04564" w:rsidR="005A4CF2" w:rsidRDefault="005A4CF2" w:rsidP="001E482B">
      <w:pPr>
        <w:pStyle w:val="a8"/>
        <w:ind w:left="0" w:firstLine="709"/>
        <w:jc w:val="both"/>
        <w:rPr>
          <w:sz w:val="28"/>
          <w:szCs w:val="28"/>
        </w:rPr>
      </w:pPr>
    </w:p>
    <w:p w14:paraId="3764B3D7" w14:textId="77777777" w:rsidR="005A4CF2" w:rsidRDefault="007E2A88" w:rsidP="00407EF7">
      <w:pPr>
        <w:pStyle w:val="a8"/>
        <w:ind w:left="0"/>
        <w:jc w:val="center"/>
        <w:rPr>
          <w:sz w:val="28"/>
          <w:szCs w:val="28"/>
        </w:rPr>
      </w:pPr>
      <w:r>
        <w:rPr>
          <w:noProof/>
          <w:sz w:val="28"/>
          <w:szCs w:val="28"/>
        </w:rPr>
        <w:lastRenderedPageBreak/>
        <w:drawing>
          <wp:inline distT="0" distB="0" distL="0" distR="0" wp14:anchorId="1A112EE6" wp14:editId="5C23C7B8">
            <wp:extent cx="6020435" cy="3291840"/>
            <wp:effectExtent l="0" t="0" r="0" b="0"/>
            <wp:docPr id="1073741839" name="officeArt object" descr="Изображение выглядит как текст, График, линия, число&#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39" name="Изображение выглядит как текст, График, линия, числоСодержимое, созданное искусственным интеллектом, может быть неверным." descr="Изображение выглядит как текст, График, линия, числоСодержимое, созданное искусственным интеллектом, может быть неверным."/>
                    <pic:cNvPicPr>
                      <a:picLocks noChangeAspect="1"/>
                    </pic:cNvPicPr>
                  </pic:nvPicPr>
                  <pic:blipFill>
                    <a:blip r:embed="rId25"/>
                    <a:stretch>
                      <a:fillRect/>
                    </a:stretch>
                  </pic:blipFill>
                  <pic:spPr>
                    <a:xfrm>
                      <a:off x="0" y="0"/>
                      <a:ext cx="6026310" cy="3295052"/>
                    </a:xfrm>
                    <a:prstGeom prst="rect">
                      <a:avLst/>
                    </a:prstGeom>
                    <a:ln w="12700" cap="flat">
                      <a:noFill/>
                      <a:miter lim="400000"/>
                    </a:ln>
                    <a:effectLst/>
                  </pic:spPr>
                </pic:pic>
              </a:graphicData>
            </a:graphic>
          </wp:inline>
        </w:drawing>
      </w:r>
    </w:p>
    <w:p w14:paraId="2D54193F" w14:textId="77777777" w:rsidR="005A4CF2" w:rsidRDefault="005A4CF2" w:rsidP="00407EF7">
      <w:pPr>
        <w:pStyle w:val="a8"/>
        <w:ind w:left="0"/>
        <w:jc w:val="center"/>
        <w:rPr>
          <w:sz w:val="28"/>
          <w:szCs w:val="28"/>
        </w:rPr>
      </w:pPr>
    </w:p>
    <w:p w14:paraId="0E594D12" w14:textId="77777777" w:rsidR="005A4CF2" w:rsidRDefault="007E2A88" w:rsidP="00407EF7">
      <w:pPr>
        <w:pStyle w:val="a8"/>
        <w:ind w:left="0"/>
        <w:jc w:val="center"/>
        <w:rPr>
          <w:sz w:val="28"/>
          <w:szCs w:val="28"/>
        </w:rPr>
      </w:pPr>
      <w:r>
        <w:rPr>
          <w:sz w:val="28"/>
          <w:szCs w:val="28"/>
        </w:rPr>
        <w:t>Figure 15 – Examination of instances of “an apple a day” (source: Ngram Viewer)</w:t>
      </w:r>
    </w:p>
    <w:p w14:paraId="508B44FD" w14:textId="5043F07B" w:rsidR="00C518D3" w:rsidRDefault="00C518D3" w:rsidP="00C518D3">
      <w:pPr>
        <w:pStyle w:val="a8"/>
        <w:ind w:left="0" w:firstLine="709"/>
        <w:jc w:val="both"/>
        <w:rPr>
          <w:sz w:val="28"/>
          <w:szCs w:val="28"/>
        </w:rPr>
      </w:pPr>
      <w:r>
        <w:rPr>
          <w:sz w:val="28"/>
          <w:szCs w:val="28"/>
        </w:rPr>
        <w:t>Figure 15 illustrates a drop in the once-popular phrase “an apple a day” starting in 2013. This decrease points to a change in usage, which may have been brought about by current health trends that favor phrases like “ginger shot” or “ginger a day</w:t>
      </w:r>
      <w:r w:rsidRPr="001E482B">
        <w:rPr>
          <w:sz w:val="28"/>
          <w:szCs w:val="28"/>
        </w:rPr>
        <w:t xml:space="preserve"> </w:t>
      </w:r>
    </w:p>
    <w:p w14:paraId="12EE7473" w14:textId="77777777" w:rsidR="005A4CF2" w:rsidRDefault="005A4CF2" w:rsidP="00407EF7">
      <w:pPr>
        <w:pStyle w:val="a8"/>
        <w:ind w:left="0"/>
        <w:jc w:val="center"/>
        <w:rPr>
          <w:sz w:val="28"/>
          <w:szCs w:val="28"/>
        </w:rPr>
      </w:pPr>
    </w:p>
    <w:p w14:paraId="60F60923" w14:textId="77777777" w:rsidR="005A4CF2" w:rsidRDefault="007E2A88" w:rsidP="00407EF7">
      <w:pPr>
        <w:pStyle w:val="a8"/>
        <w:ind w:left="0"/>
        <w:jc w:val="center"/>
        <w:rPr>
          <w:sz w:val="28"/>
          <w:szCs w:val="28"/>
        </w:rPr>
      </w:pPr>
      <w:r>
        <w:rPr>
          <w:noProof/>
          <w:sz w:val="28"/>
          <w:szCs w:val="28"/>
        </w:rPr>
        <w:drawing>
          <wp:inline distT="0" distB="0" distL="0" distR="0" wp14:anchorId="736D686E" wp14:editId="360E7EAA">
            <wp:extent cx="6210469" cy="3846326"/>
            <wp:effectExtent l="0" t="0" r="0" b="1905"/>
            <wp:docPr id="1073741840" name="officeArt object" descr="Picture 8"/>
            <wp:cNvGraphicFramePr/>
            <a:graphic xmlns:a="http://schemas.openxmlformats.org/drawingml/2006/main">
              <a:graphicData uri="http://schemas.openxmlformats.org/drawingml/2006/picture">
                <pic:pic xmlns:pic="http://schemas.openxmlformats.org/drawingml/2006/picture">
                  <pic:nvPicPr>
                    <pic:cNvPr id="1073741840" name="Picture 8" descr="Picture 8"/>
                    <pic:cNvPicPr>
                      <a:picLocks noChangeAspect="1"/>
                    </pic:cNvPicPr>
                  </pic:nvPicPr>
                  <pic:blipFill>
                    <a:blip r:embed="rId26"/>
                    <a:srcRect l="1" r="1484"/>
                    <a:stretch>
                      <a:fillRect/>
                    </a:stretch>
                  </pic:blipFill>
                  <pic:spPr>
                    <a:xfrm>
                      <a:off x="0" y="0"/>
                      <a:ext cx="6276423" cy="3887173"/>
                    </a:xfrm>
                    <a:prstGeom prst="rect">
                      <a:avLst/>
                    </a:prstGeom>
                    <a:ln w="12700" cap="flat">
                      <a:noFill/>
                      <a:miter lim="400000"/>
                    </a:ln>
                    <a:effectLst/>
                  </pic:spPr>
                </pic:pic>
              </a:graphicData>
            </a:graphic>
          </wp:inline>
        </w:drawing>
      </w:r>
    </w:p>
    <w:p w14:paraId="59C967BE" w14:textId="77777777" w:rsidR="005A4CF2" w:rsidRDefault="005A4CF2" w:rsidP="00407EF7">
      <w:pPr>
        <w:pStyle w:val="a8"/>
        <w:ind w:left="0"/>
        <w:jc w:val="center"/>
        <w:rPr>
          <w:sz w:val="28"/>
          <w:szCs w:val="28"/>
        </w:rPr>
      </w:pPr>
    </w:p>
    <w:p w14:paraId="1E9DD0AC" w14:textId="77777777" w:rsidR="005A4CF2" w:rsidRDefault="007E2A88" w:rsidP="00407EF7">
      <w:pPr>
        <w:pStyle w:val="a8"/>
        <w:ind w:left="0"/>
        <w:jc w:val="center"/>
        <w:rPr>
          <w:sz w:val="28"/>
          <w:szCs w:val="28"/>
        </w:rPr>
      </w:pPr>
      <w:r>
        <w:rPr>
          <w:sz w:val="28"/>
          <w:szCs w:val="28"/>
        </w:rPr>
        <w:t>Figure 16 – Examination of the usage of the terms “ginger shot” and “ginger a day” (source: Ngram Viewer)</w:t>
      </w:r>
    </w:p>
    <w:p w14:paraId="275B187F" w14:textId="77777777" w:rsidR="005A4CF2" w:rsidRDefault="005A4CF2" w:rsidP="00407EF7">
      <w:pPr>
        <w:pStyle w:val="a8"/>
        <w:ind w:left="0"/>
        <w:jc w:val="both"/>
        <w:rPr>
          <w:i/>
          <w:iCs/>
          <w:sz w:val="28"/>
          <w:szCs w:val="28"/>
        </w:rPr>
      </w:pPr>
    </w:p>
    <w:p w14:paraId="6CC79AF3" w14:textId="77777777" w:rsidR="005A4CF2" w:rsidRDefault="007E2A88" w:rsidP="00BD3356">
      <w:pPr>
        <w:pStyle w:val="a8"/>
        <w:ind w:left="0" w:firstLine="709"/>
        <w:jc w:val="both"/>
        <w:rPr>
          <w:sz w:val="28"/>
          <w:szCs w:val="28"/>
        </w:rPr>
      </w:pPr>
      <w:r>
        <w:rPr>
          <w:sz w:val="28"/>
          <w:szCs w:val="28"/>
        </w:rPr>
        <w:t>Figure 16 exhibits how often the updated versions “ginger a day” and “ginger shot” are used. Since the early 2000s, both phrases have shown a strong surge, with a substantial increase during and following the Covid-19 pandemic. This rise shows a bigger change in language and culture from old health idioms that used fruit to new wellness talk that focuses on “superfoods” and elements that stimulate the immune system.</w:t>
      </w:r>
    </w:p>
    <w:p w14:paraId="785364D0" w14:textId="3665EC54" w:rsidR="005A4CF2" w:rsidRDefault="007E2A88" w:rsidP="00C518D3">
      <w:pPr>
        <w:pStyle w:val="a8"/>
        <w:ind w:left="0"/>
        <w:jc w:val="both"/>
        <w:rPr>
          <w:sz w:val="28"/>
          <w:szCs w:val="28"/>
        </w:rPr>
      </w:pPr>
      <w:r>
        <w:rPr>
          <w:sz w:val="28"/>
          <w:szCs w:val="28"/>
        </w:rPr>
        <w:t>The Covid-19 pandemic's increasing use of “ginger shot” and “ginger a day” as alternative treatments is what caused this spike in usage. Some groups throughout the world, such as the Tunisian [1</w:t>
      </w:r>
      <w:r w:rsidR="00372D56">
        <w:rPr>
          <w:sz w:val="28"/>
          <w:szCs w:val="28"/>
        </w:rPr>
        <w:t>71</w:t>
      </w:r>
      <w:r>
        <w:rPr>
          <w:sz w:val="28"/>
          <w:szCs w:val="28"/>
        </w:rPr>
        <w:t>], Saudi Arabian [1</w:t>
      </w:r>
      <w:r w:rsidR="00372D56">
        <w:rPr>
          <w:sz w:val="28"/>
          <w:szCs w:val="28"/>
        </w:rPr>
        <w:t>72</w:t>
      </w:r>
      <w:r>
        <w:rPr>
          <w:sz w:val="28"/>
          <w:szCs w:val="28"/>
        </w:rPr>
        <w:t>], Indonesian [1</w:t>
      </w:r>
      <w:r w:rsidR="00372D56">
        <w:rPr>
          <w:sz w:val="28"/>
          <w:szCs w:val="28"/>
        </w:rPr>
        <w:t>73</w:t>
      </w:r>
      <w:r>
        <w:rPr>
          <w:sz w:val="28"/>
          <w:szCs w:val="28"/>
        </w:rPr>
        <w:t>], Kazakh, and Russian [1</w:t>
      </w:r>
      <w:r w:rsidR="00372D56">
        <w:rPr>
          <w:sz w:val="28"/>
          <w:szCs w:val="28"/>
        </w:rPr>
        <w:t>74</w:t>
      </w:r>
      <w:r>
        <w:rPr>
          <w:sz w:val="28"/>
          <w:szCs w:val="28"/>
        </w:rPr>
        <w:t>] communities, have reported a significant increase in ginger use. Ginger tea and injections have been favored in Ghana as possible remedies for COVID-19.</w:t>
      </w:r>
    </w:p>
    <w:p w14:paraId="324F7FFE" w14:textId="77777777" w:rsidR="005A4CF2" w:rsidRDefault="007E2A88" w:rsidP="00407EF7">
      <w:pPr>
        <w:pStyle w:val="a8"/>
        <w:ind w:left="0"/>
        <w:jc w:val="center"/>
        <w:rPr>
          <w:sz w:val="28"/>
          <w:szCs w:val="28"/>
        </w:rPr>
      </w:pPr>
      <w:r>
        <w:rPr>
          <w:sz w:val="28"/>
          <w:szCs w:val="28"/>
        </w:rPr>
        <w:br/>
      </w:r>
      <w:r>
        <w:rPr>
          <w:noProof/>
          <w:sz w:val="28"/>
          <w:szCs w:val="28"/>
        </w:rPr>
        <w:drawing>
          <wp:inline distT="0" distB="0" distL="0" distR="0" wp14:anchorId="520B4602" wp14:editId="7092D012">
            <wp:extent cx="5146675" cy="4597400"/>
            <wp:effectExtent l="0" t="0" r="0" b="0"/>
            <wp:docPr id="1073741841" name="officeArt object" descr="Picture 1"/>
            <wp:cNvGraphicFramePr/>
            <a:graphic xmlns:a="http://schemas.openxmlformats.org/drawingml/2006/main">
              <a:graphicData uri="http://schemas.openxmlformats.org/drawingml/2006/picture">
                <pic:pic xmlns:pic="http://schemas.openxmlformats.org/drawingml/2006/picture">
                  <pic:nvPicPr>
                    <pic:cNvPr id="1073741841" name="Picture 1" descr="Picture 1"/>
                    <pic:cNvPicPr>
                      <a:picLocks noChangeAspect="1"/>
                    </pic:cNvPicPr>
                  </pic:nvPicPr>
                  <pic:blipFill>
                    <a:blip r:embed="rId27"/>
                    <a:srcRect l="10813" t="9093" r="8706" b="8795"/>
                    <a:stretch>
                      <a:fillRect/>
                    </a:stretch>
                  </pic:blipFill>
                  <pic:spPr>
                    <a:xfrm>
                      <a:off x="0" y="0"/>
                      <a:ext cx="5147195" cy="4597865"/>
                    </a:xfrm>
                    <a:prstGeom prst="rect">
                      <a:avLst/>
                    </a:prstGeom>
                    <a:ln w="12700" cap="flat">
                      <a:noFill/>
                      <a:miter lim="400000"/>
                    </a:ln>
                    <a:effectLst/>
                  </pic:spPr>
                </pic:pic>
              </a:graphicData>
            </a:graphic>
          </wp:inline>
        </w:drawing>
      </w:r>
    </w:p>
    <w:p w14:paraId="2EEDF3A3" w14:textId="77777777" w:rsidR="005A4CF2" w:rsidRDefault="005A4CF2" w:rsidP="00407EF7">
      <w:pPr>
        <w:pStyle w:val="a8"/>
        <w:ind w:left="0"/>
        <w:jc w:val="both"/>
        <w:rPr>
          <w:sz w:val="28"/>
          <w:szCs w:val="28"/>
        </w:rPr>
      </w:pPr>
    </w:p>
    <w:p w14:paraId="79A88F2D" w14:textId="77777777" w:rsidR="005A4CF2" w:rsidRDefault="007E2A88" w:rsidP="00407EF7">
      <w:pPr>
        <w:jc w:val="center"/>
        <w:rPr>
          <w:sz w:val="28"/>
          <w:szCs w:val="28"/>
        </w:rPr>
      </w:pPr>
      <w:r>
        <w:rPr>
          <w:sz w:val="28"/>
          <w:szCs w:val="28"/>
        </w:rPr>
        <w:t>Figure 17 – A bottle labeled “A Ginger Shot a Day Keeps the Doctor Away” at an Almaty café</w:t>
      </w:r>
    </w:p>
    <w:p w14:paraId="52899ED1" w14:textId="77777777" w:rsidR="005A4CF2" w:rsidRDefault="005A4CF2" w:rsidP="00407EF7">
      <w:pPr>
        <w:pStyle w:val="a8"/>
        <w:ind w:left="0" w:firstLine="567"/>
        <w:jc w:val="both"/>
        <w:rPr>
          <w:sz w:val="28"/>
          <w:szCs w:val="28"/>
        </w:rPr>
      </w:pPr>
    </w:p>
    <w:p w14:paraId="547884C9" w14:textId="1DE6D47D" w:rsidR="005A4CF2" w:rsidRPr="00651E1B" w:rsidRDefault="007E2A88" w:rsidP="00651E1B">
      <w:pPr>
        <w:pStyle w:val="a8"/>
        <w:ind w:left="0" w:firstLine="709"/>
        <w:jc w:val="both"/>
        <w:rPr>
          <w:sz w:val="28"/>
          <w:szCs w:val="28"/>
        </w:rPr>
      </w:pPr>
      <w:r>
        <w:rPr>
          <w:sz w:val="28"/>
          <w:szCs w:val="28"/>
        </w:rPr>
        <w:t xml:space="preserve">Lastly, although it is not yet a commonly used phrase, the increasing use of “ginger shot a day”, as seen in Figure 17, is noteworthy. A little bottle with the caption “a ginger shot a day keeps the doctor away” is prominently displayed in the following photo, which was taken at a café in Almaty, Kazakhstan. Even if the term “ginger shot” </w:t>
      </w:r>
      <w:r>
        <w:rPr>
          <w:sz w:val="28"/>
          <w:szCs w:val="28"/>
        </w:rPr>
        <w:lastRenderedPageBreak/>
        <w:t>is currently less popular, this graphic shows how it came to be associated with health benefits. Ginger shots are marketed as healthy daily supplements, and their appearance in public areas highlights a growing awareness and acceptance of health-conscious habits.</w:t>
      </w:r>
    </w:p>
    <w:p w14:paraId="2E8AF28E" w14:textId="77777777" w:rsidR="005A4CF2" w:rsidRDefault="007E2A88" w:rsidP="00DA2095">
      <w:pPr>
        <w:jc w:val="both"/>
        <w:rPr>
          <w:sz w:val="28"/>
          <w:szCs w:val="28"/>
        </w:rPr>
      </w:pPr>
      <w:r>
        <w:rPr>
          <w:sz w:val="28"/>
          <w:szCs w:val="28"/>
        </w:rPr>
        <w:t>Table 18 – Examples of the Usage of “Ginger shot a day keeps the doctors away” from social media</w:t>
      </w:r>
    </w:p>
    <w:p w14:paraId="2387FBC4" w14:textId="77777777" w:rsidR="005A4CF2" w:rsidRDefault="005A4CF2" w:rsidP="00407EF7">
      <w:pPr>
        <w:ind w:firstLine="567"/>
        <w:jc w:val="both"/>
        <w:rPr>
          <w:sz w:val="28"/>
          <w:szCs w:val="28"/>
        </w:rPr>
      </w:pPr>
    </w:p>
    <w:tbl>
      <w:tblPr>
        <w:tblStyle w:val="TableNormal1"/>
        <w:tblW w:w="941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97"/>
        <w:gridCol w:w="2835"/>
        <w:gridCol w:w="3827"/>
        <w:gridCol w:w="1559"/>
      </w:tblGrid>
      <w:tr w:rsidR="005A4CF2" w:rsidRPr="00BD3356" w14:paraId="004BF579" w14:textId="77777777" w:rsidTr="0080709A">
        <w:trPr>
          <w:trHeight w:val="168"/>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2614D" w14:textId="77777777" w:rsidR="005A4CF2" w:rsidRPr="00BD3356" w:rsidRDefault="007E2A88" w:rsidP="00407EF7">
            <w:pPr>
              <w:jc w:val="center"/>
            </w:pPr>
            <w:r w:rsidRPr="00BD3356">
              <w:rPr>
                <w:rStyle w:val="a9"/>
              </w:rPr>
              <w:t>Platform</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B8B4F" w14:textId="77777777" w:rsidR="005A4CF2" w:rsidRPr="00BD3356" w:rsidRDefault="007E2A88" w:rsidP="00407EF7">
            <w:pPr>
              <w:jc w:val="center"/>
            </w:pPr>
            <w:r w:rsidRPr="00BD3356">
              <w:rPr>
                <w:rStyle w:val="a9"/>
              </w:rPr>
              <w:t>User Handle</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C225A" w14:textId="77777777" w:rsidR="005A4CF2" w:rsidRPr="00BD3356" w:rsidRDefault="007E2A88" w:rsidP="00407EF7">
            <w:pPr>
              <w:jc w:val="center"/>
            </w:pPr>
            <w:r w:rsidRPr="00BD3356">
              <w:rPr>
                <w:rStyle w:val="a9"/>
              </w:rPr>
              <w:t>Post Content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EA991" w14:textId="77777777" w:rsidR="005A4CF2" w:rsidRPr="00BD3356" w:rsidRDefault="007E2A88" w:rsidP="00407EF7">
            <w:pPr>
              <w:jc w:val="center"/>
            </w:pPr>
            <w:r w:rsidRPr="00BD3356">
              <w:rPr>
                <w:rStyle w:val="a9"/>
              </w:rPr>
              <w:t>Date</w:t>
            </w:r>
          </w:p>
        </w:tc>
      </w:tr>
      <w:tr w:rsidR="00DA2095" w:rsidRPr="00BD3356" w14:paraId="12A715AE" w14:textId="77777777" w:rsidTr="0080709A">
        <w:trPr>
          <w:trHeight w:val="20"/>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2A9CBD" w14:textId="72905554" w:rsidR="00DA2095" w:rsidRPr="00BD3356" w:rsidRDefault="00DA2095" w:rsidP="00DA2095">
            <w:pPr>
              <w:jc w:val="center"/>
              <w:rPr>
                <w:rStyle w:val="a9"/>
                <w:lang w:val="ru-RU"/>
              </w:rPr>
            </w:pPr>
            <w:r w:rsidRPr="00BD3356">
              <w:rPr>
                <w:rStyle w:val="a9"/>
                <w:lang w:val="ru-RU"/>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CBD26F" w14:textId="26267C5E" w:rsidR="00DA2095" w:rsidRPr="00BD3356" w:rsidRDefault="00DA2095" w:rsidP="00DA2095">
            <w:pPr>
              <w:jc w:val="center"/>
              <w:rPr>
                <w:rStyle w:val="a9"/>
                <w:lang w:val="ru-RU"/>
              </w:rPr>
            </w:pPr>
            <w:r w:rsidRPr="00BD3356">
              <w:rPr>
                <w:rStyle w:val="a9"/>
                <w:lang w:val="ru-RU"/>
              </w:rPr>
              <w:t>2</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4A2A6" w14:textId="2D7DD793" w:rsidR="00DA2095" w:rsidRPr="00BD3356" w:rsidRDefault="00DA2095" w:rsidP="00DA2095">
            <w:pPr>
              <w:jc w:val="center"/>
              <w:rPr>
                <w:rStyle w:val="a9"/>
                <w:lang w:val="ru-RU"/>
              </w:rPr>
            </w:pPr>
            <w:r w:rsidRPr="00BD3356">
              <w:rPr>
                <w:rStyle w:val="a9"/>
                <w:lang w:val="ru-RU"/>
              </w:rPr>
              <w:t>3</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F0883B" w14:textId="4FC3E96F" w:rsidR="00DA2095" w:rsidRPr="00BD3356" w:rsidRDefault="00DA2095" w:rsidP="00DA2095">
            <w:pPr>
              <w:jc w:val="center"/>
              <w:rPr>
                <w:rStyle w:val="a9"/>
                <w:lang w:val="ru-RU"/>
              </w:rPr>
            </w:pPr>
            <w:r w:rsidRPr="00BD3356">
              <w:rPr>
                <w:rStyle w:val="a9"/>
                <w:lang w:val="ru-RU"/>
              </w:rPr>
              <w:t>4</w:t>
            </w:r>
          </w:p>
        </w:tc>
      </w:tr>
      <w:tr w:rsidR="005A4CF2" w:rsidRPr="00BD3356" w14:paraId="682A9C28" w14:textId="77777777" w:rsidTr="0080709A">
        <w:trPr>
          <w:trHeight w:val="1154"/>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4D59B"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3936C" w14:textId="77777777" w:rsidR="005A4CF2" w:rsidRPr="00BD3356" w:rsidRDefault="007E2A88" w:rsidP="00407EF7">
            <w:pPr>
              <w:jc w:val="both"/>
            </w:pPr>
            <w:r w:rsidRPr="00BD3356">
              <w:rPr>
                <w:rStyle w:val="a9"/>
              </w:rPr>
              <w:t>@ForestGreensJuiceBar</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4B5EB0" w14:textId="77777777" w:rsidR="005A4CF2" w:rsidRPr="00BD3356" w:rsidRDefault="007E2A88" w:rsidP="00407EF7">
            <w:pPr>
              <w:jc w:val="both"/>
            </w:pPr>
            <w:r w:rsidRPr="00BD3356">
              <w:rPr>
                <w:rStyle w:val="a9"/>
              </w:rPr>
              <w:t xml:space="preserve">“˗ˏˋa ginger shot a day keeps the doctor away! ˎˊ˗ </w:t>
            </w:r>
            <w:r w:rsidRPr="00BD3356">
              <w:rPr>
                <w:rStyle w:val="a9"/>
                <w:rFonts w:ascii="Segoe UI Symbol" w:eastAsia="Segoe UI Symbol" w:hAnsi="Segoe UI Symbol" w:cs="Segoe UI Symbol"/>
              </w:rPr>
              <w:t>⠀</w:t>
            </w:r>
            <w:r w:rsidRPr="00BD3356">
              <w:rPr>
                <w:rStyle w:val="a9"/>
              </w:rPr>
              <w:t xml:space="preserve"> </w:t>
            </w:r>
            <w:r w:rsidRPr="00BD3356">
              <w:rPr>
                <w:rStyle w:val="a9"/>
                <w:rFonts w:ascii="Segoe UI Symbol" w:eastAsia="Segoe UI Symbol" w:hAnsi="Segoe UI Symbol" w:cs="Segoe UI Symbol"/>
              </w:rPr>
              <w:t>⠀</w:t>
            </w:r>
            <w:r w:rsidRPr="00BD3356">
              <w:rPr>
                <w:rStyle w:val="a9"/>
              </w:rPr>
              <w:t xml:space="preserve"> as we approach the fall season, we can’t…”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7C7894" w14:textId="077B0AB1" w:rsidR="005A4CF2" w:rsidRPr="00BD3356" w:rsidRDefault="007E2A88" w:rsidP="00407EF7">
            <w:pPr>
              <w:jc w:val="both"/>
            </w:pPr>
            <w:r w:rsidRPr="00BD3356">
              <w:rPr>
                <w:rStyle w:val="a9"/>
              </w:rPr>
              <w:t>2024-</w:t>
            </w:r>
            <w:r w:rsidR="00DA2095" w:rsidRPr="00BD3356">
              <w:rPr>
                <w:rStyle w:val="a9"/>
                <w:lang w:val="ru-RU"/>
              </w:rPr>
              <w:t>0</w:t>
            </w:r>
            <w:r w:rsidRPr="00BD3356">
              <w:rPr>
                <w:rStyle w:val="a9"/>
              </w:rPr>
              <w:t>9-01</w:t>
            </w:r>
          </w:p>
        </w:tc>
      </w:tr>
      <w:tr w:rsidR="005A4CF2" w:rsidRPr="00BD3356" w14:paraId="4B770747" w14:textId="77777777" w:rsidTr="0080709A">
        <w:trPr>
          <w:trHeight w:val="1373"/>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594EE"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1F459A" w14:textId="77777777" w:rsidR="005A4CF2" w:rsidRPr="00BD3356" w:rsidRDefault="007E2A88" w:rsidP="00407EF7">
            <w:pPr>
              <w:jc w:val="both"/>
              <w:rPr>
                <w:rStyle w:val="a9"/>
              </w:rPr>
            </w:pPr>
            <w:r w:rsidRPr="00BD3356">
              <w:rPr>
                <w:rStyle w:val="a9"/>
              </w:rPr>
              <w:t>@ThePilatesStudio</w:t>
            </w:r>
          </w:p>
          <w:p w14:paraId="64BE084C" w14:textId="77777777" w:rsidR="005A4CF2" w:rsidRPr="00BD3356" w:rsidRDefault="007E2A88" w:rsidP="00407EF7">
            <w:pPr>
              <w:jc w:val="both"/>
            </w:pPr>
            <w:r w:rsidRPr="00BD3356">
              <w:rPr>
                <w:rStyle w:val="a9"/>
              </w:rPr>
              <w:t>Ahmedabad</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514644" w14:textId="77777777" w:rsidR="005A4CF2" w:rsidRPr="00BD3356" w:rsidRDefault="007E2A88" w:rsidP="00407EF7">
            <w:pPr>
              <w:jc w:val="both"/>
            </w:pPr>
            <w:r w:rsidRPr="00BD3356">
              <w:rPr>
                <w:rStyle w:val="a9"/>
              </w:rPr>
              <w:t>“#HealthyTips - Do you know the saying, a ginger shot a day keeps the doctor away? Ginger helps the immune system perform optimally by boosting it.”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0185CD" w14:textId="77777777" w:rsidR="005A4CF2" w:rsidRPr="00BD3356" w:rsidRDefault="007E2A88" w:rsidP="00407EF7">
            <w:pPr>
              <w:jc w:val="both"/>
            </w:pPr>
            <w:r w:rsidRPr="00BD3356">
              <w:rPr>
                <w:rStyle w:val="a9"/>
              </w:rPr>
              <w:t>2020-01-15</w:t>
            </w:r>
          </w:p>
        </w:tc>
      </w:tr>
      <w:tr w:rsidR="005A4CF2" w:rsidRPr="00BD3356" w14:paraId="20197088" w14:textId="77777777" w:rsidTr="0080709A">
        <w:trPr>
          <w:trHeight w:val="1403"/>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5F07BC"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88213" w14:textId="77777777" w:rsidR="005A4CF2" w:rsidRPr="00BD3356" w:rsidRDefault="007E2A88" w:rsidP="00407EF7">
            <w:pPr>
              <w:jc w:val="both"/>
            </w:pPr>
            <w:r w:rsidRPr="00BD3356">
              <w:rPr>
                <w:rStyle w:val="a9"/>
              </w:rPr>
              <w:t>@WomensGym</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62F761" w14:textId="77777777" w:rsidR="005A4CF2" w:rsidRPr="00BD3356" w:rsidRDefault="007E2A88" w:rsidP="00407EF7">
            <w:pPr>
              <w:jc w:val="both"/>
            </w:pPr>
            <w:r w:rsidRPr="00BD3356">
              <w:rPr>
                <w:rStyle w:val="a9"/>
              </w:rPr>
              <w:t xml:space="preserve">“A ginger shot a day keeps the doctor away! </w:t>
            </w:r>
            <w:r w:rsidRPr="003B45BE">
              <w:rPr>
                <w:rStyle w:val="a9"/>
                <w:lang w:val="de-DE"/>
              </w:rPr>
              <w:t xml:space="preserve">GEMBERSHOT VOORDELEN 1. Gember reinigt je lichaam 2. </w:t>
            </w:r>
            <w:r w:rsidRPr="00BD3356">
              <w:rPr>
                <w:rStyle w:val="a9"/>
              </w:rPr>
              <w:t>Immuunsysteem versterkend 3. Een…”</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93455" w14:textId="77777777" w:rsidR="005A4CF2" w:rsidRPr="00BD3356" w:rsidRDefault="007E2A88" w:rsidP="00407EF7">
            <w:pPr>
              <w:jc w:val="both"/>
            </w:pPr>
            <w:r w:rsidRPr="00BD3356">
              <w:rPr>
                <w:rStyle w:val="a9"/>
              </w:rPr>
              <w:t>2023-07-20</w:t>
            </w:r>
          </w:p>
        </w:tc>
      </w:tr>
      <w:tr w:rsidR="005A4CF2" w:rsidRPr="00BD3356" w14:paraId="75CE2612" w14:textId="77777777" w:rsidTr="0080709A">
        <w:trPr>
          <w:trHeight w:val="1288"/>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EC81C"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F7E36" w14:textId="77777777" w:rsidR="005A4CF2" w:rsidRPr="00BD3356" w:rsidRDefault="007E2A88" w:rsidP="00407EF7">
            <w:pPr>
              <w:jc w:val="both"/>
            </w:pPr>
            <w:r w:rsidRPr="00BD3356">
              <w:rPr>
                <w:rStyle w:val="a9"/>
              </w:rPr>
              <w:t>@KneippDeutschland</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A9C59E" w14:textId="77777777" w:rsidR="005A4CF2" w:rsidRPr="00BD3356" w:rsidRDefault="007E2A88" w:rsidP="00407EF7">
            <w:pPr>
              <w:jc w:val="both"/>
            </w:pPr>
            <w:r w:rsidRPr="00BD3356">
              <w:rPr>
                <w:rStyle w:val="a9"/>
              </w:rPr>
              <w:t>“One ginger shot a day keeps the doctor away Dein Immun-Boosting Shot in 4 Schritten: 1. Ingwer schälen und…”</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F1CBD" w14:textId="77777777" w:rsidR="005A4CF2" w:rsidRPr="00BD3356" w:rsidRDefault="007E2A88" w:rsidP="00407EF7">
            <w:pPr>
              <w:jc w:val="both"/>
            </w:pPr>
            <w:r w:rsidRPr="00BD3356">
              <w:rPr>
                <w:rStyle w:val="a9"/>
              </w:rPr>
              <w:t>2023-01-10</w:t>
            </w:r>
          </w:p>
        </w:tc>
      </w:tr>
      <w:tr w:rsidR="005A4CF2" w:rsidRPr="00BD3356" w14:paraId="3EC7F9EF" w14:textId="77777777" w:rsidTr="00651E1B">
        <w:trPr>
          <w:trHeight w:val="954"/>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976F37"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23FF6" w14:textId="77777777" w:rsidR="005A4CF2" w:rsidRPr="00BD3356" w:rsidRDefault="007E2A88" w:rsidP="00407EF7">
            <w:pPr>
              <w:jc w:val="both"/>
            </w:pPr>
            <w:r w:rsidRPr="00BD3356">
              <w:rPr>
                <w:rStyle w:val="a9"/>
              </w:rPr>
              <w:t>@SimpleJuice</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AC95F0" w14:textId="1314970F" w:rsidR="005A4CF2" w:rsidRPr="00BD3356" w:rsidRDefault="007E2A88" w:rsidP="00407EF7">
            <w:pPr>
              <w:jc w:val="both"/>
            </w:pPr>
            <w:r w:rsidRPr="00BD3356">
              <w:rPr>
                <w:rStyle w:val="a9"/>
              </w:rPr>
              <w:t>“A Ginger Shot a day, Keeps the Doctor Away #vegan #vitamine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0E7C2" w14:textId="77777777" w:rsidR="005A4CF2" w:rsidRPr="00BD3356" w:rsidRDefault="007E2A88" w:rsidP="00407EF7">
            <w:pPr>
              <w:jc w:val="both"/>
            </w:pPr>
            <w:r w:rsidRPr="00BD3356">
              <w:rPr>
                <w:rStyle w:val="a9"/>
              </w:rPr>
              <w:t>2022-05-10</w:t>
            </w:r>
          </w:p>
        </w:tc>
      </w:tr>
      <w:tr w:rsidR="005A4CF2" w:rsidRPr="00BD3356" w14:paraId="57B95D23" w14:textId="77777777" w:rsidTr="0080709A">
        <w:trPr>
          <w:trHeight w:val="1547"/>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C146D"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861D4" w14:textId="77777777" w:rsidR="005A4CF2" w:rsidRPr="00BD3356" w:rsidRDefault="007E2A88" w:rsidP="00407EF7">
            <w:pPr>
              <w:jc w:val="both"/>
            </w:pPr>
            <w:r w:rsidRPr="00BD3356">
              <w:rPr>
                <w:rStyle w:val="a9"/>
              </w:rPr>
              <w:t>@HQclubhousefreetown</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0DDFC0" w14:textId="77777777" w:rsidR="005A4CF2" w:rsidRPr="00BD3356" w:rsidRDefault="007E2A88" w:rsidP="00407EF7">
            <w:pPr>
              <w:jc w:val="both"/>
            </w:pPr>
            <w:r w:rsidRPr="00BD3356">
              <w:rPr>
                <w:rStyle w:val="a9"/>
              </w:rPr>
              <w:t>“One pure ginger shot a day keeps the doctor away! Pure ginger juice for sale at the beach. Open 24/7. Freshly juice. Pure health. 080 022203.”</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DAB81" w14:textId="77777777" w:rsidR="005A4CF2" w:rsidRPr="00BD3356" w:rsidRDefault="007E2A88" w:rsidP="00407EF7">
            <w:pPr>
              <w:jc w:val="both"/>
            </w:pPr>
            <w:r w:rsidRPr="00BD3356">
              <w:rPr>
                <w:rStyle w:val="a9"/>
              </w:rPr>
              <w:t>2024-03-15</w:t>
            </w:r>
          </w:p>
        </w:tc>
      </w:tr>
      <w:tr w:rsidR="005A4CF2" w:rsidRPr="00BD3356" w14:paraId="763BC2BD" w14:textId="77777777" w:rsidTr="0080709A">
        <w:trPr>
          <w:trHeight w:val="1056"/>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6E97E"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A8888D" w14:textId="77777777" w:rsidR="005A4CF2" w:rsidRPr="00BD3356" w:rsidRDefault="007E2A88" w:rsidP="00407EF7">
            <w:pPr>
              <w:jc w:val="both"/>
            </w:pPr>
            <w:r w:rsidRPr="00BD3356">
              <w:rPr>
                <w:rStyle w:val="a9"/>
              </w:rPr>
              <w:t>@ThePilatesStudioChennai</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8B53C6" w14:textId="77777777" w:rsidR="005A4CF2" w:rsidRPr="00BD3356" w:rsidRDefault="007E2A88" w:rsidP="00407EF7">
            <w:pPr>
              <w:jc w:val="both"/>
            </w:pPr>
            <w:r w:rsidRPr="00BD3356">
              <w:rPr>
                <w:rStyle w:val="a9"/>
              </w:rPr>
              <w:t>“#HealthyTips - Do you know the saying, a ginger shot a day keeps the doctor away? Ginger helps the immune system perform optimally by boosting it.”</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19C8DF" w14:textId="77777777" w:rsidR="005A4CF2" w:rsidRPr="00BD3356" w:rsidRDefault="007E2A88" w:rsidP="00407EF7">
            <w:pPr>
              <w:jc w:val="both"/>
            </w:pPr>
            <w:r w:rsidRPr="00BD3356">
              <w:rPr>
                <w:rStyle w:val="a9"/>
              </w:rPr>
              <w:t>2020-01-15</w:t>
            </w:r>
          </w:p>
        </w:tc>
      </w:tr>
      <w:tr w:rsidR="005A4CF2" w:rsidRPr="00BD3356" w14:paraId="28B9DB4C" w14:textId="77777777" w:rsidTr="0080709A">
        <w:trPr>
          <w:trHeight w:val="631"/>
        </w:trPr>
        <w:tc>
          <w:tcPr>
            <w:tcW w:w="119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DAAC18C"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ACFFF7C" w14:textId="77777777" w:rsidR="005A4CF2" w:rsidRPr="00BD3356" w:rsidRDefault="007E2A88" w:rsidP="00407EF7">
            <w:pPr>
              <w:jc w:val="both"/>
            </w:pPr>
            <w:r w:rsidRPr="00BD3356">
              <w:rPr>
                <w:rStyle w:val="a9"/>
              </w:rPr>
              <w:t>@BlisstheBerry</w:t>
            </w:r>
          </w:p>
        </w:tc>
        <w:tc>
          <w:tcPr>
            <w:tcW w:w="382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88919FB" w14:textId="77777777" w:rsidR="005A4CF2" w:rsidRPr="00BD3356" w:rsidRDefault="007E2A88" w:rsidP="00407EF7">
            <w:pPr>
              <w:jc w:val="both"/>
            </w:pPr>
            <w:r w:rsidRPr="00BD3356">
              <w:rPr>
                <w:rStyle w:val="a9"/>
              </w:rPr>
              <w:t xml:space="preserve">“A ginger shot a day keeps the doctor away </w:t>
            </w:r>
            <w:r w:rsidRPr="00BD3356">
              <w:rPr>
                <w:rStyle w:val="a9"/>
                <w:rFonts w:ascii="Segoe UI Emoji" w:eastAsia="Segoe UI Emoji" w:hAnsi="Segoe UI Emoji" w:cs="Segoe UI Emoji"/>
              </w:rPr>
              <w:t>☀️</w:t>
            </w:r>
            <w:r w:rsidRPr="00BD3356">
              <w:rPr>
                <w:rStyle w:val="a9"/>
              </w:rPr>
              <w:t>”</w:t>
            </w:r>
          </w:p>
        </w:tc>
        <w:tc>
          <w:tcPr>
            <w:tcW w:w="155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EB6752C" w14:textId="77777777" w:rsidR="005A4CF2" w:rsidRPr="00BD3356" w:rsidRDefault="007E2A88" w:rsidP="00407EF7">
            <w:pPr>
              <w:jc w:val="both"/>
            </w:pPr>
            <w:r w:rsidRPr="00BD3356">
              <w:rPr>
                <w:rStyle w:val="a9"/>
              </w:rPr>
              <w:t>2022-08-25</w:t>
            </w:r>
          </w:p>
        </w:tc>
      </w:tr>
    </w:tbl>
    <w:p w14:paraId="3477C8D5" w14:textId="77777777" w:rsidR="00BD3356" w:rsidRDefault="00BD3356"/>
    <w:tbl>
      <w:tblPr>
        <w:tblStyle w:val="TableNormal1"/>
        <w:tblW w:w="9418"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197"/>
        <w:gridCol w:w="2835"/>
        <w:gridCol w:w="3827"/>
        <w:gridCol w:w="1559"/>
      </w:tblGrid>
      <w:tr w:rsidR="00DA2095" w:rsidRPr="00BD3356" w14:paraId="451BA526" w14:textId="77777777" w:rsidTr="0080709A">
        <w:trPr>
          <w:trHeight w:val="64"/>
        </w:trPr>
        <w:tc>
          <w:tcPr>
            <w:tcW w:w="9418" w:type="dxa"/>
            <w:gridSpan w:val="4"/>
            <w:tcBorders>
              <w:top w:val="nil"/>
              <w:left w:val="nil"/>
              <w:bottom w:val="single" w:sz="4" w:space="0" w:color="000000"/>
              <w:right w:val="nil"/>
            </w:tcBorders>
            <w:tcMar>
              <w:top w:w="80" w:type="dxa"/>
              <w:left w:w="80" w:type="dxa"/>
              <w:bottom w:w="80" w:type="dxa"/>
              <w:right w:w="80" w:type="dxa"/>
            </w:tcMar>
          </w:tcPr>
          <w:p w14:paraId="698B5DFF" w14:textId="29E7CF4D" w:rsidR="00DA2095" w:rsidRPr="00BD3356" w:rsidRDefault="00DA2095" w:rsidP="00DA2095">
            <w:pPr>
              <w:pStyle w:val="TableParagraph"/>
              <w:ind w:left="0"/>
              <w:rPr>
                <w:rFonts w:cs="Times New Roman"/>
                <w:spacing w:val="-1"/>
                <w:sz w:val="28"/>
                <w:szCs w:val="28"/>
              </w:rPr>
            </w:pPr>
            <w:r w:rsidRPr="00BD3356">
              <w:rPr>
                <w:rFonts w:cs="Times New Roman"/>
                <w:spacing w:val="-1"/>
                <w:sz w:val="28"/>
                <w:szCs w:val="28"/>
                <w:lang w:val="en-US"/>
              </w:rPr>
              <w:t xml:space="preserve">Continuation of table </w:t>
            </w:r>
            <w:r w:rsidRPr="00BD3356">
              <w:rPr>
                <w:rFonts w:cs="Times New Roman"/>
                <w:spacing w:val="-1"/>
                <w:sz w:val="28"/>
                <w:szCs w:val="28"/>
              </w:rPr>
              <w:t>18</w:t>
            </w:r>
          </w:p>
          <w:p w14:paraId="531AC59B" w14:textId="77777777" w:rsidR="00DA2095" w:rsidRPr="00BD3356" w:rsidRDefault="00DA2095" w:rsidP="00407EF7">
            <w:pPr>
              <w:jc w:val="both"/>
              <w:rPr>
                <w:rStyle w:val="a9"/>
              </w:rPr>
            </w:pPr>
          </w:p>
        </w:tc>
      </w:tr>
      <w:tr w:rsidR="00DA2095" w:rsidRPr="00BD3356" w14:paraId="3FCF5A4B" w14:textId="77777777" w:rsidTr="0080709A">
        <w:trPr>
          <w:trHeight w:val="64"/>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A193DE" w14:textId="787E39DA" w:rsidR="00DA2095" w:rsidRPr="00BD3356" w:rsidRDefault="00DA2095" w:rsidP="00DA2095">
            <w:pPr>
              <w:jc w:val="center"/>
              <w:rPr>
                <w:rStyle w:val="a9"/>
              </w:rPr>
            </w:pPr>
            <w:r w:rsidRPr="00BD3356">
              <w:rPr>
                <w:rStyle w:val="a9"/>
                <w:lang w:val="ru-RU"/>
              </w:rPr>
              <w:t>1</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B28E1B" w14:textId="1D7E499F" w:rsidR="00DA2095" w:rsidRPr="00BD3356" w:rsidRDefault="00DA2095" w:rsidP="00DA2095">
            <w:pPr>
              <w:jc w:val="center"/>
              <w:rPr>
                <w:rStyle w:val="a9"/>
              </w:rPr>
            </w:pPr>
            <w:r w:rsidRPr="00BD3356">
              <w:rPr>
                <w:rStyle w:val="a9"/>
                <w:lang w:val="ru-RU"/>
              </w:rPr>
              <w:t>2</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026F5B" w14:textId="10DB221F" w:rsidR="00DA2095" w:rsidRPr="00BD3356" w:rsidRDefault="00DA2095" w:rsidP="00DA2095">
            <w:pPr>
              <w:jc w:val="center"/>
              <w:rPr>
                <w:rStyle w:val="a9"/>
              </w:rPr>
            </w:pPr>
            <w:r w:rsidRPr="00BD3356">
              <w:rPr>
                <w:rStyle w:val="a9"/>
                <w:lang w:val="ru-RU"/>
              </w:rPr>
              <w:t>3</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76F631" w14:textId="41B8AC12" w:rsidR="00DA2095" w:rsidRPr="00BD3356" w:rsidRDefault="00DA2095" w:rsidP="00DA2095">
            <w:pPr>
              <w:jc w:val="center"/>
              <w:rPr>
                <w:rStyle w:val="a9"/>
              </w:rPr>
            </w:pPr>
            <w:r w:rsidRPr="00BD3356">
              <w:rPr>
                <w:rStyle w:val="a9"/>
                <w:lang w:val="ru-RU"/>
              </w:rPr>
              <w:t>4</w:t>
            </w:r>
          </w:p>
        </w:tc>
      </w:tr>
      <w:tr w:rsidR="005A4CF2" w:rsidRPr="00BD3356" w14:paraId="5F170F9C" w14:textId="77777777" w:rsidTr="0080709A">
        <w:trPr>
          <w:trHeight w:val="1608"/>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EC2EE" w14:textId="77777777" w:rsidR="005A4CF2" w:rsidRPr="00BD3356" w:rsidRDefault="007E2A88" w:rsidP="00407EF7">
            <w:pPr>
              <w:jc w:val="both"/>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2919E0" w14:textId="77777777" w:rsidR="005A4CF2" w:rsidRPr="00BD3356" w:rsidRDefault="007E2A88" w:rsidP="00407EF7">
            <w:pPr>
              <w:jc w:val="both"/>
            </w:pPr>
            <w:r w:rsidRPr="00BD3356">
              <w:rPr>
                <w:rStyle w:val="a9"/>
              </w:rPr>
              <w:t>@TheJuiceWorksIreland</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D27220" w14:textId="77777777" w:rsidR="005A4CF2" w:rsidRPr="00BD3356" w:rsidRDefault="007E2A88" w:rsidP="00407EF7">
            <w:pPr>
              <w:jc w:val="both"/>
            </w:pPr>
            <w:r w:rsidRPr="00BD3356">
              <w:rPr>
                <w:rStyle w:val="a9"/>
              </w:rPr>
              <w:t>“One ginger shot a day keeps the doctor away and they are suitable for the whole family. Tip: if the little ones find them too spicy dilute it with…”</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7127F8" w14:textId="77777777" w:rsidR="005A4CF2" w:rsidRPr="00BD3356" w:rsidRDefault="007E2A88" w:rsidP="00407EF7">
            <w:pPr>
              <w:jc w:val="both"/>
            </w:pPr>
            <w:r w:rsidRPr="00BD3356">
              <w:rPr>
                <w:rStyle w:val="a9"/>
              </w:rPr>
              <w:t>2021-11-05</w:t>
            </w:r>
          </w:p>
        </w:tc>
      </w:tr>
      <w:tr w:rsidR="005A4CF2" w:rsidRPr="00BD3356" w14:paraId="4AC2AD60" w14:textId="77777777" w:rsidTr="0080709A">
        <w:trPr>
          <w:trHeight w:val="1421"/>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BECE8F" w14:textId="77777777" w:rsidR="005A4CF2" w:rsidRPr="00BD3356" w:rsidRDefault="007E2A88" w:rsidP="00407EF7">
            <w:pPr>
              <w:pStyle w:val="ab"/>
              <w:spacing w:before="0" w:after="0"/>
            </w:pPr>
            <w:r w:rsidRPr="00BD3356">
              <w:rPr>
                <w:rStyle w:val="a9"/>
              </w:rPr>
              <w:t>Facebook</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06F33B" w14:textId="77777777" w:rsidR="005A4CF2" w:rsidRPr="00BD3356" w:rsidRDefault="007E2A88" w:rsidP="00407EF7">
            <w:pPr>
              <w:pStyle w:val="ab"/>
              <w:spacing w:before="0" w:after="0"/>
            </w:pPr>
            <w:r w:rsidRPr="00BD3356">
              <w:rPr>
                <w:rStyle w:val="a9"/>
              </w:rPr>
              <w:t xml:space="preserve">@ImpulseByNamrataPurohit </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DE983" w14:textId="77777777" w:rsidR="005A4CF2" w:rsidRPr="00BD3356" w:rsidRDefault="007E2A88" w:rsidP="00407EF7">
            <w:pPr>
              <w:jc w:val="both"/>
            </w:pPr>
            <w:r w:rsidRPr="00BD3356">
              <w:rPr>
                <w:rStyle w:val="a9"/>
              </w:rPr>
              <w:t xml:space="preserve">“#HealthyTips - Do you know the saying, a ginger shot a day keeps the doctor away? Ginger helps the immune system perform optimally by boosting it.”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42095" w14:textId="77777777" w:rsidR="005A4CF2" w:rsidRPr="00BD3356" w:rsidRDefault="007E2A88" w:rsidP="00407EF7">
            <w:pPr>
              <w:jc w:val="both"/>
            </w:pPr>
            <w:r w:rsidRPr="00BD3356">
              <w:rPr>
                <w:rStyle w:val="a9"/>
              </w:rPr>
              <w:t>2021-03-10</w:t>
            </w:r>
          </w:p>
        </w:tc>
      </w:tr>
      <w:tr w:rsidR="005A4CF2" w:rsidRPr="00BD3356" w14:paraId="0C64C211" w14:textId="77777777" w:rsidTr="0080709A">
        <w:trPr>
          <w:trHeight w:val="1459"/>
        </w:trPr>
        <w:tc>
          <w:tcPr>
            <w:tcW w:w="119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820D06" w14:textId="77777777" w:rsidR="005A4CF2" w:rsidRPr="00BD3356" w:rsidRDefault="007E2A88" w:rsidP="00407EF7">
            <w:pPr>
              <w:jc w:val="both"/>
            </w:pPr>
            <w:r w:rsidRPr="00BD3356">
              <w:rPr>
                <w:rStyle w:val="a9"/>
              </w:rPr>
              <w:t>Twitter</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A799D" w14:textId="77777777" w:rsidR="005A4CF2" w:rsidRPr="00BD3356" w:rsidRDefault="007E2A88" w:rsidP="00407EF7">
            <w:pPr>
              <w:jc w:val="both"/>
            </w:pPr>
            <w:r w:rsidRPr="00BD3356">
              <w:rPr>
                <w:rStyle w:val="a9"/>
                <w:lang w:val="ru-RU"/>
              </w:rPr>
              <w:t>@wellness_guru</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88574" w14:textId="77777777" w:rsidR="005A4CF2" w:rsidRPr="00BD3356" w:rsidRDefault="007E2A88" w:rsidP="00407EF7">
            <w:pPr>
              <w:jc w:val="both"/>
            </w:pPr>
            <w:r w:rsidRPr="00BD3356">
              <w:rPr>
                <w:rStyle w:val="a9"/>
              </w:rPr>
              <w:t xml:space="preserve">“A ginger shot a day keeps the doctor away! </w:t>
            </w:r>
            <w:r w:rsidRPr="00BD3356">
              <w:rPr>
                <w:rStyle w:val="a9"/>
                <w:rFonts w:ascii="Arial Unicode MS" w:eastAsia="Arial Unicode MS" w:hAnsi="Arial Unicode MS" w:cs="Arial Unicode MS" w:hint="eastAsia"/>
              </w:rPr>
              <w:t>🍋🌿</w:t>
            </w:r>
            <w:r w:rsidRPr="00BD3356">
              <w:rPr>
                <w:rStyle w:val="a9"/>
              </w:rPr>
              <w:t xml:space="preserve"> Noticing fewer colds this season. </w:t>
            </w:r>
            <w:r w:rsidRPr="00BD3356">
              <w:rPr>
                <w:rStyle w:val="a9"/>
                <w:lang w:val="ru-RU"/>
              </w:rPr>
              <w:t>#ImmunityBoost #NaturalRemedies”</w:t>
            </w:r>
            <w:r w:rsidRPr="00BD3356">
              <w:rPr>
                <w:rStyle w:val="a9"/>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049214" w14:textId="77777777" w:rsidR="005A4CF2" w:rsidRPr="00BD3356" w:rsidRDefault="007E2A88" w:rsidP="00407EF7">
            <w:pPr>
              <w:jc w:val="both"/>
            </w:pPr>
            <w:r w:rsidRPr="00BD3356">
              <w:rPr>
                <w:rStyle w:val="a9"/>
                <w:lang w:val="ru-RU"/>
              </w:rPr>
              <w:t>2024-12-10</w:t>
            </w:r>
          </w:p>
        </w:tc>
      </w:tr>
    </w:tbl>
    <w:p w14:paraId="1075AD84" w14:textId="77777777" w:rsidR="005A4CF2" w:rsidRDefault="005A4CF2" w:rsidP="00407EF7">
      <w:pPr>
        <w:widowControl w:val="0"/>
        <w:ind w:left="108" w:hanging="108"/>
        <w:rPr>
          <w:sz w:val="28"/>
          <w:szCs w:val="28"/>
        </w:rPr>
      </w:pPr>
    </w:p>
    <w:p w14:paraId="63DE9303" w14:textId="77777777" w:rsidR="005A4CF2" w:rsidRDefault="007E2A88" w:rsidP="00BD3356">
      <w:pPr>
        <w:pStyle w:val="a8"/>
        <w:ind w:left="0" w:firstLine="709"/>
        <w:jc w:val="both"/>
        <w:rPr>
          <w:sz w:val="28"/>
          <w:szCs w:val="28"/>
        </w:rPr>
      </w:pPr>
      <w:r>
        <w:rPr>
          <w:sz w:val="28"/>
          <w:szCs w:val="28"/>
        </w:rPr>
        <w:t>Table 18 demonstrates the way the saying “A ginger shot a day keeps the doctor away” has changed on social media. The slogan “An apple a day keeps the doctor away” is updated to fit with today's health and wellness culture. It shows up in ads for cafes, Instagram, and TikTok to encourage good energy, immunity, and lifestyle practices. This change shows how idioms change to match modern digital and business settings by using lexical substitution (apple → ginger shot) and cultural adaptation.</w:t>
      </w:r>
    </w:p>
    <w:p w14:paraId="6CBAC742" w14:textId="77777777" w:rsidR="005A4CF2" w:rsidRDefault="007E2A88" w:rsidP="00BD3356">
      <w:pPr>
        <w:pStyle w:val="a8"/>
        <w:ind w:left="0" w:firstLine="709"/>
        <w:jc w:val="both"/>
        <w:rPr>
          <w:sz w:val="28"/>
          <w:szCs w:val="28"/>
        </w:rPr>
      </w:pPr>
      <w:r>
        <w:rPr>
          <w:sz w:val="28"/>
          <w:szCs w:val="28"/>
        </w:rPr>
        <w:t>In conclusion, although gradual, the change from the old apple-focused proverb to one about ginger represents a movement in culture toward healthier habits. The broad use of ginger and ginger-based treatments during the pandemic, which was seen in a variety of communities worldwide, highlights this change. Current tastes for natural health remedies are reflected in the rise of “ginger shot” as a contemporary variation. Sketch Engine analysis shows clear use trends: “ginger shot” is a more recent and specialized term, although “ginger” is still widely used. Known for its anti-inflammatory and antioxidant qualities, ginger gained popularity during the pandemic as a natural cure that may help immune health. As a result, it was included into common health advice and idiomatic idioms across media platforms. An Almaty café's labeled ginger shot bottle serves as a visual depiction of this language change, signifying its increasing acceptance and acknowledgment as a health-promoting idea among customers looking to take preventative health precautions.</w:t>
      </w:r>
    </w:p>
    <w:p w14:paraId="547B21C4" w14:textId="77777777" w:rsidR="005A4CF2" w:rsidRDefault="005A4CF2" w:rsidP="00BD3356">
      <w:pPr>
        <w:pStyle w:val="a7"/>
        <w:ind w:left="0" w:firstLine="709"/>
        <w:rPr>
          <w:shd w:val="clear" w:color="auto" w:fill="FFFF00"/>
          <w:lang w:val="en-US"/>
        </w:rPr>
      </w:pPr>
    </w:p>
    <w:p w14:paraId="12CB4089" w14:textId="6CBEAECF" w:rsidR="005A4CF2" w:rsidRPr="007A28DD" w:rsidRDefault="007A28DD" w:rsidP="00BD3356">
      <w:pPr>
        <w:pStyle w:val="a7"/>
        <w:numPr>
          <w:ilvl w:val="1"/>
          <w:numId w:val="84"/>
        </w:numPr>
        <w:ind w:left="0" w:firstLine="709"/>
        <w:rPr>
          <w:b/>
          <w:bCs/>
          <w:lang w:val="en-US"/>
        </w:rPr>
      </w:pPr>
      <w:r>
        <w:rPr>
          <w:lang w:val="en-US"/>
        </w:rPr>
        <w:t xml:space="preserve"> </w:t>
      </w:r>
      <w:r w:rsidR="007E2A88" w:rsidRPr="00372D56">
        <w:rPr>
          <w:lang w:val="en-US"/>
        </w:rPr>
        <w:t>“</w:t>
      </w:r>
      <w:r w:rsidR="007E2A88" w:rsidRPr="007A28DD">
        <w:rPr>
          <w:b/>
          <w:bCs/>
          <w:lang w:val="en-US"/>
        </w:rPr>
        <w:t>From Fear to Joy” – FOMO and JOMO as Modern Cultural Phenomena</w:t>
      </w:r>
    </w:p>
    <w:p w14:paraId="1A778391" w14:textId="66B15540" w:rsidR="005A4CF2" w:rsidRDefault="007E2A88" w:rsidP="00BD3356">
      <w:pPr>
        <w:ind w:firstLine="709"/>
        <w:jc w:val="both"/>
        <w:rPr>
          <w:sz w:val="28"/>
          <w:szCs w:val="28"/>
        </w:rPr>
      </w:pPr>
      <w:r>
        <w:rPr>
          <w:sz w:val="28"/>
          <w:szCs w:val="28"/>
        </w:rPr>
        <w:lastRenderedPageBreak/>
        <w:t>This study aims to analyze the frequency and contextual usage of FOMO and JOMO. New phrases that express complex emotional reactions to social dynamics, especially in the context of social media, have emerged because of the fast growth of language in the digital era. The phrases “Fear of Missing Out” (FOMO) and “Joy of Missing Out” (JOMO) are noteworthy instances that have developed because of the fast growth of language in the digital era, illustrating disparate perspectives on social interaction and personal fulfillment. The term FOMO, which became well-known in the early years of the twenty-first century, refers to the stress and worry people have when they believe they are missing out on social occasions or encounters [1</w:t>
      </w:r>
      <w:r w:rsidR="00372D56">
        <w:rPr>
          <w:sz w:val="28"/>
          <w:szCs w:val="28"/>
        </w:rPr>
        <w:t>75</w:t>
      </w:r>
      <w:r>
        <w:rPr>
          <w:sz w:val="28"/>
          <w:szCs w:val="28"/>
        </w:rPr>
        <w:t>]. The widespread impact of social media platforms can exacerbate this sensation, and nearly a half of all Facebook users reported experiencing FOMO in 2019, according to a global poll the social media platform conducted [1</w:t>
      </w:r>
      <w:r w:rsidR="00372D56">
        <w:rPr>
          <w:sz w:val="28"/>
          <w:szCs w:val="28"/>
        </w:rPr>
        <w:t>76</w:t>
      </w:r>
      <w:r>
        <w:rPr>
          <w:sz w:val="28"/>
          <w:szCs w:val="28"/>
        </w:rPr>
        <w:t>]. Conversely, JOMO represents a more optimistic outlook, highlighting the happiness that comes from consciously choosing to forego social responsibilities and embrace isolation [1</w:t>
      </w:r>
      <w:r w:rsidR="00372D56">
        <w:rPr>
          <w:sz w:val="28"/>
          <w:szCs w:val="28"/>
        </w:rPr>
        <w:t>77</w:t>
      </w:r>
      <w:r>
        <w:rPr>
          <w:sz w:val="28"/>
          <w:szCs w:val="28"/>
        </w:rPr>
        <w:t>]. However, the causes of FOMO and JOMO, as well as their wider cultural ramifications, are still not fully understood. Little is known about how these ideas impact and mirror changing societal narratives about achievement and self-actualization. By monitoring these changes, the study hopes to shed light on changing social attitudes toward fulfillment and participation, leading to a more nuanced understanding of modern social dynamics and their psychological effects. </w:t>
      </w:r>
    </w:p>
    <w:p w14:paraId="532ABE34" w14:textId="77777777" w:rsidR="005A4CF2" w:rsidRDefault="007E2A88" w:rsidP="00BD3356">
      <w:pPr>
        <w:ind w:firstLine="709"/>
        <w:jc w:val="both"/>
        <w:rPr>
          <w:sz w:val="28"/>
          <w:szCs w:val="28"/>
        </w:rPr>
      </w:pPr>
      <w:r>
        <w:rPr>
          <w:sz w:val="28"/>
          <w:szCs w:val="28"/>
        </w:rPr>
        <w:t>To further this conversation, our study raises the following queries:</w:t>
      </w:r>
    </w:p>
    <w:p w14:paraId="29CFA257" w14:textId="43876FA1" w:rsidR="005A4CF2" w:rsidRDefault="007E2A88" w:rsidP="00BD3356">
      <w:pPr>
        <w:ind w:firstLine="709"/>
        <w:jc w:val="both"/>
        <w:rPr>
          <w:sz w:val="28"/>
          <w:szCs w:val="28"/>
        </w:rPr>
      </w:pPr>
      <w:r>
        <w:rPr>
          <w:sz w:val="28"/>
          <w:szCs w:val="28"/>
        </w:rPr>
        <w:t>Three factors that are essential for successful idiomatic usage in media are familiarity, meaningfulness, and predictability, according to a thorough analysis of 870 American English idioms [1</w:t>
      </w:r>
      <w:r w:rsidR="00372D56">
        <w:rPr>
          <w:sz w:val="28"/>
          <w:szCs w:val="28"/>
        </w:rPr>
        <w:t>78</w:t>
      </w:r>
      <w:r>
        <w:rPr>
          <w:sz w:val="28"/>
          <w:szCs w:val="28"/>
        </w:rPr>
        <w:t>]. Idiomatic changes improve language and communication, but they may also cause miscommunication, especially for non-native speakers who can find it difficult to comprehend the complex meanings and cultural allusions these phrases contain. Specifically, readers who are not familiar with acronyms may find it challenging to grasp phrases like FOMO or JOMO. Numerous scholars have examined the psychological elements of the terms FOMO and JOMO. Students with high levels of FOMO, for instance, reported detrimental effects on their academic performance, such as procrastination and elevated stress from social media comparisons, according to a study conducted at UIN SUSKA Riau [1</w:t>
      </w:r>
      <w:r w:rsidR="00372D56">
        <w:rPr>
          <w:sz w:val="28"/>
          <w:szCs w:val="28"/>
        </w:rPr>
        <w:t>79</w:t>
      </w:r>
      <w:r>
        <w:rPr>
          <w:sz w:val="28"/>
          <w:szCs w:val="28"/>
        </w:rPr>
        <w:t>]. According to research from Jember University, FOMO increases reliance on social media, which exacerbates students' feelings of inadequacy and worry [1</w:t>
      </w:r>
      <w:r w:rsidR="00372D56">
        <w:rPr>
          <w:sz w:val="28"/>
          <w:szCs w:val="28"/>
        </w:rPr>
        <w:t>80</w:t>
      </w:r>
      <w:r>
        <w:rPr>
          <w:sz w:val="28"/>
          <w:szCs w:val="28"/>
        </w:rPr>
        <w:t>]. According to research that looked at both JOMO and FOMO, older people with better psychological health show greater levels of JOMO, whereas younger people who use social media more often likely to suffer more FOMO. It is undeniable that most researchers have focused their efforts primarily on the psychological analysis of these phenomena; nonetheless, working within the field of philology, we have decided to investigate the term JOMO's earliest documented appearance in 2011.</w:t>
      </w:r>
    </w:p>
    <w:p w14:paraId="1D93A818" w14:textId="48A2790A" w:rsidR="005A4CF2" w:rsidRDefault="007E2A88" w:rsidP="00BD3356">
      <w:pPr>
        <w:ind w:firstLine="709"/>
        <w:jc w:val="both"/>
        <w:rPr>
          <w:sz w:val="28"/>
          <w:szCs w:val="28"/>
        </w:rPr>
      </w:pPr>
      <w:r>
        <w:rPr>
          <w:sz w:val="28"/>
          <w:szCs w:val="28"/>
        </w:rPr>
        <w:t xml:space="preserve">FOMO has become a ubiquitous aspect of contemporary life and that it influences emotions and decisions in both positive and negative ways. On the negative side, FOMO frequently results in impulsive behaviors, such as buying something quickly due to limited time offers, which is known as “Buyer’s FOMO” and can lead </w:t>
      </w:r>
      <w:r>
        <w:rPr>
          <w:sz w:val="28"/>
          <w:szCs w:val="28"/>
        </w:rPr>
        <w:lastRenderedPageBreak/>
        <w:t>to regret or financial difficulties [18</w:t>
      </w:r>
      <w:r w:rsidR="00372D56">
        <w:rPr>
          <w:sz w:val="28"/>
          <w:szCs w:val="28"/>
        </w:rPr>
        <w:t>1</w:t>
      </w:r>
      <w:r>
        <w:rPr>
          <w:sz w:val="28"/>
          <w:szCs w:val="28"/>
        </w:rPr>
        <w:t>]. For teenagers, FOMO is often exacerbated by social media, which makes them feel excluded or inadequate, which can result in anxiety or depression [1</w:t>
      </w:r>
      <w:r w:rsidR="00372D56">
        <w:rPr>
          <w:sz w:val="28"/>
          <w:szCs w:val="28"/>
        </w:rPr>
        <w:t>82</w:t>
      </w:r>
      <w:r>
        <w:rPr>
          <w:sz w:val="28"/>
          <w:szCs w:val="28"/>
        </w:rPr>
        <w:t>]. Positively, FOMO can motivate people to try new things or go to events they might otherwise miss [1</w:t>
      </w:r>
      <w:r w:rsidR="00372D56">
        <w:rPr>
          <w:sz w:val="28"/>
          <w:szCs w:val="28"/>
        </w:rPr>
        <w:t>83</w:t>
      </w:r>
      <w:r>
        <w:rPr>
          <w:sz w:val="28"/>
          <w:szCs w:val="28"/>
        </w:rPr>
        <w:t>]. which can help them form meaningful relationships and create meaningful experiences; businesses can use FOMO in marketing by offering exclusive deals or creating urgency, which can successfully encourage customer action; and FOMO can increase excitement during shared events like concerts or festivals, making people feel like they are part of something bigger. Depending on how it is handled, FOMO can be beneficial or detrimental, but by being aware of its effects, people can make better decisions and use it to enhance their lives rather than allowing it to cause needless stress.</w:t>
      </w:r>
    </w:p>
    <w:p w14:paraId="44A454F2" w14:textId="1CF1D958" w:rsidR="005A4CF2" w:rsidRDefault="007E2A88" w:rsidP="00BD3356">
      <w:pPr>
        <w:ind w:firstLine="709"/>
        <w:jc w:val="both"/>
        <w:rPr>
          <w:sz w:val="28"/>
          <w:szCs w:val="28"/>
        </w:rPr>
      </w:pPr>
      <w:r>
        <w:rPr>
          <w:sz w:val="28"/>
          <w:szCs w:val="28"/>
        </w:rPr>
        <w:t>To guarantee a comprehensive and accurate examination of the phrases, three instruments were methodically employed. First, its Concordance tool made use of Sketch Engine, a full-featured web-based platform featuring several language analysis tools. Context-specific concordances for chosen words or phrases are provided by this tool, enabling customized modifications according to user-specified criteria [1</w:t>
      </w:r>
      <w:r w:rsidR="00682035">
        <w:rPr>
          <w:sz w:val="28"/>
          <w:szCs w:val="28"/>
        </w:rPr>
        <w:t>84</w:t>
      </w:r>
      <w:r w:rsidR="00C67499" w:rsidRPr="00C67499">
        <w:rPr>
          <w:sz w:val="28"/>
          <w:szCs w:val="28"/>
        </w:rPr>
        <w:t>,</w:t>
      </w:r>
      <w:r w:rsidR="00682035">
        <w:rPr>
          <w:sz w:val="28"/>
          <w:szCs w:val="28"/>
        </w:rPr>
        <w:t xml:space="preserve"> </w:t>
      </w:r>
      <w:r>
        <w:rPr>
          <w:sz w:val="28"/>
          <w:szCs w:val="28"/>
        </w:rPr>
        <w:t>1</w:t>
      </w:r>
      <w:r w:rsidR="00682035">
        <w:rPr>
          <w:sz w:val="28"/>
          <w:szCs w:val="28"/>
        </w:rPr>
        <w:t>85</w:t>
      </w:r>
      <w:r>
        <w:rPr>
          <w:sz w:val="28"/>
          <w:szCs w:val="28"/>
        </w:rPr>
        <w:t>]. One of the biggest and most varied databases, the Corpus of Contemporary American English (COCA), was then used. With more than 560 million words extracted from a variety of sources, such as novels, TV series, newspapers, and spoken language transcripts, COCA enables a thorough examination of the occurrence and contextual patterns of the phrases being studied [1</w:t>
      </w:r>
      <w:r w:rsidR="00682035">
        <w:rPr>
          <w:sz w:val="28"/>
          <w:szCs w:val="28"/>
        </w:rPr>
        <w:t>86</w:t>
      </w:r>
      <w:r>
        <w:rPr>
          <w:sz w:val="28"/>
          <w:szCs w:val="28"/>
        </w:rPr>
        <w:t>]. Finally, Google Ngram Viewer was used to analyze past patterns in the phrases</w:t>
      </w:r>
      <w:r w:rsidR="00100646">
        <w:rPr>
          <w:sz w:val="28"/>
          <w:szCs w:val="28"/>
        </w:rPr>
        <w:t>’</w:t>
      </w:r>
      <w:r>
        <w:rPr>
          <w:sz w:val="28"/>
          <w:szCs w:val="28"/>
        </w:rPr>
        <w:t xml:space="preserve"> frequency. This web program uses a large collection of sources published between 1900 and 2020 to calculate the annual count of n-grams, which are sequences of n elements from printed texts. </w:t>
      </w:r>
    </w:p>
    <w:p w14:paraId="6F5B928A" w14:textId="77777777" w:rsidR="005A4CF2" w:rsidRDefault="007E2A88" w:rsidP="00BD3356">
      <w:pPr>
        <w:ind w:firstLine="709"/>
        <w:jc w:val="both"/>
        <w:rPr>
          <w:sz w:val="28"/>
          <w:szCs w:val="28"/>
        </w:rPr>
      </w:pPr>
      <w:r>
        <w:rPr>
          <w:sz w:val="28"/>
          <w:szCs w:val="28"/>
        </w:rPr>
        <w:t>By analyzing these patterns, Ngram Viewer shows how human language expressions have changed over time. It reveals how their cultural meanings have changed. It also shows the prevalence of their use.</w:t>
      </w:r>
    </w:p>
    <w:p w14:paraId="2711B50A" w14:textId="0126F0EE" w:rsidR="005A4CF2" w:rsidRDefault="00682035" w:rsidP="00BD3356">
      <w:pPr>
        <w:ind w:firstLine="709"/>
        <w:jc w:val="both"/>
        <w:rPr>
          <w:sz w:val="28"/>
          <w:szCs w:val="28"/>
        </w:rPr>
      </w:pPr>
      <w:r>
        <w:rPr>
          <w:sz w:val="28"/>
          <w:szCs w:val="28"/>
        </w:rPr>
        <w:t>Definitions of</w:t>
      </w:r>
      <w:r w:rsidR="007E2A88">
        <w:rPr>
          <w:sz w:val="28"/>
          <w:szCs w:val="28"/>
        </w:rPr>
        <w:t xml:space="preserve"> the two idioms FOMO and JOMO were taken from </w:t>
      </w:r>
      <w:r>
        <w:rPr>
          <w:sz w:val="28"/>
          <w:szCs w:val="28"/>
        </w:rPr>
        <w:t>Cambridge Dictionary</w:t>
      </w:r>
      <w:r w:rsidR="007E2A88">
        <w:rPr>
          <w:sz w:val="28"/>
          <w:szCs w:val="28"/>
        </w:rPr>
        <w:t xml:space="preserve">. The phrase “FOMO” refers to “a worried feeling that you may miss exciting events that other people are going to, especially caused by their appearance on social media”, according to this dictionary. </w:t>
      </w:r>
    </w:p>
    <w:p w14:paraId="54CCFDE5" w14:textId="57351FA5" w:rsidR="00C518D3" w:rsidRDefault="00C518D3" w:rsidP="00C518D3">
      <w:pPr>
        <w:ind w:firstLine="709"/>
        <w:jc w:val="both"/>
        <w:rPr>
          <w:sz w:val="28"/>
          <w:szCs w:val="28"/>
        </w:rPr>
      </w:pPr>
      <w:r>
        <w:rPr>
          <w:sz w:val="28"/>
          <w:szCs w:val="28"/>
        </w:rPr>
        <w:t xml:space="preserve">The idea of FOMO has developed from various manifestations. Because of their comparable implications, we believe that the phrase “Keep up with Joneses” may be the source of the notion of FOMO. </w:t>
      </w:r>
    </w:p>
    <w:p w14:paraId="35B81293" w14:textId="77777777" w:rsidR="00C518D3" w:rsidRDefault="00C518D3" w:rsidP="00DA2095">
      <w:pPr>
        <w:jc w:val="both"/>
        <w:rPr>
          <w:sz w:val="28"/>
          <w:szCs w:val="28"/>
        </w:rPr>
      </w:pPr>
    </w:p>
    <w:p w14:paraId="4C63729E" w14:textId="014B02D3" w:rsidR="005A4CF2" w:rsidRDefault="007E2A88" w:rsidP="00DA2095">
      <w:pPr>
        <w:jc w:val="both"/>
        <w:rPr>
          <w:sz w:val="28"/>
          <w:szCs w:val="28"/>
        </w:rPr>
      </w:pPr>
      <w:r>
        <w:rPr>
          <w:sz w:val="28"/>
          <w:szCs w:val="28"/>
        </w:rPr>
        <w:t>Table 19 – Descriptive Corpus Data for “Keep up with the Joneses” According to Sketch Engine</w:t>
      </w:r>
    </w:p>
    <w:p w14:paraId="1E30EFE4" w14:textId="77777777" w:rsidR="005A4CF2" w:rsidRDefault="005A4CF2" w:rsidP="00407EF7">
      <w:pPr>
        <w:ind w:firstLine="567"/>
        <w:jc w:val="both"/>
        <w:rPr>
          <w:sz w:val="28"/>
          <w:szCs w:val="28"/>
        </w:rPr>
      </w:pPr>
    </w:p>
    <w:tbl>
      <w:tblPr>
        <w:tblStyle w:val="TableNormal1"/>
        <w:tblW w:w="94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330"/>
        <w:gridCol w:w="3163"/>
      </w:tblGrid>
      <w:tr w:rsidR="005A4CF2" w:rsidRPr="00BD3356" w14:paraId="1F82F625" w14:textId="77777777" w:rsidTr="00DA2095">
        <w:trPr>
          <w:trHeight w:val="20"/>
          <w:jc w:val="center"/>
        </w:trPr>
        <w:tc>
          <w:tcPr>
            <w:tcW w:w="6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FC529" w14:textId="77777777" w:rsidR="005A4CF2" w:rsidRPr="00BD3356" w:rsidRDefault="007E2A88" w:rsidP="00DA2095">
            <w:r w:rsidRPr="00BD3356">
              <w:rPr>
                <w:rStyle w:val="a9"/>
              </w:rPr>
              <w:t>Number of hits</w:t>
            </w:r>
          </w:p>
        </w:tc>
        <w:tc>
          <w:tcPr>
            <w:tcW w:w="31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EB8CBD" w14:textId="77777777" w:rsidR="005A4CF2" w:rsidRPr="00BD3356" w:rsidRDefault="007E2A88" w:rsidP="00DA2095">
            <w:r w:rsidRPr="00BD3356">
              <w:rPr>
                <w:rStyle w:val="a9"/>
              </w:rPr>
              <w:t>36</w:t>
            </w:r>
          </w:p>
        </w:tc>
      </w:tr>
      <w:tr w:rsidR="005A4CF2" w:rsidRPr="00BD3356" w14:paraId="2BD7A46D" w14:textId="77777777" w:rsidTr="00DA2095">
        <w:trPr>
          <w:trHeight w:val="20"/>
          <w:jc w:val="center"/>
        </w:trPr>
        <w:tc>
          <w:tcPr>
            <w:tcW w:w="6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9A7DA" w14:textId="77777777" w:rsidR="005A4CF2" w:rsidRPr="00BD3356" w:rsidRDefault="007E2A88" w:rsidP="00DA2095">
            <w:r w:rsidRPr="00BD3356">
              <w:rPr>
                <w:rStyle w:val="a9"/>
              </w:rPr>
              <w:t>Number of hits per million tokens</w:t>
            </w:r>
          </w:p>
        </w:tc>
        <w:tc>
          <w:tcPr>
            <w:tcW w:w="31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19622A" w14:textId="77777777" w:rsidR="005A4CF2" w:rsidRPr="00BD3356" w:rsidRDefault="007E2A88" w:rsidP="00DA2095">
            <w:r w:rsidRPr="00BD3356">
              <w:rPr>
                <w:rStyle w:val="a9"/>
              </w:rPr>
              <w:t>0</w:t>
            </w:r>
          </w:p>
        </w:tc>
      </w:tr>
      <w:tr w:rsidR="005A4CF2" w:rsidRPr="00BD3356" w14:paraId="562AF6E7" w14:textId="77777777" w:rsidTr="00DA2095">
        <w:trPr>
          <w:trHeight w:val="20"/>
          <w:jc w:val="center"/>
        </w:trPr>
        <w:tc>
          <w:tcPr>
            <w:tcW w:w="6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BA1CC" w14:textId="77777777" w:rsidR="005A4CF2" w:rsidRPr="00BD3356" w:rsidRDefault="007E2A88" w:rsidP="00DA2095">
            <w:r w:rsidRPr="00BD3356">
              <w:rPr>
                <w:rStyle w:val="a9"/>
              </w:rPr>
              <w:t>Percent of whole corpus</w:t>
            </w:r>
          </w:p>
        </w:tc>
        <w:tc>
          <w:tcPr>
            <w:tcW w:w="31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ACB6D" w14:textId="77777777" w:rsidR="005A4CF2" w:rsidRPr="00BD3356" w:rsidRDefault="007E2A88" w:rsidP="00DA2095">
            <w:r w:rsidRPr="00BD3356">
              <w:rPr>
                <w:rStyle w:val="a9"/>
              </w:rPr>
              <w:t>5.845e-8%</w:t>
            </w:r>
          </w:p>
        </w:tc>
      </w:tr>
      <w:tr w:rsidR="005A4CF2" w:rsidRPr="00BD3356" w14:paraId="4A4ACAB3" w14:textId="77777777" w:rsidTr="00DA2095">
        <w:trPr>
          <w:trHeight w:val="20"/>
          <w:jc w:val="center"/>
        </w:trPr>
        <w:tc>
          <w:tcPr>
            <w:tcW w:w="63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4EE1BF" w14:textId="77777777" w:rsidR="005A4CF2" w:rsidRPr="00BD3356" w:rsidRDefault="007E2A88" w:rsidP="00DA2095">
            <w:r w:rsidRPr="00BD3356">
              <w:rPr>
                <w:rStyle w:val="a9"/>
              </w:rPr>
              <w:t>Corpus size (tokens)</w:t>
            </w:r>
          </w:p>
        </w:tc>
        <w:tc>
          <w:tcPr>
            <w:tcW w:w="31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373074" w14:textId="77777777" w:rsidR="005A4CF2" w:rsidRPr="00BD3356" w:rsidRDefault="007E2A88" w:rsidP="00DA2095">
            <w:r w:rsidRPr="00BD3356">
              <w:rPr>
                <w:rStyle w:val="a9"/>
              </w:rPr>
              <w:t>61,585,997,113</w:t>
            </w:r>
          </w:p>
        </w:tc>
      </w:tr>
    </w:tbl>
    <w:p w14:paraId="324F18E8" w14:textId="77777777" w:rsidR="005A4CF2" w:rsidRDefault="005A4CF2" w:rsidP="00407EF7">
      <w:pPr>
        <w:widowControl w:val="0"/>
        <w:ind w:left="108" w:hanging="108"/>
        <w:jc w:val="center"/>
        <w:rPr>
          <w:sz w:val="28"/>
          <w:szCs w:val="28"/>
        </w:rPr>
      </w:pPr>
    </w:p>
    <w:p w14:paraId="7841F11B" w14:textId="77777777" w:rsidR="005A4CF2" w:rsidRDefault="007E2A88" w:rsidP="003C2917">
      <w:pPr>
        <w:ind w:firstLine="709"/>
        <w:jc w:val="both"/>
        <w:rPr>
          <w:sz w:val="28"/>
          <w:szCs w:val="28"/>
        </w:rPr>
      </w:pPr>
      <w:r>
        <w:rPr>
          <w:sz w:val="28"/>
          <w:szCs w:val="28"/>
        </w:rPr>
        <w:t xml:space="preserve">Table 19 shows that the traditional idiom “Keep up with the Joneses” appears relatively infrequently in contemporary discourse, with only 36 total occurrences across the massive 61.5 billion token corpus. This extremely low frequency (representing just 0.000005845% of the entire corpus) suggests that while this expression remains culturally recognizable as a precursor concept to FOMO, its actual usage in modern communication has diminished significantly. The zero value for “hits per million tokens” further emphasizes how rare this phrase has become in current language use, potentially indicating a cultural shift away from this formulation of social comparison anxiety. </w:t>
      </w:r>
    </w:p>
    <w:p w14:paraId="14CB7F63" w14:textId="77777777" w:rsidR="005A4CF2" w:rsidRDefault="005A4CF2" w:rsidP="00407EF7">
      <w:pPr>
        <w:rPr>
          <w:sz w:val="28"/>
          <w:szCs w:val="28"/>
        </w:rPr>
      </w:pPr>
    </w:p>
    <w:p w14:paraId="5DE2C611" w14:textId="77777777" w:rsidR="005A4CF2" w:rsidRDefault="007E2A88" w:rsidP="00DA2095">
      <w:pPr>
        <w:jc w:val="both"/>
        <w:rPr>
          <w:sz w:val="28"/>
          <w:szCs w:val="28"/>
        </w:rPr>
      </w:pPr>
      <w:r>
        <w:rPr>
          <w:sz w:val="28"/>
          <w:szCs w:val="28"/>
        </w:rPr>
        <w:t>Table 20 – Descriptive Corpus Data for “Fear of Being Left Out” According to Sketch Engine</w:t>
      </w:r>
    </w:p>
    <w:p w14:paraId="5FD5507E" w14:textId="77777777" w:rsidR="005A4CF2" w:rsidRDefault="005A4CF2" w:rsidP="00407EF7">
      <w:pPr>
        <w:jc w:val="both"/>
        <w:rPr>
          <w:sz w:val="28"/>
          <w:szCs w:val="28"/>
        </w:rPr>
      </w:pPr>
    </w:p>
    <w:tbl>
      <w:tblPr>
        <w:tblStyle w:val="TableNormal1"/>
        <w:tblW w:w="94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258"/>
        <w:gridCol w:w="3235"/>
      </w:tblGrid>
      <w:tr w:rsidR="005A4CF2" w:rsidRPr="00BD3356" w14:paraId="33444626" w14:textId="77777777" w:rsidTr="0080709A">
        <w:trPr>
          <w:trHeight w:val="20"/>
          <w:jc w:val="center"/>
        </w:trPr>
        <w:tc>
          <w:tcPr>
            <w:tcW w:w="62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7DD535" w14:textId="77777777" w:rsidR="005A4CF2" w:rsidRPr="00BD3356" w:rsidRDefault="007E2A88" w:rsidP="00AB6114">
            <w:pPr>
              <w:jc w:val="both"/>
            </w:pPr>
            <w:r w:rsidRPr="00BD3356">
              <w:rPr>
                <w:rStyle w:val="a9"/>
              </w:rPr>
              <w:t>Number of hits</w:t>
            </w:r>
          </w:p>
        </w:tc>
        <w:tc>
          <w:tcPr>
            <w:tcW w:w="3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690728" w14:textId="77777777" w:rsidR="005A4CF2" w:rsidRPr="00BD3356" w:rsidRDefault="007E2A88" w:rsidP="00AB6114">
            <w:pPr>
              <w:jc w:val="both"/>
            </w:pPr>
            <w:r w:rsidRPr="00BD3356">
              <w:rPr>
                <w:rStyle w:val="a9"/>
              </w:rPr>
              <w:t>188</w:t>
            </w:r>
          </w:p>
        </w:tc>
      </w:tr>
      <w:tr w:rsidR="005A4CF2" w:rsidRPr="00BD3356" w14:paraId="19303561" w14:textId="77777777" w:rsidTr="0080709A">
        <w:trPr>
          <w:trHeight w:val="20"/>
          <w:jc w:val="center"/>
        </w:trPr>
        <w:tc>
          <w:tcPr>
            <w:tcW w:w="62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43F79F" w14:textId="77777777" w:rsidR="005A4CF2" w:rsidRPr="00BD3356" w:rsidRDefault="007E2A88" w:rsidP="00AB6114">
            <w:pPr>
              <w:jc w:val="both"/>
            </w:pPr>
            <w:r w:rsidRPr="00BD3356">
              <w:rPr>
                <w:rStyle w:val="a9"/>
              </w:rPr>
              <w:t>Number of hits per million tokens</w:t>
            </w:r>
          </w:p>
        </w:tc>
        <w:tc>
          <w:tcPr>
            <w:tcW w:w="3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7F641C" w14:textId="77777777" w:rsidR="005A4CF2" w:rsidRPr="00BD3356" w:rsidRDefault="007E2A88" w:rsidP="00AB6114">
            <w:pPr>
              <w:jc w:val="both"/>
            </w:pPr>
            <w:r w:rsidRPr="00BD3356">
              <w:rPr>
                <w:rStyle w:val="a9"/>
              </w:rPr>
              <w:t>0</w:t>
            </w:r>
          </w:p>
        </w:tc>
      </w:tr>
      <w:tr w:rsidR="005A4CF2" w:rsidRPr="00BD3356" w14:paraId="10FC304A" w14:textId="77777777" w:rsidTr="0080709A">
        <w:trPr>
          <w:trHeight w:val="20"/>
          <w:jc w:val="center"/>
        </w:trPr>
        <w:tc>
          <w:tcPr>
            <w:tcW w:w="62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7C8E59" w14:textId="77777777" w:rsidR="005A4CF2" w:rsidRPr="00BD3356" w:rsidRDefault="007E2A88" w:rsidP="00AB6114">
            <w:pPr>
              <w:jc w:val="both"/>
            </w:pPr>
            <w:r w:rsidRPr="00BD3356">
              <w:rPr>
                <w:rStyle w:val="a9"/>
              </w:rPr>
              <w:t>Percent of whole corpus</w:t>
            </w:r>
          </w:p>
        </w:tc>
        <w:tc>
          <w:tcPr>
            <w:tcW w:w="3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DCA71" w14:textId="77777777" w:rsidR="005A4CF2" w:rsidRPr="00BD3356" w:rsidRDefault="007E2A88" w:rsidP="00AB6114">
            <w:pPr>
              <w:jc w:val="both"/>
            </w:pPr>
            <w:r w:rsidRPr="00BD3356">
              <w:rPr>
                <w:rStyle w:val="a9"/>
              </w:rPr>
              <w:t>3.053e-7%</w:t>
            </w:r>
          </w:p>
        </w:tc>
      </w:tr>
      <w:tr w:rsidR="005A4CF2" w:rsidRPr="00BD3356" w14:paraId="23FEC0A8" w14:textId="77777777" w:rsidTr="0080709A">
        <w:trPr>
          <w:trHeight w:val="20"/>
          <w:jc w:val="center"/>
        </w:trPr>
        <w:tc>
          <w:tcPr>
            <w:tcW w:w="62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D53530" w14:textId="77777777" w:rsidR="005A4CF2" w:rsidRPr="00BD3356" w:rsidRDefault="007E2A88" w:rsidP="00AB6114">
            <w:pPr>
              <w:jc w:val="both"/>
            </w:pPr>
            <w:r w:rsidRPr="00BD3356">
              <w:rPr>
                <w:rStyle w:val="a9"/>
              </w:rPr>
              <w:t>Corpus size (tokens)</w:t>
            </w:r>
          </w:p>
        </w:tc>
        <w:tc>
          <w:tcPr>
            <w:tcW w:w="32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665604" w14:textId="77777777" w:rsidR="005A4CF2" w:rsidRPr="00BD3356" w:rsidRDefault="007E2A88" w:rsidP="00AB6114">
            <w:pPr>
              <w:jc w:val="both"/>
            </w:pPr>
            <w:r w:rsidRPr="00BD3356">
              <w:rPr>
                <w:rStyle w:val="a9"/>
              </w:rPr>
              <w:t>61,585,997,113</w:t>
            </w:r>
          </w:p>
        </w:tc>
      </w:tr>
    </w:tbl>
    <w:p w14:paraId="7F31A167" w14:textId="77777777" w:rsidR="005A4CF2" w:rsidRDefault="005A4CF2" w:rsidP="00407EF7">
      <w:pPr>
        <w:widowControl w:val="0"/>
        <w:ind w:left="108" w:hanging="108"/>
        <w:jc w:val="center"/>
        <w:rPr>
          <w:sz w:val="28"/>
          <w:szCs w:val="28"/>
        </w:rPr>
      </w:pPr>
    </w:p>
    <w:p w14:paraId="224A7051" w14:textId="77777777" w:rsidR="005A4CF2" w:rsidRDefault="007E2A88" w:rsidP="003C2917">
      <w:pPr>
        <w:ind w:firstLine="709"/>
        <w:jc w:val="both"/>
        <w:rPr>
          <w:sz w:val="28"/>
          <w:szCs w:val="28"/>
        </w:rPr>
      </w:pPr>
      <w:r>
        <w:rPr>
          <w:sz w:val="28"/>
          <w:szCs w:val="28"/>
        </w:rPr>
        <w:t xml:space="preserve">In contrast in table 20 its traditional counterpart, the more contemporary phrase “Fear of Being Left Out” shows markedly higher frequency, with 188 total occurrences in the same corpus. While still representing a tiny percentage (0.00003053%) of the overall linguistic data, this five-fold increase in raw frequency compared to “Keep up with the Joneses” demonstrates how digital-era anxieties about social exclusion have gained greater linguistic traction. While the persistence of a zero value for “hits per million tokens” for both expressions reflects the immense size of the reference corpus, Tables 19 and 20 quantitatively illustrate the cultural transition from material-status comparisons (“the Joneses”) to digital-social anxieties (“being left out”), with the latter formulation showing greater contemporary relevance despite both remaining relatively rare in absolute terms within the vast corpus. </w:t>
      </w:r>
    </w:p>
    <w:p w14:paraId="1CC3930B" w14:textId="67B22C6D" w:rsidR="005A4CF2" w:rsidRDefault="007E2A88" w:rsidP="003C2917">
      <w:pPr>
        <w:ind w:firstLine="709"/>
        <w:jc w:val="both"/>
        <w:rPr>
          <w:sz w:val="28"/>
          <w:szCs w:val="28"/>
        </w:rPr>
      </w:pPr>
      <w:r>
        <w:rPr>
          <w:sz w:val="28"/>
          <w:szCs w:val="28"/>
        </w:rPr>
        <w:t xml:space="preserve">Five representative examples were extracted from Sketch Engine to demonstrate the contextual versatility of the phrase </w:t>
      </w:r>
      <w:r w:rsidR="00100646">
        <w:rPr>
          <w:sz w:val="28"/>
          <w:szCs w:val="28"/>
        </w:rPr>
        <w:t>“</w:t>
      </w:r>
      <w:r>
        <w:rPr>
          <w:sz w:val="28"/>
          <w:szCs w:val="28"/>
        </w:rPr>
        <w:t>fear of being left out</w:t>
      </w:r>
      <w:r w:rsidR="00100646">
        <w:rPr>
          <w:sz w:val="28"/>
          <w:szCs w:val="28"/>
        </w:rPr>
        <w:t>”</w:t>
      </w:r>
      <w:r>
        <w:rPr>
          <w:sz w:val="28"/>
          <w:szCs w:val="28"/>
        </w:rPr>
        <w:t xml:space="preserve"> across different discourse domains:</w:t>
      </w:r>
    </w:p>
    <w:p w14:paraId="15ECC8A4" w14:textId="454D2472" w:rsidR="005A4CF2" w:rsidRDefault="007E2A88" w:rsidP="00BD3356">
      <w:pPr>
        <w:ind w:firstLine="709"/>
        <w:jc w:val="both"/>
        <w:rPr>
          <w:sz w:val="28"/>
          <w:szCs w:val="28"/>
        </w:rPr>
      </w:pPr>
      <w:r>
        <w:rPr>
          <w:sz w:val="28"/>
          <w:szCs w:val="28"/>
        </w:rPr>
        <w:t xml:space="preserve">1. ‘and the ‘future of work’, where there are clearly crossovers. Whether it is digital economies, automation, or simply fear of being left out of the </w:t>
      </w:r>
      <w:r w:rsidR="00100646">
        <w:rPr>
          <w:sz w:val="28"/>
          <w:szCs w:val="28"/>
        </w:rPr>
        <w:t>‘</w:t>
      </w:r>
      <w:r>
        <w:rPr>
          <w:sz w:val="28"/>
          <w:szCs w:val="28"/>
        </w:rPr>
        <w:t>fourth industrial revolution</w:t>
      </w:r>
      <w:r w:rsidR="00100646">
        <w:rPr>
          <w:sz w:val="28"/>
          <w:szCs w:val="28"/>
        </w:rPr>
        <w:t>’</w:t>
      </w:r>
      <w:r>
        <w:rPr>
          <w:sz w:val="28"/>
          <w:szCs w:val="28"/>
        </w:rPr>
        <w:t>, the answer is the same: how we ensure that the incredible innovation we</w:t>
      </w:r>
    </w:p>
    <w:p w14:paraId="37DA0588" w14:textId="4E109ECC" w:rsidR="005A4CF2" w:rsidRDefault="007E2A88" w:rsidP="00BD3356">
      <w:pPr>
        <w:ind w:firstLine="709"/>
        <w:jc w:val="both"/>
        <w:rPr>
          <w:sz w:val="28"/>
          <w:szCs w:val="28"/>
        </w:rPr>
      </w:pPr>
      <w:r>
        <w:rPr>
          <w:sz w:val="28"/>
          <w:szCs w:val="28"/>
        </w:rPr>
        <w:t>2. is forced into a wedding it otherwise would not have considered. What are some other reasons why people marry? They are fear of being left out, especially for girls who suspect they</w:t>
      </w:r>
      <w:r w:rsidR="00100646">
        <w:rPr>
          <w:sz w:val="28"/>
          <w:szCs w:val="28"/>
        </w:rPr>
        <w:t>’</w:t>
      </w:r>
      <w:r>
        <w:rPr>
          <w:sz w:val="28"/>
          <w:szCs w:val="28"/>
        </w:rPr>
        <w:t xml:space="preserve">ll be </w:t>
      </w:r>
      <w:r w:rsidR="00100646">
        <w:rPr>
          <w:sz w:val="28"/>
          <w:szCs w:val="28"/>
        </w:rPr>
        <w:t>“</w:t>
      </w:r>
      <w:r>
        <w:rPr>
          <w:sz w:val="28"/>
          <w:szCs w:val="28"/>
        </w:rPr>
        <w:t>old maids</w:t>
      </w:r>
      <w:r w:rsidR="00100646">
        <w:rPr>
          <w:sz w:val="28"/>
          <w:szCs w:val="28"/>
        </w:rPr>
        <w:t>”</w:t>
      </w:r>
      <w:r>
        <w:rPr>
          <w:sz w:val="28"/>
          <w:szCs w:val="28"/>
        </w:rPr>
        <w:t xml:space="preserve"> at 22; economic security; limited horizons, when dead-end</w:t>
      </w:r>
    </w:p>
    <w:p w14:paraId="421316F6" w14:textId="3D5AEA86" w:rsidR="005A4CF2" w:rsidRDefault="007E2A88" w:rsidP="00BD3356">
      <w:pPr>
        <w:ind w:firstLine="709"/>
        <w:jc w:val="both"/>
        <w:rPr>
          <w:sz w:val="28"/>
          <w:szCs w:val="28"/>
        </w:rPr>
      </w:pPr>
      <w:r>
        <w:rPr>
          <w:sz w:val="28"/>
          <w:szCs w:val="28"/>
        </w:rPr>
        <w:t>3. One Road: One option Many of the UAE</w:t>
      </w:r>
      <w:r w:rsidR="00100646">
        <w:rPr>
          <w:sz w:val="28"/>
          <w:szCs w:val="28"/>
        </w:rPr>
        <w:t>’</w:t>
      </w:r>
      <w:r>
        <w:rPr>
          <w:sz w:val="28"/>
          <w:szCs w:val="28"/>
        </w:rPr>
        <w:t xml:space="preserve">s efforts to play such a major role in the BRI originally came about in response to its fear of being left out of the project </w:t>
      </w:r>
      <w:r>
        <w:rPr>
          <w:sz w:val="28"/>
          <w:szCs w:val="28"/>
        </w:rPr>
        <w:lastRenderedPageBreak/>
        <w:t>entirely. According to Beijing</w:t>
      </w:r>
      <w:r w:rsidR="00100646">
        <w:rPr>
          <w:sz w:val="28"/>
          <w:szCs w:val="28"/>
        </w:rPr>
        <w:t>’</w:t>
      </w:r>
      <w:r>
        <w:rPr>
          <w:sz w:val="28"/>
          <w:szCs w:val="28"/>
        </w:rPr>
        <w:t>s initial plans, the BRI</w:t>
      </w:r>
      <w:r w:rsidR="00100646">
        <w:rPr>
          <w:sz w:val="28"/>
          <w:szCs w:val="28"/>
        </w:rPr>
        <w:t>’</w:t>
      </w:r>
      <w:r>
        <w:rPr>
          <w:sz w:val="28"/>
          <w:szCs w:val="28"/>
        </w:rPr>
        <w:t xml:space="preserve">s maritime corridor should have stretched far </w:t>
      </w:r>
    </w:p>
    <w:p w14:paraId="7164AC10" w14:textId="1E014B9A" w:rsidR="005A4CF2" w:rsidRDefault="007E2A88" w:rsidP="00BD3356">
      <w:pPr>
        <w:ind w:firstLine="709"/>
        <w:jc w:val="both"/>
        <w:rPr>
          <w:sz w:val="28"/>
          <w:szCs w:val="28"/>
        </w:rPr>
      </w:pPr>
      <w:r>
        <w:rPr>
          <w:sz w:val="28"/>
          <w:szCs w:val="28"/>
        </w:rPr>
        <w:t>4. leader in eight years. The longstanding rivals have found more reason to engage with each other and the region amid fears of being left out of the whirlwind diplomacy on the Korean Peninsula and regional tremors caused by President Donald Trump</w:t>
      </w:r>
      <w:r w:rsidR="00100646">
        <w:rPr>
          <w:sz w:val="28"/>
          <w:szCs w:val="28"/>
        </w:rPr>
        <w:t>’</w:t>
      </w:r>
      <w:r>
        <w:rPr>
          <w:sz w:val="28"/>
          <w:szCs w:val="28"/>
        </w:rPr>
        <w:t>s economic</w:t>
      </w:r>
    </w:p>
    <w:p w14:paraId="3E29D3B4" w14:textId="0C9EE306" w:rsidR="005A4CF2" w:rsidRDefault="007E2A88" w:rsidP="00BD3356">
      <w:pPr>
        <w:ind w:firstLine="709"/>
        <w:jc w:val="both"/>
        <w:rPr>
          <w:sz w:val="28"/>
          <w:szCs w:val="28"/>
        </w:rPr>
      </w:pPr>
      <w:r>
        <w:rPr>
          <w:sz w:val="28"/>
          <w:szCs w:val="28"/>
        </w:rPr>
        <w:t xml:space="preserve">5. the catholic and Calvinist </w:t>
      </w:r>
      <w:r w:rsidR="00100646">
        <w:rPr>
          <w:sz w:val="28"/>
          <w:szCs w:val="28"/>
        </w:rPr>
        <w:t>“</w:t>
      </w:r>
      <w:r>
        <w:rPr>
          <w:sz w:val="28"/>
          <w:szCs w:val="28"/>
        </w:rPr>
        <w:t>pillars</w:t>
      </w:r>
      <w:r w:rsidR="00100646">
        <w:rPr>
          <w:sz w:val="28"/>
          <w:szCs w:val="28"/>
        </w:rPr>
        <w:t>”</w:t>
      </w:r>
      <w:r>
        <w:rPr>
          <w:sz w:val="28"/>
          <w:szCs w:val="28"/>
        </w:rPr>
        <w:t xml:space="preserve"> pushed for a return of the old system, the Socialists gave it grudging support for fear of being left out, and back it came. The discussion in 1945 was ended very fast. It was the wrong point of time to think about it. </w:t>
      </w:r>
    </w:p>
    <w:p w14:paraId="17846787" w14:textId="77777777" w:rsidR="00BD3356" w:rsidRDefault="007E2A88" w:rsidP="00BD3356">
      <w:pPr>
        <w:ind w:firstLine="709"/>
        <w:jc w:val="both"/>
        <w:rPr>
          <w:sz w:val="28"/>
          <w:szCs w:val="28"/>
        </w:rPr>
      </w:pPr>
      <w:r>
        <w:rPr>
          <w:sz w:val="28"/>
          <w:szCs w:val="28"/>
        </w:rPr>
        <w:t xml:space="preserve">These aforementioned instances reveal how the expression functions as: (1) a socioeconomic anxiety regarding technological progress (Example 1), (2) a social pressure in personal relationships (Example 2), (3) a geopolitical concern in international infrastructure projects (Example 3), (4) a diplomatic motivation in regional politics (Example 4), and (5) a historical factor in post-war policy decisions (Example 5). </w:t>
      </w:r>
    </w:p>
    <w:p w14:paraId="65AB7DD3" w14:textId="6202F352" w:rsidR="005A4CF2" w:rsidRDefault="007E2A88" w:rsidP="00BD3356">
      <w:pPr>
        <w:ind w:firstLine="709"/>
        <w:jc w:val="both"/>
        <w:rPr>
          <w:sz w:val="28"/>
          <w:szCs w:val="28"/>
        </w:rPr>
      </w:pPr>
      <w:r>
        <w:rPr>
          <w:sz w:val="28"/>
          <w:szCs w:val="28"/>
        </w:rPr>
        <w:t>This semantic breadth confirms the phrase</w:t>
      </w:r>
      <w:r w:rsidR="00100646">
        <w:rPr>
          <w:sz w:val="28"/>
          <w:szCs w:val="28"/>
        </w:rPr>
        <w:t>’</w:t>
      </w:r>
      <w:r>
        <w:rPr>
          <w:sz w:val="28"/>
          <w:szCs w:val="28"/>
        </w:rPr>
        <w:t>s conceptual relationship to FOMO while illustrating its adaptation to both institutional and individual contexts.</w:t>
      </w:r>
    </w:p>
    <w:p w14:paraId="6A7C28B3" w14:textId="07E4AEFA" w:rsidR="00BD3356" w:rsidRDefault="007E2A88" w:rsidP="00BD3356">
      <w:pPr>
        <w:spacing w:line="276" w:lineRule="auto"/>
        <w:ind w:firstLine="709"/>
        <w:jc w:val="both"/>
        <w:rPr>
          <w:sz w:val="28"/>
          <w:szCs w:val="28"/>
        </w:rPr>
      </w:pPr>
      <w:r>
        <w:rPr>
          <w:sz w:val="28"/>
          <w:szCs w:val="28"/>
        </w:rPr>
        <w:t xml:space="preserve">When it comes to the usage of the expressions as an acronym “FOMO”, Table 21 reveals that it appears with remarkable frequency in contemporary discourse, registering 12,120 total occurrences across the 61.5 billion token corpus. This translates to 0.2 instances per million words, a significantly higher density than observed for either “Fear of Being Left Out” (0 hits per million) or “Keep up with the Joneses” (0 hits per million). The term's representation, while constituting just 0.00001968% of the total corpus, demonstrates substantial cultural penetration for a relatively recent psychological </w:t>
      </w:r>
      <w:r w:rsidR="00583D2F">
        <w:rPr>
          <w:sz w:val="28"/>
          <w:szCs w:val="28"/>
        </w:rPr>
        <w:t>concept. The</w:t>
      </w:r>
      <w:r>
        <w:rPr>
          <w:sz w:val="28"/>
          <w:szCs w:val="28"/>
        </w:rPr>
        <w:t xml:space="preserve"> dramatic frequency difference between FOMO and its conceptual precursors (“Fear of Being Left Out” and “Keep up with the Joneses”) illustrates a clear lexical shift toward abbreviated, digital-native terminology for describing social anxiety phenomena. </w:t>
      </w:r>
    </w:p>
    <w:p w14:paraId="48EDEEF3" w14:textId="37BC32C6" w:rsidR="005A4CF2" w:rsidRDefault="007E2A88" w:rsidP="00BD3356">
      <w:pPr>
        <w:spacing w:line="276" w:lineRule="auto"/>
        <w:ind w:firstLine="709"/>
        <w:jc w:val="both"/>
        <w:rPr>
          <w:sz w:val="28"/>
          <w:szCs w:val="28"/>
        </w:rPr>
      </w:pPr>
      <w:r>
        <w:rPr>
          <w:sz w:val="28"/>
          <w:szCs w:val="28"/>
        </w:rPr>
        <w:t>Moreover, the absolute numbers confirm FOMO</w:t>
      </w:r>
      <w:r w:rsidR="00100646">
        <w:rPr>
          <w:sz w:val="28"/>
          <w:szCs w:val="28"/>
        </w:rPr>
        <w:t>’</w:t>
      </w:r>
      <w:r>
        <w:rPr>
          <w:sz w:val="28"/>
          <w:szCs w:val="28"/>
        </w:rPr>
        <w:t xml:space="preserve">s transition from niche internet slang to mainstream vocabulary, with usage frequency approaching that of established psychological terms. </w:t>
      </w:r>
    </w:p>
    <w:p w14:paraId="40985ACF" w14:textId="77777777" w:rsidR="00BD3356" w:rsidRDefault="00BD3356" w:rsidP="00AB6114">
      <w:pPr>
        <w:jc w:val="both"/>
        <w:rPr>
          <w:sz w:val="28"/>
          <w:szCs w:val="28"/>
        </w:rPr>
      </w:pPr>
    </w:p>
    <w:p w14:paraId="4A8C1773" w14:textId="0CD21B58" w:rsidR="005A4CF2" w:rsidRDefault="007E2A88" w:rsidP="00AB6114">
      <w:pPr>
        <w:jc w:val="both"/>
        <w:rPr>
          <w:sz w:val="28"/>
          <w:szCs w:val="28"/>
        </w:rPr>
      </w:pPr>
      <w:r>
        <w:rPr>
          <w:sz w:val="28"/>
          <w:szCs w:val="28"/>
        </w:rPr>
        <w:t>Table 21 – Descriptive Corpus Data for “FOMO” According to Sketch Engine</w:t>
      </w:r>
    </w:p>
    <w:p w14:paraId="7B6C6706" w14:textId="77777777" w:rsidR="005A4CF2" w:rsidRDefault="005A4CF2" w:rsidP="00407EF7">
      <w:pPr>
        <w:ind w:firstLine="567"/>
        <w:jc w:val="both"/>
        <w:rPr>
          <w:sz w:val="28"/>
          <w:szCs w:val="28"/>
        </w:rPr>
      </w:pPr>
    </w:p>
    <w:tbl>
      <w:tblPr>
        <w:tblStyle w:val="TableNormal1"/>
        <w:tblW w:w="9497"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730"/>
        <w:gridCol w:w="4767"/>
      </w:tblGrid>
      <w:tr w:rsidR="005A4CF2" w:rsidRPr="00BD3356" w14:paraId="0B5E847A" w14:textId="77777777" w:rsidTr="003C2917">
        <w:trPr>
          <w:trHeight w:val="20"/>
        </w:trPr>
        <w:tc>
          <w:tcPr>
            <w:tcW w:w="4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B93FA1" w14:textId="77777777" w:rsidR="005A4CF2" w:rsidRPr="00BD3356" w:rsidRDefault="007E2A88" w:rsidP="00407EF7">
            <w:pPr>
              <w:jc w:val="both"/>
            </w:pPr>
            <w:r w:rsidRPr="00BD3356">
              <w:rPr>
                <w:rStyle w:val="a9"/>
              </w:rPr>
              <w:t>Number of hits</w:t>
            </w:r>
          </w:p>
        </w:tc>
        <w:tc>
          <w:tcPr>
            <w:tcW w:w="4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CAAD13" w14:textId="77777777" w:rsidR="005A4CF2" w:rsidRPr="00BD3356" w:rsidRDefault="007E2A88" w:rsidP="00407EF7">
            <w:pPr>
              <w:jc w:val="both"/>
            </w:pPr>
            <w:r w:rsidRPr="00BD3356">
              <w:rPr>
                <w:rStyle w:val="a9"/>
              </w:rPr>
              <w:t>12,120</w:t>
            </w:r>
          </w:p>
        </w:tc>
      </w:tr>
      <w:tr w:rsidR="005A4CF2" w:rsidRPr="00BD3356" w14:paraId="41E202A5" w14:textId="77777777" w:rsidTr="003C2917">
        <w:trPr>
          <w:trHeight w:val="20"/>
        </w:trPr>
        <w:tc>
          <w:tcPr>
            <w:tcW w:w="4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CF63D" w14:textId="77777777" w:rsidR="005A4CF2" w:rsidRPr="00BD3356" w:rsidRDefault="007E2A88" w:rsidP="00407EF7">
            <w:pPr>
              <w:jc w:val="both"/>
            </w:pPr>
            <w:r w:rsidRPr="00BD3356">
              <w:rPr>
                <w:rStyle w:val="a9"/>
              </w:rPr>
              <w:t>Number of hits per million tokens</w:t>
            </w:r>
          </w:p>
        </w:tc>
        <w:tc>
          <w:tcPr>
            <w:tcW w:w="4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4F6BA9" w14:textId="77777777" w:rsidR="005A4CF2" w:rsidRPr="00BD3356" w:rsidRDefault="007E2A88" w:rsidP="00407EF7">
            <w:pPr>
              <w:jc w:val="both"/>
            </w:pPr>
            <w:r w:rsidRPr="00BD3356">
              <w:rPr>
                <w:rStyle w:val="a9"/>
              </w:rPr>
              <w:t>0.2</w:t>
            </w:r>
          </w:p>
        </w:tc>
      </w:tr>
      <w:tr w:rsidR="005A4CF2" w:rsidRPr="00BD3356" w14:paraId="78723ED1" w14:textId="77777777" w:rsidTr="003C2917">
        <w:trPr>
          <w:trHeight w:val="20"/>
        </w:trPr>
        <w:tc>
          <w:tcPr>
            <w:tcW w:w="4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8C3C06" w14:textId="77777777" w:rsidR="005A4CF2" w:rsidRPr="00BD3356" w:rsidRDefault="007E2A88" w:rsidP="00407EF7">
            <w:pPr>
              <w:jc w:val="both"/>
            </w:pPr>
            <w:r w:rsidRPr="00BD3356">
              <w:rPr>
                <w:rStyle w:val="a9"/>
              </w:rPr>
              <w:t>Percent of whole corpus</w:t>
            </w:r>
          </w:p>
        </w:tc>
        <w:tc>
          <w:tcPr>
            <w:tcW w:w="4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E781FB" w14:textId="77777777" w:rsidR="005A4CF2" w:rsidRPr="00BD3356" w:rsidRDefault="007E2A88" w:rsidP="00407EF7">
            <w:pPr>
              <w:jc w:val="both"/>
            </w:pPr>
            <w:r w:rsidRPr="00BD3356">
              <w:rPr>
                <w:rStyle w:val="a9"/>
              </w:rPr>
              <w:t>0.00001968%</w:t>
            </w:r>
          </w:p>
        </w:tc>
      </w:tr>
      <w:tr w:rsidR="005A4CF2" w:rsidRPr="00BD3356" w14:paraId="65A5C634" w14:textId="77777777" w:rsidTr="003C2917">
        <w:trPr>
          <w:trHeight w:val="20"/>
        </w:trPr>
        <w:tc>
          <w:tcPr>
            <w:tcW w:w="47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E0C073" w14:textId="77777777" w:rsidR="005A4CF2" w:rsidRPr="00BD3356" w:rsidRDefault="007E2A88" w:rsidP="00407EF7">
            <w:pPr>
              <w:jc w:val="both"/>
            </w:pPr>
            <w:r w:rsidRPr="00BD3356">
              <w:rPr>
                <w:rStyle w:val="a9"/>
              </w:rPr>
              <w:t>Corpus size (tokens)</w:t>
            </w:r>
          </w:p>
        </w:tc>
        <w:tc>
          <w:tcPr>
            <w:tcW w:w="4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43E49A" w14:textId="77777777" w:rsidR="005A4CF2" w:rsidRPr="00BD3356" w:rsidRDefault="007E2A88" w:rsidP="00407EF7">
            <w:pPr>
              <w:jc w:val="both"/>
            </w:pPr>
            <w:r w:rsidRPr="00BD3356">
              <w:rPr>
                <w:rStyle w:val="a9"/>
              </w:rPr>
              <w:t>61,585,997,113</w:t>
            </w:r>
          </w:p>
        </w:tc>
      </w:tr>
    </w:tbl>
    <w:p w14:paraId="23B1A610" w14:textId="77777777" w:rsidR="005A4CF2" w:rsidRDefault="005A4CF2" w:rsidP="00407EF7">
      <w:pPr>
        <w:widowControl w:val="0"/>
        <w:ind w:left="720" w:hanging="720"/>
        <w:rPr>
          <w:sz w:val="28"/>
          <w:szCs w:val="28"/>
        </w:rPr>
      </w:pPr>
    </w:p>
    <w:p w14:paraId="708870EB" w14:textId="18D5287D" w:rsidR="00C518D3" w:rsidRDefault="007E2A88" w:rsidP="00C518D3">
      <w:pPr>
        <w:ind w:firstLine="709"/>
        <w:jc w:val="both"/>
        <w:rPr>
          <w:sz w:val="28"/>
          <w:szCs w:val="28"/>
        </w:rPr>
      </w:pPr>
      <w:r>
        <w:rPr>
          <w:sz w:val="28"/>
          <w:szCs w:val="28"/>
        </w:rPr>
        <w:lastRenderedPageBreak/>
        <w:t xml:space="preserve">Table 21 indicates corpus statistics for the word </w:t>
      </w:r>
      <w:r w:rsidR="00100646">
        <w:rPr>
          <w:sz w:val="28"/>
          <w:szCs w:val="28"/>
        </w:rPr>
        <w:t>“</w:t>
      </w:r>
      <w:r>
        <w:rPr>
          <w:sz w:val="28"/>
          <w:szCs w:val="28"/>
        </w:rPr>
        <w:t>FOMO</w:t>
      </w:r>
      <w:r w:rsidR="00100646">
        <w:rPr>
          <w:sz w:val="28"/>
          <w:szCs w:val="28"/>
        </w:rPr>
        <w:t>”</w:t>
      </w:r>
      <w:r>
        <w:rPr>
          <w:sz w:val="28"/>
          <w:szCs w:val="28"/>
        </w:rPr>
        <w:t xml:space="preserve"> (Fear of Missing Out) using data from Sketch Engine. The idiom shows up 12,120 times in a corpus of about 61.5 billion tokens, which means it happens 0.2 times per million words. This frequency is minimal in terms of numbers, but it shows that FOMO is becoming a stable part of modern English. This shows that it has gone from being slanged to being a well-known psychological and media phrase.</w:t>
      </w:r>
      <w:r w:rsidR="00C518D3" w:rsidRPr="00C518D3">
        <w:rPr>
          <w:sz w:val="28"/>
          <w:szCs w:val="28"/>
        </w:rPr>
        <w:t xml:space="preserve"> </w:t>
      </w:r>
      <w:r w:rsidR="00C518D3">
        <w:rPr>
          <w:sz w:val="28"/>
          <w:szCs w:val="28"/>
        </w:rPr>
        <w:t xml:space="preserve">The idea of FOMO has developed from various manifestations. Because of their comparable implications, we believe that the phrase “Keep up with Joneses” may be the source of the notion of FOMO. </w:t>
      </w:r>
    </w:p>
    <w:p w14:paraId="4A5105A4" w14:textId="3D60E94C" w:rsidR="005A4CF2" w:rsidRDefault="005A4CF2" w:rsidP="003C2917">
      <w:pPr>
        <w:ind w:firstLine="709"/>
        <w:jc w:val="both"/>
        <w:rPr>
          <w:sz w:val="28"/>
          <w:szCs w:val="28"/>
        </w:rPr>
      </w:pPr>
    </w:p>
    <w:p w14:paraId="21524371" w14:textId="77777777" w:rsidR="005A4CF2" w:rsidRDefault="005A4CF2" w:rsidP="00407EF7">
      <w:pPr>
        <w:jc w:val="both"/>
        <w:rPr>
          <w:i/>
          <w:iCs/>
          <w:sz w:val="28"/>
          <w:szCs w:val="28"/>
        </w:rPr>
      </w:pPr>
    </w:p>
    <w:p w14:paraId="6BF1F7E0" w14:textId="77777777" w:rsidR="005A4CF2" w:rsidRDefault="007E2A88" w:rsidP="00407EF7">
      <w:pPr>
        <w:jc w:val="center"/>
        <w:rPr>
          <w:sz w:val="28"/>
          <w:szCs w:val="28"/>
        </w:rPr>
      </w:pPr>
      <w:r>
        <w:rPr>
          <w:noProof/>
          <w:sz w:val="28"/>
          <w:szCs w:val="28"/>
        </w:rPr>
        <w:drawing>
          <wp:inline distT="0" distB="0" distL="0" distR="0" wp14:anchorId="5CF24F5E" wp14:editId="0D788C6C">
            <wp:extent cx="5737006" cy="3573517"/>
            <wp:effectExtent l="0" t="0" r="3810" b="0"/>
            <wp:docPr id="1073741842" name="officeArt object" descr="Изображение выглядит как текст, снимок экрана, линия, диаграмма&#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42" name="Изображение выглядит как текст, снимок экрана, линия, диаграммаСодержимое, созданное искусственным интеллектом, может быть неверным." descr="Изображение выглядит как текст, снимок экрана, линия, диаграммаСодержимое, созданное искусственным интеллектом, может быть неверным."/>
                    <pic:cNvPicPr>
                      <a:picLocks noChangeAspect="1"/>
                    </pic:cNvPicPr>
                  </pic:nvPicPr>
                  <pic:blipFill>
                    <a:blip r:embed="rId28"/>
                    <a:stretch>
                      <a:fillRect/>
                    </a:stretch>
                  </pic:blipFill>
                  <pic:spPr>
                    <a:xfrm>
                      <a:off x="0" y="0"/>
                      <a:ext cx="5778759" cy="3599525"/>
                    </a:xfrm>
                    <a:prstGeom prst="rect">
                      <a:avLst/>
                    </a:prstGeom>
                    <a:ln w="12700" cap="flat">
                      <a:noFill/>
                      <a:miter lim="400000"/>
                    </a:ln>
                    <a:effectLst/>
                  </pic:spPr>
                </pic:pic>
              </a:graphicData>
            </a:graphic>
          </wp:inline>
        </w:drawing>
      </w:r>
    </w:p>
    <w:p w14:paraId="7EB65B6B" w14:textId="77777777" w:rsidR="00AB6114" w:rsidRDefault="00AB6114" w:rsidP="00407EF7">
      <w:pPr>
        <w:jc w:val="center"/>
        <w:rPr>
          <w:sz w:val="28"/>
          <w:szCs w:val="28"/>
        </w:rPr>
      </w:pPr>
    </w:p>
    <w:p w14:paraId="3CBF448F" w14:textId="718B0E74" w:rsidR="005A4CF2" w:rsidRDefault="007E2A88" w:rsidP="00407EF7">
      <w:pPr>
        <w:jc w:val="center"/>
        <w:rPr>
          <w:sz w:val="28"/>
          <w:szCs w:val="28"/>
        </w:rPr>
      </w:pPr>
      <w:r>
        <w:rPr>
          <w:sz w:val="28"/>
          <w:szCs w:val="28"/>
        </w:rPr>
        <w:t>Figure 18 – FOMO usage in the COCA corpus</w:t>
      </w:r>
    </w:p>
    <w:p w14:paraId="10B60947" w14:textId="77777777" w:rsidR="005A4CF2" w:rsidRDefault="005A4CF2" w:rsidP="00407EF7">
      <w:pPr>
        <w:jc w:val="center"/>
        <w:rPr>
          <w:color w:val="E97132"/>
          <w:sz w:val="28"/>
          <w:szCs w:val="28"/>
          <w:u w:color="E97132"/>
        </w:rPr>
      </w:pPr>
    </w:p>
    <w:p w14:paraId="328EAEC7" w14:textId="77777777" w:rsidR="005A4CF2" w:rsidRDefault="007E2A88" w:rsidP="003C2917">
      <w:pPr>
        <w:ind w:firstLine="709"/>
        <w:jc w:val="both"/>
        <w:rPr>
          <w:sz w:val="28"/>
          <w:szCs w:val="28"/>
        </w:rPr>
      </w:pPr>
      <w:r>
        <w:rPr>
          <w:sz w:val="28"/>
          <w:szCs w:val="28"/>
        </w:rPr>
        <w:t xml:space="preserve">Figure 18 shows the frequency distribution of the acronym “FOMO” in the Corpus of Contemporary American English (COCA) data. The indicator is given </w:t>
      </w:r>
      <w:proofErr w:type="gramStart"/>
      <w:r>
        <w:rPr>
          <w:sz w:val="28"/>
          <w:szCs w:val="28"/>
        </w:rPr>
        <w:t>on the basis of</w:t>
      </w:r>
      <w:proofErr w:type="gramEnd"/>
      <w:r>
        <w:rPr>
          <w:sz w:val="28"/>
          <w:szCs w:val="28"/>
        </w:rPr>
        <w:t xml:space="preserve"> usage per million words. The diagram covers five different discourse types. The data shows the sociolinguistic distribution of this psychological concept in the context of the digital age through genre features. FOMO is most often used in blog texts. The frequency is clearly higher in this environment. This result is consistent with the specificity of the blog platform. A blog is a space for the narration of personal experiences. It is a space for discussion about digital culture. In such a space, the theme of anxiety related to social networks naturally appears. The high frequency indicates that bloggers actively use this concept. They use it as an object of analysis. They also use it as a rhetorical device that appeals to the shared experiences of readers.</w:t>
      </w:r>
    </w:p>
    <w:p w14:paraId="748C9307" w14:textId="775C2241" w:rsidR="005A4CF2" w:rsidRDefault="00B85B48" w:rsidP="00B85B48">
      <w:pPr>
        <w:jc w:val="both"/>
        <w:rPr>
          <w:sz w:val="28"/>
          <w:szCs w:val="28"/>
        </w:rPr>
      </w:pPr>
      <w:r>
        <w:rPr>
          <w:color w:val="E97132"/>
          <w:sz w:val="28"/>
          <w:szCs w:val="28"/>
          <w:u w:color="E97132"/>
        </w:rPr>
        <w:t xml:space="preserve"> </w:t>
      </w:r>
      <w:r w:rsidR="007E2A88">
        <w:rPr>
          <w:sz w:val="28"/>
          <w:szCs w:val="28"/>
        </w:rPr>
        <w:t xml:space="preserve">The strong showing in spoken discourse indicates that FOMO has transcended its written origins to become part of everyday conversation. This adoption likely reflects </w:t>
      </w:r>
      <w:r w:rsidR="007E2A88">
        <w:rPr>
          <w:sz w:val="28"/>
          <w:szCs w:val="28"/>
        </w:rPr>
        <w:lastRenderedPageBreak/>
        <w:t xml:space="preserve">its utility in describing shared social experiences, particularly among younger </w:t>
      </w:r>
      <w:r w:rsidR="00BA4969">
        <w:rPr>
          <w:sz w:val="28"/>
          <w:szCs w:val="28"/>
        </w:rPr>
        <w:t>demographics. News</w:t>
      </w:r>
      <w:r w:rsidR="007E2A88">
        <w:rPr>
          <w:sz w:val="28"/>
          <w:szCs w:val="28"/>
        </w:rPr>
        <w:t xml:space="preserve"> outlets use FOMO at a moderate but notable rate, often in contexts like technology reporting, consumer behavior, or mental health discussions. Its presence here signals mainstream recognition, though journalists may still contextualize the term for broader audiences rather than assuming universal familiarity.</w:t>
      </w:r>
    </w:p>
    <w:p w14:paraId="4FF1722C" w14:textId="77777777" w:rsidR="005A4CF2" w:rsidRDefault="007E2A88" w:rsidP="00407EF7">
      <w:pPr>
        <w:ind w:firstLine="567"/>
        <w:jc w:val="both"/>
        <w:rPr>
          <w:sz w:val="28"/>
          <w:szCs w:val="28"/>
        </w:rPr>
      </w:pPr>
      <w:r>
        <w:rPr>
          <w:sz w:val="28"/>
          <w:szCs w:val="28"/>
        </w:rPr>
        <w:t>The lower occurrence in fiction suggests that while authors incorporate FOMO to ground narratives in contemporary reality, its usage remains selective. Writers may deploy it for character development (e.g., a socially anxious protagonist) or thematic exploration of modern isolation, but it has not yet become a staple of literary language.</w:t>
      </w:r>
    </w:p>
    <w:p w14:paraId="7CB5DAEC" w14:textId="77777777" w:rsidR="005A4CF2" w:rsidRDefault="007E2A88" w:rsidP="00407EF7">
      <w:pPr>
        <w:ind w:firstLine="567"/>
        <w:jc w:val="both"/>
        <w:rPr>
          <w:sz w:val="28"/>
          <w:szCs w:val="28"/>
        </w:rPr>
      </w:pPr>
      <w:r>
        <w:rPr>
          <w:sz w:val="28"/>
          <w:szCs w:val="28"/>
        </w:rPr>
        <w:t>The minimal academic usage highlights the term’s colloquial origins. Its rarity confirms that disciplines requiring precise terminology still favor constructs like “social anxiety” or “status-seeking behavior” over internet slang.</w:t>
      </w:r>
    </w:p>
    <w:p w14:paraId="679C80E0" w14:textId="0B7D3586" w:rsidR="005A4CF2" w:rsidRDefault="007E2A88" w:rsidP="00407EF7">
      <w:pPr>
        <w:ind w:firstLine="567"/>
        <w:jc w:val="both"/>
        <w:rPr>
          <w:sz w:val="28"/>
          <w:szCs w:val="28"/>
        </w:rPr>
      </w:pPr>
      <w:r>
        <w:rPr>
          <w:sz w:val="28"/>
          <w:szCs w:val="28"/>
        </w:rPr>
        <w:t>Ten representative examples were extracted from COCA to demonstrate how FOMO functions across various communicative contexts, revealing both consistent semantic patterns and adaptable pragmatic uses (Table 22). These instances collectively showcase the term</w:t>
      </w:r>
      <w:r w:rsidR="00100646">
        <w:rPr>
          <w:sz w:val="28"/>
          <w:szCs w:val="28"/>
        </w:rPr>
        <w:t>’</w:t>
      </w:r>
      <w:r>
        <w:rPr>
          <w:sz w:val="28"/>
          <w:szCs w:val="28"/>
        </w:rPr>
        <w:t>s conceptual breadth while maintaining its core psychological meaning. Multiple examples (1, 7, 9) explicitly define or paraphrase FOMO, indicating its relative novelty in the lexicon. Other examples detail concrete behavioral consequences, illustrating how FOMO triggers social comparison (Example 1), drives compensatory consumption (Example 2), operates through digital mediation (Example 3), and intersects with personal insecurities (Example 4).</w:t>
      </w:r>
    </w:p>
    <w:p w14:paraId="2CA0AA03" w14:textId="77777777" w:rsidR="00C518D3" w:rsidRDefault="00C518D3" w:rsidP="00AB6114">
      <w:pPr>
        <w:rPr>
          <w:sz w:val="28"/>
          <w:szCs w:val="28"/>
        </w:rPr>
      </w:pPr>
    </w:p>
    <w:p w14:paraId="44D25C08" w14:textId="34DE0BA3" w:rsidR="005A4CF2" w:rsidRDefault="007E2A88" w:rsidP="00AB6114">
      <w:pPr>
        <w:rPr>
          <w:sz w:val="28"/>
          <w:szCs w:val="28"/>
        </w:rPr>
      </w:pPr>
      <w:r>
        <w:rPr>
          <w:sz w:val="28"/>
          <w:szCs w:val="28"/>
        </w:rPr>
        <w:t>Table 22 – Examples of Usage of FOMO in Sentences According to COCA</w:t>
      </w:r>
    </w:p>
    <w:p w14:paraId="55216676" w14:textId="77777777" w:rsidR="005A4CF2" w:rsidRDefault="005A4CF2" w:rsidP="00407EF7">
      <w:pPr>
        <w:ind w:firstLine="567"/>
        <w:rPr>
          <w:sz w:val="28"/>
          <w:szCs w:val="28"/>
        </w:rPr>
      </w:pPr>
    </w:p>
    <w:tbl>
      <w:tblPr>
        <w:tblStyle w:val="TableNormal1"/>
        <w:tblW w:w="9497"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76"/>
        <w:gridCol w:w="920"/>
        <w:gridCol w:w="7801"/>
      </w:tblGrid>
      <w:tr w:rsidR="005A4CF2" w:rsidRPr="00BD3356" w14:paraId="26525578" w14:textId="77777777" w:rsidTr="003C2917">
        <w:trPr>
          <w:trHeight w:val="20"/>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64A89C" w14:textId="02D11726" w:rsidR="005A4CF2" w:rsidRPr="00BD3356" w:rsidRDefault="0080709A" w:rsidP="00AB6114">
            <w:pPr>
              <w:jc w:val="center"/>
              <w:rPr>
                <w:lang w:val="ru-RU"/>
              </w:rPr>
            </w:pPr>
            <w:r w:rsidRPr="00BD3356">
              <w:rPr>
                <w:rStyle w:val="a9"/>
                <w:lang w:val="ru-RU"/>
              </w:rPr>
              <w:t>№</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A57085" w14:textId="77777777" w:rsidR="005A4CF2" w:rsidRPr="00BD3356" w:rsidRDefault="007E2A88" w:rsidP="00AB6114">
            <w:pPr>
              <w:jc w:val="center"/>
            </w:pPr>
            <w:r w:rsidRPr="00BD3356">
              <w:rPr>
                <w:rStyle w:val="a9"/>
              </w:rPr>
              <w:t>Source</w:t>
            </w:r>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A5DED" w14:textId="77777777" w:rsidR="005A4CF2" w:rsidRPr="00BD3356" w:rsidRDefault="007E2A88" w:rsidP="00AB6114">
            <w:pPr>
              <w:ind w:firstLine="567"/>
              <w:jc w:val="center"/>
            </w:pPr>
            <w:r w:rsidRPr="00BD3356">
              <w:rPr>
                <w:rStyle w:val="a9"/>
              </w:rPr>
              <w:t>Example</w:t>
            </w:r>
          </w:p>
        </w:tc>
      </w:tr>
      <w:tr w:rsidR="00AB6114" w:rsidRPr="00BD3356" w14:paraId="6C0A6EC9" w14:textId="77777777" w:rsidTr="003C2917">
        <w:trPr>
          <w:trHeight w:val="20"/>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5E853C" w14:textId="67490A94" w:rsidR="00AB6114" w:rsidRPr="00BD3356" w:rsidRDefault="00AB6114" w:rsidP="00AB6114">
            <w:pPr>
              <w:jc w:val="center"/>
              <w:rPr>
                <w:rStyle w:val="a9"/>
                <w:lang w:val="ru-RU"/>
              </w:rPr>
            </w:pPr>
            <w:r w:rsidRPr="00BD3356">
              <w:rPr>
                <w:rStyle w:val="a9"/>
                <w:lang w:val="ru-RU"/>
              </w:rPr>
              <w:t>1</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2A2125" w14:textId="7827CFD1" w:rsidR="00AB6114" w:rsidRPr="00BD3356" w:rsidRDefault="00AB6114" w:rsidP="00AB6114">
            <w:pPr>
              <w:jc w:val="center"/>
              <w:rPr>
                <w:rStyle w:val="a9"/>
                <w:lang w:val="ru-RU"/>
              </w:rPr>
            </w:pPr>
            <w:r w:rsidRPr="00BD3356">
              <w:rPr>
                <w:rStyle w:val="a9"/>
                <w:lang w:val="ru-RU"/>
              </w:rPr>
              <w:t>2</w:t>
            </w:r>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4653D1" w14:textId="2A5C6F07" w:rsidR="00AB6114" w:rsidRPr="00BD3356" w:rsidRDefault="00AB6114" w:rsidP="00AB6114">
            <w:pPr>
              <w:ind w:firstLine="567"/>
              <w:jc w:val="center"/>
              <w:rPr>
                <w:rStyle w:val="a9"/>
                <w:lang w:val="ru-RU"/>
              </w:rPr>
            </w:pPr>
            <w:r w:rsidRPr="00BD3356">
              <w:rPr>
                <w:rStyle w:val="a9"/>
                <w:lang w:val="ru-RU"/>
              </w:rPr>
              <w:t>3</w:t>
            </w:r>
          </w:p>
        </w:tc>
      </w:tr>
      <w:tr w:rsidR="005A4CF2" w:rsidRPr="00BD3356" w14:paraId="613B18C8" w14:textId="77777777" w:rsidTr="00651E1B">
        <w:trPr>
          <w:trHeight w:val="631"/>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5A68C" w14:textId="77777777" w:rsidR="005A4CF2" w:rsidRPr="00BD3356" w:rsidRDefault="007E2A88" w:rsidP="00407EF7">
            <w:pPr>
              <w:ind w:firstLine="176"/>
            </w:pPr>
            <w:r w:rsidRPr="00BD3356">
              <w:rPr>
                <w:rStyle w:val="a9"/>
              </w:rPr>
              <w:t>1</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F32D6A" w14:textId="77777777" w:rsidR="005A4CF2" w:rsidRPr="00BD3356" w:rsidRDefault="007E2A88" w:rsidP="00407EF7">
            <w:hyperlink r:id="rId29" w:history="1">
              <w:r w:rsidRPr="00BD3356">
                <w:rPr>
                  <w:rStyle w:val="Hyperlink1"/>
                  <w:sz w:val="24"/>
                  <w:szCs w:val="24"/>
                </w:rPr>
                <w:t>obj.ca</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20C35" w14:textId="77777777" w:rsidR="005A4CF2" w:rsidRPr="00BD3356" w:rsidRDefault="007E2A88" w:rsidP="00407EF7">
            <w:r w:rsidRPr="00BD3356">
              <w:rPr>
                <w:rStyle w:val="a9"/>
              </w:rPr>
              <w:t>People experience FOMO when social media shows them curated highlights of others’ lives, making them feel left out or inadequate in comparison.</w:t>
            </w:r>
          </w:p>
        </w:tc>
      </w:tr>
      <w:tr w:rsidR="005A4CF2" w:rsidRPr="00BD3356" w14:paraId="0B5931D1" w14:textId="77777777" w:rsidTr="003C2917">
        <w:trPr>
          <w:trHeight w:val="20"/>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328E18" w14:textId="77777777" w:rsidR="005A4CF2" w:rsidRPr="00BD3356" w:rsidRDefault="007E2A88" w:rsidP="00407EF7">
            <w:pPr>
              <w:ind w:firstLine="176"/>
            </w:pPr>
            <w:r w:rsidRPr="00BD3356">
              <w:rPr>
                <w:rStyle w:val="a9"/>
              </w:rPr>
              <w:t>2</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1F59A" w14:textId="77777777" w:rsidR="005A4CF2" w:rsidRPr="00BD3356" w:rsidRDefault="007E2A88" w:rsidP="00407EF7">
            <w:hyperlink r:id="rId30" w:history="1">
              <w:r w:rsidRPr="00BD3356">
                <w:rPr>
                  <w:rStyle w:val="Hyperlink1"/>
                  <w:sz w:val="24"/>
                  <w:szCs w:val="24"/>
                </w:rPr>
                <w:t>obj.ca</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B7E857" w14:textId="77777777" w:rsidR="005A4CF2" w:rsidRPr="00BD3356" w:rsidRDefault="007E2A88" w:rsidP="00407EF7">
            <w:r w:rsidRPr="00BD3356">
              <w:rPr>
                <w:rStyle w:val="a9"/>
              </w:rPr>
              <w:t>Some individuals attend events or purchase unnecessary items just to avoid the negative emotions associated with FOMO.</w:t>
            </w:r>
          </w:p>
        </w:tc>
      </w:tr>
      <w:tr w:rsidR="005A4CF2" w:rsidRPr="00BD3356" w14:paraId="4F48E6E0" w14:textId="77777777" w:rsidTr="003C2917">
        <w:trPr>
          <w:trHeight w:val="20"/>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D8DB17" w14:textId="77777777" w:rsidR="005A4CF2" w:rsidRPr="00BD3356" w:rsidRDefault="007E2A88" w:rsidP="00407EF7">
            <w:pPr>
              <w:ind w:firstLine="176"/>
            </w:pPr>
            <w:r w:rsidRPr="00BD3356">
              <w:rPr>
                <w:rStyle w:val="a9"/>
              </w:rPr>
              <w:t>3</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9FC16" w14:textId="77777777" w:rsidR="005A4CF2" w:rsidRPr="00BD3356" w:rsidRDefault="007E2A88" w:rsidP="00407EF7">
            <w:hyperlink r:id="rId31" w:history="1">
              <w:r w:rsidRPr="00BD3356">
                <w:rPr>
                  <w:rStyle w:val="Hyperlink1"/>
                  <w:sz w:val="24"/>
                  <w:szCs w:val="24"/>
                </w:rPr>
                <w:t>obj.ca</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28C635" w14:textId="77777777" w:rsidR="005A4CF2" w:rsidRPr="00BD3356" w:rsidRDefault="007E2A88" w:rsidP="00AB6114">
            <w:r w:rsidRPr="00BD3356">
              <w:rPr>
                <w:rStyle w:val="a9"/>
              </w:rPr>
              <w:t>Two years after giving birth, you’re still struggling to lose weight – but your friend with a newborn is already rocking her skinny jeans. #FOMO</w:t>
            </w:r>
          </w:p>
        </w:tc>
      </w:tr>
      <w:tr w:rsidR="005A4CF2" w:rsidRPr="00BD3356" w14:paraId="64A6BA27" w14:textId="77777777" w:rsidTr="003C2917">
        <w:trPr>
          <w:trHeight w:val="20"/>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CDF086" w14:textId="77777777" w:rsidR="005A4CF2" w:rsidRPr="00BD3356" w:rsidRDefault="007E2A88" w:rsidP="00407EF7">
            <w:pPr>
              <w:ind w:firstLine="176"/>
            </w:pPr>
            <w:r w:rsidRPr="00BD3356">
              <w:rPr>
                <w:rStyle w:val="a9"/>
              </w:rPr>
              <w:t>4</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9113A8" w14:textId="77777777" w:rsidR="005A4CF2" w:rsidRPr="00BD3356" w:rsidRDefault="007E2A88" w:rsidP="00407EF7">
            <w:hyperlink r:id="rId32" w:history="1">
              <w:r w:rsidRPr="00BD3356">
                <w:rPr>
                  <w:rStyle w:val="Hyperlink1"/>
                  <w:sz w:val="24"/>
                  <w:szCs w:val="24"/>
                </w:rPr>
                <w:t>vr.org</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BD8BE" w14:textId="77777777" w:rsidR="005A4CF2" w:rsidRPr="00BD3356" w:rsidRDefault="007E2A88" w:rsidP="00AB6114">
            <w:r w:rsidRPr="00BD3356">
              <w:rPr>
                <w:rStyle w:val="a9"/>
              </w:rPr>
              <w:t>Isn’t FOMO just really, we all have our insecurities, and a moment of truth, we all have moments where we’re jealous, too, but certain things will amplify that.</w:t>
            </w:r>
          </w:p>
        </w:tc>
      </w:tr>
      <w:tr w:rsidR="005A4CF2" w:rsidRPr="00BD3356" w14:paraId="2428FC95" w14:textId="77777777" w:rsidTr="003C2917">
        <w:trPr>
          <w:trHeight w:val="20"/>
        </w:trPr>
        <w:tc>
          <w:tcPr>
            <w:tcW w:w="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404ECB" w14:textId="77777777" w:rsidR="005A4CF2" w:rsidRPr="00BD3356" w:rsidRDefault="007E2A88" w:rsidP="00407EF7">
            <w:pPr>
              <w:ind w:firstLine="176"/>
            </w:pPr>
            <w:r w:rsidRPr="00BD3356">
              <w:rPr>
                <w:rStyle w:val="a9"/>
              </w:rPr>
              <w:t>5</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BBFC7" w14:textId="77777777" w:rsidR="005A4CF2" w:rsidRPr="00BD3356" w:rsidRDefault="007E2A88" w:rsidP="00407EF7">
            <w:hyperlink r:id="rId33" w:history="1">
              <w:r w:rsidRPr="00BD3356">
                <w:rPr>
                  <w:rStyle w:val="Hyperlink1"/>
                  <w:sz w:val="24"/>
                  <w:szCs w:val="24"/>
                </w:rPr>
                <w:t>vr.org</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8FCD9" w14:textId="77777777" w:rsidR="005A4CF2" w:rsidRPr="00BD3356" w:rsidRDefault="007E2A88" w:rsidP="00407EF7">
            <w:r w:rsidRPr="00BD3356">
              <w:rPr>
                <w:rStyle w:val="a9"/>
              </w:rPr>
              <w:t>“Fear, not desire, is what drives masses of consumers.”</w:t>
            </w:r>
          </w:p>
        </w:tc>
      </w:tr>
      <w:tr w:rsidR="005A4CF2" w:rsidRPr="00BD3356" w14:paraId="17D02A50" w14:textId="77777777" w:rsidTr="003C2917">
        <w:trPr>
          <w:trHeight w:val="20"/>
        </w:trPr>
        <w:tc>
          <w:tcPr>
            <w:tcW w:w="77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36E9B3F" w14:textId="77777777" w:rsidR="005A4CF2" w:rsidRPr="00BD3356" w:rsidRDefault="007E2A88" w:rsidP="00407EF7">
            <w:pPr>
              <w:ind w:firstLine="176"/>
            </w:pPr>
            <w:r w:rsidRPr="00BD3356">
              <w:rPr>
                <w:rStyle w:val="a9"/>
              </w:rPr>
              <w:t>6</w:t>
            </w:r>
          </w:p>
        </w:tc>
        <w:tc>
          <w:tcPr>
            <w:tcW w:w="920"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546A5CA" w14:textId="77777777" w:rsidR="005A4CF2" w:rsidRPr="00BD3356" w:rsidRDefault="007E2A88" w:rsidP="00407EF7">
            <w:hyperlink r:id="rId34" w:history="1">
              <w:r w:rsidRPr="00BD3356">
                <w:rPr>
                  <w:rStyle w:val="Hyperlink1"/>
                  <w:sz w:val="24"/>
                  <w:szCs w:val="24"/>
                </w:rPr>
                <w:t>nfb.ca</w:t>
              </w:r>
            </w:hyperlink>
          </w:p>
        </w:tc>
        <w:tc>
          <w:tcPr>
            <w:tcW w:w="780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253116C" w14:textId="77777777" w:rsidR="005A4CF2" w:rsidRPr="00BD3356" w:rsidRDefault="007E2A88" w:rsidP="00407EF7">
            <w:r w:rsidRPr="00BD3356">
              <w:rPr>
                <w:rStyle w:val="a9"/>
              </w:rPr>
              <w:t>FOMO-based tools like countdown timers can encourage</w:t>
            </w:r>
          </w:p>
        </w:tc>
      </w:tr>
      <w:tr w:rsidR="00F12C90" w:rsidRPr="00BD3356" w14:paraId="22ED0D87" w14:textId="77777777" w:rsidTr="003C2917">
        <w:trPr>
          <w:trHeight w:val="20"/>
        </w:trPr>
        <w:tc>
          <w:tcPr>
            <w:tcW w:w="77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7FDB4A7" w14:textId="38640DB5" w:rsidR="00F12C90" w:rsidRPr="00BD3356" w:rsidRDefault="00F12C90" w:rsidP="00407EF7">
            <w:pPr>
              <w:ind w:firstLine="176"/>
              <w:rPr>
                <w:rStyle w:val="a9"/>
              </w:rPr>
            </w:pPr>
            <w:r w:rsidRPr="00BD3356">
              <w:rPr>
                <w:rStyle w:val="a9"/>
              </w:rPr>
              <w:t>7</w:t>
            </w:r>
          </w:p>
        </w:tc>
        <w:tc>
          <w:tcPr>
            <w:tcW w:w="920"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B082E2E" w14:textId="1014FB4F" w:rsidR="00F12C90" w:rsidRPr="00BD3356" w:rsidRDefault="00F12C90" w:rsidP="00407EF7">
            <w:hyperlink r:id="rId35" w:history="1">
              <w:r w:rsidRPr="00BD3356">
                <w:rPr>
                  <w:rStyle w:val="Hyperlink1"/>
                  <w:sz w:val="24"/>
                  <w:szCs w:val="24"/>
                </w:rPr>
                <w:t>nm.org</w:t>
              </w:r>
            </w:hyperlink>
          </w:p>
        </w:tc>
        <w:tc>
          <w:tcPr>
            <w:tcW w:w="780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3E06771" w14:textId="482D9588" w:rsidR="00F12C90" w:rsidRPr="00BD3356" w:rsidRDefault="00F12C90" w:rsidP="00407EF7">
            <w:pPr>
              <w:rPr>
                <w:rStyle w:val="a9"/>
              </w:rPr>
            </w:pPr>
            <w:r w:rsidRPr="00BD3356">
              <w:rPr>
                <w:rStyle w:val="a9"/>
              </w:rPr>
              <w:t>“Is a real thing. In a nod to the digital age, FOMO (fear of missing out) is a real thing.”</w:t>
            </w:r>
          </w:p>
        </w:tc>
      </w:tr>
    </w:tbl>
    <w:p w14:paraId="6DDB8F92" w14:textId="77777777" w:rsidR="003C2917" w:rsidRDefault="003C2917"/>
    <w:tbl>
      <w:tblPr>
        <w:tblStyle w:val="TableNormal1"/>
        <w:tblW w:w="9423" w:type="dxa"/>
        <w:tblInd w:w="2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02"/>
        <w:gridCol w:w="920"/>
        <w:gridCol w:w="7801"/>
      </w:tblGrid>
      <w:tr w:rsidR="00AB6114" w:rsidRPr="00BD3356" w14:paraId="14E27AE3" w14:textId="77777777" w:rsidTr="003C2917">
        <w:trPr>
          <w:trHeight w:val="20"/>
        </w:trPr>
        <w:tc>
          <w:tcPr>
            <w:tcW w:w="9423" w:type="dxa"/>
            <w:gridSpan w:val="3"/>
            <w:tcBorders>
              <w:top w:val="nil"/>
              <w:left w:val="nil"/>
              <w:bottom w:val="single" w:sz="4" w:space="0" w:color="000000"/>
              <w:right w:val="nil"/>
            </w:tcBorders>
            <w:tcMar>
              <w:top w:w="80" w:type="dxa"/>
              <w:left w:w="80" w:type="dxa"/>
              <w:bottom w:w="80" w:type="dxa"/>
              <w:right w:w="80" w:type="dxa"/>
            </w:tcMar>
          </w:tcPr>
          <w:p w14:paraId="5215AC7B" w14:textId="77777777" w:rsidR="00100646" w:rsidRDefault="00100646" w:rsidP="00AB6114">
            <w:pPr>
              <w:pStyle w:val="TableParagraph"/>
              <w:ind w:left="0"/>
              <w:rPr>
                <w:rFonts w:cs="Times New Roman"/>
                <w:spacing w:val="-1"/>
                <w:sz w:val="28"/>
                <w:szCs w:val="28"/>
                <w:lang w:val="en-US"/>
              </w:rPr>
            </w:pPr>
          </w:p>
          <w:p w14:paraId="630B44E2" w14:textId="77777777" w:rsidR="00100646" w:rsidRDefault="00100646" w:rsidP="00AB6114">
            <w:pPr>
              <w:pStyle w:val="TableParagraph"/>
              <w:ind w:left="0"/>
              <w:rPr>
                <w:rFonts w:cs="Times New Roman"/>
                <w:spacing w:val="-1"/>
                <w:sz w:val="28"/>
                <w:szCs w:val="28"/>
                <w:lang w:val="en-US"/>
              </w:rPr>
            </w:pPr>
          </w:p>
          <w:p w14:paraId="04A8577F" w14:textId="2486D0F6" w:rsidR="00AB6114" w:rsidRPr="00BD3356" w:rsidRDefault="00AB6114" w:rsidP="00AB6114">
            <w:pPr>
              <w:pStyle w:val="TableParagraph"/>
              <w:ind w:left="0"/>
              <w:rPr>
                <w:rFonts w:cs="Times New Roman"/>
                <w:spacing w:val="-1"/>
                <w:sz w:val="28"/>
                <w:szCs w:val="28"/>
              </w:rPr>
            </w:pPr>
            <w:r w:rsidRPr="00BD3356">
              <w:rPr>
                <w:rFonts w:cs="Times New Roman"/>
                <w:spacing w:val="-1"/>
                <w:sz w:val="28"/>
                <w:szCs w:val="28"/>
                <w:lang w:val="en-US"/>
              </w:rPr>
              <w:lastRenderedPageBreak/>
              <w:t xml:space="preserve">Continuation of table </w:t>
            </w:r>
            <w:r w:rsidRPr="00BD3356">
              <w:rPr>
                <w:rFonts w:cs="Times New Roman"/>
                <w:spacing w:val="-1"/>
                <w:sz w:val="28"/>
                <w:szCs w:val="28"/>
              </w:rPr>
              <w:t>22</w:t>
            </w:r>
          </w:p>
          <w:p w14:paraId="22398CFD" w14:textId="77777777" w:rsidR="00AB6114" w:rsidRPr="00BD3356" w:rsidRDefault="00AB6114" w:rsidP="00407EF7">
            <w:pPr>
              <w:rPr>
                <w:rStyle w:val="a9"/>
              </w:rPr>
            </w:pPr>
          </w:p>
        </w:tc>
      </w:tr>
      <w:tr w:rsidR="00AB6114" w:rsidRPr="00BD3356" w14:paraId="4BA76FB8" w14:textId="77777777" w:rsidTr="003C2917">
        <w:trPr>
          <w:trHeight w:val="20"/>
        </w:trPr>
        <w:tc>
          <w:tcPr>
            <w:tcW w:w="7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0C30E2" w14:textId="75907FE4" w:rsidR="00AB6114" w:rsidRPr="00BD3356" w:rsidRDefault="00AB6114" w:rsidP="00AB6114">
            <w:pPr>
              <w:ind w:firstLine="176"/>
              <w:jc w:val="center"/>
              <w:rPr>
                <w:rStyle w:val="a9"/>
              </w:rPr>
            </w:pPr>
            <w:r w:rsidRPr="00BD3356">
              <w:rPr>
                <w:rStyle w:val="a9"/>
                <w:lang w:val="ru-RU"/>
              </w:rPr>
              <w:lastRenderedPageBreak/>
              <w:t>1</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BC2158" w14:textId="4387354E" w:rsidR="00AB6114" w:rsidRPr="00BD3356" w:rsidRDefault="00AB6114" w:rsidP="00AB6114">
            <w:pPr>
              <w:jc w:val="center"/>
            </w:pPr>
            <w:r w:rsidRPr="00BD3356">
              <w:rPr>
                <w:rStyle w:val="a9"/>
                <w:lang w:val="ru-RU"/>
              </w:rPr>
              <w:t>2</w:t>
            </w:r>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58259B" w14:textId="3514C555" w:rsidR="00AB6114" w:rsidRPr="00BD3356" w:rsidRDefault="00AB6114" w:rsidP="00AB6114">
            <w:pPr>
              <w:jc w:val="center"/>
              <w:rPr>
                <w:rStyle w:val="a9"/>
              </w:rPr>
            </w:pPr>
            <w:r w:rsidRPr="00BD3356">
              <w:rPr>
                <w:rStyle w:val="a9"/>
                <w:lang w:val="ru-RU"/>
              </w:rPr>
              <w:t>3</w:t>
            </w:r>
          </w:p>
        </w:tc>
      </w:tr>
      <w:tr w:rsidR="005A4CF2" w:rsidRPr="00BD3356" w14:paraId="3E3EE031" w14:textId="77777777" w:rsidTr="003C2917">
        <w:trPr>
          <w:trHeight w:val="20"/>
        </w:trPr>
        <w:tc>
          <w:tcPr>
            <w:tcW w:w="7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6F048" w14:textId="77777777" w:rsidR="005A4CF2" w:rsidRPr="00BD3356" w:rsidRDefault="007E2A88" w:rsidP="00407EF7">
            <w:pPr>
              <w:ind w:firstLine="176"/>
            </w:pPr>
            <w:r w:rsidRPr="00BD3356">
              <w:rPr>
                <w:rStyle w:val="a9"/>
              </w:rPr>
              <w:t>8</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CE7D9" w14:textId="77777777" w:rsidR="005A4CF2" w:rsidRPr="00BD3356" w:rsidRDefault="007E2A88" w:rsidP="00407EF7">
            <w:hyperlink r:id="rId36" w:history="1">
              <w:r w:rsidRPr="00BD3356">
                <w:rPr>
                  <w:rStyle w:val="Hyperlink1"/>
                  <w:sz w:val="24"/>
                  <w:szCs w:val="24"/>
                </w:rPr>
                <w:t>nm.org</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76D0A" w14:textId="77777777" w:rsidR="005A4CF2" w:rsidRPr="00BD3356" w:rsidRDefault="007E2A88" w:rsidP="00407EF7">
            <w:r w:rsidRPr="00BD3356">
              <w:rPr>
                <w:rStyle w:val="a9"/>
              </w:rPr>
              <w:t>“(fear of missing out) is a real thing. However, it’s not about the competition.”</w:t>
            </w:r>
          </w:p>
        </w:tc>
      </w:tr>
      <w:tr w:rsidR="005A4CF2" w:rsidRPr="00BD3356" w14:paraId="5799AC72" w14:textId="77777777" w:rsidTr="003C2917">
        <w:trPr>
          <w:trHeight w:val="20"/>
        </w:trPr>
        <w:tc>
          <w:tcPr>
            <w:tcW w:w="7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2B7D30" w14:textId="77777777" w:rsidR="005A4CF2" w:rsidRPr="00BD3356" w:rsidRDefault="007E2A88" w:rsidP="00407EF7">
            <w:pPr>
              <w:ind w:firstLine="176"/>
            </w:pPr>
            <w:r w:rsidRPr="00BD3356">
              <w:rPr>
                <w:rStyle w:val="a9"/>
              </w:rPr>
              <w:t>9</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6E558E" w14:textId="77777777" w:rsidR="005A4CF2" w:rsidRPr="00BD3356" w:rsidRDefault="007E2A88" w:rsidP="00407EF7">
            <w:hyperlink r:id="rId37" w:history="1">
              <w:r w:rsidRPr="00BD3356">
                <w:rPr>
                  <w:rStyle w:val="Hyperlink1"/>
                  <w:sz w:val="24"/>
                  <w:szCs w:val="24"/>
                </w:rPr>
                <w:t>dw.com</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50E7E" w14:textId="77777777" w:rsidR="005A4CF2" w:rsidRPr="00BD3356" w:rsidRDefault="007E2A88" w:rsidP="00407EF7">
            <w:r w:rsidRPr="00BD3356">
              <w:rPr>
                <w:rStyle w:val="a9"/>
              </w:rPr>
              <w:t>“, or ‘fear of missing out.’ Most associated with Internet culture.”</w:t>
            </w:r>
          </w:p>
        </w:tc>
      </w:tr>
      <w:tr w:rsidR="005A4CF2" w:rsidRPr="00BD3356" w14:paraId="6ABD53D9" w14:textId="77777777" w:rsidTr="003C2917">
        <w:trPr>
          <w:trHeight w:val="20"/>
        </w:trPr>
        <w:tc>
          <w:tcPr>
            <w:tcW w:w="7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7985DA" w14:textId="77777777" w:rsidR="005A4CF2" w:rsidRPr="00BD3356" w:rsidRDefault="007E2A88" w:rsidP="00407EF7">
            <w:pPr>
              <w:ind w:firstLine="176"/>
            </w:pPr>
            <w:r w:rsidRPr="00BD3356">
              <w:rPr>
                <w:rStyle w:val="a9"/>
              </w:rPr>
              <w:t>10</w:t>
            </w:r>
          </w:p>
        </w:tc>
        <w:tc>
          <w:tcPr>
            <w:tcW w:w="9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10E05F" w14:textId="77777777" w:rsidR="005A4CF2" w:rsidRPr="00BD3356" w:rsidRDefault="007E2A88" w:rsidP="00407EF7">
            <w:hyperlink r:id="rId38" w:history="1">
              <w:r w:rsidRPr="00BD3356">
                <w:rPr>
                  <w:rStyle w:val="Hyperlink1"/>
                  <w:sz w:val="24"/>
                  <w:szCs w:val="24"/>
                </w:rPr>
                <w:t>dw.com</w:t>
              </w:r>
            </w:hyperlink>
          </w:p>
        </w:tc>
        <w:tc>
          <w:tcPr>
            <w:tcW w:w="78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7C9717" w14:textId="77777777" w:rsidR="005A4CF2" w:rsidRPr="00BD3356" w:rsidRDefault="007E2A88" w:rsidP="00407EF7">
            <w:r w:rsidRPr="00BD3356">
              <w:rPr>
                <w:rStyle w:val="a9"/>
              </w:rPr>
              <w:t>“Known as ‘keeping up with the Jones,’ is nothing less than FOMO.”</w:t>
            </w:r>
          </w:p>
        </w:tc>
      </w:tr>
    </w:tbl>
    <w:p w14:paraId="7C46ADD4" w14:textId="77777777" w:rsidR="005A4CF2" w:rsidRDefault="005A4CF2" w:rsidP="00407EF7">
      <w:pPr>
        <w:widowControl w:val="0"/>
        <w:ind w:left="108" w:hanging="108"/>
        <w:rPr>
          <w:sz w:val="28"/>
          <w:szCs w:val="28"/>
        </w:rPr>
      </w:pPr>
    </w:p>
    <w:p w14:paraId="008DE463" w14:textId="77777777" w:rsidR="005A4CF2" w:rsidRDefault="007E2A88" w:rsidP="00BD3356">
      <w:pPr>
        <w:ind w:firstLine="709"/>
        <w:jc w:val="both"/>
        <w:rPr>
          <w:sz w:val="28"/>
          <w:szCs w:val="28"/>
        </w:rPr>
      </w:pPr>
      <w:r>
        <w:rPr>
          <w:sz w:val="28"/>
          <w:szCs w:val="28"/>
        </w:rPr>
        <w:t>Table 22 shows real-life examples of FOMO (Fear of Missing Out) from online news and media sites. The statistics show that FOMO is a modern idiom that describes worry or insecurity produced by comparing oneself to others and being exposed to digital media. The examples demonstrate its application in emotional, psychological, and marketing contexts, underscoring its incorporation into journalistic, psychological, and consumer discourse.</w:t>
      </w:r>
    </w:p>
    <w:p w14:paraId="5E7F65D5" w14:textId="77777777" w:rsidR="005A4CF2" w:rsidRDefault="005A4CF2" w:rsidP="00407EF7">
      <w:pPr>
        <w:jc w:val="both"/>
        <w:rPr>
          <w:sz w:val="28"/>
          <w:szCs w:val="28"/>
        </w:rPr>
      </w:pPr>
    </w:p>
    <w:p w14:paraId="2D4A33CD" w14:textId="77777777" w:rsidR="00AB6114" w:rsidRDefault="007E2A88" w:rsidP="00AB6114">
      <w:pPr>
        <w:jc w:val="both"/>
        <w:rPr>
          <w:sz w:val="28"/>
          <w:szCs w:val="28"/>
        </w:rPr>
      </w:pPr>
      <w:r>
        <w:rPr>
          <w:sz w:val="28"/>
          <w:szCs w:val="28"/>
        </w:rPr>
        <w:t>Table 23 – Diachronic Trends of the Four Expressions According to Ngram Viewer</w:t>
      </w:r>
    </w:p>
    <w:p w14:paraId="58727B3D" w14:textId="2B8520DB" w:rsidR="005A4CF2" w:rsidRDefault="007E2A88" w:rsidP="00AB6114">
      <w:pPr>
        <w:jc w:val="both"/>
        <w:rPr>
          <w:sz w:val="28"/>
          <w:szCs w:val="28"/>
        </w:rPr>
      </w:pPr>
      <w:r>
        <w:rPr>
          <w:sz w:val="28"/>
          <w:szCs w:val="28"/>
        </w:rPr>
        <w:t xml:space="preserve"> </w:t>
      </w:r>
    </w:p>
    <w:tbl>
      <w:tblPr>
        <w:tblStyle w:val="TableNormal1"/>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560"/>
        <w:gridCol w:w="1984"/>
        <w:gridCol w:w="1985"/>
        <w:gridCol w:w="1984"/>
        <w:gridCol w:w="1985"/>
      </w:tblGrid>
      <w:tr w:rsidR="005A4CF2" w14:paraId="55B25ABF" w14:textId="77777777" w:rsidTr="00BD3356">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EEB6D1" w14:textId="0F33D30F" w:rsidR="005A4CF2" w:rsidRPr="00BD3356" w:rsidRDefault="00BD3356" w:rsidP="00F12C90">
            <w:pPr>
              <w:rPr>
                <w:lang w:val="ru-RU"/>
              </w:rPr>
            </w:pPr>
            <w:r w:rsidRPr="00BD3356">
              <w:rPr>
                <w:lang w:val="ru-RU"/>
              </w:rPr>
              <w:t>Overall Diachronic Trend</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E839BA" w14:textId="77777777" w:rsidR="005A4CF2" w:rsidRPr="00BD3356" w:rsidRDefault="007E2A88" w:rsidP="00F12C90">
            <w:pPr>
              <w:jc w:val="both"/>
            </w:pPr>
            <w:r w:rsidRPr="00BD3356">
              <w:rPr>
                <w:rStyle w:val="a9"/>
              </w:rPr>
              <w:t>Keep up with Joneses</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FB918D" w14:textId="77777777" w:rsidR="005A4CF2" w:rsidRPr="00BD3356" w:rsidRDefault="007E2A88" w:rsidP="00F12C90">
            <w:pPr>
              <w:jc w:val="both"/>
            </w:pPr>
            <w:r w:rsidRPr="00BD3356">
              <w:rPr>
                <w:rStyle w:val="a9"/>
              </w:rPr>
              <w:t>Fear of being left out</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0BA72A" w14:textId="77777777" w:rsidR="005A4CF2" w:rsidRPr="00BD3356" w:rsidRDefault="007E2A88" w:rsidP="00F12C90">
            <w:pPr>
              <w:jc w:val="both"/>
            </w:pPr>
            <w:r w:rsidRPr="00BD3356">
              <w:rPr>
                <w:rStyle w:val="a9"/>
              </w:rPr>
              <w:t>Fear of missing out</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18C109" w14:textId="77777777" w:rsidR="005A4CF2" w:rsidRPr="00BD3356" w:rsidRDefault="007E2A88" w:rsidP="00F12C90">
            <w:pPr>
              <w:jc w:val="both"/>
            </w:pPr>
            <w:r w:rsidRPr="00BD3356">
              <w:rPr>
                <w:rStyle w:val="a9"/>
              </w:rPr>
              <w:t>FOMO</w:t>
            </w:r>
          </w:p>
        </w:tc>
      </w:tr>
      <w:tr w:rsidR="005A4CF2" w14:paraId="1F6510C9" w14:textId="77777777" w:rsidTr="00BD3356">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50417B" w14:textId="77777777" w:rsidR="005A4CF2" w:rsidRPr="00BD3356" w:rsidRDefault="007E2A88" w:rsidP="00F12C90">
            <w:pPr>
              <w:jc w:val="both"/>
            </w:pPr>
            <w:r w:rsidRPr="00BD3356">
              <w:rPr>
                <w:rStyle w:val="a9"/>
              </w:rPr>
              <w:t>Ngram Viewer (1900)</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ECDB55" w14:textId="77777777" w:rsidR="005A4CF2" w:rsidRPr="00BD3356" w:rsidRDefault="007E2A88" w:rsidP="00F12C90">
            <w:pPr>
              <w:jc w:val="both"/>
            </w:pPr>
            <w:r w:rsidRPr="00BD3356">
              <w:rPr>
                <w:rStyle w:val="a9"/>
              </w:rPr>
              <w:t>0.0000000229%</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728F0" w14:textId="77777777" w:rsidR="005A4CF2" w:rsidRPr="00BD3356" w:rsidRDefault="007E2A88" w:rsidP="00F12C90">
            <w:pPr>
              <w:jc w:val="both"/>
            </w:pPr>
            <w:r w:rsidRPr="00BD3356">
              <w:rPr>
                <w:rStyle w:val="a9"/>
              </w:rPr>
              <w:t>0,0000000000%</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DA6FF5" w14:textId="77777777" w:rsidR="005A4CF2" w:rsidRPr="00BD3356" w:rsidRDefault="007E2A88" w:rsidP="00F12C90">
            <w:pPr>
              <w:jc w:val="both"/>
            </w:pPr>
            <w:r w:rsidRPr="00BD3356">
              <w:rPr>
                <w:rStyle w:val="a9"/>
              </w:rPr>
              <w:t>0,0000000041%</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05CBB7" w14:textId="77777777" w:rsidR="005A4CF2" w:rsidRPr="00BD3356" w:rsidRDefault="007E2A88" w:rsidP="00F12C90">
            <w:pPr>
              <w:jc w:val="both"/>
            </w:pPr>
            <w:r w:rsidRPr="00BD3356">
              <w:rPr>
                <w:rStyle w:val="a9"/>
              </w:rPr>
              <w:t>0,0000000544%</w:t>
            </w:r>
          </w:p>
        </w:tc>
      </w:tr>
      <w:tr w:rsidR="005A4CF2" w14:paraId="732125C3" w14:textId="77777777" w:rsidTr="00BD3356">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41B8AE" w14:textId="77777777" w:rsidR="005A4CF2" w:rsidRPr="00BD3356" w:rsidRDefault="007E2A88" w:rsidP="00F12C90">
            <w:pPr>
              <w:jc w:val="both"/>
              <w:rPr>
                <w:rStyle w:val="a9"/>
              </w:rPr>
            </w:pPr>
            <w:r w:rsidRPr="00BD3356">
              <w:rPr>
                <w:rStyle w:val="a9"/>
              </w:rPr>
              <w:t>Ngram Viewer</w:t>
            </w:r>
          </w:p>
          <w:p w14:paraId="0B568D88" w14:textId="77777777" w:rsidR="005A4CF2" w:rsidRPr="00BD3356" w:rsidRDefault="007E2A88" w:rsidP="00F12C90">
            <w:pPr>
              <w:jc w:val="both"/>
            </w:pPr>
            <w:r w:rsidRPr="00BD3356">
              <w:rPr>
                <w:rStyle w:val="a9"/>
              </w:rPr>
              <w:t>(2000)</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80553B" w14:textId="77777777" w:rsidR="005A4CF2" w:rsidRPr="00BD3356" w:rsidRDefault="007E2A88" w:rsidP="00F12C90">
            <w:pPr>
              <w:jc w:val="both"/>
            </w:pPr>
            <w:r w:rsidRPr="00BD3356">
              <w:rPr>
                <w:rStyle w:val="a9"/>
              </w:rPr>
              <w:t>0.0000018952%</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27317" w14:textId="77777777" w:rsidR="005A4CF2" w:rsidRPr="00BD3356" w:rsidRDefault="007E2A88" w:rsidP="00F12C90">
            <w:pPr>
              <w:jc w:val="both"/>
            </w:pPr>
            <w:r w:rsidRPr="00BD3356">
              <w:rPr>
                <w:rStyle w:val="a9"/>
              </w:rPr>
              <w:t>0.0000000102%</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1632ED" w14:textId="77777777" w:rsidR="005A4CF2" w:rsidRPr="00BD3356" w:rsidRDefault="007E2A88" w:rsidP="00F12C90">
            <w:pPr>
              <w:jc w:val="both"/>
            </w:pPr>
            <w:r w:rsidRPr="00BD3356">
              <w:rPr>
                <w:rStyle w:val="a9"/>
              </w:rPr>
              <w:t>0,0000000061%</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AC901B" w14:textId="77777777" w:rsidR="005A4CF2" w:rsidRPr="00BD3356" w:rsidRDefault="007E2A88" w:rsidP="00F12C90">
            <w:pPr>
              <w:jc w:val="both"/>
            </w:pPr>
            <w:r w:rsidRPr="00BD3356">
              <w:rPr>
                <w:rStyle w:val="a9"/>
              </w:rPr>
              <w:t>0.0000002623%</w:t>
            </w:r>
          </w:p>
        </w:tc>
      </w:tr>
      <w:tr w:rsidR="005A4CF2" w14:paraId="5C092023" w14:textId="77777777" w:rsidTr="00BD3356">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28E64" w14:textId="77777777" w:rsidR="005A4CF2" w:rsidRPr="00BD3356" w:rsidRDefault="007E2A88" w:rsidP="00F12C90">
            <w:pPr>
              <w:jc w:val="both"/>
              <w:rPr>
                <w:rStyle w:val="a9"/>
              </w:rPr>
            </w:pPr>
            <w:r w:rsidRPr="00BD3356">
              <w:rPr>
                <w:rStyle w:val="a9"/>
              </w:rPr>
              <w:t>Ngram Viewer</w:t>
            </w:r>
          </w:p>
          <w:p w14:paraId="320D898A" w14:textId="77777777" w:rsidR="005A4CF2" w:rsidRPr="00BD3356" w:rsidRDefault="007E2A88" w:rsidP="00F12C90">
            <w:pPr>
              <w:jc w:val="both"/>
            </w:pPr>
            <w:r w:rsidRPr="00BD3356">
              <w:rPr>
                <w:rStyle w:val="a9"/>
              </w:rPr>
              <w:t>(2022)</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24C99" w14:textId="77777777" w:rsidR="005A4CF2" w:rsidRPr="00BD3356" w:rsidRDefault="007E2A88" w:rsidP="00F12C90">
            <w:pPr>
              <w:jc w:val="both"/>
            </w:pPr>
            <w:r w:rsidRPr="00BD3356">
              <w:rPr>
                <w:rStyle w:val="a9"/>
              </w:rPr>
              <w:t>0.0000026804%</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215EC6" w14:textId="77777777" w:rsidR="005A4CF2" w:rsidRPr="00BD3356" w:rsidRDefault="007E2A88" w:rsidP="00F12C90">
            <w:pPr>
              <w:jc w:val="both"/>
            </w:pPr>
            <w:r w:rsidRPr="00BD3356">
              <w:rPr>
                <w:rStyle w:val="a9"/>
              </w:rPr>
              <w:t>0.0000000129%</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DBFEE" w14:textId="77777777" w:rsidR="005A4CF2" w:rsidRPr="00BD3356" w:rsidRDefault="007E2A88" w:rsidP="00F12C90">
            <w:pPr>
              <w:jc w:val="both"/>
            </w:pPr>
            <w:r w:rsidRPr="00BD3356">
              <w:rPr>
                <w:rStyle w:val="a9"/>
              </w:rPr>
              <w:t>0,0000020129%</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F8B373" w14:textId="77777777" w:rsidR="005A4CF2" w:rsidRPr="00BD3356" w:rsidRDefault="007E2A88" w:rsidP="00F12C90">
            <w:pPr>
              <w:jc w:val="both"/>
            </w:pPr>
            <w:r w:rsidRPr="00BD3356">
              <w:rPr>
                <w:rStyle w:val="a9"/>
              </w:rPr>
              <w:t>0,0000155337%</w:t>
            </w:r>
          </w:p>
        </w:tc>
      </w:tr>
      <w:tr w:rsidR="005A4CF2" w14:paraId="724EF33B" w14:textId="77777777" w:rsidTr="00BD3356">
        <w:trPr>
          <w:trHeight w:val="20"/>
        </w:trPr>
        <w:tc>
          <w:tcPr>
            <w:tcW w:w="1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22C4FD" w14:textId="77777777" w:rsidR="005A4CF2" w:rsidRPr="00BD3356" w:rsidRDefault="007E2A88" w:rsidP="00F12C90">
            <w:pPr>
              <w:jc w:val="both"/>
            </w:pPr>
            <w:r w:rsidRPr="00BD3356">
              <w:rPr>
                <w:rStyle w:val="a9"/>
              </w:rPr>
              <w:t>Overall Ngram Viewer tendency</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EC1BCB" w14:textId="77777777" w:rsidR="005A4CF2" w:rsidRPr="00BD3356" w:rsidRDefault="007E2A88" w:rsidP="00F12C90">
            <w:pPr>
              <w:jc w:val="both"/>
            </w:pPr>
            <w:r w:rsidRPr="00BD3356">
              <w:rPr>
                <w:rStyle w:val="a9"/>
              </w:rPr>
              <w:t>Decrease</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F2F437" w14:textId="77777777" w:rsidR="005A4CF2" w:rsidRPr="00BD3356" w:rsidRDefault="007E2A88" w:rsidP="00F12C90">
            <w:pPr>
              <w:jc w:val="both"/>
            </w:pPr>
            <w:r w:rsidRPr="00BD3356">
              <w:rPr>
                <w:rStyle w:val="a9"/>
              </w:rPr>
              <w:t>Decrease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8FC809" w14:textId="77777777" w:rsidR="005A4CF2" w:rsidRPr="00BD3356" w:rsidRDefault="007E2A88" w:rsidP="00F12C90">
            <w:pPr>
              <w:jc w:val="both"/>
            </w:pPr>
            <w:r w:rsidRPr="00BD3356">
              <w:rPr>
                <w:rStyle w:val="a9"/>
              </w:rPr>
              <w:t>Increase</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F9DAE3" w14:textId="77777777" w:rsidR="005A4CF2" w:rsidRPr="00BD3356" w:rsidRDefault="007E2A88" w:rsidP="00F12C90">
            <w:pPr>
              <w:jc w:val="both"/>
            </w:pPr>
            <w:r w:rsidRPr="00BD3356">
              <w:rPr>
                <w:rStyle w:val="a9"/>
              </w:rPr>
              <w:t>Increase</w:t>
            </w:r>
          </w:p>
        </w:tc>
      </w:tr>
    </w:tbl>
    <w:p w14:paraId="59D6042F" w14:textId="77777777" w:rsidR="005A4CF2" w:rsidRDefault="005A4CF2" w:rsidP="00407EF7">
      <w:pPr>
        <w:widowControl w:val="0"/>
        <w:ind w:left="108" w:hanging="108"/>
        <w:rPr>
          <w:sz w:val="28"/>
          <w:szCs w:val="28"/>
        </w:rPr>
      </w:pPr>
    </w:p>
    <w:p w14:paraId="6F1BAE30" w14:textId="77777777" w:rsidR="005A4CF2" w:rsidRDefault="007E2A88" w:rsidP="00BD3356">
      <w:pPr>
        <w:ind w:firstLine="709"/>
        <w:jc w:val="both"/>
        <w:rPr>
          <w:sz w:val="28"/>
          <w:szCs w:val="28"/>
        </w:rPr>
      </w:pPr>
      <w:r>
        <w:rPr>
          <w:sz w:val="28"/>
          <w:szCs w:val="28"/>
        </w:rPr>
        <w:t xml:space="preserve">Table 23 data demonstrate the evolution of the four expressions across three distinct historical periods. In 1900, the lexical landscape was dominated almost exclusively by “Keep up with Joneses”, which registered a minimal but detectable frequency, reflecting its emergence during the industrial era's consumer culture boom. The near-zero occurrences of the other three expressions during this period suggest that more contemporary formulations of social anxiety had not yet entered common parlance, with “Fear of missing out” barely registering at 0.0000000041% and FOMO's </w:t>
      </w:r>
      <w:r>
        <w:rPr>
          <w:sz w:val="28"/>
          <w:szCs w:val="28"/>
        </w:rPr>
        <w:lastRenderedPageBreak/>
        <w:t>slightly higher baseline likely representing unrelated archaic usage rather than its modern psychological meaning.</w:t>
      </w:r>
    </w:p>
    <w:p w14:paraId="13F668FE" w14:textId="77777777" w:rsidR="005A4CF2" w:rsidRDefault="007E2A88" w:rsidP="00BD3356">
      <w:pPr>
        <w:ind w:firstLine="709"/>
        <w:jc w:val="both"/>
        <w:rPr>
          <w:sz w:val="28"/>
          <w:szCs w:val="28"/>
        </w:rPr>
      </w:pPr>
      <w:r>
        <w:rPr>
          <w:sz w:val="28"/>
          <w:szCs w:val="28"/>
        </w:rPr>
        <w:t xml:space="preserve">By the turn of the millennium in 2000, the data reveals a transitional lexical landscape where traditional expressions still dominated but digital-era terminology began emerging. “Keep up with Joneses” showed an 82-fold increase to 0.0000018952%, maintaining its position as the primary vehicle for discussing status anxiety. </w:t>
      </w:r>
    </w:p>
    <w:p w14:paraId="6F26A4EC" w14:textId="77777777" w:rsidR="005A4CF2" w:rsidRDefault="007E2A88" w:rsidP="00BD3356">
      <w:pPr>
        <w:ind w:firstLine="709"/>
        <w:jc w:val="both"/>
        <w:rPr>
          <w:sz w:val="28"/>
          <w:szCs w:val="28"/>
        </w:rPr>
      </w:pPr>
      <w:r>
        <w:rPr>
          <w:sz w:val="28"/>
          <w:szCs w:val="28"/>
        </w:rPr>
        <w:t>Meanwhile, the components of what would become FOMO started appearing, with the full phrase “Fear of missing out” remaining negligible at 0.0000000061% and the acronym FOMO itself showing a fivefold increase from its 1900 baseline to 0.0000002623%. This period captures the linguistic moment just before social media's explosion, when traditional formulations still prevailed but the digital-age expressions started seeing a steady rise.</w:t>
      </w:r>
    </w:p>
    <w:p w14:paraId="3891EAF8" w14:textId="77777777" w:rsidR="005A4CF2" w:rsidRDefault="007E2A88" w:rsidP="00BD3356">
      <w:pPr>
        <w:ind w:firstLine="709"/>
        <w:jc w:val="both"/>
        <w:rPr>
          <w:sz w:val="28"/>
          <w:szCs w:val="28"/>
        </w:rPr>
      </w:pPr>
      <w:r>
        <w:rPr>
          <w:sz w:val="28"/>
          <w:szCs w:val="28"/>
        </w:rPr>
        <w:t xml:space="preserve">The most dramatic transformation becomes evident in the 2022 data, which reveals a complete paradigm shift in how we lexicalize social anxiety. </w:t>
      </w:r>
    </w:p>
    <w:p w14:paraId="228AFA39" w14:textId="77777777" w:rsidR="005A4CF2" w:rsidRDefault="007E2A88" w:rsidP="00BD3356">
      <w:pPr>
        <w:ind w:firstLine="709"/>
        <w:jc w:val="both"/>
        <w:rPr>
          <w:sz w:val="28"/>
          <w:szCs w:val="28"/>
        </w:rPr>
      </w:pPr>
      <w:r>
        <w:rPr>
          <w:sz w:val="28"/>
          <w:szCs w:val="28"/>
        </w:rPr>
        <w:t>The FOMO indicator has increased significantly compared to the level in 2000. It reached 0.0000155337%. Thus, this shortened version became the leading usage. The full version “Fear of missing out” also showed significant growth. Its frequency reached 0.0000020129%. This means that both the shortened and full versions are actively used. The growth of the traditional phrase “Keep up with the Joneses” was limited. It increased only 1.4 times compared to the frequency in 2000. The phrase “Fear of being left out” remained at a very low level. Its frequency was recorded at 0.0000000129%.</w:t>
      </w:r>
    </w:p>
    <w:p w14:paraId="48AE2636" w14:textId="77777777" w:rsidR="005A4CF2" w:rsidRDefault="005A4CF2" w:rsidP="00407EF7">
      <w:pPr>
        <w:ind w:firstLine="567"/>
        <w:jc w:val="both"/>
        <w:rPr>
          <w:sz w:val="28"/>
          <w:szCs w:val="28"/>
        </w:rPr>
      </w:pPr>
    </w:p>
    <w:p w14:paraId="5BFCC6B9" w14:textId="76EE796F" w:rsidR="005A4CF2" w:rsidRDefault="007E2A88" w:rsidP="00AB6114">
      <w:pPr>
        <w:jc w:val="both"/>
        <w:rPr>
          <w:sz w:val="28"/>
          <w:szCs w:val="28"/>
        </w:rPr>
      </w:pPr>
      <w:r>
        <w:rPr>
          <w:sz w:val="28"/>
          <w:szCs w:val="28"/>
        </w:rPr>
        <w:t>Table 24 – Descriptive corpus data for the phrase “JOMO” according to Sketch Engine data</w:t>
      </w:r>
    </w:p>
    <w:p w14:paraId="0B6090A2" w14:textId="77777777" w:rsidR="005A4CF2" w:rsidRDefault="005A4CF2" w:rsidP="00407EF7">
      <w:pPr>
        <w:ind w:firstLine="567"/>
        <w:jc w:val="both"/>
        <w:rPr>
          <w:sz w:val="28"/>
          <w:szCs w:val="28"/>
        </w:rPr>
      </w:pPr>
    </w:p>
    <w:tbl>
      <w:tblPr>
        <w:tblStyle w:val="TableNormal1"/>
        <w:tblW w:w="94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833"/>
        <w:gridCol w:w="3660"/>
      </w:tblGrid>
      <w:tr w:rsidR="005A4CF2" w14:paraId="0EC64B03" w14:textId="77777777" w:rsidTr="0080709A">
        <w:trPr>
          <w:trHeight w:val="20"/>
          <w:jc w:val="center"/>
        </w:trPr>
        <w:tc>
          <w:tcPr>
            <w:tcW w:w="5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996022" w14:textId="77777777" w:rsidR="005A4CF2" w:rsidRPr="002D137E" w:rsidRDefault="007E2A88" w:rsidP="00407EF7">
            <w:pPr>
              <w:jc w:val="both"/>
            </w:pPr>
            <w:r w:rsidRPr="002D137E">
              <w:rPr>
                <w:rStyle w:val="a9"/>
              </w:rPr>
              <w:t>Number of hits</w:t>
            </w:r>
          </w:p>
        </w:tc>
        <w:tc>
          <w:tcPr>
            <w:tcW w:w="3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09C48E" w14:textId="77777777" w:rsidR="005A4CF2" w:rsidRPr="002D137E" w:rsidRDefault="007E2A88" w:rsidP="00407EF7">
            <w:pPr>
              <w:jc w:val="both"/>
            </w:pPr>
            <w:r w:rsidRPr="002D137E">
              <w:rPr>
                <w:rStyle w:val="a9"/>
              </w:rPr>
              <w:t>10,750</w:t>
            </w:r>
          </w:p>
        </w:tc>
      </w:tr>
      <w:tr w:rsidR="005A4CF2" w14:paraId="4D31828B" w14:textId="77777777" w:rsidTr="0080709A">
        <w:trPr>
          <w:trHeight w:val="20"/>
          <w:jc w:val="center"/>
        </w:trPr>
        <w:tc>
          <w:tcPr>
            <w:tcW w:w="5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387A3E" w14:textId="77777777" w:rsidR="005A4CF2" w:rsidRPr="002D137E" w:rsidRDefault="007E2A88" w:rsidP="00407EF7">
            <w:pPr>
              <w:jc w:val="both"/>
            </w:pPr>
            <w:r w:rsidRPr="002D137E">
              <w:rPr>
                <w:rStyle w:val="a9"/>
              </w:rPr>
              <w:t>Number of hits per million tokens</w:t>
            </w:r>
          </w:p>
        </w:tc>
        <w:tc>
          <w:tcPr>
            <w:tcW w:w="3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B699A7" w14:textId="77777777" w:rsidR="005A4CF2" w:rsidRPr="002D137E" w:rsidRDefault="007E2A88" w:rsidP="00407EF7">
            <w:pPr>
              <w:jc w:val="both"/>
            </w:pPr>
            <w:r w:rsidRPr="002D137E">
              <w:rPr>
                <w:rStyle w:val="a9"/>
              </w:rPr>
              <w:t>0.17</w:t>
            </w:r>
          </w:p>
        </w:tc>
      </w:tr>
      <w:tr w:rsidR="005A4CF2" w14:paraId="2BF69A7F" w14:textId="77777777" w:rsidTr="0080709A">
        <w:trPr>
          <w:trHeight w:val="20"/>
          <w:jc w:val="center"/>
        </w:trPr>
        <w:tc>
          <w:tcPr>
            <w:tcW w:w="5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69F764" w14:textId="77777777" w:rsidR="005A4CF2" w:rsidRPr="002D137E" w:rsidRDefault="007E2A88" w:rsidP="00407EF7">
            <w:pPr>
              <w:jc w:val="both"/>
            </w:pPr>
            <w:r w:rsidRPr="002D137E">
              <w:rPr>
                <w:rStyle w:val="a9"/>
              </w:rPr>
              <w:t>Percent of whole corpus</w:t>
            </w:r>
          </w:p>
        </w:tc>
        <w:tc>
          <w:tcPr>
            <w:tcW w:w="3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4C2EC" w14:textId="77777777" w:rsidR="005A4CF2" w:rsidRPr="002D137E" w:rsidRDefault="007E2A88" w:rsidP="00407EF7">
            <w:pPr>
              <w:jc w:val="both"/>
            </w:pPr>
            <w:r w:rsidRPr="002D137E">
              <w:rPr>
                <w:rStyle w:val="a9"/>
              </w:rPr>
              <w:t>0.00001746%</w:t>
            </w:r>
          </w:p>
        </w:tc>
      </w:tr>
      <w:tr w:rsidR="005A4CF2" w14:paraId="35120D05" w14:textId="77777777" w:rsidTr="0080709A">
        <w:trPr>
          <w:trHeight w:val="20"/>
          <w:jc w:val="center"/>
        </w:trPr>
        <w:tc>
          <w:tcPr>
            <w:tcW w:w="58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91CDE8" w14:textId="77777777" w:rsidR="005A4CF2" w:rsidRPr="002D137E" w:rsidRDefault="007E2A88" w:rsidP="00407EF7">
            <w:pPr>
              <w:jc w:val="both"/>
            </w:pPr>
            <w:r w:rsidRPr="002D137E">
              <w:rPr>
                <w:rStyle w:val="a9"/>
              </w:rPr>
              <w:t>Corpus size (tokens)</w:t>
            </w:r>
          </w:p>
        </w:tc>
        <w:tc>
          <w:tcPr>
            <w:tcW w:w="36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9519F8" w14:textId="77777777" w:rsidR="005A4CF2" w:rsidRPr="002D137E" w:rsidRDefault="007E2A88" w:rsidP="00407EF7">
            <w:pPr>
              <w:jc w:val="both"/>
            </w:pPr>
            <w:r w:rsidRPr="002D137E">
              <w:rPr>
                <w:rStyle w:val="a9"/>
              </w:rPr>
              <w:t>61,585,997,113</w:t>
            </w:r>
          </w:p>
        </w:tc>
      </w:tr>
    </w:tbl>
    <w:p w14:paraId="108A4F10" w14:textId="77777777" w:rsidR="005A4CF2" w:rsidRDefault="005A4CF2" w:rsidP="00407EF7">
      <w:pPr>
        <w:widowControl w:val="0"/>
        <w:ind w:left="108" w:hanging="108"/>
        <w:jc w:val="center"/>
        <w:rPr>
          <w:sz w:val="28"/>
          <w:szCs w:val="28"/>
        </w:rPr>
      </w:pPr>
    </w:p>
    <w:p w14:paraId="1B9D0F27" w14:textId="77777777" w:rsidR="005A4CF2" w:rsidRDefault="007E2A88" w:rsidP="00BD3356">
      <w:pPr>
        <w:ind w:firstLine="709"/>
        <w:jc w:val="both"/>
        <w:rPr>
          <w:sz w:val="28"/>
          <w:szCs w:val="28"/>
        </w:rPr>
      </w:pPr>
      <w:r>
        <w:rPr>
          <w:sz w:val="28"/>
          <w:szCs w:val="28"/>
        </w:rPr>
        <w:t>The JOMO (Joy of Missing Out) indicators are presented in Table 24. The data show that this phrase occupies a significant place in modern discourse. In a corpus of 61.5 billion words, 10,750 uses were recorded. This is equivalent to 0.17 uses per million words. At first glance, this indicator seems insignificant. However, for a new psychological concept, this level is consistent with its.</w:t>
      </w:r>
    </w:p>
    <w:p w14:paraId="735B0024" w14:textId="77777777" w:rsidR="005A4CF2" w:rsidRDefault="007E2A88" w:rsidP="00BD3356">
      <w:pPr>
        <w:ind w:firstLine="709"/>
        <w:jc w:val="both"/>
        <w:rPr>
          <w:sz w:val="28"/>
          <w:szCs w:val="28"/>
        </w:rPr>
      </w:pPr>
      <w:r>
        <w:rPr>
          <w:sz w:val="28"/>
          <w:szCs w:val="28"/>
        </w:rPr>
        <w:t>The 0.00001746% corpus penetration suggests JOMO has transitioned from niche terminology to established vocabulary, particularly when considering its relatively recent emergence as the antithesis to FOMO culture.</w:t>
      </w:r>
    </w:p>
    <w:p w14:paraId="05214F08" w14:textId="77777777" w:rsidR="005A4CF2" w:rsidRDefault="007E2A88" w:rsidP="00BD3356">
      <w:pPr>
        <w:ind w:firstLine="709"/>
        <w:jc w:val="both"/>
        <w:rPr>
          <w:sz w:val="28"/>
          <w:szCs w:val="28"/>
        </w:rPr>
      </w:pPr>
      <w:r>
        <w:rPr>
          <w:sz w:val="28"/>
          <w:szCs w:val="28"/>
        </w:rPr>
        <w:t xml:space="preserve">What makes these numbers particularly noteworthy is how they compare to related concepts. JOMO's frequency approaches that of its better-known counterpart </w:t>
      </w:r>
      <w:r>
        <w:rPr>
          <w:sz w:val="28"/>
          <w:szCs w:val="28"/>
        </w:rPr>
        <w:lastRenderedPageBreak/>
        <w:t xml:space="preserve">FOMO (0.2 per million words), indicating the cultural conversation around digital wellbeing has created nearly equal lexical space for both the anxiety (FOMO) and its antidote (JOMO). </w:t>
      </w:r>
    </w:p>
    <w:p w14:paraId="5E3931A7" w14:textId="77777777" w:rsidR="00BA4969" w:rsidRDefault="00BA4969" w:rsidP="00BD3356">
      <w:pPr>
        <w:ind w:firstLine="709"/>
        <w:jc w:val="both"/>
        <w:rPr>
          <w:sz w:val="28"/>
          <w:szCs w:val="28"/>
        </w:rPr>
      </w:pPr>
    </w:p>
    <w:p w14:paraId="0DE0209F" w14:textId="77777777" w:rsidR="005A4CF2" w:rsidRDefault="007E2A88" w:rsidP="00AB6114">
      <w:pPr>
        <w:jc w:val="both"/>
        <w:rPr>
          <w:sz w:val="28"/>
          <w:szCs w:val="28"/>
        </w:rPr>
      </w:pPr>
      <w:r>
        <w:rPr>
          <w:sz w:val="28"/>
          <w:szCs w:val="28"/>
        </w:rPr>
        <w:t xml:space="preserve">Table 25 – Examples of Usage of JOMO in Sentences According to COCA </w:t>
      </w:r>
    </w:p>
    <w:p w14:paraId="6A503D90" w14:textId="77777777" w:rsidR="005A4CF2" w:rsidRDefault="005A4CF2" w:rsidP="00407EF7">
      <w:pPr>
        <w:jc w:val="both"/>
        <w:rPr>
          <w:b/>
          <w:bCs/>
          <w:sz w:val="28"/>
          <w:szCs w:val="28"/>
        </w:rPr>
      </w:pPr>
    </w:p>
    <w:tbl>
      <w:tblPr>
        <w:tblStyle w:val="TableNormal1"/>
        <w:tblW w:w="94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658"/>
        <w:gridCol w:w="2835"/>
      </w:tblGrid>
      <w:tr w:rsidR="005A4CF2" w14:paraId="12820438" w14:textId="77777777" w:rsidTr="00815128">
        <w:trPr>
          <w:trHeight w:val="138"/>
          <w:jc w:val="center"/>
        </w:trPr>
        <w:tc>
          <w:tcPr>
            <w:tcW w:w="6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56BA4C" w14:textId="77777777" w:rsidR="005A4CF2" w:rsidRPr="00AB6114" w:rsidRDefault="007E2A88" w:rsidP="00407EF7">
            <w:pPr>
              <w:jc w:val="center"/>
            </w:pPr>
            <w:r w:rsidRPr="00AB6114">
              <w:rPr>
                <w:rStyle w:val="a9"/>
                <w:sz w:val="28"/>
                <w:szCs w:val="28"/>
              </w:rPr>
              <w:t>Context</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35A82F" w14:textId="77777777" w:rsidR="005A4CF2" w:rsidRPr="00AB6114" w:rsidRDefault="007E2A88" w:rsidP="00407EF7">
            <w:pPr>
              <w:jc w:val="center"/>
            </w:pPr>
            <w:r w:rsidRPr="00AB6114">
              <w:rPr>
                <w:rStyle w:val="a9"/>
                <w:sz w:val="28"/>
                <w:szCs w:val="28"/>
              </w:rPr>
              <w:t>References</w:t>
            </w:r>
          </w:p>
        </w:tc>
      </w:tr>
      <w:tr w:rsidR="005A4CF2" w14:paraId="27F2AEC2" w14:textId="77777777" w:rsidTr="00BD3356">
        <w:trPr>
          <w:trHeight w:val="7413"/>
          <w:jc w:val="center"/>
        </w:trPr>
        <w:tc>
          <w:tcPr>
            <w:tcW w:w="66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89676" w14:textId="77777777" w:rsidR="005A4CF2" w:rsidRPr="00AB6114" w:rsidRDefault="007E2A88" w:rsidP="00407EF7">
            <w:pPr>
              <w:tabs>
                <w:tab w:val="left" w:pos="318"/>
              </w:tabs>
              <w:rPr>
                <w:rStyle w:val="a9"/>
                <w:sz w:val="28"/>
                <w:szCs w:val="28"/>
              </w:rPr>
            </w:pPr>
            <w:r w:rsidRPr="00AB6114">
              <w:rPr>
                <w:rStyle w:val="a9"/>
                <w:sz w:val="28"/>
                <w:szCs w:val="28"/>
              </w:rPr>
              <w:t>1.</w:t>
            </w:r>
            <w:r w:rsidRPr="00AB6114">
              <w:rPr>
                <w:rStyle w:val="a9"/>
                <w:sz w:val="28"/>
                <w:szCs w:val="28"/>
              </w:rPr>
              <w:tab/>
              <w:t>Climbing a mountain and not checking my emails was pure JOMO.</w:t>
            </w:r>
          </w:p>
          <w:p w14:paraId="15E0F699" w14:textId="77777777" w:rsidR="005A4CF2" w:rsidRPr="00AB6114" w:rsidRDefault="007E2A88" w:rsidP="00407EF7">
            <w:pPr>
              <w:tabs>
                <w:tab w:val="left" w:pos="318"/>
              </w:tabs>
              <w:rPr>
                <w:rStyle w:val="a9"/>
                <w:sz w:val="28"/>
                <w:szCs w:val="28"/>
              </w:rPr>
            </w:pPr>
            <w:r w:rsidRPr="00AB6114">
              <w:rPr>
                <w:rStyle w:val="a9"/>
                <w:sz w:val="28"/>
                <w:szCs w:val="28"/>
              </w:rPr>
              <w:t>2.</w:t>
            </w:r>
            <w:r w:rsidRPr="00AB6114">
              <w:rPr>
                <w:rStyle w:val="a9"/>
                <w:sz w:val="28"/>
                <w:szCs w:val="28"/>
              </w:rPr>
              <w:tab/>
              <w:t>I didn’t go to the restaurant last night with everyone from work. I had more fun staying at home watching a film. That’s JOMO.</w:t>
            </w:r>
          </w:p>
          <w:p w14:paraId="72611B3A" w14:textId="77777777" w:rsidR="005A4CF2" w:rsidRPr="00AB6114" w:rsidRDefault="007E2A88" w:rsidP="00407EF7">
            <w:pPr>
              <w:tabs>
                <w:tab w:val="left" w:pos="318"/>
              </w:tabs>
              <w:rPr>
                <w:rStyle w:val="a9"/>
                <w:sz w:val="28"/>
                <w:szCs w:val="28"/>
              </w:rPr>
            </w:pPr>
            <w:r w:rsidRPr="00AB6114">
              <w:rPr>
                <w:rStyle w:val="a9"/>
                <w:sz w:val="28"/>
                <w:szCs w:val="28"/>
              </w:rPr>
              <w:t>3.</w:t>
            </w:r>
            <w:r w:rsidRPr="00AB6114">
              <w:rPr>
                <w:rStyle w:val="a9"/>
                <w:sz w:val="28"/>
                <w:szCs w:val="28"/>
              </w:rPr>
              <w:tab/>
              <w:t>Sarah: You can go to the party. I’m staying on the beach.</w:t>
            </w:r>
          </w:p>
          <w:p w14:paraId="125E837F" w14:textId="77777777" w:rsidR="005A4CF2" w:rsidRPr="00AB6114" w:rsidRDefault="007E2A88" w:rsidP="00407EF7">
            <w:pPr>
              <w:rPr>
                <w:rStyle w:val="a9"/>
                <w:sz w:val="28"/>
                <w:szCs w:val="28"/>
              </w:rPr>
            </w:pPr>
            <w:r w:rsidRPr="00AB6114">
              <w:rPr>
                <w:rStyle w:val="a9"/>
                <w:sz w:val="28"/>
                <w:szCs w:val="28"/>
              </w:rPr>
              <w:t>Chloe: JOMO, eh?</w:t>
            </w:r>
          </w:p>
          <w:p w14:paraId="4EE769B1" w14:textId="77777777" w:rsidR="005A4CF2" w:rsidRPr="00AB6114" w:rsidRDefault="007E2A88" w:rsidP="00407EF7">
            <w:pPr>
              <w:rPr>
                <w:rStyle w:val="a9"/>
                <w:sz w:val="28"/>
                <w:szCs w:val="28"/>
              </w:rPr>
            </w:pPr>
            <w:r w:rsidRPr="00AB6114">
              <w:rPr>
                <w:rStyle w:val="a9"/>
                <w:sz w:val="28"/>
                <w:szCs w:val="28"/>
              </w:rPr>
              <w:t>Sarah: Exactly.</w:t>
            </w:r>
          </w:p>
          <w:p w14:paraId="1ECE7AE1" w14:textId="77777777" w:rsidR="005A4CF2" w:rsidRPr="00AB6114" w:rsidRDefault="007E2A88" w:rsidP="00407EF7">
            <w:pPr>
              <w:rPr>
                <w:rStyle w:val="a9"/>
                <w:sz w:val="28"/>
                <w:szCs w:val="28"/>
              </w:rPr>
            </w:pPr>
            <w:r w:rsidRPr="00AB6114">
              <w:rPr>
                <w:rStyle w:val="a9"/>
                <w:sz w:val="28"/>
                <w:szCs w:val="28"/>
              </w:rPr>
              <w:t>4. I was invited to a party tonight, but I decided to stay in and have a movie night instead. JOMO is real!</w:t>
            </w:r>
          </w:p>
          <w:p w14:paraId="724CB977" w14:textId="77777777" w:rsidR="005A4CF2" w:rsidRPr="00AB6114" w:rsidRDefault="007E2A88" w:rsidP="00407EF7">
            <w:pPr>
              <w:rPr>
                <w:rStyle w:val="a9"/>
                <w:sz w:val="28"/>
                <w:szCs w:val="28"/>
              </w:rPr>
            </w:pPr>
            <w:r w:rsidRPr="00AB6114">
              <w:rPr>
                <w:rStyle w:val="a9"/>
                <w:sz w:val="28"/>
                <w:szCs w:val="28"/>
              </w:rPr>
              <w:t>5. I had the option to go to a crowded concert, but I chose to have a quiet night at home with a good book. JOMO at its finest.</w:t>
            </w:r>
          </w:p>
          <w:p w14:paraId="0473FF1F" w14:textId="77777777" w:rsidR="005A4CF2" w:rsidRPr="00AB6114" w:rsidRDefault="007E2A88" w:rsidP="00407EF7">
            <w:pPr>
              <w:rPr>
                <w:rStyle w:val="a9"/>
                <w:sz w:val="28"/>
                <w:szCs w:val="28"/>
              </w:rPr>
            </w:pPr>
            <w:r w:rsidRPr="00AB6114">
              <w:rPr>
                <w:rStyle w:val="a9"/>
                <w:sz w:val="28"/>
                <w:szCs w:val="28"/>
              </w:rPr>
              <w:t>6. Everyone is going to that new restaurant, but I’m perfectly happy cooking dinner at home. JOMO is my middle name.</w:t>
            </w:r>
          </w:p>
          <w:p w14:paraId="710F0986" w14:textId="77777777" w:rsidR="005A4CF2" w:rsidRPr="00AB6114" w:rsidRDefault="007E2A88" w:rsidP="00407EF7">
            <w:pPr>
              <w:tabs>
                <w:tab w:val="left" w:pos="318"/>
              </w:tabs>
              <w:rPr>
                <w:rStyle w:val="a9"/>
                <w:sz w:val="28"/>
                <w:szCs w:val="28"/>
              </w:rPr>
            </w:pPr>
            <w:r w:rsidRPr="00AB6114">
              <w:rPr>
                <w:rStyle w:val="a9"/>
                <w:sz w:val="28"/>
                <w:szCs w:val="28"/>
              </w:rPr>
              <w:t>7.</w:t>
            </w:r>
            <w:r w:rsidRPr="00AB6114">
              <w:rPr>
                <w:rStyle w:val="a9"/>
                <w:sz w:val="28"/>
                <w:szCs w:val="28"/>
              </w:rPr>
              <w:tab/>
              <w:t>I skipped the big social gathering and opted for a peaceful hike in nature. JOMO is my secret to happiness.</w:t>
            </w:r>
          </w:p>
          <w:p w14:paraId="68ED3B89" w14:textId="77777777" w:rsidR="005A4CF2" w:rsidRPr="00AB6114" w:rsidRDefault="007E2A88" w:rsidP="00407EF7">
            <w:pPr>
              <w:tabs>
                <w:tab w:val="left" w:pos="318"/>
              </w:tabs>
              <w:rPr>
                <w:rStyle w:val="a9"/>
                <w:sz w:val="28"/>
                <w:szCs w:val="28"/>
              </w:rPr>
            </w:pPr>
            <w:r w:rsidRPr="00AB6114">
              <w:rPr>
                <w:rStyle w:val="a9"/>
                <w:sz w:val="28"/>
                <w:szCs w:val="28"/>
              </w:rPr>
              <w:t>8.</w:t>
            </w:r>
            <w:r w:rsidRPr="00AB6114">
              <w:rPr>
                <w:rStyle w:val="a9"/>
                <w:sz w:val="28"/>
                <w:szCs w:val="28"/>
              </w:rPr>
              <w:tab/>
              <w:t>I prefer JOMO to FOMO.</w:t>
            </w:r>
          </w:p>
          <w:p w14:paraId="7011D94C" w14:textId="77777777" w:rsidR="005A4CF2" w:rsidRPr="00AB6114" w:rsidRDefault="007E2A88" w:rsidP="00407EF7">
            <w:pPr>
              <w:tabs>
                <w:tab w:val="left" w:pos="318"/>
              </w:tabs>
              <w:rPr>
                <w:rStyle w:val="a9"/>
                <w:sz w:val="28"/>
                <w:szCs w:val="28"/>
              </w:rPr>
            </w:pPr>
            <w:r w:rsidRPr="00AB6114">
              <w:rPr>
                <w:rStyle w:val="a9"/>
                <w:sz w:val="28"/>
                <w:szCs w:val="28"/>
              </w:rPr>
              <w:t>Reference: PopnWords</w:t>
            </w:r>
          </w:p>
          <w:p w14:paraId="77CA3357" w14:textId="77777777" w:rsidR="005A4CF2" w:rsidRPr="00AB6114" w:rsidRDefault="007E2A88" w:rsidP="00407EF7">
            <w:pPr>
              <w:tabs>
                <w:tab w:val="left" w:pos="318"/>
              </w:tabs>
              <w:rPr>
                <w:rStyle w:val="a9"/>
                <w:sz w:val="28"/>
                <w:szCs w:val="28"/>
              </w:rPr>
            </w:pPr>
            <w:r w:rsidRPr="00AB6114">
              <w:rPr>
                <w:rStyle w:val="a9"/>
                <w:sz w:val="28"/>
                <w:szCs w:val="28"/>
              </w:rPr>
              <w:t>9.</w:t>
            </w:r>
            <w:r w:rsidRPr="00AB6114">
              <w:rPr>
                <w:rStyle w:val="a9"/>
                <w:sz w:val="28"/>
                <w:szCs w:val="28"/>
              </w:rPr>
              <w:tab/>
              <w:t>Finding JOMO in solitude can be liberating.</w:t>
            </w:r>
          </w:p>
          <w:p w14:paraId="23207ED4" w14:textId="77777777" w:rsidR="005A4CF2" w:rsidRPr="00AB6114" w:rsidRDefault="007E2A88" w:rsidP="007953A5">
            <w:pPr>
              <w:tabs>
                <w:tab w:val="left" w:pos="318"/>
              </w:tabs>
            </w:pPr>
            <w:r w:rsidRPr="00AB6114">
              <w:rPr>
                <w:rStyle w:val="a9"/>
                <w:sz w:val="28"/>
                <w:szCs w:val="28"/>
              </w:rPr>
              <w:t>10.</w:t>
            </w:r>
            <w:r w:rsidRPr="00AB6114">
              <w:rPr>
                <w:rStyle w:val="a9"/>
                <w:sz w:val="28"/>
                <w:szCs w:val="28"/>
              </w:rPr>
              <w:tab/>
              <w:t>Embracing JOMO allows me to focus on self-care.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E45FC" w14:textId="425E71EF" w:rsidR="005A4CF2" w:rsidRPr="00AB6114" w:rsidRDefault="007E2A88" w:rsidP="00407EF7">
            <w:pPr>
              <w:jc w:val="both"/>
              <w:rPr>
                <w:rStyle w:val="a9"/>
                <w:sz w:val="28"/>
                <w:szCs w:val="28"/>
              </w:rPr>
            </w:pPr>
            <w:r w:rsidRPr="00AB6114">
              <w:rPr>
                <w:rStyle w:val="a9"/>
                <w:sz w:val="28"/>
                <w:szCs w:val="28"/>
              </w:rPr>
              <w:t>BBC Learning English</w:t>
            </w:r>
          </w:p>
          <w:p w14:paraId="28BFAC84" w14:textId="77777777" w:rsidR="005A4CF2" w:rsidRPr="00AB6114" w:rsidRDefault="005A4CF2" w:rsidP="00407EF7">
            <w:pPr>
              <w:jc w:val="both"/>
              <w:rPr>
                <w:rStyle w:val="a9"/>
                <w:sz w:val="28"/>
                <w:szCs w:val="28"/>
              </w:rPr>
            </w:pPr>
          </w:p>
          <w:p w14:paraId="5C4A00DE" w14:textId="77777777" w:rsidR="005A4CF2" w:rsidRPr="00AB6114" w:rsidRDefault="007E2A88" w:rsidP="00407EF7">
            <w:pPr>
              <w:jc w:val="both"/>
              <w:rPr>
                <w:rStyle w:val="a9"/>
                <w:sz w:val="28"/>
                <w:szCs w:val="28"/>
              </w:rPr>
            </w:pPr>
            <w:r w:rsidRPr="00AB6114">
              <w:rPr>
                <w:rStyle w:val="a9"/>
                <w:sz w:val="28"/>
                <w:szCs w:val="28"/>
              </w:rPr>
              <w:t>BBC Learning English</w:t>
            </w:r>
          </w:p>
          <w:p w14:paraId="1E103857" w14:textId="77777777" w:rsidR="005A4CF2" w:rsidRPr="00AB6114" w:rsidRDefault="005A4CF2" w:rsidP="00407EF7">
            <w:pPr>
              <w:jc w:val="both"/>
              <w:rPr>
                <w:rStyle w:val="a9"/>
                <w:sz w:val="28"/>
                <w:szCs w:val="28"/>
              </w:rPr>
            </w:pPr>
          </w:p>
          <w:p w14:paraId="6F4E2676" w14:textId="77777777" w:rsidR="005A4CF2" w:rsidRPr="00AB6114" w:rsidRDefault="005A4CF2" w:rsidP="00407EF7">
            <w:pPr>
              <w:jc w:val="both"/>
              <w:rPr>
                <w:rStyle w:val="a9"/>
                <w:sz w:val="28"/>
                <w:szCs w:val="28"/>
              </w:rPr>
            </w:pPr>
          </w:p>
          <w:p w14:paraId="24267A4D" w14:textId="77777777" w:rsidR="005A4CF2" w:rsidRPr="00AB6114" w:rsidRDefault="007E2A88" w:rsidP="00407EF7">
            <w:pPr>
              <w:jc w:val="both"/>
              <w:rPr>
                <w:rStyle w:val="a9"/>
                <w:sz w:val="28"/>
                <w:szCs w:val="28"/>
              </w:rPr>
            </w:pPr>
            <w:r w:rsidRPr="00AB6114">
              <w:rPr>
                <w:rStyle w:val="a9"/>
                <w:sz w:val="28"/>
                <w:szCs w:val="28"/>
              </w:rPr>
              <w:t>Cyber Definitions</w:t>
            </w:r>
          </w:p>
          <w:p w14:paraId="732E9225" w14:textId="77777777" w:rsidR="005A4CF2" w:rsidRPr="00AB6114" w:rsidRDefault="005A4CF2" w:rsidP="00407EF7">
            <w:pPr>
              <w:jc w:val="both"/>
              <w:rPr>
                <w:rStyle w:val="a9"/>
                <w:sz w:val="28"/>
                <w:szCs w:val="28"/>
              </w:rPr>
            </w:pPr>
          </w:p>
          <w:p w14:paraId="5CA97BCB" w14:textId="77777777" w:rsidR="005A4CF2" w:rsidRPr="00AB6114" w:rsidRDefault="005A4CF2" w:rsidP="00407EF7">
            <w:pPr>
              <w:jc w:val="both"/>
              <w:rPr>
                <w:rStyle w:val="a9"/>
                <w:sz w:val="28"/>
                <w:szCs w:val="28"/>
              </w:rPr>
            </w:pPr>
          </w:p>
          <w:p w14:paraId="6CFEF961" w14:textId="77777777" w:rsidR="005A4CF2" w:rsidRPr="00AB6114" w:rsidRDefault="007E2A88" w:rsidP="00407EF7">
            <w:pPr>
              <w:jc w:val="both"/>
              <w:rPr>
                <w:rStyle w:val="a9"/>
                <w:sz w:val="28"/>
                <w:szCs w:val="28"/>
              </w:rPr>
            </w:pPr>
            <w:r w:rsidRPr="00AB6114">
              <w:rPr>
                <w:rStyle w:val="a9"/>
                <w:sz w:val="28"/>
                <w:szCs w:val="28"/>
              </w:rPr>
              <w:t>FluentSlang</w:t>
            </w:r>
          </w:p>
          <w:p w14:paraId="0CB1E7E4" w14:textId="77777777" w:rsidR="005A4CF2" w:rsidRPr="00AB6114" w:rsidRDefault="005A4CF2" w:rsidP="00407EF7">
            <w:pPr>
              <w:jc w:val="both"/>
              <w:rPr>
                <w:rStyle w:val="a9"/>
                <w:sz w:val="28"/>
                <w:szCs w:val="28"/>
              </w:rPr>
            </w:pPr>
          </w:p>
          <w:p w14:paraId="2019CDCD" w14:textId="77777777" w:rsidR="005A4CF2" w:rsidRPr="00AB6114" w:rsidRDefault="007E2A88" w:rsidP="00407EF7">
            <w:pPr>
              <w:jc w:val="both"/>
              <w:rPr>
                <w:rStyle w:val="a9"/>
                <w:sz w:val="28"/>
                <w:szCs w:val="28"/>
              </w:rPr>
            </w:pPr>
            <w:r w:rsidRPr="00AB6114">
              <w:rPr>
                <w:rStyle w:val="a9"/>
                <w:sz w:val="28"/>
                <w:szCs w:val="28"/>
              </w:rPr>
              <w:t>FluentSlang</w:t>
            </w:r>
          </w:p>
          <w:p w14:paraId="18F8FF40" w14:textId="77777777" w:rsidR="005A4CF2" w:rsidRPr="00AB6114" w:rsidRDefault="005A4CF2" w:rsidP="00407EF7">
            <w:pPr>
              <w:jc w:val="both"/>
              <w:rPr>
                <w:rStyle w:val="a9"/>
                <w:sz w:val="28"/>
                <w:szCs w:val="28"/>
              </w:rPr>
            </w:pPr>
          </w:p>
          <w:p w14:paraId="2365028F" w14:textId="77777777" w:rsidR="005A4CF2" w:rsidRPr="00AB6114" w:rsidRDefault="005A4CF2" w:rsidP="00407EF7">
            <w:pPr>
              <w:jc w:val="both"/>
              <w:rPr>
                <w:rStyle w:val="a9"/>
                <w:sz w:val="28"/>
                <w:szCs w:val="28"/>
              </w:rPr>
            </w:pPr>
          </w:p>
          <w:p w14:paraId="751FE649" w14:textId="77777777" w:rsidR="005A4CF2" w:rsidRPr="00AB6114" w:rsidRDefault="007E2A88" w:rsidP="00407EF7">
            <w:pPr>
              <w:jc w:val="both"/>
              <w:rPr>
                <w:rStyle w:val="a9"/>
                <w:sz w:val="28"/>
                <w:szCs w:val="28"/>
              </w:rPr>
            </w:pPr>
            <w:r w:rsidRPr="00AB6114">
              <w:rPr>
                <w:rStyle w:val="a9"/>
                <w:sz w:val="28"/>
                <w:szCs w:val="28"/>
              </w:rPr>
              <w:t>FluentSlang</w:t>
            </w:r>
          </w:p>
          <w:p w14:paraId="63D28384" w14:textId="77777777" w:rsidR="005A4CF2" w:rsidRPr="00AB6114" w:rsidRDefault="005A4CF2" w:rsidP="00407EF7">
            <w:pPr>
              <w:jc w:val="both"/>
              <w:rPr>
                <w:rStyle w:val="a9"/>
                <w:sz w:val="28"/>
                <w:szCs w:val="28"/>
              </w:rPr>
            </w:pPr>
          </w:p>
          <w:p w14:paraId="1E0C48AE" w14:textId="77777777" w:rsidR="005A4CF2" w:rsidRPr="00AB6114" w:rsidRDefault="005A4CF2" w:rsidP="00407EF7">
            <w:pPr>
              <w:jc w:val="both"/>
              <w:rPr>
                <w:rStyle w:val="a9"/>
                <w:sz w:val="28"/>
                <w:szCs w:val="28"/>
              </w:rPr>
            </w:pPr>
          </w:p>
          <w:p w14:paraId="584CFA00" w14:textId="77777777" w:rsidR="005A4CF2" w:rsidRPr="00AB6114" w:rsidRDefault="007E2A88" w:rsidP="00407EF7">
            <w:pPr>
              <w:jc w:val="both"/>
              <w:rPr>
                <w:rStyle w:val="a9"/>
                <w:sz w:val="28"/>
                <w:szCs w:val="28"/>
              </w:rPr>
            </w:pPr>
            <w:r w:rsidRPr="00AB6114">
              <w:rPr>
                <w:rStyle w:val="a9"/>
                <w:sz w:val="28"/>
                <w:szCs w:val="28"/>
              </w:rPr>
              <w:t>FluentSlang</w:t>
            </w:r>
          </w:p>
          <w:p w14:paraId="1C1FB415" w14:textId="77777777" w:rsidR="005A4CF2" w:rsidRPr="00AB6114" w:rsidRDefault="005A4CF2" w:rsidP="00407EF7">
            <w:pPr>
              <w:jc w:val="both"/>
              <w:rPr>
                <w:rStyle w:val="a9"/>
                <w:sz w:val="28"/>
                <w:szCs w:val="28"/>
              </w:rPr>
            </w:pPr>
          </w:p>
          <w:p w14:paraId="074C5A8E" w14:textId="77777777" w:rsidR="005A4CF2" w:rsidRPr="00AB6114" w:rsidRDefault="005A4CF2" w:rsidP="00407EF7">
            <w:pPr>
              <w:jc w:val="both"/>
              <w:rPr>
                <w:rStyle w:val="a9"/>
                <w:sz w:val="28"/>
                <w:szCs w:val="28"/>
              </w:rPr>
            </w:pPr>
          </w:p>
          <w:p w14:paraId="173AB3A8" w14:textId="77777777" w:rsidR="005A4CF2" w:rsidRPr="00AB6114" w:rsidRDefault="007E2A88" w:rsidP="00407EF7">
            <w:pPr>
              <w:jc w:val="both"/>
              <w:rPr>
                <w:rStyle w:val="a9"/>
                <w:sz w:val="28"/>
                <w:szCs w:val="28"/>
              </w:rPr>
            </w:pPr>
            <w:r w:rsidRPr="00AB6114">
              <w:rPr>
                <w:rStyle w:val="a9"/>
                <w:sz w:val="28"/>
                <w:szCs w:val="28"/>
              </w:rPr>
              <w:t>PopnWords</w:t>
            </w:r>
          </w:p>
          <w:p w14:paraId="420B051B" w14:textId="77777777" w:rsidR="005A4CF2" w:rsidRPr="00AB6114" w:rsidRDefault="005A4CF2" w:rsidP="00407EF7">
            <w:pPr>
              <w:jc w:val="both"/>
              <w:rPr>
                <w:rStyle w:val="a9"/>
                <w:sz w:val="28"/>
                <w:szCs w:val="28"/>
              </w:rPr>
            </w:pPr>
          </w:p>
          <w:p w14:paraId="3BCFA4D1" w14:textId="77777777" w:rsidR="005A4CF2" w:rsidRPr="00AB6114" w:rsidRDefault="007E2A88" w:rsidP="00407EF7">
            <w:pPr>
              <w:jc w:val="both"/>
            </w:pPr>
            <w:r w:rsidRPr="00AB6114">
              <w:rPr>
                <w:rStyle w:val="a9"/>
                <w:sz w:val="28"/>
                <w:szCs w:val="28"/>
              </w:rPr>
              <w:t>PopnWords</w:t>
            </w:r>
          </w:p>
        </w:tc>
      </w:tr>
    </w:tbl>
    <w:p w14:paraId="159CFC67" w14:textId="77777777" w:rsidR="005A4CF2" w:rsidRDefault="005A4CF2" w:rsidP="00407EF7">
      <w:pPr>
        <w:rPr>
          <w:sz w:val="28"/>
          <w:szCs w:val="28"/>
        </w:rPr>
      </w:pPr>
    </w:p>
    <w:p w14:paraId="428BC0F4" w14:textId="77777777" w:rsidR="005A4CF2" w:rsidRDefault="007E2A88" w:rsidP="003C2917">
      <w:pPr>
        <w:spacing w:line="276" w:lineRule="auto"/>
        <w:ind w:firstLine="567"/>
        <w:jc w:val="both"/>
        <w:rPr>
          <w:sz w:val="28"/>
          <w:szCs w:val="28"/>
        </w:rPr>
      </w:pPr>
      <w:r>
        <w:rPr>
          <w:sz w:val="28"/>
          <w:szCs w:val="28"/>
        </w:rPr>
        <w:t xml:space="preserve">The examples from Table 25 illustrate how the usage of “JOMO” has evolved from a clever counterpoint to FOMO into a fully realized cultural concept with distinct linguistic patterns. Across these ten instances, we see JOMO functioning as both a noun phrase describing an emotional state (Example 1) and as a standalone interjection (Example 3), demonstrating its grammatical flexibility. The term consistently appears in contexts emphasizing deliberate choices to opt out of social obligations -whether skipping a party to watch films (Examples 2 and 4), avoiding crowded concerts for quiet reading time (Example 5), or choosing nature over networking (Example 7). These examples cluster around themes of self-care and intentional disconnection, </w:t>
      </w:r>
      <w:r>
        <w:rPr>
          <w:sz w:val="28"/>
          <w:szCs w:val="28"/>
        </w:rPr>
        <w:lastRenderedPageBreak/>
        <w:t>suggesting JOMO has become lexical shorthand for a broader movement advocating digital minimalism and mindful living.</w:t>
      </w:r>
    </w:p>
    <w:p w14:paraId="067619B3" w14:textId="77777777" w:rsidR="005A4CF2" w:rsidRDefault="007E2A88" w:rsidP="003C2917">
      <w:pPr>
        <w:spacing w:line="276" w:lineRule="auto"/>
        <w:ind w:firstLine="709"/>
        <w:jc w:val="both"/>
        <w:rPr>
          <w:sz w:val="28"/>
          <w:szCs w:val="28"/>
        </w:rPr>
      </w:pPr>
      <w:r>
        <w:rPr>
          <w:sz w:val="28"/>
          <w:szCs w:val="28"/>
        </w:rPr>
        <w:t xml:space="preserve">Notably, JOMO often appears in contrastive contexts that highlight its relationship to FOMO, either explicitly (“I prefer JOMO to FOMO”) or implicitly through scenarios where characters reject social pressure. </w:t>
      </w:r>
    </w:p>
    <w:p w14:paraId="7BC49F52" w14:textId="77777777" w:rsidR="005A4CF2" w:rsidRDefault="007E2A88" w:rsidP="003C2917">
      <w:pPr>
        <w:spacing w:line="276" w:lineRule="auto"/>
        <w:ind w:firstLine="709"/>
        <w:jc w:val="both"/>
        <w:rPr>
          <w:sz w:val="28"/>
          <w:szCs w:val="28"/>
        </w:rPr>
      </w:pPr>
      <w:r>
        <w:rPr>
          <w:sz w:val="28"/>
          <w:szCs w:val="28"/>
        </w:rPr>
        <w:t>Comparing FOMO and JOMO based on the evolution of the expressions, clear differences can be observed. From Figure 2 it is evident that FOMO initially appeared in 1983 and started to gain traction in the 1980s.</w:t>
      </w:r>
    </w:p>
    <w:p w14:paraId="41210EF1" w14:textId="77777777" w:rsidR="005A4CF2" w:rsidRDefault="007E2A88" w:rsidP="00407EF7">
      <w:pPr>
        <w:jc w:val="center"/>
        <w:rPr>
          <w:sz w:val="28"/>
          <w:szCs w:val="28"/>
        </w:rPr>
      </w:pPr>
      <w:r>
        <w:rPr>
          <w:sz w:val="28"/>
          <w:szCs w:val="28"/>
        </w:rPr>
        <w:br/>
      </w:r>
      <w:r>
        <w:rPr>
          <w:noProof/>
          <w:sz w:val="28"/>
          <w:szCs w:val="28"/>
        </w:rPr>
        <w:drawing>
          <wp:inline distT="0" distB="0" distL="0" distR="0" wp14:anchorId="46754E23" wp14:editId="575E1A66">
            <wp:extent cx="6134100" cy="4314093"/>
            <wp:effectExtent l="0" t="0" r="0" b="4445"/>
            <wp:docPr id="1073741843" name="officeArt object" descr="Изображение выглядит как линия, текст, График, диаграмма&#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43" name="Изображение выглядит как линия, текст, График, диаграммаСодержимое, созданное искусственным интеллектом, может быть неверным." descr="Изображение выглядит как линия, текст, График, диаграммаСодержимое, созданное искусственным интеллектом, может быть неверным."/>
                    <pic:cNvPicPr>
                      <a:picLocks noChangeAspect="1"/>
                    </pic:cNvPicPr>
                  </pic:nvPicPr>
                  <pic:blipFill>
                    <a:blip r:embed="rId39"/>
                    <a:srcRect t="5674"/>
                    <a:stretch>
                      <a:fillRect/>
                    </a:stretch>
                  </pic:blipFill>
                  <pic:spPr>
                    <a:xfrm>
                      <a:off x="0" y="0"/>
                      <a:ext cx="6169575" cy="4339042"/>
                    </a:xfrm>
                    <a:prstGeom prst="rect">
                      <a:avLst/>
                    </a:prstGeom>
                    <a:ln w="12700" cap="flat">
                      <a:noFill/>
                      <a:miter lim="400000"/>
                    </a:ln>
                    <a:effectLst/>
                  </pic:spPr>
                </pic:pic>
              </a:graphicData>
            </a:graphic>
          </wp:inline>
        </w:drawing>
      </w:r>
    </w:p>
    <w:p w14:paraId="09E0C727" w14:textId="77777777" w:rsidR="00815128" w:rsidRDefault="00815128" w:rsidP="00407EF7">
      <w:pPr>
        <w:jc w:val="center"/>
        <w:rPr>
          <w:sz w:val="28"/>
          <w:szCs w:val="28"/>
        </w:rPr>
      </w:pPr>
    </w:p>
    <w:p w14:paraId="2C46FAA9" w14:textId="31399A4A" w:rsidR="005A4CF2" w:rsidRDefault="007E2A88" w:rsidP="00407EF7">
      <w:pPr>
        <w:jc w:val="center"/>
        <w:rPr>
          <w:sz w:val="28"/>
          <w:szCs w:val="28"/>
        </w:rPr>
      </w:pPr>
      <w:r>
        <w:rPr>
          <w:sz w:val="28"/>
          <w:szCs w:val="28"/>
        </w:rPr>
        <w:t>Figure 19 – Frequency of “Fearing of Missing Out” According to Ngram Viewer</w:t>
      </w:r>
      <w:r>
        <w:rPr>
          <w:sz w:val="28"/>
          <w:szCs w:val="28"/>
        </w:rPr>
        <w:br/>
      </w:r>
    </w:p>
    <w:p w14:paraId="6F6EE354" w14:textId="77777777" w:rsidR="001E482B" w:rsidRDefault="007E2A88" w:rsidP="00BD3356">
      <w:pPr>
        <w:ind w:firstLine="709"/>
        <w:jc w:val="both"/>
        <w:rPr>
          <w:sz w:val="28"/>
          <w:szCs w:val="28"/>
        </w:rPr>
      </w:pPr>
      <w:r>
        <w:rPr>
          <w:sz w:val="28"/>
          <w:szCs w:val="28"/>
        </w:rPr>
        <w:t>In contrast, JOMO emerged and started to be widely adopted only after 2005, reflecting a growing cultural movement that embraces the idea of finding contentment in solitude and disengagement from the constant demands of social connectivity.</w:t>
      </w:r>
      <w:r w:rsidR="001E482B" w:rsidRPr="001E482B">
        <w:t xml:space="preserve"> </w:t>
      </w:r>
      <w:r w:rsidR="001E482B" w:rsidRPr="001E482B">
        <w:rPr>
          <w:sz w:val="28"/>
          <w:szCs w:val="28"/>
        </w:rPr>
        <w:t xml:space="preserve">The growth observed in the graph shows that the concept of FOMO has become increasingly important in society over the years. This trend indicates that as people become more dependent on social connections, new emotional meanings are formed in language. </w:t>
      </w:r>
    </w:p>
    <w:p w14:paraId="3A0AE755" w14:textId="7C73541D" w:rsidR="005A4CF2" w:rsidRDefault="001E482B" w:rsidP="00BD3356">
      <w:pPr>
        <w:ind w:firstLine="709"/>
        <w:jc w:val="both"/>
        <w:rPr>
          <w:sz w:val="28"/>
          <w:szCs w:val="28"/>
        </w:rPr>
      </w:pPr>
      <w:r w:rsidRPr="001E482B">
        <w:rPr>
          <w:sz w:val="28"/>
          <w:szCs w:val="28"/>
        </w:rPr>
        <w:t xml:space="preserve">The continuous flow of information on social networks has contributed not only to the relevance of FOMO, but also to its establishment as a stable linguistic unit. Therefore, the frequency of FOMO is a clear demonstration of how language adapts in </w:t>
      </w:r>
      <w:r w:rsidRPr="001E482B">
        <w:rPr>
          <w:sz w:val="28"/>
          <w:szCs w:val="28"/>
        </w:rPr>
        <w:lastRenderedPageBreak/>
        <w:t>response to social phenomena. In addition, this indicator indirectly reflects the strengthening of social pressure and the culture of social comparison. Such changes in linguistic dynamics create conditions for the emergence of new concepts and the formation of their antonymous alternatives. These premises will serve as the basis for a more in-depth discussion of the emergence and spread of the JOMO phenomenon in the next section.</w:t>
      </w:r>
    </w:p>
    <w:p w14:paraId="4F597BB9" w14:textId="77777777" w:rsidR="005A4CF2" w:rsidRDefault="005A4CF2" w:rsidP="00BD3356">
      <w:pPr>
        <w:ind w:firstLine="709"/>
        <w:jc w:val="both"/>
        <w:rPr>
          <w:sz w:val="28"/>
          <w:szCs w:val="28"/>
        </w:rPr>
      </w:pPr>
    </w:p>
    <w:p w14:paraId="5E97ED5D" w14:textId="77777777" w:rsidR="00815128" w:rsidRDefault="007E2A88" w:rsidP="00407EF7">
      <w:pPr>
        <w:jc w:val="center"/>
        <w:rPr>
          <w:sz w:val="28"/>
          <w:szCs w:val="28"/>
        </w:rPr>
      </w:pPr>
      <w:r>
        <w:rPr>
          <w:noProof/>
          <w:sz w:val="28"/>
          <w:szCs w:val="28"/>
        </w:rPr>
        <w:drawing>
          <wp:inline distT="0" distB="0" distL="0" distR="0" wp14:anchorId="403FA063" wp14:editId="7C90EFF9">
            <wp:extent cx="6020435" cy="4784943"/>
            <wp:effectExtent l="0" t="0" r="0" b="3175"/>
            <wp:docPr id="1073741844" name="officeArt object" descr="Изображение выглядит как текст, линия, График, диаграмма&#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44" name="Изображение выглядит как текст, линия, График, диаграммаСодержимое, созданное искусственным интеллектом, может быть неверным." descr="Изображение выглядит как текст, линия, График, диаграммаСодержимое, созданное искусственным интеллектом, может быть неверным."/>
                    <pic:cNvPicPr>
                      <a:picLocks noChangeAspect="1"/>
                    </pic:cNvPicPr>
                  </pic:nvPicPr>
                  <pic:blipFill>
                    <a:blip r:embed="rId40"/>
                    <a:srcRect t="12845" b="4162"/>
                    <a:stretch>
                      <a:fillRect/>
                    </a:stretch>
                  </pic:blipFill>
                  <pic:spPr>
                    <a:xfrm>
                      <a:off x="0" y="0"/>
                      <a:ext cx="6047842" cy="4806726"/>
                    </a:xfrm>
                    <a:prstGeom prst="rect">
                      <a:avLst/>
                    </a:prstGeom>
                    <a:ln w="12700" cap="flat">
                      <a:noFill/>
                      <a:miter lim="400000"/>
                    </a:ln>
                    <a:effectLst/>
                  </pic:spPr>
                </pic:pic>
              </a:graphicData>
            </a:graphic>
          </wp:inline>
        </w:drawing>
      </w:r>
      <w:r>
        <w:rPr>
          <w:sz w:val="28"/>
          <w:szCs w:val="28"/>
        </w:rPr>
        <w:br/>
      </w:r>
    </w:p>
    <w:p w14:paraId="36EC4BDD" w14:textId="0F44D479" w:rsidR="005A4CF2" w:rsidRDefault="007E2A88" w:rsidP="00407EF7">
      <w:pPr>
        <w:jc w:val="center"/>
        <w:rPr>
          <w:sz w:val="28"/>
          <w:szCs w:val="28"/>
        </w:rPr>
      </w:pPr>
      <w:r>
        <w:rPr>
          <w:sz w:val="28"/>
          <w:szCs w:val="28"/>
        </w:rPr>
        <w:t>Figure 20 – Frequency of “Joy of Missing Out” According to Ngram Viewer</w:t>
      </w:r>
    </w:p>
    <w:p w14:paraId="22272717" w14:textId="77777777" w:rsidR="005A4CF2" w:rsidRDefault="005A4CF2" w:rsidP="00407EF7">
      <w:pPr>
        <w:rPr>
          <w:sz w:val="28"/>
          <w:szCs w:val="28"/>
        </w:rPr>
      </w:pPr>
    </w:p>
    <w:p w14:paraId="531373F9" w14:textId="77777777" w:rsidR="005A4CF2" w:rsidRDefault="007E2A88" w:rsidP="00BD3356">
      <w:pPr>
        <w:ind w:firstLine="709"/>
        <w:jc w:val="both"/>
        <w:rPr>
          <w:sz w:val="28"/>
          <w:szCs w:val="28"/>
        </w:rPr>
      </w:pPr>
      <w:r>
        <w:rPr>
          <w:sz w:val="28"/>
          <w:szCs w:val="28"/>
        </w:rPr>
        <w:t>Looking deeper into the contextual distribution of these expressions across COCA (Figures 19 and 20), several tendencies can be observed.</w:t>
      </w:r>
    </w:p>
    <w:p w14:paraId="0EB44A03" w14:textId="77777777" w:rsidR="001E482B" w:rsidRDefault="001E482B" w:rsidP="00BD3356">
      <w:pPr>
        <w:ind w:firstLine="709"/>
        <w:jc w:val="both"/>
        <w:rPr>
          <w:sz w:val="28"/>
          <w:szCs w:val="28"/>
        </w:rPr>
      </w:pPr>
      <w:r w:rsidRPr="001E482B">
        <w:rPr>
          <w:sz w:val="28"/>
          <w:szCs w:val="28"/>
        </w:rPr>
        <w:t xml:space="preserve">In general, the spread of FOMO reflects not only the intensification of social pressure in society, but also the increasing dependence of a person on the information environment. This phenomenon strengthens the dependence of personal experience on external evaluation and establishes the norm of constant activity at the linguistic level. In such cases, phenomena such as emotional exhaustion, false activity, and social fatigue become more frequent. </w:t>
      </w:r>
    </w:p>
    <w:p w14:paraId="4B22CB0E" w14:textId="4B72D077" w:rsidR="001E482B" w:rsidRDefault="001E482B" w:rsidP="00BD3356">
      <w:pPr>
        <w:ind w:firstLine="709"/>
        <w:jc w:val="both"/>
        <w:rPr>
          <w:sz w:val="28"/>
          <w:szCs w:val="28"/>
        </w:rPr>
      </w:pPr>
      <w:r w:rsidRPr="001E482B">
        <w:rPr>
          <w:sz w:val="28"/>
          <w:szCs w:val="28"/>
        </w:rPr>
        <w:t xml:space="preserve">As a result, society has a demand for alternative linguistic concepts to counter FOMO. This demand is explained by the desire of a person to temporarily distance </w:t>
      </w:r>
      <w:r w:rsidRPr="001E482B">
        <w:rPr>
          <w:sz w:val="28"/>
          <w:szCs w:val="28"/>
        </w:rPr>
        <w:lastRenderedPageBreak/>
        <w:t>himself from social contacts and find inner peace. That is, the linguistic system adapts to the perception of new semantic units as social needs change. Such premises form the basis for the analysis of the emergence of the concept of JOMO and its spread in the cultural context in the next section.</w:t>
      </w:r>
    </w:p>
    <w:p w14:paraId="2C54F066" w14:textId="77777777" w:rsidR="005A4CF2" w:rsidRDefault="007E2A88" w:rsidP="00407EF7">
      <w:pPr>
        <w:jc w:val="center"/>
        <w:rPr>
          <w:sz w:val="28"/>
          <w:szCs w:val="28"/>
        </w:rPr>
      </w:pPr>
      <w:r>
        <w:rPr>
          <w:sz w:val="28"/>
          <w:szCs w:val="28"/>
        </w:rPr>
        <w:br/>
      </w:r>
      <w:r>
        <w:rPr>
          <w:noProof/>
          <w:sz w:val="28"/>
          <w:szCs w:val="28"/>
        </w:rPr>
        <w:drawing>
          <wp:inline distT="0" distB="0" distL="0" distR="0" wp14:anchorId="592F5BB1" wp14:editId="3CE941D7">
            <wp:extent cx="6347307" cy="4192966"/>
            <wp:effectExtent l="0" t="0" r="3175" b="0"/>
            <wp:docPr id="1073741845" name="officeArt object" descr="Изображение выглядит как текст, снимок экрана, диаграмма, круг&#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45" name="Изображение выглядит как текст, снимок экрана, диаграмма, кругСодержимое, созданное искусственным интеллектом, может быть неверным." descr="Изображение выглядит как текст, снимок экрана, диаграмма, кругСодержимое, созданное искусственным интеллектом, может быть неверным."/>
                    <pic:cNvPicPr>
                      <a:picLocks noChangeAspect="1"/>
                    </pic:cNvPicPr>
                  </pic:nvPicPr>
                  <pic:blipFill>
                    <a:blip r:embed="rId41"/>
                    <a:srcRect t="16289" b="2263"/>
                    <a:stretch>
                      <a:fillRect/>
                    </a:stretch>
                  </pic:blipFill>
                  <pic:spPr>
                    <a:xfrm>
                      <a:off x="0" y="0"/>
                      <a:ext cx="6473087" cy="4276055"/>
                    </a:xfrm>
                    <a:prstGeom prst="rect">
                      <a:avLst/>
                    </a:prstGeom>
                    <a:ln w="12700" cap="flat">
                      <a:noFill/>
                      <a:miter lim="400000"/>
                    </a:ln>
                    <a:effectLst/>
                  </pic:spPr>
                </pic:pic>
              </a:graphicData>
            </a:graphic>
          </wp:inline>
        </w:drawing>
      </w:r>
    </w:p>
    <w:p w14:paraId="519743D5" w14:textId="77777777" w:rsidR="005A4CF2" w:rsidRDefault="005A4CF2" w:rsidP="00407EF7">
      <w:pPr>
        <w:rPr>
          <w:sz w:val="28"/>
          <w:szCs w:val="28"/>
        </w:rPr>
      </w:pPr>
    </w:p>
    <w:p w14:paraId="331226DC" w14:textId="77777777" w:rsidR="005A4CF2" w:rsidRDefault="007E2A88" w:rsidP="00407EF7">
      <w:pPr>
        <w:jc w:val="center"/>
        <w:rPr>
          <w:sz w:val="28"/>
          <w:szCs w:val="28"/>
        </w:rPr>
      </w:pPr>
      <w:r>
        <w:rPr>
          <w:sz w:val="28"/>
          <w:szCs w:val="28"/>
        </w:rPr>
        <w:t>Figure 21 – FOMO frequency distribution in various situations (COCA)</w:t>
      </w:r>
    </w:p>
    <w:p w14:paraId="5A698FA6" w14:textId="77777777" w:rsidR="005A4CF2" w:rsidRDefault="005A4CF2" w:rsidP="00407EF7">
      <w:pPr>
        <w:rPr>
          <w:sz w:val="28"/>
          <w:szCs w:val="28"/>
        </w:rPr>
      </w:pPr>
    </w:p>
    <w:p w14:paraId="0D18BFB1" w14:textId="4CA96ADF" w:rsidR="001E482B" w:rsidRDefault="007E2A88" w:rsidP="001E482B">
      <w:pPr>
        <w:ind w:firstLine="709"/>
        <w:jc w:val="both"/>
        <w:rPr>
          <w:sz w:val="28"/>
          <w:szCs w:val="28"/>
        </w:rPr>
      </w:pPr>
      <w:r>
        <w:rPr>
          <w:sz w:val="28"/>
          <w:szCs w:val="28"/>
        </w:rPr>
        <w:t>The concept of FOMO is s</w:t>
      </w:r>
      <w:r w:rsidR="00682035">
        <w:rPr>
          <w:sz w:val="28"/>
          <w:szCs w:val="28"/>
        </w:rPr>
        <w:t>e</w:t>
      </w:r>
      <w:r>
        <w:rPr>
          <w:sz w:val="28"/>
          <w:szCs w:val="28"/>
        </w:rPr>
        <w:t>en in figure 21 that it is particularly common in the Academic English Register (ACAD) (27.9%), indicating that researchers may be using it more frequently in disciplines like social psychology, digital media studies, or communication. Moreover, it is used in fictional contexts (31.4%), while it is less likely to be used in spoken discourse (13.6%). It is even less common in news, magazines, TV/Media, and Web content (approximately 5-7%), and is least common in blogs, indicating a possible gap in informal, online, or journalistic adoption relative to its academic and fictional prominence (Figure 21).</w:t>
      </w:r>
      <w:r w:rsidR="001E482B" w:rsidRPr="001E482B">
        <w:rPr>
          <w:sz w:val="28"/>
          <w:szCs w:val="28"/>
        </w:rPr>
        <w:t xml:space="preserve"> </w:t>
      </w:r>
      <w:r w:rsidR="001E482B">
        <w:rPr>
          <w:sz w:val="28"/>
          <w:szCs w:val="28"/>
        </w:rPr>
        <w:t xml:space="preserve">However, JOMO is more prevalent in magazines (33.3%) and blogs (23.3%), which reflects its popularity in lifestyle and personal development discussions, but it is much less prevalent in TV/Media, spoken discourse, and news contexts, indicating that it has not permeated more immediate or public forms of communication; it is also less prevalent in fictional narratives and Web content, and it is rarely used in ACAD, which may indicate that JOMO has not yet gained significant traction in formal, academic inquiries compared to FOMO (Figure 22). </w:t>
      </w:r>
    </w:p>
    <w:p w14:paraId="097EA060" w14:textId="77777777" w:rsidR="001E482B" w:rsidRDefault="001E482B" w:rsidP="001E482B">
      <w:pPr>
        <w:ind w:firstLine="709"/>
        <w:jc w:val="both"/>
        <w:rPr>
          <w:sz w:val="28"/>
          <w:szCs w:val="28"/>
        </w:rPr>
      </w:pPr>
      <w:r>
        <w:rPr>
          <w:sz w:val="28"/>
          <w:szCs w:val="28"/>
        </w:rPr>
        <w:lastRenderedPageBreak/>
        <w:t xml:space="preserve">These findings showed a striking difference between the emotional and social meanings of FOMO (Fear of Missing Out) and JOMO (Joy of Missing Out). With origins in earlier expressions such as “keeping up with the Joneses” and “fear of being left out,” FOMO traditionally embodies a sense of anxiety and social pressure, especially in the context of digital media, and manifests in both positive contexts, where it encourages social engagement, business strategy, and cultural participation, as well as negative contexts, such as rushed decision-making, teen depression, and consumer behavior motivated by fear rather than desire, as well as positive contexts, where it encourages participation in events, purchases, or experiences, generating a sense of urgency that drives social connection and business transactions. In contrast, JOMO represents a more recent cultural shift toward mindfulness and self-care as people prioritize personal fulfillment and disengage from the pressures of constant digital engagement. Although JOMO is a relatively new linguistic development, it has gained significant traction as a counterbalance of FOMO in the context of social media discussions, encouraging a focus on the present moment, solitude, and deliberate disengagement from the race for social comparison [187]. </w:t>
      </w:r>
    </w:p>
    <w:p w14:paraId="1EB8C952" w14:textId="59DB49C2" w:rsidR="005A4CF2" w:rsidRDefault="005A4CF2" w:rsidP="00BD3356">
      <w:pPr>
        <w:ind w:firstLine="709"/>
        <w:jc w:val="both"/>
        <w:rPr>
          <w:sz w:val="28"/>
          <w:szCs w:val="28"/>
        </w:rPr>
      </w:pPr>
    </w:p>
    <w:p w14:paraId="2BAF56D1" w14:textId="77777777" w:rsidR="005A4CF2" w:rsidRDefault="007E2A88" w:rsidP="00407EF7">
      <w:pPr>
        <w:jc w:val="center"/>
        <w:rPr>
          <w:sz w:val="28"/>
          <w:szCs w:val="28"/>
        </w:rPr>
      </w:pPr>
      <w:r>
        <w:rPr>
          <w:noProof/>
          <w:sz w:val="28"/>
          <w:szCs w:val="28"/>
        </w:rPr>
        <w:drawing>
          <wp:inline distT="0" distB="0" distL="0" distR="0" wp14:anchorId="326DA4B5" wp14:editId="2F60E879">
            <wp:extent cx="5791200" cy="4361793"/>
            <wp:effectExtent l="0" t="0" r="0" b="0"/>
            <wp:docPr id="1073741846" name="officeArt object" descr="Изображение выглядит как текст, диаграмма, снимок экрана, круг&#10;&#10;Содержимое, созданное искусственным интеллектом, может быть неверным."/>
            <wp:cNvGraphicFramePr/>
            <a:graphic xmlns:a="http://schemas.openxmlformats.org/drawingml/2006/main">
              <a:graphicData uri="http://schemas.openxmlformats.org/drawingml/2006/picture">
                <pic:pic xmlns:pic="http://schemas.openxmlformats.org/drawingml/2006/picture">
                  <pic:nvPicPr>
                    <pic:cNvPr id="1073741846" name="Изображение выглядит как текст, диаграмма, снимок экрана, кругСодержимое, созданное искусственным интеллектом, может быть неверным." descr="Изображение выглядит как текст, диаграмма, снимок экрана, кругСодержимое, созданное искусственным интеллектом, может быть неверным."/>
                    <pic:cNvPicPr>
                      <a:picLocks noChangeAspect="1"/>
                    </pic:cNvPicPr>
                  </pic:nvPicPr>
                  <pic:blipFill>
                    <a:blip r:embed="rId42"/>
                    <a:srcRect t="17365"/>
                    <a:stretch>
                      <a:fillRect/>
                    </a:stretch>
                  </pic:blipFill>
                  <pic:spPr>
                    <a:xfrm>
                      <a:off x="0" y="0"/>
                      <a:ext cx="5847302" cy="4404048"/>
                    </a:xfrm>
                    <a:prstGeom prst="rect">
                      <a:avLst/>
                    </a:prstGeom>
                    <a:ln w="12700" cap="flat">
                      <a:noFill/>
                      <a:miter lim="400000"/>
                    </a:ln>
                    <a:effectLst/>
                  </pic:spPr>
                </pic:pic>
              </a:graphicData>
            </a:graphic>
          </wp:inline>
        </w:drawing>
      </w:r>
    </w:p>
    <w:p w14:paraId="00A25191" w14:textId="77777777" w:rsidR="005A4CF2" w:rsidRDefault="005A4CF2" w:rsidP="00407EF7">
      <w:pPr>
        <w:jc w:val="center"/>
        <w:rPr>
          <w:sz w:val="28"/>
          <w:szCs w:val="28"/>
        </w:rPr>
      </w:pPr>
    </w:p>
    <w:p w14:paraId="6E1FDFA5" w14:textId="77777777" w:rsidR="005A4CF2" w:rsidRDefault="007E2A88" w:rsidP="00407EF7">
      <w:pPr>
        <w:jc w:val="center"/>
        <w:rPr>
          <w:sz w:val="28"/>
          <w:szCs w:val="28"/>
        </w:rPr>
      </w:pPr>
      <w:r>
        <w:rPr>
          <w:sz w:val="28"/>
          <w:szCs w:val="28"/>
        </w:rPr>
        <w:t>Figure 22 – JOMO frequency distribution in various settings (COCA)</w:t>
      </w:r>
    </w:p>
    <w:p w14:paraId="57D3B115" w14:textId="77777777" w:rsidR="005A4CF2" w:rsidRDefault="005A4CF2" w:rsidP="00407EF7">
      <w:pPr>
        <w:jc w:val="both"/>
        <w:rPr>
          <w:sz w:val="28"/>
          <w:szCs w:val="28"/>
        </w:rPr>
      </w:pPr>
    </w:p>
    <w:p w14:paraId="5DF117FD" w14:textId="1FB116AC" w:rsidR="005A4CF2" w:rsidRPr="00C67499" w:rsidRDefault="007E2A88" w:rsidP="00BD3356">
      <w:pPr>
        <w:ind w:firstLine="709"/>
        <w:jc w:val="both"/>
        <w:rPr>
          <w:sz w:val="28"/>
          <w:szCs w:val="28"/>
        </w:rPr>
      </w:pPr>
      <w:r>
        <w:rPr>
          <w:sz w:val="28"/>
          <w:szCs w:val="28"/>
        </w:rPr>
        <w:t>This shift is in line with broader societal trends that prioritize mental well-being and self-care, particularly as people grow more conscious of the negative effects of social media on mental health [</w:t>
      </w:r>
      <w:r w:rsidR="00682035">
        <w:rPr>
          <w:sz w:val="28"/>
          <w:szCs w:val="28"/>
        </w:rPr>
        <w:t>188</w:t>
      </w:r>
      <w:r>
        <w:rPr>
          <w:sz w:val="28"/>
          <w:szCs w:val="28"/>
        </w:rPr>
        <w:t xml:space="preserve">]. The corpus analysis of Sketch Engine and COCA </w:t>
      </w:r>
      <w:r>
        <w:rPr>
          <w:sz w:val="28"/>
          <w:szCs w:val="28"/>
        </w:rPr>
        <w:lastRenderedPageBreak/>
        <w:t xml:space="preserve">shows that FOMO is more often in negative contexts, where it evokes stress, pressure, and isolation, especially in academic, fiction, and media domains, which is consistent with earlier research that has linked FOMO to negative emotional responses like anxiety and </w:t>
      </w:r>
      <w:r w:rsidRPr="00C67499">
        <w:rPr>
          <w:sz w:val="28"/>
          <w:szCs w:val="28"/>
        </w:rPr>
        <w:t>depression [18</w:t>
      </w:r>
      <w:r w:rsidR="00682035" w:rsidRPr="00C67499">
        <w:rPr>
          <w:sz w:val="28"/>
          <w:szCs w:val="28"/>
        </w:rPr>
        <w:t>3</w:t>
      </w:r>
      <w:r w:rsidR="00C67499" w:rsidRPr="00C67499">
        <w:rPr>
          <w:sz w:val="28"/>
          <w:szCs w:val="28"/>
        </w:rPr>
        <w:t xml:space="preserve">, </w:t>
      </w:r>
      <w:r w:rsidR="00C67499" w:rsidRPr="00C67499">
        <w:rPr>
          <w:sz w:val="28"/>
          <w:szCs w:val="28"/>
          <w:lang w:val="ru-RU"/>
        </w:rPr>
        <w:t>р</w:t>
      </w:r>
      <w:r w:rsidR="00C67499" w:rsidRPr="00C67499">
        <w:rPr>
          <w:sz w:val="28"/>
          <w:szCs w:val="28"/>
        </w:rPr>
        <w:t>. 55</w:t>
      </w:r>
      <w:r w:rsidRPr="00C67499">
        <w:rPr>
          <w:sz w:val="28"/>
          <w:szCs w:val="28"/>
        </w:rPr>
        <w:t xml:space="preserve">]. </w:t>
      </w:r>
    </w:p>
    <w:p w14:paraId="05322978" w14:textId="77777777" w:rsidR="005A4CF2" w:rsidRDefault="007E2A88" w:rsidP="00BD3356">
      <w:pPr>
        <w:ind w:firstLine="709"/>
        <w:jc w:val="both"/>
        <w:rPr>
          <w:sz w:val="28"/>
          <w:szCs w:val="28"/>
        </w:rPr>
      </w:pPr>
      <w:r w:rsidRPr="00C67499">
        <w:rPr>
          <w:sz w:val="28"/>
          <w:szCs w:val="28"/>
        </w:rPr>
        <w:t>On the contrary, JOMO is often used in positive contexts. It is associated with topics such as self-care, personal development</w:t>
      </w:r>
      <w:r>
        <w:rPr>
          <w:sz w:val="28"/>
          <w:szCs w:val="28"/>
        </w:rPr>
        <w:t>, and digital detox. The phrase is often found in fiction and magazine texts. It is seen as a tool for cultivating inner peace and reflection.</w:t>
      </w:r>
    </w:p>
    <w:p w14:paraId="706D8AED" w14:textId="77777777" w:rsidR="005A4CF2" w:rsidRDefault="007E2A88" w:rsidP="00BD3356">
      <w:pPr>
        <w:ind w:firstLine="709"/>
        <w:jc w:val="both"/>
        <w:rPr>
          <w:sz w:val="28"/>
          <w:szCs w:val="28"/>
        </w:rPr>
      </w:pPr>
      <w:r>
        <w:rPr>
          <w:sz w:val="28"/>
          <w:szCs w:val="28"/>
        </w:rPr>
        <w:t>The evolution of FOMO and JOMO shows a changing role in public narratives. FOMO began to be used since the 1980s. It reached its peak in the early 2000s with the rise of social networks. The concept of JOMO has been actively used since around 2005. This process reflects a cultural shift towards valuing isolation and loneliness over being constantly online.</w:t>
      </w:r>
    </w:p>
    <w:p w14:paraId="357797FD" w14:textId="77777777" w:rsidR="005A4CF2" w:rsidRDefault="007E2A88" w:rsidP="00BD3356">
      <w:pPr>
        <w:ind w:firstLine="709"/>
        <w:jc w:val="both"/>
        <w:rPr>
          <w:sz w:val="28"/>
          <w:szCs w:val="28"/>
        </w:rPr>
      </w:pPr>
      <w:r>
        <w:rPr>
          <w:sz w:val="28"/>
          <w:szCs w:val="28"/>
        </w:rPr>
        <w:t>Corpus analysis and Ngram Viewer data show that both terms have increased in frequency. In the early stages, FOMO dominated the discourse. Over time, JOMO has also become more prevalent. This dynamic reflects the growing attention to mental health and well-being in society.</w:t>
      </w:r>
    </w:p>
    <w:p w14:paraId="480EA258" w14:textId="77777777" w:rsidR="005A4CF2" w:rsidRDefault="007E2A88" w:rsidP="00BD3356">
      <w:pPr>
        <w:ind w:firstLine="709"/>
        <w:jc w:val="both"/>
        <w:rPr>
          <w:sz w:val="28"/>
          <w:szCs w:val="28"/>
        </w:rPr>
      </w:pPr>
      <w:r>
        <w:rPr>
          <w:sz w:val="28"/>
          <w:szCs w:val="28"/>
        </w:rPr>
        <w:t>This transition underscores a broader cultural movement towards mindfulness and mental well-being, as individuals increasingly recognize the detrimental effects of social media on their mental health. This study advances our knowledge of the complex interrelationships among digital culture, societal norms, and personal wellbeing. As social media continues to impact our everyday lives, the changing conversation around FOMO and JOMO reflects our interactions with the outside world and our continuous search for equilibrium in a time of perpetual connectivity.</w:t>
      </w:r>
    </w:p>
    <w:p w14:paraId="7476F736" w14:textId="77777777" w:rsidR="005A4CF2" w:rsidRDefault="005A4CF2" w:rsidP="00BD3356">
      <w:pPr>
        <w:ind w:firstLine="709"/>
        <w:jc w:val="both"/>
        <w:rPr>
          <w:sz w:val="28"/>
          <w:szCs w:val="28"/>
        </w:rPr>
      </w:pPr>
    </w:p>
    <w:p w14:paraId="12F6CC61" w14:textId="77777777" w:rsidR="005A4CF2" w:rsidRPr="00815128" w:rsidRDefault="007E2A88" w:rsidP="00BD3356">
      <w:pPr>
        <w:pStyle w:val="a7"/>
        <w:ind w:left="0" w:firstLine="709"/>
        <w:rPr>
          <w:b/>
          <w:bCs/>
          <w:lang w:val="en-US"/>
        </w:rPr>
      </w:pPr>
      <w:r w:rsidRPr="00815128">
        <w:rPr>
          <w:b/>
          <w:bCs/>
          <w:lang w:val="en-US"/>
        </w:rPr>
        <w:t>3.5 ChatGPT’s Ability to Recognize and Modify Idioms</w:t>
      </w:r>
    </w:p>
    <w:p w14:paraId="210B5F29" w14:textId="6D4ED7B1" w:rsidR="005A4CF2" w:rsidRPr="00C67499" w:rsidRDefault="007E2A88" w:rsidP="00BD3356">
      <w:pPr>
        <w:ind w:firstLine="709"/>
        <w:jc w:val="both"/>
        <w:rPr>
          <w:sz w:val="28"/>
          <w:szCs w:val="28"/>
        </w:rPr>
      </w:pPr>
      <w:r>
        <w:rPr>
          <w:sz w:val="28"/>
          <w:szCs w:val="28"/>
        </w:rPr>
        <w:t>Idioms are crucial language instruments in mass media that enhance communicative efficacy</w:t>
      </w:r>
      <w:r w:rsidRPr="00C67499">
        <w:rPr>
          <w:sz w:val="28"/>
          <w:szCs w:val="28"/>
        </w:rPr>
        <w:t>, engage target audiences, and deliver messages succinctly and in a culturally appropriate manner [</w:t>
      </w:r>
      <w:r w:rsidR="00682035" w:rsidRPr="00C67499">
        <w:rPr>
          <w:sz w:val="28"/>
          <w:szCs w:val="28"/>
        </w:rPr>
        <w:t>26</w:t>
      </w:r>
      <w:r w:rsidR="00C67499" w:rsidRPr="00C67499">
        <w:rPr>
          <w:sz w:val="28"/>
          <w:szCs w:val="28"/>
        </w:rPr>
        <w:t xml:space="preserve">, </w:t>
      </w:r>
      <w:r w:rsidR="00C67499" w:rsidRPr="00C67499">
        <w:rPr>
          <w:sz w:val="28"/>
          <w:szCs w:val="28"/>
          <w:lang w:val="ru-RU"/>
        </w:rPr>
        <w:t>р</w:t>
      </w:r>
      <w:r w:rsidR="00C67499" w:rsidRPr="00C67499">
        <w:rPr>
          <w:sz w:val="28"/>
          <w:szCs w:val="28"/>
        </w:rPr>
        <w:t>. 147</w:t>
      </w:r>
      <w:r w:rsidRPr="00C67499">
        <w:rPr>
          <w:sz w:val="28"/>
          <w:szCs w:val="28"/>
        </w:rPr>
        <w:t xml:space="preserve">]. These culturally entrenched terms reflect societal norms, values, and shared worldviews. </w:t>
      </w:r>
    </w:p>
    <w:p w14:paraId="4C4E6B08" w14:textId="3AC02462" w:rsidR="005A4CF2" w:rsidRDefault="007E2A88" w:rsidP="00BD3356">
      <w:pPr>
        <w:ind w:firstLine="709"/>
        <w:jc w:val="both"/>
        <w:rPr>
          <w:sz w:val="28"/>
          <w:szCs w:val="28"/>
        </w:rPr>
      </w:pPr>
      <w:r w:rsidRPr="00C67499">
        <w:rPr>
          <w:sz w:val="28"/>
          <w:szCs w:val="28"/>
        </w:rPr>
        <w:t>However, phraseology is a dynamic phenomenon. It is subject</w:t>
      </w:r>
      <w:r>
        <w:rPr>
          <w:sz w:val="28"/>
          <w:szCs w:val="28"/>
        </w:rPr>
        <w:t xml:space="preserve"> to linguistic development, social change, and online discourse. This change is particularly evident in the language of mass media. This is because language is constantly adapting to reflect current social norms. For example, Khassanova [2</w:t>
      </w:r>
      <w:r w:rsidR="00682035">
        <w:rPr>
          <w:sz w:val="28"/>
          <w:szCs w:val="28"/>
        </w:rPr>
        <w:t>6</w:t>
      </w:r>
      <w:r w:rsidR="00C67499" w:rsidRPr="00C67499">
        <w:rPr>
          <w:sz w:val="28"/>
          <w:szCs w:val="28"/>
        </w:rPr>
        <w:t xml:space="preserve">, </w:t>
      </w:r>
      <w:r w:rsidR="00C67499">
        <w:rPr>
          <w:sz w:val="28"/>
          <w:szCs w:val="28"/>
          <w:lang w:val="ru-RU"/>
        </w:rPr>
        <w:t>р</w:t>
      </w:r>
      <w:r w:rsidR="00C67499" w:rsidRPr="00C67499">
        <w:rPr>
          <w:sz w:val="28"/>
          <w:szCs w:val="28"/>
        </w:rPr>
        <w:t>. 147</w:t>
      </w:r>
      <w:r>
        <w:rPr>
          <w:sz w:val="28"/>
          <w:szCs w:val="28"/>
        </w:rPr>
        <w:t>] describes the replacement of the phrase “spill the beans” with the variant “spill the tea”. This phenomenon reflects both lexical change and the process of cultural shift. It is especially important in the context of digital communication and youth culture.</w:t>
      </w:r>
    </w:p>
    <w:p w14:paraId="776CE227" w14:textId="77777777" w:rsidR="005A4CF2" w:rsidRDefault="007E2A88" w:rsidP="00BD3356">
      <w:pPr>
        <w:ind w:firstLine="709"/>
        <w:jc w:val="both"/>
        <w:rPr>
          <w:sz w:val="28"/>
          <w:szCs w:val="28"/>
        </w:rPr>
      </w:pPr>
      <w:r>
        <w:rPr>
          <w:sz w:val="28"/>
          <w:szCs w:val="28"/>
        </w:rPr>
        <w:t>This chapter examines the flexibility of the ChatGPT model in understanding phraseology. The analysis is based on original and modified idioms. The study evaluates the model’s ability to recognize original phraseology. It tests the ability to interpret the underlying meaning. It examines the ability to construct modified versions. On this basis, the advantages and limitations of artificial intelligence in processing complex phraseology phenomena are identified.</w:t>
      </w:r>
    </w:p>
    <w:p w14:paraId="272CE09D" w14:textId="5F3FD621" w:rsidR="005A4CF2" w:rsidRDefault="007E2A88" w:rsidP="00BD3356">
      <w:pPr>
        <w:ind w:firstLine="709"/>
        <w:jc w:val="both"/>
        <w:rPr>
          <w:sz w:val="28"/>
          <w:szCs w:val="28"/>
        </w:rPr>
      </w:pPr>
      <w:r>
        <w:rPr>
          <w:sz w:val="28"/>
          <w:szCs w:val="28"/>
        </w:rPr>
        <w:lastRenderedPageBreak/>
        <w:t xml:space="preserve">The core research question is whether Large Language Models (LLMs) like ChatGPT can process and produce idioms in a way that is </w:t>
      </w:r>
      <w:proofErr w:type="gramStart"/>
      <w:r>
        <w:rPr>
          <w:sz w:val="28"/>
          <w:szCs w:val="28"/>
        </w:rPr>
        <w:t>similar to</w:t>
      </w:r>
      <w:proofErr w:type="gramEnd"/>
      <w:r>
        <w:rPr>
          <w:sz w:val="28"/>
          <w:szCs w:val="28"/>
        </w:rPr>
        <w:t xml:space="preserve"> human cognition, a topic that remains up for dispute despite their impressive linguistic capabilities [</w:t>
      </w:r>
      <w:r w:rsidR="00682035">
        <w:rPr>
          <w:sz w:val="28"/>
          <w:szCs w:val="28"/>
        </w:rPr>
        <w:t>189,</w:t>
      </w:r>
      <w:r>
        <w:rPr>
          <w:sz w:val="28"/>
          <w:szCs w:val="28"/>
        </w:rPr>
        <w:t xml:space="preserve"> </w:t>
      </w:r>
      <w:r w:rsidR="00682035">
        <w:rPr>
          <w:sz w:val="28"/>
          <w:szCs w:val="28"/>
        </w:rPr>
        <w:t>190</w:t>
      </w:r>
      <w:r>
        <w:rPr>
          <w:sz w:val="28"/>
          <w:szCs w:val="28"/>
        </w:rPr>
        <w:t>].</w:t>
      </w:r>
    </w:p>
    <w:p w14:paraId="5FC5B41E" w14:textId="25434F70" w:rsidR="005A4CF2" w:rsidRDefault="007E2A88" w:rsidP="00BD3356">
      <w:pPr>
        <w:ind w:firstLine="709"/>
        <w:jc w:val="both"/>
        <w:rPr>
          <w:sz w:val="28"/>
          <w:szCs w:val="28"/>
        </w:rPr>
      </w:pPr>
      <w:r>
        <w:rPr>
          <w:sz w:val="28"/>
          <w:szCs w:val="28"/>
        </w:rPr>
        <w:t>Idioms, as permanent expressions, can evolve over time due to variations in cultural norms, cognitive processing, and linguistic creativity. Cowie categorizes these alterations into two primary types: formal modifications (structural changes, such as additions to known forms) and semantic modifications (changes in meaning for specific contexts) [</w:t>
      </w:r>
      <w:r w:rsidR="00682035">
        <w:rPr>
          <w:sz w:val="28"/>
          <w:szCs w:val="28"/>
        </w:rPr>
        <w:t>191</w:t>
      </w:r>
      <w:r>
        <w:rPr>
          <w:sz w:val="28"/>
          <w:szCs w:val="28"/>
        </w:rPr>
        <w:t>].</w:t>
      </w:r>
    </w:p>
    <w:p w14:paraId="3E9BC355" w14:textId="2A8328F0" w:rsidR="005A4CF2" w:rsidRDefault="007E2A88" w:rsidP="00BD3356">
      <w:pPr>
        <w:ind w:firstLine="709"/>
        <w:jc w:val="both"/>
        <w:rPr>
          <w:sz w:val="28"/>
          <w:szCs w:val="28"/>
        </w:rPr>
      </w:pPr>
      <w:r>
        <w:rPr>
          <w:sz w:val="28"/>
          <w:szCs w:val="28"/>
        </w:rPr>
        <w:t>These modifications often involve changes in voice (e.g., active to passive: “kill two birds with one stone” becomes “two birds were killed with one stone”), transitivity, and nominalization (e.g., “to make a mountain out of a molehill” becomes “making a mountain out of a molehill”) [</w:t>
      </w:r>
      <w:r w:rsidR="00682035">
        <w:rPr>
          <w:sz w:val="28"/>
          <w:szCs w:val="28"/>
        </w:rPr>
        <w:t>192, 193</w:t>
      </w:r>
      <w:r>
        <w:rPr>
          <w:sz w:val="28"/>
          <w:szCs w:val="28"/>
        </w:rPr>
        <w:t>]. These adjustments allow idioms to adapt to new social, political, or cultural settings and fit into various grammatical patterns [</w:t>
      </w:r>
      <w:r w:rsidR="00682035">
        <w:rPr>
          <w:sz w:val="28"/>
          <w:szCs w:val="28"/>
        </w:rPr>
        <w:t>194</w:t>
      </w:r>
      <w:r>
        <w:rPr>
          <w:sz w:val="28"/>
          <w:szCs w:val="28"/>
        </w:rPr>
        <w:t>].</w:t>
      </w:r>
    </w:p>
    <w:p w14:paraId="78A164F3" w14:textId="09FF6068" w:rsidR="005A4CF2" w:rsidRDefault="007E2A88" w:rsidP="00BD3356">
      <w:pPr>
        <w:ind w:firstLine="709"/>
        <w:jc w:val="both"/>
        <w:rPr>
          <w:sz w:val="28"/>
          <w:szCs w:val="28"/>
        </w:rPr>
      </w:pPr>
      <w:r>
        <w:rPr>
          <w:sz w:val="28"/>
          <w:szCs w:val="28"/>
        </w:rPr>
        <w:t>Beyond structural changes, nonce variations—context-specific, one-time adjustments are used for humor, persuasion, or social commentary, highlighting the adaptability of language [</w:t>
      </w:r>
      <w:r w:rsidR="00E464CA">
        <w:rPr>
          <w:sz w:val="28"/>
          <w:szCs w:val="28"/>
        </w:rPr>
        <w:t>195</w:t>
      </w:r>
      <w:r>
        <w:rPr>
          <w:sz w:val="28"/>
          <w:szCs w:val="28"/>
        </w:rPr>
        <w:t xml:space="preserve">]. Furthermore, idiomatic alterations serve as potent instruments for social and ideological expression, often reflecting dominant societal attitudes and </w:t>
      </w:r>
      <w:r w:rsidRPr="002D137E">
        <w:rPr>
          <w:sz w:val="28"/>
          <w:szCs w:val="28"/>
        </w:rPr>
        <w:t>movements, such as gender equality or racial justice (e.g., “a man’s world” transforming into “a world for everyone”</w:t>
      </w:r>
      <w:r w:rsidR="00434A55" w:rsidRPr="002D137E">
        <w:rPr>
          <w:sz w:val="28"/>
          <w:szCs w:val="28"/>
        </w:rPr>
        <w:t>).</w:t>
      </w:r>
    </w:p>
    <w:p w14:paraId="62AAACA5" w14:textId="61B3EBEB" w:rsidR="005A4CF2" w:rsidRDefault="007E2A88" w:rsidP="00BD3356">
      <w:pPr>
        <w:ind w:firstLine="709"/>
        <w:jc w:val="both"/>
        <w:rPr>
          <w:sz w:val="28"/>
          <w:szCs w:val="28"/>
        </w:rPr>
      </w:pPr>
      <w:r>
        <w:rPr>
          <w:sz w:val="28"/>
          <w:szCs w:val="28"/>
        </w:rPr>
        <w:t>Cognitively, processing these transformations requires more effort. Listeners must decode both the altered form and the intended meaning, a process influenced by social context and cognitive flexibility [</w:t>
      </w:r>
      <w:r w:rsidR="00E464CA">
        <w:rPr>
          <w:sz w:val="28"/>
          <w:szCs w:val="28"/>
        </w:rPr>
        <w:t>196, 197</w:t>
      </w:r>
      <w:r>
        <w:rPr>
          <w:sz w:val="28"/>
          <w:szCs w:val="28"/>
        </w:rPr>
        <w:t xml:space="preserve">]. </w:t>
      </w:r>
    </w:p>
    <w:p w14:paraId="48AE2536" w14:textId="177E62F4" w:rsidR="005A4CF2" w:rsidRPr="002D137E" w:rsidRDefault="007E2A88" w:rsidP="00BD3356">
      <w:pPr>
        <w:ind w:firstLine="709"/>
        <w:jc w:val="both"/>
        <w:rPr>
          <w:sz w:val="28"/>
          <w:szCs w:val="28"/>
        </w:rPr>
      </w:pPr>
      <w:r>
        <w:rPr>
          <w:sz w:val="28"/>
          <w:szCs w:val="28"/>
        </w:rPr>
        <w:t>The relationship between AI and idioms highlights both significant challenges and opportunities. Idioms are difficult for AI systems due to their nonliteral interpretations and heavy dependence on cultural and contextual information. Their non-compositional nature where the meaning cannot be inferred from the individual words presents a major hurdle for machine learning models [</w:t>
      </w:r>
      <w:r w:rsidR="00E464CA">
        <w:rPr>
          <w:sz w:val="28"/>
          <w:szCs w:val="28"/>
        </w:rPr>
        <w:t>198</w:t>
      </w:r>
      <w:r w:rsidRPr="002D137E">
        <w:rPr>
          <w:sz w:val="28"/>
          <w:szCs w:val="28"/>
        </w:rPr>
        <w:t>].</w:t>
      </w:r>
    </w:p>
    <w:p w14:paraId="03794484" w14:textId="6DBBB2F8" w:rsidR="005A4CF2" w:rsidRPr="002D137E" w:rsidRDefault="007E2A88" w:rsidP="00BD3356">
      <w:pPr>
        <w:ind w:firstLine="709"/>
        <w:jc w:val="both"/>
        <w:rPr>
          <w:sz w:val="28"/>
          <w:szCs w:val="28"/>
        </w:rPr>
      </w:pPr>
      <w:r w:rsidRPr="002D137E">
        <w:rPr>
          <w:sz w:val="28"/>
          <w:szCs w:val="28"/>
        </w:rPr>
        <w:t>However, advances in deep learning have enabled systems like ChatGPT to make significant strides in processing standard idioms in real-time interactions [</w:t>
      </w:r>
      <w:r w:rsidR="00E464CA" w:rsidRPr="002D137E">
        <w:rPr>
          <w:sz w:val="28"/>
          <w:szCs w:val="28"/>
        </w:rPr>
        <w:t>199</w:t>
      </w:r>
      <w:r w:rsidR="007953A5" w:rsidRPr="002D137E">
        <w:rPr>
          <w:sz w:val="28"/>
          <w:szCs w:val="28"/>
        </w:rPr>
        <w:t>-</w:t>
      </w:r>
      <w:r w:rsidR="00E464CA" w:rsidRPr="002D137E">
        <w:rPr>
          <w:sz w:val="28"/>
          <w:szCs w:val="28"/>
        </w:rPr>
        <w:t>201</w:t>
      </w:r>
      <w:r w:rsidRPr="002D137E">
        <w:rPr>
          <w:sz w:val="28"/>
          <w:szCs w:val="28"/>
        </w:rPr>
        <w:t>]. ChatGPT’s multilingual proficiency, bolstered by cross-lingual learning techniques, allows it to outperform traditional methods in various languages [2</w:t>
      </w:r>
      <w:r w:rsidR="00E464CA" w:rsidRPr="002D137E">
        <w:rPr>
          <w:sz w:val="28"/>
          <w:szCs w:val="28"/>
        </w:rPr>
        <w:t>02</w:t>
      </w:r>
      <w:r w:rsidRPr="002D137E">
        <w:rPr>
          <w:sz w:val="28"/>
          <w:szCs w:val="28"/>
        </w:rPr>
        <w:t>]. Despite this, performance drops significantly in languages with less training data or complex grammatical structures.</w:t>
      </w:r>
      <w:r w:rsidR="00267BE1" w:rsidRPr="002D137E">
        <w:rPr>
          <w:sz w:val="28"/>
          <w:szCs w:val="28"/>
        </w:rPr>
        <w:t xml:space="preserve"> </w:t>
      </w:r>
      <w:r w:rsidRPr="002D137E">
        <w:rPr>
          <w:sz w:val="28"/>
          <w:szCs w:val="28"/>
        </w:rPr>
        <w:t>This study adopts a novel approach by focusing not on standard idioms, but on modified idioms. This is particularly relevant for mass media, where idioms are frequently reframed to engage audiences. Investigating whether ChatGPT can understand these changes and creatively generate its own modifications offers unique insights into the intersection of AI and human linguistic creativity.</w:t>
      </w:r>
      <w:r w:rsidR="00267BE1" w:rsidRPr="002D137E">
        <w:rPr>
          <w:sz w:val="28"/>
          <w:szCs w:val="28"/>
        </w:rPr>
        <w:t xml:space="preserve"> </w:t>
      </w:r>
      <w:r w:rsidRPr="002D137E">
        <w:rPr>
          <w:sz w:val="28"/>
          <w:szCs w:val="28"/>
        </w:rPr>
        <w:t>This study employed a convergent mixed methods design to thoroughly investigate ChatGPT's proficiency with idiomatic language. The quantitative phase was designed to measure specific capabilities and compare them against established benchmarks and human data, while the qualitative phase provided a deeper, nuanced analysis of the cultural and semantic quality of the AI</w:t>
      </w:r>
      <w:r w:rsidR="00100646">
        <w:rPr>
          <w:sz w:val="28"/>
          <w:szCs w:val="28"/>
        </w:rPr>
        <w:t>’</w:t>
      </w:r>
      <w:r w:rsidRPr="002D137E">
        <w:rPr>
          <w:sz w:val="28"/>
          <w:szCs w:val="28"/>
        </w:rPr>
        <w:t>s output.</w:t>
      </w:r>
    </w:p>
    <w:p w14:paraId="5E463067" w14:textId="77777777" w:rsidR="005A4CF2" w:rsidRDefault="007E2A88" w:rsidP="00BD3356">
      <w:pPr>
        <w:ind w:firstLine="709"/>
        <w:jc w:val="both"/>
        <w:rPr>
          <w:sz w:val="28"/>
          <w:szCs w:val="28"/>
        </w:rPr>
      </w:pPr>
      <w:r w:rsidRPr="002D137E">
        <w:rPr>
          <w:sz w:val="28"/>
          <w:szCs w:val="28"/>
        </w:rPr>
        <w:lastRenderedPageBreak/>
        <w:t>The quantitative analysis relied on three primary instruments</w:t>
      </w:r>
      <w:r>
        <w:rPr>
          <w:sz w:val="28"/>
          <w:szCs w:val="28"/>
        </w:rPr>
        <w:t>. First, ChatGPT itself was used as a tool to generate and analyze data. It was systematically prompted to perform three core tasks: identifying the root forms of provided modified idioms, deciphering their correct figurative meanings, and generating its own transformations of a set of eight root idioms. Second, to ground this analysis in real-world language use, the Corpus of Contemporary American English (COCA) was utilized. Each idiom and its variants were scrutinized within this corpus to establish authentic patterns, frequency, and contextual usage of transformations, thus providing a standard against which ChatGPT's performance could be evaluated. Third, a human benchmark was established through a survey administered to 27 university students, comprising 13 Kazakh master's students and 14 American students studying in Kazakhstan. This survey was designed to gather data on the participants' familiarity with both original and modified idioms, their frequency of use in daily conversation, and their underlying preferences for one form over the other.</w:t>
      </w:r>
    </w:p>
    <w:p w14:paraId="45BBBEF4" w14:textId="77777777" w:rsidR="005A4CF2" w:rsidRDefault="007E2A88" w:rsidP="00BD3356">
      <w:pPr>
        <w:ind w:firstLine="709"/>
        <w:jc w:val="both"/>
        <w:rPr>
          <w:sz w:val="28"/>
          <w:szCs w:val="28"/>
        </w:rPr>
      </w:pPr>
      <w:r>
        <w:rPr>
          <w:sz w:val="28"/>
          <w:szCs w:val="28"/>
        </w:rPr>
        <w:t>The qualitative part of the study aimed to answer more subtle questions about the depth and relevance of the ChatGPT responses. Critical Discourse Analysis (CDA) and semiotic analysis were used for this purpose.</w:t>
      </w:r>
    </w:p>
    <w:p w14:paraId="4E9960D2" w14:textId="77777777" w:rsidR="005A4CF2" w:rsidRDefault="007E2A88" w:rsidP="00BD3356">
      <w:pPr>
        <w:ind w:firstLine="709"/>
        <w:jc w:val="both"/>
        <w:rPr>
          <w:sz w:val="28"/>
          <w:szCs w:val="28"/>
        </w:rPr>
      </w:pPr>
      <w:r>
        <w:rPr>
          <w:sz w:val="28"/>
          <w:szCs w:val="28"/>
        </w:rPr>
        <w:t>The CDA method allowed us to analyze how language use reflects power relations and social norms. The question of whether the changes introduced by ChatGPT preserve or lose the ideological underpinnings of the original idioms was considered.</w:t>
      </w:r>
    </w:p>
    <w:p w14:paraId="6D242B62" w14:textId="77777777" w:rsidR="005A4CF2" w:rsidRDefault="007E2A88" w:rsidP="00BD3356">
      <w:pPr>
        <w:ind w:firstLine="709"/>
        <w:jc w:val="both"/>
        <w:rPr>
          <w:sz w:val="28"/>
          <w:szCs w:val="28"/>
        </w:rPr>
      </w:pPr>
      <w:r>
        <w:rPr>
          <w:sz w:val="28"/>
          <w:szCs w:val="28"/>
        </w:rPr>
        <w:t xml:space="preserve">Semiotic analysis was also used to examine the visual and multimodal representation of idioms in the mass media space. This included advertising texts, TV series, and social media posts. The role of non-verbal cues such as gestures was also </w:t>
      </w:r>
      <w:proofErr w:type="gramStart"/>
      <w:r>
        <w:rPr>
          <w:sz w:val="28"/>
          <w:szCs w:val="28"/>
        </w:rPr>
        <w:t>taken into account</w:t>
      </w:r>
      <w:proofErr w:type="gramEnd"/>
      <w:r>
        <w:rPr>
          <w:sz w:val="28"/>
          <w:szCs w:val="28"/>
        </w:rPr>
        <w:t>.</w:t>
      </w:r>
    </w:p>
    <w:p w14:paraId="07200BA1" w14:textId="05DDA2C1" w:rsidR="005A4CF2" w:rsidRDefault="007E2A88" w:rsidP="00BD3356">
      <w:pPr>
        <w:ind w:firstLine="709"/>
        <w:jc w:val="both"/>
        <w:rPr>
          <w:sz w:val="28"/>
          <w:szCs w:val="28"/>
        </w:rPr>
      </w:pPr>
      <w:r>
        <w:rPr>
          <w:sz w:val="28"/>
          <w:szCs w:val="28"/>
        </w:rPr>
        <w:t>It is crucial to consider how cultural variations influence idiomatic terms to comprehend ChatGPT's capacity to interpret idioms and their modified forms. Since idioms are frequently firmly anchored in certain historical or social contexts, it can be difficult for AI systems with limited contextual awareness to understand them. Idioms, for instance, are frequently artistically altered to highlight significance, elicit comedy, or represent individual phrases [</w:t>
      </w:r>
      <w:r w:rsidR="000D493A">
        <w:rPr>
          <w:sz w:val="28"/>
          <w:szCs w:val="28"/>
        </w:rPr>
        <w:t>203</w:t>
      </w:r>
      <w:r>
        <w:rPr>
          <w:sz w:val="28"/>
          <w:szCs w:val="28"/>
        </w:rPr>
        <w:t>]. This begs the question of whether ChatGPT can produce idioms that seem appropriate and natural across cultural boundaries in addition to understanding them. The effectiveness of communication would be greatly increased if ChatGPT could process idioms from many cultural contexts. For example, the Spanish phrase “estirar la pata” is identical to the English expression “kick the bucket”, which means “to die</w:t>
      </w:r>
      <w:r w:rsidR="00100646">
        <w:rPr>
          <w:sz w:val="28"/>
          <w:szCs w:val="28"/>
        </w:rPr>
        <w:t>”</w:t>
      </w:r>
      <w:r>
        <w:rPr>
          <w:sz w:val="28"/>
          <w:szCs w:val="28"/>
        </w:rPr>
        <w:t xml:space="preserve"> [2</w:t>
      </w:r>
      <w:r w:rsidR="00E464CA">
        <w:rPr>
          <w:sz w:val="28"/>
          <w:szCs w:val="28"/>
        </w:rPr>
        <w:t>04</w:t>
      </w:r>
      <w:r>
        <w:rPr>
          <w:sz w:val="28"/>
          <w:szCs w:val="28"/>
        </w:rPr>
        <w:t>]. ChatGPT runs the danger of creating misconceptions if it is unable to identify and accommodate these cultural differences. To ensure accurate and contextually appropriate use, it is imperative that AI be trained on a diverse corpus of idiomatic expressions from multiple cultures [2</w:t>
      </w:r>
      <w:r w:rsidR="00E464CA">
        <w:rPr>
          <w:sz w:val="28"/>
          <w:szCs w:val="28"/>
        </w:rPr>
        <w:t>05</w:t>
      </w:r>
      <w:r>
        <w:rPr>
          <w:sz w:val="28"/>
          <w:szCs w:val="28"/>
        </w:rPr>
        <w:t>]. This cultural sensitivity would enhance ChatGPT's linguistic capabilities and make it more relatable and engaging in domains where empathy and connection are critical, such as customer services, creative writing, and cross-cultural communication [2</w:t>
      </w:r>
      <w:r w:rsidR="00E464CA">
        <w:rPr>
          <w:sz w:val="28"/>
          <w:szCs w:val="28"/>
        </w:rPr>
        <w:t>06</w:t>
      </w:r>
      <w:r>
        <w:rPr>
          <w:sz w:val="28"/>
          <w:szCs w:val="28"/>
        </w:rPr>
        <w:t xml:space="preserve">]. </w:t>
      </w:r>
    </w:p>
    <w:p w14:paraId="2E26496E" w14:textId="014F2A34" w:rsidR="00D46911" w:rsidRDefault="007E2A88" w:rsidP="001E482B">
      <w:pPr>
        <w:ind w:firstLine="709"/>
        <w:jc w:val="both"/>
        <w:rPr>
          <w:sz w:val="28"/>
          <w:szCs w:val="28"/>
        </w:rPr>
      </w:pPr>
      <w:r>
        <w:rPr>
          <w:sz w:val="28"/>
          <w:szCs w:val="28"/>
        </w:rPr>
        <w:t xml:space="preserve">We gave ChatGPT the job of producing 15 randomly selected modified idioms together with their root forms and meanings to evaluate its fluency in digesting idioms </w:t>
      </w:r>
      <w:r>
        <w:rPr>
          <w:sz w:val="28"/>
          <w:szCs w:val="28"/>
        </w:rPr>
        <w:lastRenderedPageBreak/>
        <w:t>and their modified forms. The findings, which are shown in Table 26, show how ChatGPT can change idioms without changing their essential meanings. Examples of original idioms, their definitions, and ChatGPT's updated versions are shown below</w:t>
      </w:r>
      <w:r w:rsidR="001E482B">
        <w:rPr>
          <w:sz w:val="28"/>
          <w:szCs w:val="28"/>
        </w:rPr>
        <w:t>.</w:t>
      </w:r>
    </w:p>
    <w:p w14:paraId="4EF30F70" w14:textId="061D53D8" w:rsidR="005A4CF2" w:rsidRDefault="007E2A88" w:rsidP="00815128">
      <w:pPr>
        <w:jc w:val="both"/>
        <w:rPr>
          <w:sz w:val="28"/>
          <w:szCs w:val="28"/>
        </w:rPr>
      </w:pPr>
      <w:r>
        <w:rPr>
          <w:sz w:val="28"/>
          <w:szCs w:val="28"/>
        </w:rPr>
        <w:t>Table 26 – Samples demonstrate ChatGPT's ability to identify, decipher, and creatively alter idiomatic idioms.</w:t>
      </w:r>
    </w:p>
    <w:p w14:paraId="5DA417EC" w14:textId="77777777" w:rsidR="005A4CF2" w:rsidRDefault="005A4CF2" w:rsidP="00407EF7">
      <w:pPr>
        <w:jc w:val="both"/>
        <w:rPr>
          <w:sz w:val="28"/>
          <w:szCs w:val="28"/>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27"/>
        <w:gridCol w:w="2693"/>
        <w:gridCol w:w="1984"/>
        <w:gridCol w:w="2835"/>
      </w:tblGrid>
      <w:tr w:rsidR="005A4CF2" w:rsidRPr="00267BE1" w14:paraId="71E6ADC0"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36A993" w14:textId="77777777" w:rsidR="005A4CF2" w:rsidRPr="00267BE1" w:rsidRDefault="007E2A88" w:rsidP="00407EF7">
            <w:pPr>
              <w:jc w:val="center"/>
            </w:pPr>
            <w:r w:rsidRPr="00267BE1">
              <w:rPr>
                <w:rStyle w:val="a9"/>
              </w:rPr>
              <w:t>Original Idiom</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45B5E" w14:textId="77777777" w:rsidR="005A4CF2" w:rsidRPr="00267BE1" w:rsidRDefault="007E2A88" w:rsidP="00407EF7">
            <w:pPr>
              <w:jc w:val="center"/>
            </w:pPr>
            <w:r w:rsidRPr="00267BE1">
              <w:rPr>
                <w:rStyle w:val="a9"/>
              </w:rPr>
              <w:t>Meaning</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225CD" w14:textId="77777777" w:rsidR="005A4CF2" w:rsidRPr="00267BE1" w:rsidRDefault="007E2A88" w:rsidP="00407EF7">
            <w:pPr>
              <w:jc w:val="center"/>
            </w:pPr>
            <w:r w:rsidRPr="00267BE1">
              <w:rPr>
                <w:rStyle w:val="a9"/>
              </w:rPr>
              <w:t>Modified Idiom</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70FEAB" w14:textId="77777777" w:rsidR="005A4CF2" w:rsidRPr="00267BE1" w:rsidRDefault="007E2A88" w:rsidP="00407EF7">
            <w:pPr>
              <w:jc w:val="center"/>
            </w:pPr>
            <w:r w:rsidRPr="00267BE1">
              <w:rPr>
                <w:rStyle w:val="a9"/>
              </w:rPr>
              <w:t>Meaning</w:t>
            </w:r>
          </w:p>
        </w:tc>
      </w:tr>
      <w:tr w:rsidR="00815128" w:rsidRPr="00267BE1" w14:paraId="3E2D5B37" w14:textId="77777777" w:rsidTr="00267BE1">
        <w:trPr>
          <w:trHeight w:val="111"/>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6422EC" w14:textId="6D111309" w:rsidR="00815128" w:rsidRPr="00267BE1" w:rsidRDefault="00815128" w:rsidP="00407EF7">
            <w:pPr>
              <w:jc w:val="center"/>
              <w:rPr>
                <w:rStyle w:val="a9"/>
                <w:lang w:val="ru-RU"/>
              </w:rPr>
            </w:pPr>
            <w:r w:rsidRPr="00267BE1">
              <w:rPr>
                <w:rStyle w:val="a9"/>
                <w:lang w:val="ru-RU"/>
              </w:rPr>
              <w:t>1</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9C7FBD" w14:textId="43143A1A" w:rsidR="00815128" w:rsidRPr="00267BE1" w:rsidRDefault="00815128" w:rsidP="00407EF7">
            <w:pPr>
              <w:jc w:val="center"/>
              <w:rPr>
                <w:rStyle w:val="a9"/>
                <w:lang w:val="ru-RU"/>
              </w:rPr>
            </w:pPr>
            <w:r w:rsidRPr="00267BE1">
              <w:rPr>
                <w:rStyle w:val="a9"/>
                <w:lang w:val="ru-RU"/>
              </w:rPr>
              <w:t>2</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DD64DB" w14:textId="7A05DEC5" w:rsidR="00815128" w:rsidRPr="00267BE1" w:rsidRDefault="00815128" w:rsidP="00407EF7">
            <w:pPr>
              <w:jc w:val="center"/>
              <w:rPr>
                <w:rStyle w:val="a9"/>
                <w:lang w:val="ru-RU"/>
              </w:rPr>
            </w:pPr>
            <w:r w:rsidRPr="00267BE1">
              <w:rPr>
                <w:rStyle w:val="a9"/>
                <w:lang w:val="ru-RU"/>
              </w:rPr>
              <w:t>3</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72EE50" w14:textId="4E4017EA" w:rsidR="00815128" w:rsidRPr="00267BE1" w:rsidRDefault="00815128" w:rsidP="00407EF7">
            <w:pPr>
              <w:jc w:val="center"/>
              <w:rPr>
                <w:rStyle w:val="a9"/>
                <w:lang w:val="ru-RU"/>
              </w:rPr>
            </w:pPr>
            <w:r w:rsidRPr="00267BE1">
              <w:rPr>
                <w:rStyle w:val="a9"/>
                <w:lang w:val="ru-RU"/>
              </w:rPr>
              <w:t>4</w:t>
            </w:r>
          </w:p>
        </w:tc>
      </w:tr>
      <w:tr w:rsidR="005A4CF2" w:rsidRPr="00267BE1" w14:paraId="7E68E17F"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49177" w14:textId="77777777" w:rsidR="005A4CF2" w:rsidRPr="00267BE1" w:rsidRDefault="007E2A88" w:rsidP="00407EF7">
            <w:pPr>
              <w:jc w:val="both"/>
            </w:pPr>
            <w:r w:rsidRPr="00267BE1">
              <w:rPr>
                <w:rStyle w:val="a9"/>
              </w:rPr>
              <w:t>A penny for your thoughts</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6D5FAA" w14:textId="77777777" w:rsidR="005A4CF2" w:rsidRPr="00267BE1" w:rsidRDefault="007E2A88" w:rsidP="00407EF7">
            <w:pPr>
              <w:jc w:val="both"/>
            </w:pPr>
            <w:r w:rsidRPr="00267BE1">
              <w:rPr>
                <w:rStyle w:val="a9"/>
              </w:rPr>
              <w:t>Asking someone to share their thoughts.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FBEA00" w14:textId="77777777" w:rsidR="005A4CF2" w:rsidRPr="00267BE1" w:rsidRDefault="007E2A88" w:rsidP="00407EF7">
            <w:pPr>
              <w:jc w:val="both"/>
            </w:pPr>
            <w:r w:rsidRPr="00267BE1">
              <w:rPr>
                <w:rStyle w:val="a9"/>
              </w:rPr>
              <w:t>A penny for your algorithms</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CFBE9" w14:textId="77777777" w:rsidR="005A4CF2" w:rsidRPr="00267BE1" w:rsidRDefault="007E2A88" w:rsidP="00407EF7">
            <w:pPr>
              <w:jc w:val="both"/>
            </w:pPr>
            <w:r w:rsidRPr="00267BE1">
              <w:rPr>
                <w:rStyle w:val="a9"/>
              </w:rPr>
              <w:t>Asking for someone’s thoughts in a tech-savvy context.</w:t>
            </w:r>
          </w:p>
        </w:tc>
      </w:tr>
      <w:tr w:rsidR="005A4CF2" w:rsidRPr="00267BE1" w14:paraId="185655AA"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9FCCC2" w14:textId="77777777" w:rsidR="005A4CF2" w:rsidRPr="00267BE1" w:rsidRDefault="007E2A88" w:rsidP="00407EF7">
            <w:pPr>
              <w:jc w:val="both"/>
            </w:pPr>
            <w:r w:rsidRPr="00267BE1">
              <w:rPr>
                <w:rStyle w:val="a9"/>
              </w:rPr>
              <w:t>When life gives you lemons, make lemonade</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EFFA0" w14:textId="77777777" w:rsidR="005A4CF2" w:rsidRPr="00267BE1" w:rsidRDefault="007E2A88" w:rsidP="00407EF7">
            <w:pPr>
              <w:jc w:val="both"/>
            </w:pPr>
            <w:r w:rsidRPr="00267BE1">
              <w:rPr>
                <w:rStyle w:val="a9"/>
              </w:rPr>
              <w:t>Make the best out of a bad situation.</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216C1A" w14:textId="77777777" w:rsidR="005A4CF2" w:rsidRPr="00267BE1" w:rsidRDefault="007E2A88" w:rsidP="00407EF7">
            <w:pPr>
              <w:jc w:val="both"/>
            </w:pPr>
            <w:r w:rsidRPr="00267BE1">
              <w:rPr>
                <w:rStyle w:val="a9"/>
              </w:rPr>
              <w:t>When life gives you lemons, rewrite the recipe</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3CE629" w14:textId="77777777" w:rsidR="005A4CF2" w:rsidRPr="00267BE1" w:rsidRDefault="007E2A88" w:rsidP="00407EF7">
            <w:pPr>
              <w:jc w:val="both"/>
            </w:pPr>
            <w:r w:rsidRPr="00267BE1">
              <w:rPr>
                <w:rStyle w:val="a9"/>
              </w:rPr>
              <w:t>Adapt and innovate in difficult situations.</w:t>
            </w:r>
          </w:p>
        </w:tc>
      </w:tr>
      <w:tr w:rsidR="005A4CF2" w:rsidRPr="00267BE1" w14:paraId="7E2318FE"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11906" w14:textId="77777777" w:rsidR="005A4CF2" w:rsidRPr="00267BE1" w:rsidRDefault="007E2A88" w:rsidP="00407EF7">
            <w:pPr>
              <w:jc w:val="both"/>
            </w:pPr>
            <w:r w:rsidRPr="00267BE1">
              <w:rPr>
                <w:rStyle w:val="a9"/>
              </w:rPr>
              <w:t>Barking up the wrong tree</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9DE58" w14:textId="77777777" w:rsidR="005A4CF2" w:rsidRPr="00267BE1" w:rsidRDefault="007E2A88" w:rsidP="00407EF7">
            <w:pPr>
              <w:jc w:val="both"/>
            </w:pPr>
            <w:r w:rsidRPr="00267BE1">
              <w:rPr>
                <w:rStyle w:val="a9"/>
              </w:rPr>
              <w:t>Pursuing the wrong course of action.</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63D25A" w14:textId="77777777" w:rsidR="005A4CF2" w:rsidRPr="00267BE1" w:rsidRDefault="007E2A88" w:rsidP="00407EF7">
            <w:pPr>
              <w:jc w:val="both"/>
            </w:pPr>
            <w:r w:rsidRPr="00267BE1">
              <w:rPr>
                <w:rStyle w:val="a9"/>
              </w:rPr>
              <w:t>Barking up the wrong bandwidth</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898E40" w14:textId="77777777" w:rsidR="005A4CF2" w:rsidRPr="00267BE1" w:rsidRDefault="007E2A88" w:rsidP="00407EF7">
            <w:pPr>
              <w:jc w:val="both"/>
            </w:pPr>
            <w:r w:rsidRPr="00267BE1">
              <w:rPr>
                <w:rStyle w:val="a9"/>
              </w:rPr>
              <w:t>Focusing efforts on the wrong issue, with a digital touch.</w:t>
            </w:r>
          </w:p>
        </w:tc>
      </w:tr>
      <w:tr w:rsidR="005A4CF2" w:rsidRPr="00267BE1" w14:paraId="2DAC9E9F" w14:textId="77777777" w:rsidTr="00B6503B">
        <w:trPr>
          <w:trHeight w:val="1492"/>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2D045" w14:textId="77777777" w:rsidR="005A4CF2" w:rsidRPr="00267BE1" w:rsidRDefault="007E2A88" w:rsidP="00407EF7">
            <w:pPr>
              <w:jc w:val="both"/>
            </w:pPr>
            <w:r w:rsidRPr="00267BE1">
              <w:rPr>
                <w:rStyle w:val="a9"/>
              </w:rPr>
              <w:t>The early bird catches the worm</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CB49D" w14:textId="77777777" w:rsidR="005A4CF2" w:rsidRPr="00267BE1" w:rsidRDefault="007E2A88" w:rsidP="00407EF7">
            <w:pPr>
              <w:jc w:val="both"/>
            </w:pPr>
            <w:r w:rsidRPr="00267BE1">
              <w:rPr>
                <w:rStyle w:val="a9"/>
              </w:rPr>
              <w:t>Starting early gives you an advantage.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29EB2B" w14:textId="77777777" w:rsidR="005A4CF2" w:rsidRPr="00267BE1" w:rsidRDefault="007E2A88" w:rsidP="00407EF7">
            <w:pPr>
              <w:jc w:val="both"/>
            </w:pPr>
            <w:r w:rsidRPr="00267BE1">
              <w:rPr>
                <w:rStyle w:val="a9"/>
              </w:rPr>
              <w:t>The early coder catches the bug</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2F751C" w14:textId="77777777" w:rsidR="005A4CF2" w:rsidRPr="00267BE1" w:rsidRDefault="007E2A88" w:rsidP="00407EF7">
            <w:pPr>
              <w:jc w:val="both"/>
            </w:pPr>
            <w:r w:rsidRPr="00267BE1">
              <w:rPr>
                <w:rStyle w:val="a9"/>
              </w:rPr>
              <w:t>Starting early increases your chances of encountering issues (or success).</w:t>
            </w:r>
          </w:p>
        </w:tc>
      </w:tr>
      <w:tr w:rsidR="00B6503B" w:rsidRPr="00267BE1" w14:paraId="7405DB5B" w14:textId="77777777" w:rsidTr="00B6503B">
        <w:trPr>
          <w:trHeight w:val="1264"/>
        </w:trPr>
        <w:tc>
          <w:tcPr>
            <w:tcW w:w="212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7CECE2D1" w14:textId="77777777" w:rsidR="00B6503B" w:rsidRDefault="00B6503B" w:rsidP="00B6503B">
            <w:pPr>
              <w:jc w:val="both"/>
              <w:rPr>
                <w:rStyle w:val="a9"/>
              </w:rPr>
            </w:pPr>
            <w:r w:rsidRPr="00267BE1">
              <w:rPr>
                <w:rStyle w:val="a9"/>
              </w:rPr>
              <w:t>Don’t put all your eggs in one basket</w:t>
            </w:r>
          </w:p>
        </w:tc>
        <w:tc>
          <w:tcPr>
            <w:tcW w:w="2693"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6C6646A" w14:textId="77777777" w:rsidR="00B6503B" w:rsidRDefault="00B6503B" w:rsidP="00B6503B">
            <w:pPr>
              <w:jc w:val="both"/>
              <w:rPr>
                <w:rStyle w:val="a9"/>
              </w:rPr>
            </w:pPr>
            <w:r w:rsidRPr="00267BE1">
              <w:rPr>
                <w:rStyle w:val="a9"/>
              </w:rPr>
              <w:t>Avoid putting all resources into one risky situation.</w:t>
            </w:r>
          </w:p>
        </w:tc>
        <w:tc>
          <w:tcPr>
            <w:tcW w:w="1984"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406ECFC" w14:textId="77777777" w:rsidR="00B6503B" w:rsidRDefault="00B6503B" w:rsidP="00B6503B">
            <w:pPr>
              <w:jc w:val="both"/>
              <w:rPr>
                <w:rStyle w:val="a9"/>
              </w:rPr>
            </w:pPr>
            <w:r w:rsidRPr="00267BE1">
              <w:rPr>
                <w:rStyle w:val="a9"/>
              </w:rPr>
              <w:t>Don’t put all your files in one folder</w:t>
            </w:r>
          </w:p>
        </w:tc>
        <w:tc>
          <w:tcPr>
            <w:tcW w:w="2835"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38BE350C" w14:textId="77777777" w:rsidR="00B6503B" w:rsidRDefault="00B6503B" w:rsidP="00B6503B">
            <w:pPr>
              <w:jc w:val="both"/>
              <w:rPr>
                <w:rStyle w:val="a9"/>
              </w:rPr>
            </w:pPr>
            <w:r w:rsidRPr="00267BE1">
              <w:rPr>
                <w:rStyle w:val="a9"/>
              </w:rPr>
              <w:t>Avoid placing all resources in one risky situation.</w:t>
            </w:r>
          </w:p>
        </w:tc>
      </w:tr>
      <w:tr w:rsidR="00B6503B" w:rsidRPr="00267BE1" w14:paraId="0B7DE7DF"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727A7" w14:textId="77777777" w:rsidR="00B6503B" w:rsidRPr="00267BE1" w:rsidRDefault="00B6503B" w:rsidP="00B6503B">
            <w:pPr>
              <w:jc w:val="both"/>
            </w:pPr>
            <w:r w:rsidRPr="00267BE1">
              <w:rPr>
                <w:rStyle w:val="a9"/>
              </w:rPr>
              <w:t>Actions speak louder than words</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A8E90B" w14:textId="77777777" w:rsidR="00B6503B" w:rsidRPr="00267BE1" w:rsidRDefault="00B6503B" w:rsidP="00B6503B">
            <w:pPr>
              <w:jc w:val="both"/>
            </w:pPr>
            <w:r w:rsidRPr="00267BE1">
              <w:rPr>
                <w:rStyle w:val="a9"/>
              </w:rPr>
              <w:t>What people do is more important than what they say.</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010764" w14:textId="77777777" w:rsidR="00B6503B" w:rsidRPr="00267BE1" w:rsidRDefault="00B6503B" w:rsidP="00B6503B">
            <w:pPr>
              <w:jc w:val="both"/>
            </w:pPr>
            <w:r w:rsidRPr="00267BE1">
              <w:rPr>
                <w:rStyle w:val="a9"/>
              </w:rPr>
              <w:t>Actions speak louder than hashtags</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854A3D" w14:textId="77777777" w:rsidR="00B6503B" w:rsidRPr="00267BE1" w:rsidRDefault="00B6503B" w:rsidP="00B6503B">
            <w:pPr>
              <w:jc w:val="both"/>
            </w:pPr>
            <w:r w:rsidRPr="00267BE1">
              <w:rPr>
                <w:rStyle w:val="a9"/>
              </w:rPr>
              <w:t>Real-world deeds are more meaningful than online declarations.</w:t>
            </w:r>
          </w:p>
        </w:tc>
      </w:tr>
      <w:tr w:rsidR="00B6503B" w:rsidRPr="00267BE1" w14:paraId="3FE299F6"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50417" w14:textId="77777777" w:rsidR="00B6503B" w:rsidRPr="00267BE1" w:rsidRDefault="00B6503B" w:rsidP="00B6503B">
            <w:pPr>
              <w:jc w:val="both"/>
            </w:pPr>
            <w:r w:rsidRPr="00267BE1">
              <w:rPr>
                <w:rStyle w:val="a9"/>
              </w:rPr>
              <w:t>Burning the midnight oil</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EADB65" w14:textId="77777777" w:rsidR="00B6503B" w:rsidRPr="00267BE1" w:rsidRDefault="00B6503B" w:rsidP="00B6503B">
            <w:pPr>
              <w:jc w:val="both"/>
            </w:pPr>
            <w:r w:rsidRPr="00267BE1">
              <w:rPr>
                <w:rStyle w:val="a9"/>
              </w:rPr>
              <w:t>Staying up late to work or study.</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EF810A" w14:textId="77777777" w:rsidR="00B6503B" w:rsidRPr="00267BE1" w:rsidRDefault="00B6503B" w:rsidP="00B6503B">
            <w:pPr>
              <w:jc w:val="both"/>
            </w:pPr>
            <w:r w:rsidRPr="00267BE1">
              <w:rPr>
                <w:rStyle w:val="a9"/>
              </w:rPr>
              <w:t>Burning the midnight Wi-Fi</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36442F" w14:textId="77777777" w:rsidR="00B6503B" w:rsidRPr="00267BE1" w:rsidRDefault="00B6503B" w:rsidP="00B6503B">
            <w:pPr>
              <w:jc w:val="both"/>
            </w:pPr>
            <w:r w:rsidRPr="00267BE1">
              <w:rPr>
                <w:rStyle w:val="a9"/>
              </w:rPr>
              <w:t>Staying up late working, especially on digital tasks.</w:t>
            </w:r>
          </w:p>
        </w:tc>
      </w:tr>
      <w:tr w:rsidR="00B6503B" w:rsidRPr="00267BE1" w14:paraId="275C5017"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3958DE" w14:textId="77777777" w:rsidR="00B6503B" w:rsidRPr="00267BE1" w:rsidRDefault="00B6503B" w:rsidP="00B6503B">
            <w:pPr>
              <w:jc w:val="both"/>
            </w:pPr>
            <w:r w:rsidRPr="00267BE1">
              <w:rPr>
                <w:rStyle w:val="a9"/>
              </w:rPr>
              <w:t>Curiosity killed the cat</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132911" w14:textId="77777777" w:rsidR="00B6503B" w:rsidRPr="00267BE1" w:rsidRDefault="00B6503B" w:rsidP="00B6503B">
            <w:pPr>
              <w:jc w:val="both"/>
            </w:pPr>
            <w:r w:rsidRPr="00267BE1">
              <w:rPr>
                <w:rStyle w:val="a9"/>
              </w:rPr>
              <w:t>Being too curious can lead to trouble.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B6B15" w14:textId="77777777" w:rsidR="00B6503B" w:rsidRPr="00267BE1" w:rsidRDefault="00B6503B" w:rsidP="00B6503B">
            <w:pPr>
              <w:jc w:val="both"/>
            </w:pPr>
            <w:r w:rsidRPr="00267BE1">
              <w:rPr>
                <w:rStyle w:val="a9"/>
              </w:rPr>
              <w:t>Curiosity rewires the cat</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E7F2D9" w14:textId="77777777" w:rsidR="00B6503B" w:rsidRPr="00267BE1" w:rsidRDefault="00B6503B" w:rsidP="00B6503B">
            <w:pPr>
              <w:jc w:val="both"/>
            </w:pPr>
            <w:r w:rsidRPr="00267BE1">
              <w:rPr>
                <w:rStyle w:val="a9"/>
              </w:rPr>
              <w:t>Curiosity brings innovation instead of harm.</w:t>
            </w:r>
          </w:p>
        </w:tc>
      </w:tr>
      <w:tr w:rsidR="00B6503B" w:rsidRPr="00267BE1" w14:paraId="239D6C21" w14:textId="77777777" w:rsidTr="00267BE1">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79535B" w14:textId="77777777" w:rsidR="00B6503B" w:rsidRPr="00267BE1" w:rsidRDefault="00B6503B" w:rsidP="00B6503B">
            <w:pPr>
              <w:jc w:val="both"/>
            </w:pPr>
            <w:r w:rsidRPr="00267BE1">
              <w:rPr>
                <w:rStyle w:val="a9"/>
              </w:rPr>
              <w:t>Hit the ground running</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F8B19" w14:textId="77777777" w:rsidR="00B6503B" w:rsidRPr="00267BE1" w:rsidRDefault="00B6503B" w:rsidP="00B6503B">
            <w:pPr>
              <w:jc w:val="both"/>
            </w:pPr>
            <w:r w:rsidRPr="00267BE1">
              <w:rPr>
                <w:rStyle w:val="a9"/>
              </w:rPr>
              <w:t>Start a task or project with great energy and enthusiasm.</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080B08" w14:textId="77777777" w:rsidR="00B6503B" w:rsidRPr="00267BE1" w:rsidRDefault="00B6503B" w:rsidP="00B6503B">
            <w:pPr>
              <w:jc w:val="both"/>
            </w:pPr>
            <w:r w:rsidRPr="00267BE1">
              <w:rPr>
                <w:rStyle w:val="a9"/>
              </w:rPr>
              <w:t>Hit the ground debugging</w:t>
            </w:r>
          </w:p>
        </w:tc>
        <w:tc>
          <w:tcPr>
            <w:tcW w:w="283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9C20A6" w14:textId="77777777" w:rsidR="00B6503B" w:rsidRPr="00267BE1" w:rsidRDefault="00B6503B" w:rsidP="00B6503B">
            <w:pPr>
              <w:jc w:val="both"/>
            </w:pPr>
            <w:r w:rsidRPr="00267BE1">
              <w:rPr>
                <w:rStyle w:val="a9"/>
              </w:rPr>
              <w:t>Start a task or project with full energy, acknowledging challenges.</w:t>
            </w:r>
          </w:p>
        </w:tc>
      </w:tr>
      <w:tr w:rsidR="00D46911" w:rsidRPr="00267BE1" w14:paraId="74E1262C" w14:textId="77777777" w:rsidTr="00267BE1">
        <w:trPr>
          <w:trHeight w:val="552"/>
        </w:trPr>
        <w:tc>
          <w:tcPr>
            <w:tcW w:w="212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949F026" w14:textId="115FA94A" w:rsidR="00D46911" w:rsidRPr="00267BE1" w:rsidRDefault="00D46911" w:rsidP="00D46911">
            <w:pPr>
              <w:jc w:val="both"/>
            </w:pPr>
            <w:r w:rsidRPr="00267BE1">
              <w:rPr>
                <w:rStyle w:val="a9"/>
              </w:rPr>
              <w:t>One step at a time</w:t>
            </w:r>
          </w:p>
        </w:tc>
        <w:tc>
          <w:tcPr>
            <w:tcW w:w="2693"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48ECA8E" w14:textId="1DEE47F0" w:rsidR="00D46911" w:rsidRPr="00267BE1" w:rsidRDefault="00D46911" w:rsidP="00D46911">
            <w:pPr>
              <w:jc w:val="both"/>
            </w:pPr>
            <w:r w:rsidRPr="00267BE1">
              <w:rPr>
                <w:rStyle w:val="a9"/>
              </w:rPr>
              <w:t>Solve problems or achieve goals incrementally.</w:t>
            </w:r>
          </w:p>
        </w:tc>
        <w:tc>
          <w:tcPr>
            <w:tcW w:w="1984"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4FD80E2" w14:textId="594A83AC" w:rsidR="00D46911" w:rsidRPr="00267BE1" w:rsidRDefault="00D46911" w:rsidP="00D46911">
            <w:pPr>
              <w:jc w:val="both"/>
            </w:pPr>
            <w:r w:rsidRPr="00267BE1">
              <w:rPr>
                <w:rStyle w:val="a9"/>
              </w:rPr>
              <w:t>One byte at a time</w:t>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C4602AC" w14:textId="1AAA5440" w:rsidR="00D46911" w:rsidRPr="00267BE1" w:rsidRDefault="00D46911" w:rsidP="00D46911">
            <w:pPr>
              <w:jc w:val="both"/>
            </w:pPr>
            <w:r w:rsidRPr="00267BE1">
              <w:rPr>
                <w:rStyle w:val="a9"/>
              </w:rPr>
              <w:t>Solve big problems step by step, with a tech spin.</w:t>
            </w:r>
          </w:p>
        </w:tc>
      </w:tr>
      <w:tr w:rsidR="00D46911" w:rsidRPr="00267BE1" w14:paraId="06522357" w14:textId="77777777" w:rsidTr="00267BE1">
        <w:trPr>
          <w:trHeight w:val="20"/>
        </w:trPr>
        <w:tc>
          <w:tcPr>
            <w:tcW w:w="212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BF4BFFC" w14:textId="18A97F83" w:rsidR="00D46911" w:rsidRPr="00267BE1" w:rsidRDefault="00D46911" w:rsidP="00D46911">
            <w:pPr>
              <w:jc w:val="both"/>
              <w:rPr>
                <w:rStyle w:val="a9"/>
              </w:rPr>
            </w:pPr>
            <w:r w:rsidRPr="003C2917">
              <w:rPr>
                <w:rStyle w:val="a9"/>
              </w:rPr>
              <w:t>Stealing someone’s thunder</w:t>
            </w:r>
          </w:p>
        </w:tc>
        <w:tc>
          <w:tcPr>
            <w:tcW w:w="2693"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7762541" w14:textId="398D7BBD" w:rsidR="00D46911" w:rsidRPr="00267BE1" w:rsidRDefault="00D46911" w:rsidP="00D46911">
            <w:pPr>
              <w:jc w:val="both"/>
              <w:rPr>
                <w:rStyle w:val="a9"/>
              </w:rPr>
            </w:pPr>
            <w:r w:rsidRPr="003C2917">
              <w:rPr>
                <w:rStyle w:val="a9"/>
              </w:rPr>
              <w:t>Taking credit for someone else’s ideas or work.</w:t>
            </w:r>
          </w:p>
        </w:tc>
        <w:tc>
          <w:tcPr>
            <w:tcW w:w="1984"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A7FE814" w14:textId="03D0CF84" w:rsidR="00D46911" w:rsidRPr="00267BE1" w:rsidRDefault="00D46911" w:rsidP="00D46911">
            <w:pPr>
              <w:jc w:val="both"/>
              <w:rPr>
                <w:rStyle w:val="a9"/>
              </w:rPr>
            </w:pPr>
            <w:r w:rsidRPr="003C2917">
              <w:rPr>
                <w:rStyle w:val="a9"/>
              </w:rPr>
              <w:t>Stealing someone’s bandwidth</w:t>
            </w:r>
          </w:p>
        </w:tc>
        <w:tc>
          <w:tcPr>
            <w:tcW w:w="283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7F753AF" w14:textId="7CB5A3DC" w:rsidR="00D46911" w:rsidRPr="00267BE1" w:rsidRDefault="00D46911" w:rsidP="00D46911">
            <w:pPr>
              <w:jc w:val="both"/>
              <w:rPr>
                <w:rStyle w:val="a9"/>
              </w:rPr>
            </w:pPr>
            <w:r w:rsidRPr="003C2917">
              <w:rPr>
                <w:rStyle w:val="a9"/>
              </w:rPr>
              <w:t>Taking up someone’s time or resources unnecessarily.</w:t>
            </w:r>
          </w:p>
        </w:tc>
      </w:tr>
    </w:tbl>
    <w:p w14:paraId="737094B1" w14:textId="36D78AB6" w:rsidR="00267BE1" w:rsidRPr="00D46911" w:rsidRDefault="00B6503B" w:rsidP="00D46911">
      <w:pPr>
        <w:pStyle w:val="TableParagraph"/>
        <w:ind w:left="0"/>
        <w:rPr>
          <w:rFonts w:cs="Times New Roman"/>
          <w:spacing w:val="-1"/>
          <w:sz w:val="28"/>
          <w:szCs w:val="28"/>
          <w:lang w:val="en-US"/>
        </w:rPr>
      </w:pPr>
      <w:r w:rsidRPr="00267BE1">
        <w:rPr>
          <w:rFonts w:cs="Times New Roman"/>
          <w:spacing w:val="-1"/>
          <w:sz w:val="28"/>
          <w:szCs w:val="28"/>
          <w:lang w:val="en-US"/>
        </w:rPr>
        <w:lastRenderedPageBreak/>
        <w:t xml:space="preserve">Continuation of table </w:t>
      </w:r>
      <w:r w:rsidRPr="00267BE1">
        <w:rPr>
          <w:rFonts w:cs="Times New Roman"/>
          <w:spacing w:val="-1"/>
          <w:sz w:val="28"/>
          <w:szCs w:val="28"/>
        </w:rPr>
        <w:t>26</w:t>
      </w:r>
    </w:p>
    <w:tbl>
      <w:tblPr>
        <w:tblStyle w:val="TableNormal1"/>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27"/>
        <w:gridCol w:w="2693"/>
        <w:gridCol w:w="1984"/>
        <w:gridCol w:w="2694"/>
      </w:tblGrid>
      <w:tr w:rsidR="00815128" w:rsidRPr="003C2917" w14:paraId="552D64BE" w14:textId="77777777" w:rsidTr="0080709A">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63FBFD32" w14:textId="77777777" w:rsidR="00815128" w:rsidRPr="003C2917" w:rsidRDefault="00815128" w:rsidP="00B6503B">
            <w:pPr>
              <w:pStyle w:val="TableParagraph"/>
              <w:ind w:left="0"/>
              <w:rPr>
                <w:rStyle w:val="a9"/>
              </w:rPr>
            </w:pPr>
          </w:p>
        </w:tc>
      </w:tr>
      <w:tr w:rsidR="00D46911" w:rsidRPr="003C2917" w14:paraId="63915595" w14:textId="77777777" w:rsidTr="00D46911">
        <w:trPr>
          <w:trHeight w:val="13"/>
        </w:trPr>
        <w:tc>
          <w:tcPr>
            <w:tcW w:w="212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17FB84F0" w14:textId="53AB8308" w:rsidR="00D46911" w:rsidRPr="003C2917" w:rsidRDefault="00D46911" w:rsidP="00D46911">
            <w:pPr>
              <w:jc w:val="center"/>
              <w:rPr>
                <w:rStyle w:val="a9"/>
              </w:rPr>
            </w:pPr>
            <w:r w:rsidRPr="00267BE1">
              <w:rPr>
                <w:rStyle w:val="a9"/>
                <w:lang w:val="ru-RU"/>
              </w:rPr>
              <w:t>1</w:t>
            </w:r>
          </w:p>
        </w:tc>
        <w:tc>
          <w:tcPr>
            <w:tcW w:w="2693"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727B0A6" w14:textId="75CE9AE7" w:rsidR="00D46911" w:rsidRPr="003C2917" w:rsidRDefault="00D46911" w:rsidP="00D46911">
            <w:pPr>
              <w:jc w:val="center"/>
              <w:rPr>
                <w:rStyle w:val="a9"/>
              </w:rPr>
            </w:pPr>
            <w:r w:rsidRPr="00267BE1">
              <w:rPr>
                <w:rStyle w:val="a9"/>
                <w:lang w:val="ru-RU"/>
              </w:rPr>
              <w:t>2</w:t>
            </w:r>
          </w:p>
        </w:tc>
        <w:tc>
          <w:tcPr>
            <w:tcW w:w="198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38B09264" w14:textId="12198E53" w:rsidR="00D46911" w:rsidRPr="003C2917" w:rsidRDefault="00D46911" w:rsidP="00D46911">
            <w:pPr>
              <w:rPr>
                <w:rStyle w:val="a9"/>
              </w:rPr>
            </w:pPr>
            <w:r w:rsidRPr="00267BE1">
              <w:rPr>
                <w:rStyle w:val="a9"/>
                <w:lang w:val="ru-RU"/>
              </w:rPr>
              <w:t>3</w:t>
            </w:r>
          </w:p>
        </w:tc>
        <w:tc>
          <w:tcPr>
            <w:tcW w:w="269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68ECE81B" w14:textId="7975CA1C" w:rsidR="00D46911" w:rsidRPr="003C2917" w:rsidRDefault="00D46911" w:rsidP="00D46911">
            <w:pPr>
              <w:jc w:val="center"/>
              <w:rPr>
                <w:rStyle w:val="a9"/>
              </w:rPr>
            </w:pPr>
            <w:r w:rsidRPr="00267BE1">
              <w:rPr>
                <w:rStyle w:val="a9"/>
                <w:lang w:val="ru-RU"/>
              </w:rPr>
              <w:t>4</w:t>
            </w:r>
          </w:p>
        </w:tc>
      </w:tr>
      <w:tr w:rsidR="00D46911" w:rsidRPr="003C2917" w14:paraId="5432DE79" w14:textId="77777777" w:rsidTr="00D46911">
        <w:trPr>
          <w:trHeight w:val="877"/>
        </w:trPr>
        <w:tc>
          <w:tcPr>
            <w:tcW w:w="2127"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288A7B2" w14:textId="22EAABAF" w:rsidR="00D46911" w:rsidRDefault="00D46911" w:rsidP="00D46911">
            <w:pPr>
              <w:jc w:val="center"/>
              <w:rPr>
                <w:rStyle w:val="a9"/>
              </w:rPr>
            </w:pPr>
            <w:r w:rsidRPr="00267BE1">
              <w:rPr>
                <w:rStyle w:val="a9"/>
              </w:rPr>
              <w:t>Don’t cry over spilled milk</w:t>
            </w:r>
          </w:p>
        </w:tc>
        <w:tc>
          <w:tcPr>
            <w:tcW w:w="2693"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F960F55" w14:textId="036F3130" w:rsidR="00D46911" w:rsidRDefault="00D46911" w:rsidP="00D46911">
            <w:pPr>
              <w:jc w:val="center"/>
              <w:rPr>
                <w:rStyle w:val="a9"/>
              </w:rPr>
            </w:pPr>
            <w:r w:rsidRPr="00267BE1">
              <w:rPr>
                <w:rStyle w:val="a9"/>
              </w:rPr>
              <w:t xml:space="preserve"> Don’t dwell on things that have already happened and cannot be changed.</w:t>
            </w:r>
          </w:p>
        </w:tc>
        <w:tc>
          <w:tcPr>
            <w:tcW w:w="1984"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6AD72E81" w14:textId="007DA24D" w:rsidR="00D46911" w:rsidRDefault="00D46911" w:rsidP="00D46911">
            <w:pPr>
              <w:jc w:val="center"/>
              <w:rPr>
                <w:rStyle w:val="a9"/>
              </w:rPr>
            </w:pPr>
            <w:r w:rsidRPr="00267BE1">
              <w:rPr>
                <w:rStyle w:val="a9"/>
              </w:rPr>
              <w:t>Don’t cry over crashed files</w:t>
            </w:r>
          </w:p>
        </w:tc>
        <w:tc>
          <w:tcPr>
            <w:tcW w:w="2694" w:type="dxa"/>
            <w:tcBorders>
              <w:top w:val="single" w:sz="4" w:space="0" w:color="auto"/>
              <w:left w:val="single" w:sz="4" w:space="0" w:color="000000"/>
              <w:bottom w:val="single" w:sz="4" w:space="0" w:color="auto"/>
              <w:right w:val="single" w:sz="4" w:space="0" w:color="000000"/>
            </w:tcBorders>
            <w:tcMar>
              <w:top w:w="80" w:type="dxa"/>
              <w:left w:w="80" w:type="dxa"/>
              <w:bottom w:w="80" w:type="dxa"/>
              <w:right w:w="80" w:type="dxa"/>
            </w:tcMar>
          </w:tcPr>
          <w:p w14:paraId="5C200A2A" w14:textId="3BAE78E9" w:rsidR="00D46911" w:rsidRDefault="00D46911" w:rsidP="00D46911">
            <w:pPr>
              <w:jc w:val="center"/>
              <w:rPr>
                <w:rStyle w:val="a9"/>
              </w:rPr>
            </w:pPr>
            <w:r w:rsidRPr="00267BE1">
              <w:rPr>
                <w:rStyle w:val="a9"/>
              </w:rPr>
              <w:t>Don’t dwell on mistakes or losses that can’t be changed.</w:t>
            </w:r>
          </w:p>
        </w:tc>
      </w:tr>
      <w:tr w:rsidR="00D46911" w:rsidRPr="003C2917" w14:paraId="144B5BDE" w14:textId="77777777" w:rsidTr="00B6503B">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7ADDCA" w14:textId="77777777" w:rsidR="00D46911" w:rsidRPr="003C2917" w:rsidRDefault="00D46911" w:rsidP="00D46911">
            <w:pPr>
              <w:jc w:val="both"/>
            </w:pPr>
            <w:r w:rsidRPr="003C2917">
              <w:rPr>
                <w:rStyle w:val="a9"/>
              </w:rPr>
              <w:t>A picture is worth a thousand words</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9B6DEA" w14:textId="77777777" w:rsidR="00D46911" w:rsidRPr="003C2917" w:rsidRDefault="00D46911" w:rsidP="00D46911">
            <w:pPr>
              <w:jc w:val="both"/>
            </w:pPr>
            <w:r w:rsidRPr="003C2917">
              <w:rPr>
                <w:rStyle w:val="a9"/>
              </w:rPr>
              <w:t>Visuals can convey ideas more effectively than words.</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49A8E" w14:textId="77777777" w:rsidR="00D46911" w:rsidRPr="003C2917" w:rsidRDefault="00D46911" w:rsidP="00D46911">
            <w:pPr>
              <w:jc w:val="both"/>
            </w:pPr>
            <w:r w:rsidRPr="003C2917">
              <w:rPr>
                <w:rStyle w:val="a9"/>
              </w:rPr>
              <w:t>Every pixel tells a story</w:t>
            </w:r>
          </w:p>
        </w:tc>
        <w:tc>
          <w:tcPr>
            <w:tcW w:w="2694"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3C39E678" w14:textId="77777777" w:rsidR="00D46911" w:rsidRPr="003C2917" w:rsidRDefault="00D46911" w:rsidP="00D46911">
            <w:pPr>
              <w:jc w:val="both"/>
            </w:pPr>
            <w:r w:rsidRPr="003C2917">
              <w:rPr>
                <w:rStyle w:val="a9"/>
              </w:rPr>
              <w:t>Small details contribute to the bigger picture.</w:t>
            </w:r>
          </w:p>
        </w:tc>
      </w:tr>
      <w:tr w:rsidR="00D46911" w:rsidRPr="003C2917" w14:paraId="3846215E" w14:textId="77777777" w:rsidTr="0080709A">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10180F" w14:textId="77777777" w:rsidR="00D46911" w:rsidRPr="003C2917" w:rsidRDefault="00D46911" w:rsidP="00D46911">
            <w:pPr>
              <w:jc w:val="both"/>
            </w:pPr>
            <w:r w:rsidRPr="003C2917">
              <w:rPr>
                <w:rStyle w:val="a9"/>
              </w:rPr>
              <w:t>Build bridges, not walls</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77CB12" w14:textId="77777777" w:rsidR="00D46911" w:rsidRPr="003C2917" w:rsidRDefault="00D46911" w:rsidP="00D46911">
            <w:pPr>
              <w:jc w:val="both"/>
            </w:pPr>
            <w:r w:rsidRPr="003C2917">
              <w:rPr>
                <w:rStyle w:val="a9"/>
              </w:rPr>
              <w:t>Promote understanding and connection rather than division.</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B64049" w14:textId="77777777" w:rsidR="00D46911" w:rsidRPr="003C2917" w:rsidRDefault="00D46911" w:rsidP="00D46911">
            <w:pPr>
              <w:jc w:val="both"/>
            </w:pPr>
            <w:r w:rsidRPr="003C2917">
              <w:rPr>
                <w:rStyle w:val="a9"/>
              </w:rPr>
              <w:t>Build bridges, not firewalls</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CD2D0C" w14:textId="77777777" w:rsidR="00D46911" w:rsidRPr="003C2917" w:rsidRDefault="00D46911" w:rsidP="00D46911">
            <w:pPr>
              <w:jc w:val="both"/>
            </w:pPr>
            <w:r w:rsidRPr="003C2917">
              <w:rPr>
                <w:rStyle w:val="a9"/>
              </w:rPr>
              <w:t>Focus on collaboration over division.</w:t>
            </w:r>
          </w:p>
        </w:tc>
      </w:tr>
      <w:tr w:rsidR="00D46911" w:rsidRPr="003C2917" w14:paraId="1E9183B6" w14:textId="77777777" w:rsidTr="0080709A">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7ADE4C" w14:textId="77777777" w:rsidR="00D46911" w:rsidRPr="003C2917" w:rsidRDefault="00D46911" w:rsidP="00D46911">
            <w:pPr>
              <w:jc w:val="both"/>
            </w:pPr>
            <w:r w:rsidRPr="003C2917">
              <w:rPr>
                <w:rStyle w:val="a9"/>
              </w:rPr>
              <w:t>The grass is always greener on the other side</w:t>
            </w:r>
          </w:p>
        </w:tc>
        <w:tc>
          <w:tcPr>
            <w:tcW w:w="26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AF10EF" w14:textId="77777777" w:rsidR="00D46911" w:rsidRPr="003C2917" w:rsidRDefault="00D46911" w:rsidP="00D46911">
            <w:pPr>
              <w:jc w:val="both"/>
            </w:pPr>
            <w:r w:rsidRPr="003C2917">
              <w:rPr>
                <w:rStyle w:val="a9"/>
              </w:rPr>
              <w:t>Things often seem better elsewhere.</w:t>
            </w:r>
          </w:p>
        </w:tc>
        <w:tc>
          <w:tcPr>
            <w:tcW w:w="19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29561A" w14:textId="77777777" w:rsidR="00D46911" w:rsidRPr="003C2917" w:rsidRDefault="00D46911" w:rsidP="00D46911">
            <w:pPr>
              <w:jc w:val="both"/>
            </w:pPr>
            <w:r w:rsidRPr="003C2917">
              <w:rPr>
                <w:rStyle w:val="a9"/>
              </w:rPr>
              <w:t>The grass is always greener in high definition</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D8DC8A" w14:textId="77777777" w:rsidR="00D46911" w:rsidRPr="003C2917" w:rsidRDefault="00D46911" w:rsidP="00D46911">
            <w:pPr>
              <w:jc w:val="both"/>
            </w:pPr>
            <w:r w:rsidRPr="003C2917">
              <w:rPr>
                <w:rStyle w:val="a9"/>
              </w:rPr>
              <w:t>Things often appear better from a distance, especially with enhanced presentation.</w:t>
            </w:r>
          </w:p>
        </w:tc>
      </w:tr>
    </w:tbl>
    <w:p w14:paraId="79A44BFF" w14:textId="77777777" w:rsidR="005A4CF2" w:rsidRDefault="005A4CF2" w:rsidP="00407EF7">
      <w:pPr>
        <w:widowControl w:val="0"/>
        <w:ind w:left="108" w:hanging="108"/>
        <w:rPr>
          <w:sz w:val="28"/>
          <w:szCs w:val="28"/>
        </w:rPr>
      </w:pPr>
    </w:p>
    <w:p w14:paraId="3809D2DB" w14:textId="77777777" w:rsidR="005A4CF2" w:rsidRDefault="007E2A88" w:rsidP="00267BE1">
      <w:pPr>
        <w:ind w:firstLine="709"/>
        <w:jc w:val="both"/>
        <w:rPr>
          <w:sz w:val="28"/>
          <w:szCs w:val="28"/>
        </w:rPr>
      </w:pPr>
      <w:r>
        <w:rPr>
          <w:sz w:val="28"/>
          <w:szCs w:val="28"/>
        </w:rPr>
        <w:t xml:space="preserve">In table 26 samples are shown of ChatGPT’s ability to identify, decipher, and creatively alter idiomatic idioms. Interesting queries concerning how AI influences linguistic evolution are also brought up by ChatGPT's capability. AI programs like ChatGPT may have an impact on the creation of contemporary idioms and foster a vibrant linguistic environment where conventional expressions are transformed into new forms if they continue to communicate with human users. </w:t>
      </w:r>
    </w:p>
    <w:p w14:paraId="6BEAF459" w14:textId="26EAFFCD" w:rsidR="005A4CF2" w:rsidRDefault="007E2A88" w:rsidP="00267BE1">
      <w:pPr>
        <w:ind w:firstLine="709"/>
        <w:jc w:val="both"/>
        <w:rPr>
          <w:sz w:val="28"/>
          <w:szCs w:val="28"/>
        </w:rPr>
      </w:pPr>
      <w:r>
        <w:rPr>
          <w:sz w:val="28"/>
          <w:szCs w:val="28"/>
        </w:rPr>
        <w:t xml:space="preserve">Combining human creativity with the analytical capabilities of machine learning </w:t>
      </w:r>
      <w:proofErr w:type="gramStart"/>
      <w:r>
        <w:rPr>
          <w:sz w:val="28"/>
          <w:szCs w:val="28"/>
        </w:rPr>
        <w:t>opens up</w:t>
      </w:r>
      <w:proofErr w:type="gramEnd"/>
      <w:r>
        <w:rPr>
          <w:sz w:val="28"/>
          <w:szCs w:val="28"/>
        </w:rPr>
        <w:t xml:space="preserve"> new forms of cooperative creativity. Such interactions are changing the way spoken and written language is perceived [2</w:t>
      </w:r>
      <w:r w:rsidR="00E464CA">
        <w:rPr>
          <w:sz w:val="28"/>
          <w:szCs w:val="28"/>
        </w:rPr>
        <w:t>07</w:t>
      </w:r>
      <w:r>
        <w:rPr>
          <w:sz w:val="28"/>
          <w:szCs w:val="28"/>
        </w:rPr>
        <w:t>].</w:t>
      </w:r>
    </w:p>
    <w:p w14:paraId="2FACDD8A" w14:textId="77777777" w:rsidR="005A4CF2" w:rsidRDefault="007E2A88" w:rsidP="00267BE1">
      <w:pPr>
        <w:ind w:firstLine="709"/>
        <w:jc w:val="both"/>
        <w:rPr>
          <w:sz w:val="28"/>
          <w:szCs w:val="28"/>
        </w:rPr>
      </w:pPr>
      <w:r>
        <w:rPr>
          <w:sz w:val="28"/>
          <w:szCs w:val="28"/>
        </w:rPr>
        <w:t>Language changes in response to technological progress. These changes also reflect broader societal processes and attitudes toward language. Therefore, it is important to study the impact of phraseological modifications induced by artificial intelligence on cultural discourse. It is also necessary to analyze their impact on communicative practices.</w:t>
      </w:r>
    </w:p>
    <w:p w14:paraId="15BBBD7E" w14:textId="545B89CB" w:rsidR="005A4CF2" w:rsidRDefault="007E2A88" w:rsidP="00267BE1">
      <w:pPr>
        <w:ind w:firstLine="709"/>
        <w:jc w:val="both"/>
        <w:rPr>
          <w:sz w:val="28"/>
          <w:szCs w:val="28"/>
        </w:rPr>
      </w:pPr>
      <w:r>
        <w:rPr>
          <w:sz w:val="28"/>
          <w:szCs w:val="28"/>
        </w:rPr>
        <w:t>A variety of idiomatic terms were given to ChatGPT to assess its capacity to comprehend figurative meanings. Examining ChatGPT</w:t>
      </w:r>
      <w:r w:rsidR="00627482">
        <w:rPr>
          <w:sz w:val="28"/>
          <w:szCs w:val="28"/>
        </w:rPr>
        <w:t>’</w:t>
      </w:r>
      <w:r>
        <w:rPr>
          <w:sz w:val="28"/>
          <w:szCs w:val="28"/>
        </w:rPr>
        <w:t xml:space="preserve">s ability to recognize root forms from modified idioms and decipher their figurative meanings was the aim of the analysis and classification process. </w:t>
      </w:r>
    </w:p>
    <w:p w14:paraId="2D332F8C" w14:textId="0B7AA240" w:rsidR="00651E1B" w:rsidRDefault="007E2A88" w:rsidP="00651E1B">
      <w:pPr>
        <w:ind w:firstLine="709"/>
        <w:jc w:val="both"/>
        <w:rPr>
          <w:sz w:val="28"/>
          <w:szCs w:val="28"/>
        </w:rPr>
      </w:pPr>
      <w:r>
        <w:rPr>
          <w:sz w:val="28"/>
          <w:szCs w:val="28"/>
        </w:rPr>
        <w:t>Based on their applicability to food, beverages, and animal-friendly language, a collection of adapted idioms was chosen, reflecting a larger cultural movement toward inclusive and moral phrases. A “complete list of animal-friendly idioms” comprising 166 animal idioms with 88 alternatives was created as part of PETA</w:t>
      </w:r>
      <w:r w:rsidR="00100646">
        <w:rPr>
          <w:sz w:val="28"/>
          <w:szCs w:val="28"/>
        </w:rPr>
        <w:t>’</w:t>
      </w:r>
      <w:r>
        <w:rPr>
          <w:sz w:val="28"/>
          <w:szCs w:val="28"/>
        </w:rPr>
        <w:t>s (People for the Ethical Treatment of Animals) 2018 campaign to promote animal-friendly language. This campaign served as an inspiration for some idioms (Bigger Fish to Free: PETA</w:t>
      </w:r>
      <w:r w:rsidR="00100646">
        <w:rPr>
          <w:sz w:val="28"/>
          <w:szCs w:val="28"/>
        </w:rPr>
        <w:t>’</w:t>
      </w:r>
      <w:r>
        <w:rPr>
          <w:sz w:val="28"/>
          <w:szCs w:val="28"/>
        </w:rPr>
        <w:t xml:space="preserve">s Animal-Friendly Idioms). For instance, the saying “kill two birds with one stone” has </w:t>
      </w:r>
      <w:r>
        <w:rPr>
          <w:sz w:val="28"/>
          <w:szCs w:val="28"/>
        </w:rPr>
        <w:lastRenderedPageBreak/>
        <w:t>been reworded to “feed two birds with one scone” to convey a more upbeat and optimistic message.</w:t>
      </w:r>
    </w:p>
    <w:p w14:paraId="541D0C14" w14:textId="77777777" w:rsidR="00651E1B" w:rsidRDefault="00651E1B" w:rsidP="00651E1B">
      <w:pPr>
        <w:jc w:val="both"/>
        <w:rPr>
          <w:sz w:val="28"/>
          <w:szCs w:val="28"/>
        </w:rPr>
      </w:pPr>
    </w:p>
    <w:p w14:paraId="5102308E" w14:textId="77777777" w:rsidR="00651E1B" w:rsidRDefault="00651E1B" w:rsidP="00651E1B">
      <w:pPr>
        <w:jc w:val="both"/>
        <w:rPr>
          <w:sz w:val="28"/>
          <w:szCs w:val="28"/>
        </w:rPr>
      </w:pPr>
      <w:r>
        <w:rPr>
          <w:sz w:val="28"/>
          <w:szCs w:val="28"/>
        </w:rPr>
        <w:t>Table 27 – Modified and Root forms of Idioms Produced by ChatGPT</w:t>
      </w:r>
    </w:p>
    <w:p w14:paraId="5C0D9A44" w14:textId="77777777" w:rsidR="00651E1B" w:rsidRDefault="00651E1B" w:rsidP="00651E1B">
      <w:pPr>
        <w:jc w:val="both"/>
        <w:rPr>
          <w:sz w:val="28"/>
          <w:szCs w:val="28"/>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127"/>
        <w:gridCol w:w="1842"/>
        <w:gridCol w:w="2694"/>
        <w:gridCol w:w="2976"/>
      </w:tblGrid>
      <w:tr w:rsidR="00651E1B" w14:paraId="70F079DF"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E40503" w14:textId="77777777" w:rsidR="00651E1B" w:rsidRPr="00267BE1" w:rsidRDefault="00651E1B" w:rsidP="001063C5">
            <w:pPr>
              <w:jc w:val="center"/>
            </w:pPr>
            <w:r w:rsidRPr="00267BE1">
              <w:rPr>
                <w:rStyle w:val="a9"/>
              </w:rPr>
              <w:t>Modified form</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A1038F" w14:textId="77777777" w:rsidR="00651E1B" w:rsidRPr="00267BE1" w:rsidRDefault="00651E1B" w:rsidP="001063C5">
            <w:pPr>
              <w:jc w:val="center"/>
            </w:pPr>
            <w:r w:rsidRPr="00267BE1">
              <w:rPr>
                <w:rStyle w:val="a9"/>
              </w:rPr>
              <w:t>Root form</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232A8" w14:textId="77777777" w:rsidR="00651E1B" w:rsidRPr="00267BE1" w:rsidRDefault="00651E1B" w:rsidP="001063C5">
            <w:pPr>
              <w:jc w:val="center"/>
            </w:pPr>
            <w:r w:rsidRPr="00267BE1">
              <w:rPr>
                <w:rStyle w:val="a9"/>
              </w:rPr>
              <w:t>Meaning</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2E293A" w14:textId="77777777" w:rsidR="00651E1B" w:rsidRPr="00267BE1" w:rsidRDefault="00651E1B" w:rsidP="001063C5">
            <w:pPr>
              <w:jc w:val="center"/>
            </w:pPr>
            <w:r w:rsidRPr="00267BE1">
              <w:rPr>
                <w:rStyle w:val="a9"/>
              </w:rPr>
              <w:t>Example</w:t>
            </w:r>
          </w:p>
        </w:tc>
      </w:tr>
      <w:tr w:rsidR="00651E1B" w14:paraId="57EDBE78" w14:textId="77777777" w:rsidTr="001063C5">
        <w:trPr>
          <w:trHeight w:val="20"/>
        </w:trPr>
        <w:tc>
          <w:tcPr>
            <w:tcW w:w="2127" w:type="dxa"/>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14:paraId="54805E1D" w14:textId="77777777" w:rsidR="00651E1B" w:rsidRPr="00267BE1" w:rsidRDefault="00651E1B" w:rsidP="001063C5">
            <w:pPr>
              <w:jc w:val="center"/>
            </w:pPr>
            <w:r w:rsidRPr="00267BE1">
              <w:rPr>
                <w:rStyle w:val="a9"/>
              </w:rPr>
              <w:t>Spill the tea</w:t>
            </w:r>
          </w:p>
        </w:tc>
        <w:tc>
          <w:tcPr>
            <w:tcW w:w="1842" w:type="dxa"/>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14:paraId="5BA77359" w14:textId="77777777" w:rsidR="00651E1B" w:rsidRPr="00267BE1" w:rsidRDefault="00651E1B" w:rsidP="001063C5">
            <w:pPr>
              <w:jc w:val="center"/>
            </w:pPr>
            <w:r w:rsidRPr="00267BE1">
              <w:rPr>
                <w:rStyle w:val="a9"/>
              </w:rPr>
              <w:t>Spill the beans</w:t>
            </w:r>
          </w:p>
        </w:tc>
        <w:tc>
          <w:tcPr>
            <w:tcW w:w="2694" w:type="dxa"/>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14:paraId="4200FDFD" w14:textId="77777777" w:rsidR="00651E1B" w:rsidRPr="00267BE1" w:rsidRDefault="00651E1B" w:rsidP="001063C5">
            <w:pPr>
              <w:jc w:val="center"/>
            </w:pPr>
            <w:r w:rsidRPr="00267BE1">
              <w:rPr>
                <w:rStyle w:val="a9"/>
              </w:rPr>
              <w:t>To share a gossip or secret information</w:t>
            </w:r>
          </w:p>
        </w:tc>
        <w:tc>
          <w:tcPr>
            <w:tcW w:w="2976" w:type="dxa"/>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14:paraId="3B1CB8E3" w14:textId="77777777" w:rsidR="00651E1B" w:rsidRPr="00267BE1" w:rsidRDefault="00651E1B" w:rsidP="001063C5">
            <w:pPr>
              <w:jc w:val="center"/>
            </w:pPr>
            <w:r w:rsidRPr="00267BE1">
              <w:rPr>
                <w:rStyle w:val="a9"/>
              </w:rPr>
              <w:t>“Come on, spill the tea! What happened at the party?”</w:t>
            </w:r>
          </w:p>
        </w:tc>
      </w:tr>
      <w:tr w:rsidR="00651E1B" w14:paraId="60DD8004" w14:textId="77777777" w:rsidTr="001063C5">
        <w:trPr>
          <w:trHeight w:val="20"/>
        </w:trPr>
        <w:tc>
          <w:tcPr>
            <w:tcW w:w="2127"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B0F1E9" w14:textId="77777777" w:rsidR="00651E1B" w:rsidRPr="00267BE1" w:rsidRDefault="00651E1B" w:rsidP="001063C5">
            <w:pPr>
              <w:jc w:val="center"/>
            </w:pPr>
            <w:r w:rsidRPr="00267BE1">
              <w:rPr>
                <w:rStyle w:val="a9"/>
              </w:rPr>
              <w:t>Spill the guts</w:t>
            </w:r>
          </w:p>
        </w:tc>
        <w:tc>
          <w:tcPr>
            <w:tcW w:w="1842"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3D5C32" w14:textId="77777777" w:rsidR="00651E1B" w:rsidRPr="00267BE1" w:rsidRDefault="00651E1B" w:rsidP="001063C5">
            <w:pPr>
              <w:jc w:val="center"/>
            </w:pPr>
            <w:r w:rsidRPr="00267BE1">
              <w:rPr>
                <w:rStyle w:val="a9"/>
              </w:rPr>
              <w:t>Spill the beans</w:t>
            </w:r>
          </w:p>
        </w:tc>
        <w:tc>
          <w:tcPr>
            <w:tcW w:w="2694"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6E13A" w14:textId="77777777" w:rsidR="00651E1B" w:rsidRPr="00267BE1" w:rsidRDefault="00651E1B" w:rsidP="001063C5">
            <w:pPr>
              <w:jc w:val="center"/>
            </w:pPr>
            <w:r w:rsidRPr="00267BE1">
              <w:rPr>
                <w:rStyle w:val="a9"/>
              </w:rPr>
              <w:t>To confess everything or reveal personal or sensitive information</w:t>
            </w:r>
          </w:p>
        </w:tc>
        <w:tc>
          <w:tcPr>
            <w:tcW w:w="2976"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FB399A" w14:textId="77777777" w:rsidR="00651E1B" w:rsidRPr="00267BE1" w:rsidRDefault="00651E1B" w:rsidP="001063C5">
            <w:pPr>
              <w:jc w:val="center"/>
            </w:pPr>
            <w:r w:rsidRPr="00267BE1">
              <w:rPr>
                <w:rStyle w:val="a9"/>
              </w:rPr>
              <w:t>“After hours of questioning, he finally spilled the guts to the police.”</w:t>
            </w:r>
          </w:p>
        </w:tc>
      </w:tr>
      <w:tr w:rsidR="00651E1B" w14:paraId="425C0093"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506B3" w14:textId="77777777" w:rsidR="00651E1B" w:rsidRPr="00267BE1" w:rsidRDefault="00651E1B" w:rsidP="001063C5">
            <w:pPr>
              <w:jc w:val="center"/>
            </w:pPr>
            <w:r w:rsidRPr="00267BE1">
              <w:rPr>
                <w:rStyle w:val="a9"/>
              </w:rPr>
              <w:t>A ginger shot a day keeps the doctor away</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5ED46D" w14:textId="77777777" w:rsidR="00651E1B" w:rsidRPr="00267BE1" w:rsidRDefault="00651E1B" w:rsidP="001063C5">
            <w:pPr>
              <w:jc w:val="center"/>
            </w:pPr>
            <w:r w:rsidRPr="00267BE1">
              <w:rPr>
                <w:rStyle w:val="a9"/>
              </w:rPr>
              <w:t>An apple a day keeps the doctor away</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081370" w14:textId="77777777" w:rsidR="00651E1B" w:rsidRPr="00267BE1" w:rsidRDefault="00651E1B" w:rsidP="001063C5">
            <w:pPr>
              <w:jc w:val="center"/>
            </w:pPr>
            <w:r w:rsidRPr="00267BE1">
              <w:rPr>
                <w:rStyle w:val="a9"/>
              </w:rPr>
              <w:t>A play on the original phrase, suggesting that consuming a daily ginger shot has health benefits</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DEB894" w14:textId="77777777" w:rsidR="00651E1B" w:rsidRPr="00267BE1" w:rsidRDefault="00651E1B" w:rsidP="001063C5">
            <w:pPr>
              <w:jc w:val="center"/>
            </w:pPr>
            <w:r w:rsidRPr="00267BE1">
              <w:rPr>
                <w:rStyle w:val="a9"/>
              </w:rPr>
              <w:t>A ginger shot a day keeps the doctor away</w:t>
            </w:r>
          </w:p>
        </w:tc>
      </w:tr>
      <w:tr w:rsidR="00651E1B" w14:paraId="115DA1B5"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8ED627" w14:textId="77777777" w:rsidR="00651E1B" w:rsidRPr="00267BE1" w:rsidRDefault="00651E1B" w:rsidP="001063C5">
            <w:pPr>
              <w:jc w:val="center"/>
            </w:pPr>
            <w:r w:rsidRPr="00267BE1">
              <w:rPr>
                <w:rStyle w:val="a9"/>
              </w:rPr>
              <w:t>Feed two birds with one scone</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A6C56" w14:textId="77777777" w:rsidR="00651E1B" w:rsidRPr="00267BE1" w:rsidRDefault="00651E1B" w:rsidP="001063C5">
            <w:pPr>
              <w:jc w:val="center"/>
            </w:pPr>
            <w:r w:rsidRPr="00267BE1">
              <w:rPr>
                <w:rStyle w:val="a9"/>
              </w:rPr>
              <w:t>Kill two birds with one stone</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AF4BD" w14:textId="77777777" w:rsidR="00651E1B" w:rsidRPr="00267BE1" w:rsidRDefault="00651E1B" w:rsidP="001063C5">
            <w:pPr>
              <w:jc w:val="center"/>
            </w:pPr>
            <w:r w:rsidRPr="00267BE1">
              <w:rPr>
                <w:rStyle w:val="a9"/>
              </w:rPr>
              <w:t>A kinder version of the original, meaning to achieve two goals with one action</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EBB3CC" w14:textId="77777777" w:rsidR="00651E1B" w:rsidRPr="00267BE1" w:rsidRDefault="00651E1B" w:rsidP="001063C5">
            <w:pPr>
              <w:jc w:val="center"/>
            </w:pPr>
            <w:r w:rsidRPr="00267BE1">
              <w:rPr>
                <w:rStyle w:val="a9"/>
              </w:rPr>
              <w:t>“By working from home, I can feed two birds with one scone: save time on commuting and spend more time with my family.”</w:t>
            </w:r>
          </w:p>
        </w:tc>
      </w:tr>
      <w:tr w:rsidR="00651E1B" w14:paraId="6557C0F5"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115553" w14:textId="77777777" w:rsidR="00651E1B" w:rsidRPr="00267BE1" w:rsidRDefault="00651E1B" w:rsidP="001063C5">
            <w:pPr>
              <w:jc w:val="center"/>
            </w:pPr>
            <w:r w:rsidRPr="00267BE1">
              <w:rPr>
                <w:rStyle w:val="a9"/>
              </w:rPr>
              <w:t>Take the flower by the thorns</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033050" w14:textId="77777777" w:rsidR="00651E1B" w:rsidRPr="00267BE1" w:rsidRDefault="00651E1B" w:rsidP="001063C5">
            <w:pPr>
              <w:jc w:val="center"/>
            </w:pPr>
            <w:r w:rsidRPr="00267BE1">
              <w:rPr>
                <w:rStyle w:val="a9"/>
              </w:rPr>
              <w:t>Take the bull by the horns</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13AC3" w14:textId="77777777" w:rsidR="00651E1B" w:rsidRPr="00267BE1" w:rsidRDefault="00651E1B" w:rsidP="001063C5">
            <w:pPr>
              <w:jc w:val="center"/>
            </w:pPr>
            <w:r w:rsidRPr="00267BE1">
              <w:rPr>
                <w:rStyle w:val="a9"/>
              </w:rPr>
              <w:t>To face a challenge directly and accept risks involved</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18328B" w14:textId="77777777" w:rsidR="00651E1B" w:rsidRPr="00267BE1" w:rsidRDefault="00651E1B" w:rsidP="001063C5">
            <w:pPr>
              <w:jc w:val="center"/>
            </w:pPr>
            <w:r w:rsidRPr="00267BE1">
              <w:rPr>
                <w:rStyle w:val="a9"/>
              </w:rPr>
              <w:t>“If you want to achieve something great, you have to take the flower by the thorns.”</w:t>
            </w:r>
          </w:p>
        </w:tc>
      </w:tr>
      <w:tr w:rsidR="00651E1B" w14:paraId="44AA2393"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925543" w14:textId="77777777" w:rsidR="00651E1B" w:rsidRPr="00267BE1" w:rsidRDefault="00651E1B" w:rsidP="001063C5">
            <w:pPr>
              <w:jc w:val="center"/>
            </w:pPr>
            <w:r w:rsidRPr="00267BE1">
              <w:rPr>
                <w:rStyle w:val="a9"/>
              </w:rPr>
              <w:t>Water a dead plant</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DDD882" w14:textId="77777777" w:rsidR="00651E1B" w:rsidRPr="00267BE1" w:rsidRDefault="00651E1B" w:rsidP="001063C5">
            <w:pPr>
              <w:jc w:val="center"/>
            </w:pPr>
            <w:r w:rsidRPr="00267BE1">
              <w:rPr>
                <w:rStyle w:val="a9"/>
              </w:rPr>
              <w:t>Beat a dead horse</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C7E617" w14:textId="77777777" w:rsidR="00651E1B" w:rsidRPr="00267BE1" w:rsidRDefault="00651E1B" w:rsidP="001063C5">
            <w:pPr>
              <w:jc w:val="center"/>
            </w:pPr>
            <w:r w:rsidRPr="00267BE1">
              <w:rPr>
                <w:rStyle w:val="a9"/>
              </w:rPr>
              <w:t>To put effort into something hopeless or no longer useful</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2EBBA" w14:textId="77777777" w:rsidR="00651E1B" w:rsidRPr="00267BE1" w:rsidRDefault="00651E1B" w:rsidP="001063C5">
            <w:pPr>
              <w:jc w:val="center"/>
            </w:pPr>
            <w:r w:rsidRPr="00267BE1">
              <w:rPr>
                <w:rStyle w:val="a9"/>
              </w:rPr>
              <w:t>“Trying to fix that toxic relationship is like watering a dead plant.”</w:t>
            </w:r>
          </w:p>
        </w:tc>
      </w:tr>
      <w:tr w:rsidR="00651E1B" w14:paraId="3CA49B46"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3928C" w14:textId="77777777" w:rsidR="00651E1B" w:rsidRPr="00267BE1" w:rsidRDefault="00651E1B" w:rsidP="001063C5">
            <w:pPr>
              <w:jc w:val="center"/>
            </w:pPr>
            <w:r w:rsidRPr="00267BE1">
              <w:rPr>
                <w:rStyle w:val="a9"/>
              </w:rPr>
              <w:t>More than one way to peel an orange</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B9DE06" w14:textId="77777777" w:rsidR="00651E1B" w:rsidRPr="00267BE1" w:rsidRDefault="00651E1B" w:rsidP="001063C5">
            <w:pPr>
              <w:jc w:val="center"/>
            </w:pPr>
            <w:r w:rsidRPr="00267BE1">
              <w:rPr>
                <w:rStyle w:val="a9"/>
              </w:rPr>
              <w:t>More than one way to skin a cat</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876BDE" w14:textId="77777777" w:rsidR="00651E1B" w:rsidRPr="00267BE1" w:rsidRDefault="00651E1B" w:rsidP="001063C5">
            <w:pPr>
              <w:jc w:val="center"/>
            </w:pPr>
            <w:r w:rsidRPr="00267BE1">
              <w:rPr>
                <w:rStyle w:val="a9"/>
              </w:rPr>
              <w:t>There are multiple ways to solve a problem</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41D567" w14:textId="77777777" w:rsidR="00651E1B" w:rsidRPr="00267BE1" w:rsidRDefault="00651E1B" w:rsidP="001063C5">
            <w:pPr>
              <w:jc w:val="center"/>
            </w:pPr>
            <w:r w:rsidRPr="00267BE1">
              <w:rPr>
                <w:rStyle w:val="a9"/>
              </w:rPr>
              <w:t>“Don’t worry if the first plan doesn’t work – there’s more than one way to peel an orange.”</w:t>
            </w:r>
          </w:p>
        </w:tc>
      </w:tr>
      <w:tr w:rsidR="00651E1B" w14:paraId="59CDC6D2" w14:textId="77777777" w:rsidTr="001063C5">
        <w:trPr>
          <w:trHeight w:val="20"/>
        </w:trPr>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E59184" w14:textId="77777777" w:rsidR="00651E1B" w:rsidRPr="00267BE1" w:rsidRDefault="00651E1B" w:rsidP="001063C5">
            <w:pPr>
              <w:jc w:val="center"/>
            </w:pPr>
            <w:r w:rsidRPr="00267BE1">
              <w:rPr>
                <w:rStyle w:val="a9"/>
              </w:rPr>
              <w:t>Bring home the bagels</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0C3A90" w14:textId="77777777" w:rsidR="00651E1B" w:rsidRPr="00267BE1" w:rsidRDefault="00651E1B" w:rsidP="001063C5">
            <w:pPr>
              <w:jc w:val="center"/>
            </w:pPr>
            <w:r w:rsidRPr="00267BE1">
              <w:rPr>
                <w:rStyle w:val="a9"/>
              </w:rPr>
              <w:t>Bring home the bacon</w:t>
            </w:r>
          </w:p>
        </w:tc>
        <w:tc>
          <w:tcPr>
            <w:tcW w:w="26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F7657" w14:textId="77777777" w:rsidR="00651E1B" w:rsidRPr="00267BE1" w:rsidRDefault="00651E1B" w:rsidP="001063C5">
            <w:pPr>
              <w:jc w:val="center"/>
            </w:pPr>
            <w:r w:rsidRPr="00267BE1">
              <w:rPr>
                <w:rStyle w:val="a9"/>
              </w:rPr>
              <w:t>A modern variation meaning to earn money or provide financial support</w:t>
            </w:r>
          </w:p>
        </w:tc>
        <w:tc>
          <w:tcPr>
            <w:tcW w:w="29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DB9AC8" w14:textId="77777777" w:rsidR="00651E1B" w:rsidRPr="00267BE1" w:rsidRDefault="00651E1B" w:rsidP="001063C5">
            <w:pPr>
              <w:jc w:val="center"/>
            </w:pPr>
            <w:r w:rsidRPr="00267BE1">
              <w:rPr>
                <w:rStyle w:val="a9"/>
              </w:rPr>
              <w:t>“She works hard every day to bring home the bagels for her family.”</w:t>
            </w:r>
          </w:p>
        </w:tc>
      </w:tr>
    </w:tbl>
    <w:p w14:paraId="26A24624" w14:textId="77777777" w:rsidR="00651E1B" w:rsidRDefault="00651E1B" w:rsidP="00627482">
      <w:pPr>
        <w:jc w:val="both"/>
        <w:rPr>
          <w:sz w:val="28"/>
          <w:szCs w:val="28"/>
        </w:rPr>
      </w:pPr>
    </w:p>
    <w:p w14:paraId="44E44E2E" w14:textId="05F12962" w:rsidR="00651E1B" w:rsidRDefault="007E2A88" w:rsidP="00D46911">
      <w:pPr>
        <w:ind w:firstLine="709"/>
        <w:jc w:val="both"/>
        <w:rPr>
          <w:sz w:val="28"/>
          <w:szCs w:val="28"/>
        </w:rPr>
      </w:pPr>
      <w:r>
        <w:rPr>
          <w:sz w:val="28"/>
          <w:szCs w:val="28"/>
        </w:rPr>
        <w:t xml:space="preserve">Table 27 shows modified, and root forms of Idioms produced by ChatGPT and to give the usage of these idioms a practical context, samples from the Corpus of Contemporary American English (COCA) were also examined. Evidently, ChatGPT showed a high degree of proficiency in figuring out the metaphorical meanings of modified idioms and recognizing their root forms. For instance, ChatGPT correctly recognized the root form of the modified idiom “feed two birds with one scone” as “kill two birds with one stone”. It also correctly interpreted “spill the tea” as a contemporary </w:t>
      </w:r>
      <w:r>
        <w:rPr>
          <w:sz w:val="28"/>
          <w:szCs w:val="28"/>
        </w:rPr>
        <w:lastRenderedPageBreak/>
        <w:t>variant of “spill the beans”, demonstrating the AI's awareness of both traditional and modern linguistic trends.</w:t>
      </w:r>
    </w:p>
    <w:p w14:paraId="0CD25092" w14:textId="288DA1EB" w:rsidR="005A4CF2" w:rsidRDefault="007E2A88" w:rsidP="00267BE1">
      <w:pPr>
        <w:ind w:firstLine="709"/>
        <w:jc w:val="both"/>
        <w:rPr>
          <w:sz w:val="28"/>
          <w:szCs w:val="28"/>
        </w:rPr>
      </w:pPr>
      <w:r>
        <w:rPr>
          <w:sz w:val="28"/>
          <w:szCs w:val="28"/>
        </w:rPr>
        <w:t>ChatGPT does not offer any examples of how to use its modified version of the well-known saying, “An apple a day keeps the doctors away”. The omission of the suggested modified form, “A ginger shot a day keeps the doctor away”, in ChatGPT's responses may be due to its relatively recent emergence and usage that is peculiar to a particular region, even though it reflects current trends. The ginger shot's novel idea was stumbled upon in a quaint café in Almaty's Esentai Mall, which has grown to be a gathering place for health-conscious people. According to Khassanova's [2</w:t>
      </w:r>
      <w:r w:rsidR="00E464CA">
        <w:rPr>
          <w:sz w:val="28"/>
          <w:szCs w:val="28"/>
        </w:rPr>
        <w:t>6</w:t>
      </w:r>
      <w:r w:rsidR="00C67499" w:rsidRPr="00C67499">
        <w:rPr>
          <w:sz w:val="28"/>
          <w:szCs w:val="28"/>
        </w:rPr>
        <w:t xml:space="preserve">, </w:t>
      </w:r>
      <w:r w:rsidR="00C67499">
        <w:rPr>
          <w:sz w:val="28"/>
          <w:szCs w:val="28"/>
          <w:lang w:val="ru-RU"/>
        </w:rPr>
        <w:t>р</w:t>
      </w:r>
      <w:r w:rsidR="00C67499" w:rsidRPr="00C67499">
        <w:rPr>
          <w:sz w:val="28"/>
          <w:szCs w:val="28"/>
        </w:rPr>
        <w:t>.55</w:t>
      </w:r>
      <w:r>
        <w:rPr>
          <w:sz w:val="28"/>
          <w:szCs w:val="28"/>
        </w:rPr>
        <w:t xml:space="preserve">] observations, it has been noted that after the Covid pandemic, many people started to favor ginger shots over the conventional apple, which resulted in a discernible change in the way idioms are used, modifying them to conform to contemporary fads and vernacular. The main goal of this change is to draw in new customers, particularly given that society is now predominantly focused on adopting healthier lifestyle choices and dietary trends. </w:t>
      </w:r>
    </w:p>
    <w:p w14:paraId="7C841C63" w14:textId="77777777" w:rsidR="00651E1B" w:rsidRDefault="00651E1B" w:rsidP="00815128">
      <w:pPr>
        <w:jc w:val="both"/>
        <w:rPr>
          <w:sz w:val="28"/>
          <w:szCs w:val="28"/>
        </w:rPr>
      </w:pPr>
    </w:p>
    <w:p w14:paraId="1DAE3B14" w14:textId="0E12A657" w:rsidR="005A4CF2" w:rsidRDefault="007E2A88" w:rsidP="00815128">
      <w:pPr>
        <w:jc w:val="both"/>
        <w:rPr>
          <w:sz w:val="28"/>
          <w:szCs w:val="28"/>
        </w:rPr>
      </w:pPr>
      <w:r>
        <w:rPr>
          <w:sz w:val="28"/>
          <w:szCs w:val="28"/>
        </w:rPr>
        <w:t>Table 28 – Examples of Idiom Modification in Practical Setting, Frequently to Conform to Ethical or Cultural Changes</w:t>
      </w:r>
    </w:p>
    <w:p w14:paraId="401D2809" w14:textId="77777777" w:rsidR="005A4CF2" w:rsidRDefault="005A4CF2" w:rsidP="00407EF7">
      <w:pPr>
        <w:jc w:val="both"/>
        <w:rPr>
          <w:sz w:val="28"/>
          <w:szCs w:val="28"/>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418"/>
        <w:gridCol w:w="2410"/>
        <w:gridCol w:w="1275"/>
        <w:gridCol w:w="1418"/>
        <w:gridCol w:w="2059"/>
        <w:gridCol w:w="1059"/>
      </w:tblGrid>
      <w:tr w:rsidR="005A4CF2" w:rsidRPr="00267BE1" w14:paraId="07E25189" w14:textId="77777777" w:rsidTr="0080709A">
        <w:trPr>
          <w:trHeight w:val="20"/>
        </w:trPr>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95BCD5" w14:textId="77777777" w:rsidR="005A4CF2" w:rsidRPr="00267BE1" w:rsidRDefault="007E2A88" w:rsidP="00815128">
            <w:pPr>
              <w:jc w:val="center"/>
            </w:pPr>
            <w:r w:rsidRPr="00267BE1">
              <w:rPr>
                <w:rStyle w:val="a9"/>
              </w:rPr>
              <w:t>Original Idiom</w:t>
            </w:r>
          </w:p>
        </w:tc>
        <w:tc>
          <w:tcPr>
            <w:tcW w:w="2410"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407A0FDF" w14:textId="77777777" w:rsidR="005A4CF2" w:rsidRPr="00267BE1" w:rsidRDefault="007E2A88" w:rsidP="00815128">
            <w:pPr>
              <w:jc w:val="center"/>
            </w:pPr>
            <w:r w:rsidRPr="00267BE1">
              <w:rPr>
                <w:rStyle w:val="a9"/>
              </w:rPr>
              <w:t>Example Usage</w:t>
            </w:r>
          </w:p>
        </w:tc>
        <w:tc>
          <w:tcPr>
            <w:tcW w:w="1275"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25BFA558" w14:textId="77777777" w:rsidR="005A4CF2" w:rsidRPr="00267BE1" w:rsidRDefault="007E2A88" w:rsidP="00815128">
            <w:pPr>
              <w:jc w:val="center"/>
            </w:pPr>
            <w:r w:rsidRPr="00267BE1">
              <w:rPr>
                <w:rStyle w:val="a9"/>
              </w:rPr>
              <w:t>Context</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36F7D0" w14:textId="77777777" w:rsidR="005A4CF2" w:rsidRPr="00267BE1" w:rsidRDefault="007E2A88" w:rsidP="00815128">
            <w:pPr>
              <w:jc w:val="center"/>
            </w:pPr>
            <w:r w:rsidRPr="00267BE1">
              <w:rPr>
                <w:rStyle w:val="a9"/>
              </w:rPr>
              <w:t>Transformed Idiom</w:t>
            </w:r>
          </w:p>
        </w:tc>
        <w:tc>
          <w:tcPr>
            <w:tcW w:w="2059"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0BCDAE0C" w14:textId="77777777" w:rsidR="005A4CF2" w:rsidRPr="00267BE1" w:rsidRDefault="007E2A88" w:rsidP="00815128">
            <w:pPr>
              <w:jc w:val="center"/>
            </w:pPr>
            <w:r w:rsidRPr="00267BE1">
              <w:rPr>
                <w:rStyle w:val="a9"/>
              </w:rPr>
              <w:t>Example Usage</w:t>
            </w:r>
          </w:p>
        </w:tc>
        <w:tc>
          <w:tcPr>
            <w:tcW w:w="1059"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6C9AC0C6" w14:textId="77777777" w:rsidR="005A4CF2" w:rsidRPr="00267BE1" w:rsidRDefault="007E2A88" w:rsidP="00815128">
            <w:pPr>
              <w:jc w:val="center"/>
            </w:pPr>
            <w:r w:rsidRPr="00267BE1">
              <w:rPr>
                <w:rStyle w:val="a9"/>
              </w:rPr>
              <w:t>Context</w:t>
            </w:r>
          </w:p>
        </w:tc>
      </w:tr>
      <w:tr w:rsidR="00815128" w:rsidRPr="00267BE1" w14:paraId="418CD14F" w14:textId="77777777" w:rsidTr="0080709A">
        <w:trPr>
          <w:trHeight w:val="20"/>
        </w:trPr>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1F4F9" w14:textId="5246954C" w:rsidR="00815128" w:rsidRPr="00267BE1" w:rsidRDefault="00815128" w:rsidP="00815128">
            <w:pPr>
              <w:jc w:val="center"/>
              <w:rPr>
                <w:rStyle w:val="a9"/>
                <w:lang w:val="ru-RU"/>
              </w:rPr>
            </w:pPr>
            <w:r w:rsidRPr="00267BE1">
              <w:rPr>
                <w:rStyle w:val="a9"/>
                <w:lang w:val="ru-RU"/>
              </w:rPr>
              <w:t>1</w:t>
            </w:r>
          </w:p>
        </w:tc>
        <w:tc>
          <w:tcPr>
            <w:tcW w:w="2410"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062FEDFF" w14:textId="78DA5707" w:rsidR="00815128" w:rsidRPr="00267BE1" w:rsidRDefault="00815128" w:rsidP="00815128">
            <w:pPr>
              <w:jc w:val="center"/>
              <w:rPr>
                <w:rStyle w:val="a9"/>
                <w:lang w:val="ru-RU"/>
              </w:rPr>
            </w:pPr>
            <w:r w:rsidRPr="00267BE1">
              <w:rPr>
                <w:rStyle w:val="a9"/>
                <w:lang w:val="ru-RU"/>
              </w:rPr>
              <w:t>2</w:t>
            </w:r>
          </w:p>
        </w:tc>
        <w:tc>
          <w:tcPr>
            <w:tcW w:w="1275"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77C9F4B9" w14:textId="6B49A040" w:rsidR="00815128" w:rsidRPr="00267BE1" w:rsidRDefault="00815128" w:rsidP="00815128">
            <w:pPr>
              <w:jc w:val="center"/>
              <w:rPr>
                <w:rStyle w:val="a9"/>
                <w:lang w:val="ru-RU"/>
              </w:rPr>
            </w:pPr>
            <w:r w:rsidRPr="00267BE1">
              <w:rPr>
                <w:rStyle w:val="a9"/>
                <w:lang w:val="ru-RU"/>
              </w:rPr>
              <w:t>3</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BE5A0A" w14:textId="0295A912" w:rsidR="00815128" w:rsidRPr="00267BE1" w:rsidRDefault="00815128" w:rsidP="00815128">
            <w:pPr>
              <w:jc w:val="center"/>
              <w:rPr>
                <w:rStyle w:val="a9"/>
                <w:lang w:val="ru-RU"/>
              </w:rPr>
            </w:pPr>
            <w:r w:rsidRPr="00267BE1">
              <w:rPr>
                <w:rStyle w:val="a9"/>
                <w:lang w:val="ru-RU"/>
              </w:rPr>
              <w:t>4</w:t>
            </w:r>
          </w:p>
        </w:tc>
        <w:tc>
          <w:tcPr>
            <w:tcW w:w="2059"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3690FCC9" w14:textId="4283C7B8" w:rsidR="00815128" w:rsidRPr="00267BE1" w:rsidRDefault="00815128" w:rsidP="00815128">
            <w:pPr>
              <w:jc w:val="center"/>
              <w:rPr>
                <w:rStyle w:val="a9"/>
                <w:lang w:val="ru-RU"/>
              </w:rPr>
            </w:pPr>
            <w:r w:rsidRPr="00267BE1">
              <w:rPr>
                <w:rStyle w:val="a9"/>
                <w:lang w:val="ru-RU"/>
              </w:rPr>
              <w:t>5</w:t>
            </w:r>
          </w:p>
        </w:tc>
        <w:tc>
          <w:tcPr>
            <w:tcW w:w="1059"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733E8BF9" w14:textId="5491AFD1" w:rsidR="00815128" w:rsidRPr="00267BE1" w:rsidRDefault="00815128" w:rsidP="00815128">
            <w:pPr>
              <w:jc w:val="center"/>
              <w:rPr>
                <w:rStyle w:val="a9"/>
                <w:lang w:val="ru-RU"/>
              </w:rPr>
            </w:pPr>
            <w:r w:rsidRPr="00267BE1">
              <w:rPr>
                <w:rStyle w:val="a9"/>
                <w:lang w:val="ru-RU"/>
              </w:rPr>
              <w:t>6</w:t>
            </w:r>
          </w:p>
        </w:tc>
      </w:tr>
      <w:tr w:rsidR="005A4CF2" w:rsidRPr="00267BE1" w14:paraId="4B24BE7E" w14:textId="77777777" w:rsidTr="0080709A">
        <w:trPr>
          <w:trHeight w:val="20"/>
        </w:trPr>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5EB3F0" w14:textId="77777777" w:rsidR="005A4CF2" w:rsidRPr="00267BE1" w:rsidRDefault="007E2A88" w:rsidP="00815128">
            <w:r w:rsidRPr="00267BE1">
              <w:rPr>
                <w:rStyle w:val="a9"/>
              </w:rPr>
              <w:t>Kill two birds with one stone</w:t>
            </w:r>
          </w:p>
        </w:tc>
        <w:tc>
          <w:tcPr>
            <w:tcW w:w="2410"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1C29B663" w14:textId="0E932AE2" w:rsidR="005A4CF2" w:rsidRPr="00267BE1" w:rsidRDefault="007E2A88" w:rsidP="00815128">
            <w:r w:rsidRPr="00267BE1">
              <w:rPr>
                <w:rStyle w:val="a9"/>
              </w:rPr>
              <w:t xml:space="preserve"> ‘Man, we're going to kill two birds with one stone and get a good safety and a good punt returner.’”</w:t>
            </w:r>
          </w:p>
        </w:tc>
        <w:tc>
          <w:tcPr>
            <w:tcW w:w="1275"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0746B049" w14:textId="77777777" w:rsidR="005A4CF2" w:rsidRPr="00267BE1" w:rsidRDefault="007E2A88" w:rsidP="00815128">
            <w:pPr>
              <w:jc w:val="center"/>
            </w:pPr>
            <w:r w:rsidRPr="00267BE1">
              <w:rPr>
                <w:rStyle w:val="a9"/>
              </w:rPr>
              <w:t>News</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59C76" w14:textId="77777777" w:rsidR="005A4CF2" w:rsidRPr="00267BE1" w:rsidRDefault="007E2A88" w:rsidP="00815128">
            <w:r w:rsidRPr="00267BE1">
              <w:rPr>
                <w:rStyle w:val="a9"/>
              </w:rPr>
              <w:t>Feed two birds with one scone</w:t>
            </w:r>
          </w:p>
        </w:tc>
        <w:tc>
          <w:tcPr>
            <w:tcW w:w="2059"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2CB040B2" w14:textId="13AC5683" w:rsidR="005A4CF2" w:rsidRPr="00267BE1" w:rsidRDefault="007E2A88" w:rsidP="00815128">
            <w:r w:rsidRPr="00267BE1">
              <w:rPr>
                <w:rStyle w:val="a9"/>
              </w:rPr>
              <w:t>“Feed two birds with one scone?" If you attract hordes of birds in my city of Chicago</w:t>
            </w:r>
            <w:r w:rsidR="00D46911">
              <w:rPr>
                <w:rStyle w:val="a9"/>
              </w:rPr>
              <w:t>.</w:t>
            </w:r>
          </w:p>
        </w:tc>
        <w:tc>
          <w:tcPr>
            <w:tcW w:w="1059"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00AEC0BD" w14:textId="77777777" w:rsidR="005A4CF2" w:rsidRPr="00267BE1" w:rsidRDefault="007E2A88" w:rsidP="00815128">
            <w:pPr>
              <w:jc w:val="center"/>
            </w:pPr>
            <w:r w:rsidRPr="00267BE1">
              <w:rPr>
                <w:rStyle w:val="a9"/>
              </w:rPr>
              <w:t>Web</w:t>
            </w:r>
          </w:p>
        </w:tc>
      </w:tr>
      <w:tr w:rsidR="005A4CF2" w:rsidRPr="00267BE1" w14:paraId="667851CE" w14:textId="77777777" w:rsidTr="0080709A">
        <w:trPr>
          <w:trHeight w:val="20"/>
        </w:trPr>
        <w:tc>
          <w:tcPr>
            <w:tcW w:w="141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BACCB94" w14:textId="77777777" w:rsidR="005A4CF2" w:rsidRPr="00267BE1" w:rsidRDefault="007E2A88" w:rsidP="00815128">
            <w:r w:rsidRPr="00267BE1">
              <w:rPr>
                <w:rStyle w:val="a9"/>
              </w:rPr>
              <w:t>Take the bull by the horns</w:t>
            </w:r>
          </w:p>
        </w:tc>
        <w:tc>
          <w:tcPr>
            <w:tcW w:w="2410" w:type="dxa"/>
            <w:tcBorders>
              <w:top w:val="single" w:sz="4" w:space="0" w:color="000000"/>
              <w:left w:val="single" w:sz="4" w:space="0" w:color="000000"/>
              <w:bottom w:val="nil"/>
              <w:right w:val="single" w:sz="6" w:space="0" w:color="000000"/>
            </w:tcBorders>
            <w:tcMar>
              <w:top w:w="80" w:type="dxa"/>
              <w:left w:w="80" w:type="dxa"/>
              <w:bottom w:w="80" w:type="dxa"/>
              <w:right w:w="80" w:type="dxa"/>
            </w:tcMar>
          </w:tcPr>
          <w:p w14:paraId="341DDB6A" w14:textId="60E0DD4F" w:rsidR="005A4CF2" w:rsidRPr="00267BE1" w:rsidRDefault="007E2A88" w:rsidP="00815128">
            <w:pPr>
              <w:rPr>
                <w:rStyle w:val="a9"/>
              </w:rPr>
            </w:pPr>
            <w:r w:rsidRPr="00267BE1">
              <w:rPr>
                <w:rStyle w:val="a9"/>
              </w:rPr>
              <w:t>“</w:t>
            </w:r>
            <w:r w:rsidR="00D46911">
              <w:rPr>
                <w:rStyle w:val="a9"/>
              </w:rPr>
              <w:t>W</w:t>
            </w:r>
            <w:r w:rsidRPr="00267BE1">
              <w:rPr>
                <w:rStyle w:val="a9"/>
              </w:rPr>
              <w:t>e also have to take the bull by the horns and help ourselves”</w:t>
            </w:r>
          </w:p>
          <w:p w14:paraId="0F0ACFF9" w14:textId="3830684B" w:rsidR="00815128" w:rsidRPr="00267BE1" w:rsidRDefault="00815128" w:rsidP="00815128"/>
        </w:tc>
        <w:tc>
          <w:tcPr>
            <w:tcW w:w="1275" w:type="dxa"/>
            <w:tcBorders>
              <w:top w:val="single" w:sz="4" w:space="0" w:color="000000"/>
              <w:left w:val="single" w:sz="6" w:space="0" w:color="000000"/>
              <w:bottom w:val="nil"/>
              <w:right w:val="single" w:sz="4" w:space="0" w:color="000000"/>
            </w:tcBorders>
            <w:tcMar>
              <w:top w:w="80" w:type="dxa"/>
              <w:left w:w="80" w:type="dxa"/>
              <w:bottom w:w="80" w:type="dxa"/>
              <w:right w:w="80" w:type="dxa"/>
            </w:tcMar>
          </w:tcPr>
          <w:p w14:paraId="2CD949D1" w14:textId="77777777" w:rsidR="005A4CF2" w:rsidRPr="00267BE1" w:rsidRDefault="007E2A88" w:rsidP="00815128">
            <w:pPr>
              <w:jc w:val="center"/>
            </w:pPr>
            <w:r w:rsidRPr="00267BE1">
              <w:rPr>
                <w:rStyle w:val="a9"/>
              </w:rPr>
              <w:t>Web</w:t>
            </w:r>
          </w:p>
        </w:tc>
        <w:tc>
          <w:tcPr>
            <w:tcW w:w="141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6F19FE8" w14:textId="77777777" w:rsidR="005A4CF2" w:rsidRPr="00267BE1" w:rsidRDefault="007E2A88" w:rsidP="00815128">
            <w:r w:rsidRPr="00267BE1">
              <w:rPr>
                <w:rStyle w:val="a9"/>
              </w:rPr>
              <w:t>Take the flower by the thorns</w:t>
            </w:r>
          </w:p>
        </w:tc>
        <w:tc>
          <w:tcPr>
            <w:tcW w:w="2059" w:type="dxa"/>
            <w:tcBorders>
              <w:top w:val="single" w:sz="4" w:space="0" w:color="000000"/>
              <w:left w:val="single" w:sz="4" w:space="0" w:color="000000"/>
              <w:bottom w:val="nil"/>
              <w:right w:val="single" w:sz="6" w:space="0" w:color="000000"/>
            </w:tcBorders>
            <w:tcMar>
              <w:top w:w="80" w:type="dxa"/>
              <w:left w:w="80" w:type="dxa"/>
              <w:bottom w:w="80" w:type="dxa"/>
              <w:right w:w="80" w:type="dxa"/>
            </w:tcMar>
          </w:tcPr>
          <w:p w14:paraId="1E905DFA" w14:textId="1C8C1531" w:rsidR="005A4CF2" w:rsidRPr="00267BE1" w:rsidRDefault="007E2A88" w:rsidP="00815128">
            <w:r w:rsidRPr="00267BE1">
              <w:rPr>
                <w:rStyle w:val="a9"/>
              </w:rPr>
              <w:t>“Take the bull by the horns?”. say: “Take the flower by the thorns.”</w:t>
            </w:r>
          </w:p>
        </w:tc>
        <w:tc>
          <w:tcPr>
            <w:tcW w:w="1059" w:type="dxa"/>
            <w:tcBorders>
              <w:top w:val="single" w:sz="4" w:space="0" w:color="000000"/>
              <w:left w:val="single" w:sz="6" w:space="0" w:color="000000"/>
              <w:bottom w:val="nil"/>
              <w:right w:val="single" w:sz="4" w:space="0" w:color="000000"/>
            </w:tcBorders>
            <w:tcMar>
              <w:top w:w="80" w:type="dxa"/>
              <w:left w:w="80" w:type="dxa"/>
              <w:bottom w:w="80" w:type="dxa"/>
              <w:right w:w="80" w:type="dxa"/>
            </w:tcMar>
          </w:tcPr>
          <w:p w14:paraId="2371F95E" w14:textId="77777777" w:rsidR="005A4CF2" w:rsidRPr="00267BE1" w:rsidRDefault="007E2A88" w:rsidP="00815128">
            <w:pPr>
              <w:jc w:val="center"/>
            </w:pPr>
            <w:r w:rsidRPr="00267BE1">
              <w:rPr>
                <w:rStyle w:val="a9"/>
              </w:rPr>
              <w:t>Web</w:t>
            </w:r>
          </w:p>
        </w:tc>
      </w:tr>
      <w:tr w:rsidR="007953A5" w:rsidRPr="00267BE1" w14:paraId="42C2F335" w14:textId="77777777" w:rsidTr="00E306CE">
        <w:trPr>
          <w:trHeight w:val="20"/>
        </w:trPr>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30437C" w14:textId="072A9B61" w:rsidR="007953A5" w:rsidRPr="00267BE1" w:rsidRDefault="00873B8F" w:rsidP="00815128">
            <w:pPr>
              <w:rPr>
                <w:rStyle w:val="a9"/>
              </w:rPr>
            </w:pPr>
            <w:r w:rsidRPr="00267BE1">
              <w:rPr>
                <w:rStyle w:val="a9"/>
              </w:rPr>
              <w:t>Beat a dead horse</w:t>
            </w:r>
          </w:p>
        </w:tc>
        <w:tc>
          <w:tcPr>
            <w:tcW w:w="2410"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2C99C4D7" w14:textId="11D73855" w:rsidR="007953A5" w:rsidRPr="00267BE1" w:rsidRDefault="00873B8F" w:rsidP="00815128">
            <w:pPr>
              <w:rPr>
                <w:rStyle w:val="a9"/>
              </w:rPr>
            </w:pPr>
            <w:r w:rsidRPr="00267BE1">
              <w:rPr>
                <w:rStyle w:val="a9"/>
              </w:rPr>
              <w:t>“So much, in fact, that Judge Catherine Eagles at one point said, ‘We're about to beat a dead horse.’”</w:t>
            </w:r>
          </w:p>
        </w:tc>
        <w:tc>
          <w:tcPr>
            <w:tcW w:w="1275"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222128F3" w14:textId="29A859FF" w:rsidR="007953A5" w:rsidRPr="00267BE1" w:rsidRDefault="00873B8F" w:rsidP="00815128">
            <w:pPr>
              <w:jc w:val="center"/>
              <w:rPr>
                <w:rStyle w:val="a9"/>
              </w:rPr>
            </w:pPr>
            <w:r w:rsidRPr="00267BE1">
              <w:rPr>
                <w:rStyle w:val="a9"/>
              </w:rPr>
              <w:t>TV</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2CB8A2" w14:textId="20248B7F" w:rsidR="007953A5" w:rsidRPr="00267BE1" w:rsidRDefault="00873B8F" w:rsidP="00815128">
            <w:pPr>
              <w:rPr>
                <w:rStyle w:val="a9"/>
              </w:rPr>
            </w:pPr>
            <w:r w:rsidRPr="00267BE1">
              <w:rPr>
                <w:rStyle w:val="a9"/>
              </w:rPr>
              <w:t>Water a dead plant</w:t>
            </w:r>
          </w:p>
        </w:tc>
        <w:tc>
          <w:tcPr>
            <w:tcW w:w="2059"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67B40E31" w14:textId="5AA82B56" w:rsidR="007953A5" w:rsidRPr="00267BE1" w:rsidRDefault="00873B8F" w:rsidP="00815128">
            <w:pPr>
              <w:rPr>
                <w:rStyle w:val="a9"/>
              </w:rPr>
            </w:pPr>
            <w:r w:rsidRPr="00267BE1">
              <w:rPr>
                <w:rStyle w:val="a9"/>
              </w:rPr>
              <w:t>“</w:t>
            </w:r>
            <w:r w:rsidR="00E306CE" w:rsidRPr="00267BE1">
              <w:rPr>
                <w:rStyle w:val="a9"/>
              </w:rPr>
              <w:t>Arsenal fan – past, present or future. For how long do you water a dead plant? ”</w:t>
            </w:r>
          </w:p>
        </w:tc>
        <w:tc>
          <w:tcPr>
            <w:tcW w:w="1059"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01916B03" w14:textId="76474362" w:rsidR="007953A5" w:rsidRPr="00267BE1" w:rsidRDefault="00873B8F" w:rsidP="00815128">
            <w:pPr>
              <w:jc w:val="center"/>
              <w:rPr>
                <w:rStyle w:val="a9"/>
              </w:rPr>
            </w:pPr>
            <w:r w:rsidRPr="00267BE1">
              <w:rPr>
                <w:rStyle w:val="a9"/>
              </w:rPr>
              <w:t>Web</w:t>
            </w:r>
          </w:p>
        </w:tc>
      </w:tr>
      <w:tr w:rsidR="00E306CE" w:rsidRPr="00267BE1" w14:paraId="77CE37E9" w14:textId="77777777" w:rsidTr="00E306CE">
        <w:trPr>
          <w:trHeight w:val="20"/>
        </w:trPr>
        <w:tc>
          <w:tcPr>
            <w:tcW w:w="141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0E730B1" w14:textId="4BF1ABED" w:rsidR="00E306CE" w:rsidRPr="00E306CE" w:rsidRDefault="00E306CE" w:rsidP="00E306CE">
            <w:r w:rsidRPr="00267BE1">
              <w:rPr>
                <w:rStyle w:val="a9"/>
              </w:rPr>
              <w:t>More than one way to skin a cat</w:t>
            </w:r>
          </w:p>
        </w:tc>
        <w:tc>
          <w:tcPr>
            <w:tcW w:w="2410" w:type="dxa"/>
            <w:tcBorders>
              <w:top w:val="single" w:sz="4" w:space="0" w:color="000000"/>
              <w:left w:val="single" w:sz="4" w:space="0" w:color="000000"/>
              <w:bottom w:val="nil"/>
              <w:right w:val="single" w:sz="6" w:space="0" w:color="000000"/>
            </w:tcBorders>
            <w:tcMar>
              <w:top w:w="80" w:type="dxa"/>
              <w:left w:w="80" w:type="dxa"/>
              <w:bottom w:w="80" w:type="dxa"/>
              <w:right w:w="80" w:type="dxa"/>
            </w:tcMar>
          </w:tcPr>
          <w:p w14:paraId="3043BC83" w14:textId="2BFFABD2" w:rsidR="00E306CE" w:rsidRPr="00267BE1" w:rsidRDefault="00E306CE" w:rsidP="00E306CE">
            <w:r w:rsidRPr="00267BE1">
              <w:rPr>
                <w:rStyle w:val="a9"/>
              </w:rPr>
              <w:t>“But my student turned a profit. There's more than one </w:t>
            </w:r>
          </w:p>
        </w:tc>
        <w:tc>
          <w:tcPr>
            <w:tcW w:w="1275" w:type="dxa"/>
            <w:tcBorders>
              <w:top w:val="single" w:sz="4" w:space="0" w:color="000000"/>
              <w:left w:val="single" w:sz="6" w:space="0" w:color="000000"/>
              <w:bottom w:val="nil"/>
              <w:right w:val="single" w:sz="4" w:space="0" w:color="000000"/>
            </w:tcBorders>
            <w:tcMar>
              <w:top w:w="80" w:type="dxa"/>
              <w:left w:w="80" w:type="dxa"/>
              <w:bottom w:w="80" w:type="dxa"/>
              <w:right w:w="80" w:type="dxa"/>
            </w:tcMar>
          </w:tcPr>
          <w:p w14:paraId="31A3A8A2" w14:textId="4BA2C872" w:rsidR="00E306CE" w:rsidRPr="00267BE1" w:rsidRDefault="00E306CE" w:rsidP="00E306CE">
            <w:pPr>
              <w:jc w:val="center"/>
            </w:pPr>
            <w:r w:rsidRPr="00267BE1">
              <w:rPr>
                <w:rStyle w:val="a9"/>
              </w:rPr>
              <w:t>Movie</w:t>
            </w:r>
          </w:p>
        </w:tc>
        <w:tc>
          <w:tcPr>
            <w:tcW w:w="1418"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E892DC8" w14:textId="3EF08AD1" w:rsidR="00E306CE" w:rsidRPr="00267BE1" w:rsidRDefault="00E306CE" w:rsidP="00E306CE">
            <w:r w:rsidRPr="00267BE1">
              <w:rPr>
                <w:rStyle w:val="a9"/>
              </w:rPr>
              <w:t>More than one way to peel an orange</w:t>
            </w:r>
          </w:p>
        </w:tc>
        <w:tc>
          <w:tcPr>
            <w:tcW w:w="2059" w:type="dxa"/>
            <w:tcBorders>
              <w:top w:val="single" w:sz="4" w:space="0" w:color="000000"/>
              <w:left w:val="single" w:sz="4" w:space="0" w:color="000000"/>
              <w:bottom w:val="nil"/>
              <w:right w:val="single" w:sz="6" w:space="0" w:color="000000"/>
            </w:tcBorders>
            <w:tcMar>
              <w:top w:w="80" w:type="dxa"/>
              <w:left w:w="80" w:type="dxa"/>
              <w:bottom w:w="80" w:type="dxa"/>
              <w:right w:w="80" w:type="dxa"/>
            </w:tcMar>
          </w:tcPr>
          <w:p w14:paraId="474EC2A7" w14:textId="63E0732F" w:rsidR="00E306CE" w:rsidRPr="00267BE1" w:rsidRDefault="00E306CE" w:rsidP="00E306CE">
            <w:r w:rsidRPr="00267BE1">
              <w:rPr>
                <w:rStyle w:val="a9"/>
              </w:rPr>
              <w:t xml:space="preserve">“Proof that there's more than one way to peel an orange, we've also </w:t>
            </w:r>
          </w:p>
        </w:tc>
        <w:tc>
          <w:tcPr>
            <w:tcW w:w="1059" w:type="dxa"/>
            <w:tcBorders>
              <w:top w:val="single" w:sz="4" w:space="0" w:color="000000"/>
              <w:left w:val="single" w:sz="6" w:space="0" w:color="000000"/>
              <w:bottom w:val="nil"/>
              <w:right w:val="single" w:sz="4" w:space="0" w:color="000000"/>
            </w:tcBorders>
            <w:tcMar>
              <w:top w:w="80" w:type="dxa"/>
              <w:left w:w="80" w:type="dxa"/>
              <w:bottom w:w="80" w:type="dxa"/>
              <w:right w:w="80" w:type="dxa"/>
            </w:tcMar>
          </w:tcPr>
          <w:p w14:paraId="338E5E8E" w14:textId="7D3CA20E" w:rsidR="00E306CE" w:rsidRPr="00267BE1" w:rsidRDefault="00E306CE" w:rsidP="00E306CE">
            <w:pPr>
              <w:jc w:val="center"/>
            </w:pPr>
            <w:r w:rsidRPr="00267BE1">
              <w:rPr>
                <w:rStyle w:val="a9"/>
              </w:rPr>
              <w:t>Web</w:t>
            </w:r>
          </w:p>
        </w:tc>
      </w:tr>
    </w:tbl>
    <w:p w14:paraId="2EEA3B1A" w14:textId="77777777" w:rsidR="00651E1B" w:rsidRDefault="00651E1B" w:rsidP="00E306CE">
      <w:pPr>
        <w:pStyle w:val="TableParagraph"/>
        <w:ind w:left="0"/>
        <w:rPr>
          <w:rFonts w:cs="Times New Roman"/>
          <w:spacing w:val="-1"/>
          <w:sz w:val="28"/>
          <w:szCs w:val="28"/>
          <w:lang w:val="en-US"/>
        </w:rPr>
      </w:pPr>
    </w:p>
    <w:p w14:paraId="326955F0" w14:textId="77777777" w:rsidR="00651E1B" w:rsidRDefault="00651E1B" w:rsidP="00E306CE">
      <w:pPr>
        <w:pStyle w:val="TableParagraph"/>
        <w:ind w:left="0"/>
        <w:rPr>
          <w:rFonts w:cs="Times New Roman"/>
          <w:spacing w:val="-1"/>
          <w:sz w:val="28"/>
          <w:szCs w:val="28"/>
          <w:lang w:val="en-US"/>
        </w:rPr>
      </w:pPr>
    </w:p>
    <w:p w14:paraId="6C3138C4" w14:textId="77777777" w:rsidR="00627482" w:rsidRDefault="00627482" w:rsidP="00E306CE">
      <w:pPr>
        <w:pStyle w:val="TableParagraph"/>
        <w:ind w:left="0"/>
        <w:rPr>
          <w:rFonts w:cs="Times New Roman"/>
          <w:spacing w:val="-1"/>
          <w:sz w:val="28"/>
          <w:szCs w:val="28"/>
          <w:lang w:val="en-US"/>
        </w:rPr>
      </w:pPr>
    </w:p>
    <w:p w14:paraId="7BDF4814" w14:textId="56C20471" w:rsidR="00E306CE" w:rsidRPr="00267BE1" w:rsidRDefault="00E306CE" w:rsidP="00E306CE">
      <w:pPr>
        <w:pStyle w:val="TableParagraph"/>
        <w:ind w:left="0"/>
        <w:rPr>
          <w:rFonts w:cs="Times New Roman"/>
          <w:spacing w:val="-1"/>
          <w:sz w:val="28"/>
          <w:szCs w:val="28"/>
        </w:rPr>
      </w:pPr>
      <w:r w:rsidRPr="00267BE1">
        <w:rPr>
          <w:rFonts w:cs="Times New Roman"/>
          <w:spacing w:val="-1"/>
          <w:sz w:val="28"/>
          <w:szCs w:val="28"/>
          <w:lang w:val="en-US"/>
        </w:rPr>
        <w:lastRenderedPageBreak/>
        <w:t xml:space="preserve">Continuation of table </w:t>
      </w:r>
      <w:r w:rsidRPr="00267BE1">
        <w:rPr>
          <w:rFonts w:cs="Times New Roman"/>
          <w:spacing w:val="-1"/>
          <w:sz w:val="28"/>
          <w:szCs w:val="28"/>
        </w:rPr>
        <w:t>2</w:t>
      </w:r>
      <w:r>
        <w:rPr>
          <w:rFonts w:cs="Times New Roman"/>
          <w:spacing w:val="-1"/>
          <w:sz w:val="28"/>
          <w:szCs w:val="28"/>
        </w:rPr>
        <w:t>8</w:t>
      </w:r>
    </w:p>
    <w:p w14:paraId="4E7E0CE5" w14:textId="77777777" w:rsidR="00E306CE" w:rsidRPr="00E306CE" w:rsidRDefault="00E306CE">
      <w:pPr>
        <w:rPr>
          <w:lang w:val="ru-RU"/>
        </w:rPr>
      </w:pPr>
    </w:p>
    <w:tbl>
      <w:tblPr>
        <w:tblStyle w:val="TableNormal1"/>
        <w:tblW w:w="9639"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418"/>
        <w:gridCol w:w="2410"/>
        <w:gridCol w:w="1275"/>
        <w:gridCol w:w="1418"/>
        <w:gridCol w:w="2059"/>
        <w:gridCol w:w="1059"/>
      </w:tblGrid>
      <w:tr w:rsidR="00E306CE" w:rsidRPr="00267BE1" w14:paraId="05AF71EB" w14:textId="77777777" w:rsidTr="0080709A">
        <w:trPr>
          <w:trHeight w:val="20"/>
        </w:trPr>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E4634B" w14:textId="023642B6" w:rsidR="00E306CE" w:rsidRPr="00E306CE" w:rsidRDefault="00E306CE" w:rsidP="00E306CE">
            <w:pPr>
              <w:jc w:val="center"/>
              <w:rPr>
                <w:lang w:val="ru-RU"/>
              </w:rPr>
            </w:pPr>
            <w:r>
              <w:rPr>
                <w:lang w:val="ru-RU"/>
              </w:rPr>
              <w:t>1</w:t>
            </w:r>
          </w:p>
        </w:tc>
        <w:tc>
          <w:tcPr>
            <w:tcW w:w="2410"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77C22D41" w14:textId="76A9F96F" w:rsidR="00E306CE" w:rsidRPr="00E306CE" w:rsidRDefault="00E306CE" w:rsidP="00E306CE">
            <w:pPr>
              <w:jc w:val="center"/>
              <w:rPr>
                <w:rStyle w:val="a9"/>
                <w:lang w:val="ru-RU"/>
              </w:rPr>
            </w:pPr>
            <w:r>
              <w:rPr>
                <w:rStyle w:val="a9"/>
                <w:lang w:val="ru-RU"/>
              </w:rPr>
              <w:t>2</w:t>
            </w:r>
          </w:p>
        </w:tc>
        <w:tc>
          <w:tcPr>
            <w:tcW w:w="1275"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6F4EFDF0" w14:textId="58CB85A0" w:rsidR="00E306CE" w:rsidRPr="00E306CE" w:rsidRDefault="00E306CE" w:rsidP="00E306CE">
            <w:pPr>
              <w:jc w:val="center"/>
              <w:rPr>
                <w:lang w:val="ru-RU"/>
              </w:rPr>
            </w:pPr>
            <w:r>
              <w:rPr>
                <w:lang w:val="ru-RU"/>
              </w:rPr>
              <w:t>3</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0CC9C" w14:textId="12D23AC5" w:rsidR="00E306CE" w:rsidRPr="00E306CE" w:rsidRDefault="00E306CE" w:rsidP="00E306CE">
            <w:pPr>
              <w:jc w:val="center"/>
              <w:rPr>
                <w:lang w:val="ru-RU"/>
              </w:rPr>
            </w:pPr>
            <w:r>
              <w:rPr>
                <w:lang w:val="ru-RU"/>
              </w:rPr>
              <w:t>4</w:t>
            </w:r>
          </w:p>
        </w:tc>
        <w:tc>
          <w:tcPr>
            <w:tcW w:w="2059"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36665038" w14:textId="262563C5" w:rsidR="00E306CE" w:rsidRPr="00E306CE" w:rsidRDefault="00E306CE" w:rsidP="00E306CE">
            <w:pPr>
              <w:jc w:val="center"/>
              <w:rPr>
                <w:rStyle w:val="a9"/>
                <w:lang w:val="ru-RU"/>
              </w:rPr>
            </w:pPr>
            <w:r>
              <w:rPr>
                <w:rStyle w:val="a9"/>
                <w:lang w:val="ru-RU"/>
              </w:rPr>
              <w:t>5</w:t>
            </w:r>
          </w:p>
        </w:tc>
        <w:tc>
          <w:tcPr>
            <w:tcW w:w="1059"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0E203C21" w14:textId="03714BFF" w:rsidR="00E306CE" w:rsidRPr="00E306CE" w:rsidRDefault="00E306CE" w:rsidP="00E306CE">
            <w:pPr>
              <w:jc w:val="center"/>
              <w:rPr>
                <w:lang w:val="ru-RU"/>
              </w:rPr>
            </w:pPr>
            <w:r>
              <w:rPr>
                <w:lang w:val="ru-RU"/>
              </w:rPr>
              <w:t>6</w:t>
            </w:r>
          </w:p>
        </w:tc>
      </w:tr>
      <w:tr w:rsidR="005A4CF2" w:rsidRPr="00267BE1" w14:paraId="1EB8BCA7" w14:textId="77777777" w:rsidTr="0080709A">
        <w:trPr>
          <w:trHeight w:val="20"/>
        </w:trPr>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3ED0A" w14:textId="79D94C07" w:rsidR="005A4CF2" w:rsidRPr="00267BE1" w:rsidRDefault="005A4CF2" w:rsidP="00815128"/>
        </w:tc>
        <w:tc>
          <w:tcPr>
            <w:tcW w:w="2410"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71E97B29" w14:textId="0A6F6FDC" w:rsidR="005A4CF2" w:rsidRPr="00267BE1" w:rsidRDefault="00E306CE" w:rsidP="00815128">
            <w:r w:rsidRPr="00267BE1">
              <w:rPr>
                <w:rStyle w:val="a9"/>
              </w:rPr>
              <w:t>way to skin a cat in the real estate biz.”</w:t>
            </w:r>
          </w:p>
        </w:tc>
        <w:tc>
          <w:tcPr>
            <w:tcW w:w="1275"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2526CEA1" w14:textId="48EB34DC" w:rsidR="005A4CF2" w:rsidRPr="00267BE1" w:rsidRDefault="005A4CF2" w:rsidP="00815128">
            <w:pPr>
              <w:jc w:val="center"/>
            </w:pP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D1BE58" w14:textId="64F93ECD" w:rsidR="005A4CF2" w:rsidRPr="00267BE1" w:rsidRDefault="005A4CF2" w:rsidP="00815128"/>
        </w:tc>
        <w:tc>
          <w:tcPr>
            <w:tcW w:w="2059"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tcPr>
          <w:p w14:paraId="75801739" w14:textId="34AFBEDF" w:rsidR="005A4CF2" w:rsidRPr="00267BE1" w:rsidRDefault="00E306CE" w:rsidP="00815128">
            <w:r w:rsidRPr="00267BE1">
              <w:rPr>
                <w:rStyle w:val="a9"/>
              </w:rPr>
              <w:t xml:space="preserve">seen some publishers </w:t>
            </w:r>
            <w:proofErr w:type="gramStart"/>
            <w:r w:rsidRPr="00267BE1">
              <w:rPr>
                <w:rStyle w:val="a9"/>
              </w:rPr>
              <w:t>actually take</w:t>
            </w:r>
            <w:proofErr w:type="gramEnd"/>
            <w:r w:rsidRPr="00267BE1">
              <w:rPr>
                <w:rStyle w:val="a9"/>
              </w:rPr>
              <w:t xml:space="preserve"> down their paywalls!”</w:t>
            </w:r>
          </w:p>
        </w:tc>
        <w:tc>
          <w:tcPr>
            <w:tcW w:w="1059"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tcPr>
          <w:p w14:paraId="4E07DD11" w14:textId="59E0C493" w:rsidR="005A4CF2" w:rsidRPr="00267BE1" w:rsidRDefault="005A4CF2" w:rsidP="00815128">
            <w:pPr>
              <w:jc w:val="center"/>
            </w:pPr>
          </w:p>
        </w:tc>
      </w:tr>
      <w:tr w:rsidR="005A4CF2" w:rsidRPr="00267BE1" w14:paraId="61F860D2" w14:textId="77777777" w:rsidTr="0080709A">
        <w:trPr>
          <w:trHeight w:val="20"/>
        </w:trPr>
        <w:tc>
          <w:tcPr>
            <w:tcW w:w="1418" w:type="dxa"/>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14:paraId="302A2697" w14:textId="77777777" w:rsidR="005A4CF2" w:rsidRPr="00267BE1" w:rsidRDefault="007E2A88" w:rsidP="00815128">
            <w:r w:rsidRPr="00267BE1">
              <w:rPr>
                <w:rStyle w:val="a9"/>
              </w:rPr>
              <w:t>Bring home the bacon</w:t>
            </w:r>
          </w:p>
        </w:tc>
        <w:tc>
          <w:tcPr>
            <w:tcW w:w="2410" w:type="dxa"/>
            <w:tcBorders>
              <w:top w:val="single" w:sz="4" w:space="0" w:color="000000"/>
              <w:left w:val="single" w:sz="4" w:space="0" w:color="000000"/>
              <w:bottom w:val="single" w:sz="6" w:space="0" w:color="000000"/>
              <w:right w:val="single" w:sz="6" w:space="0" w:color="000000"/>
            </w:tcBorders>
            <w:tcMar>
              <w:top w:w="80" w:type="dxa"/>
              <w:left w:w="80" w:type="dxa"/>
              <w:bottom w:w="80" w:type="dxa"/>
              <w:right w:w="80" w:type="dxa"/>
            </w:tcMar>
          </w:tcPr>
          <w:p w14:paraId="5C17331D" w14:textId="77777777" w:rsidR="005A4CF2" w:rsidRPr="00267BE1" w:rsidRDefault="007E2A88" w:rsidP="00815128">
            <w:r w:rsidRPr="00267BE1">
              <w:rPr>
                <w:rStyle w:val="a9"/>
              </w:rPr>
              <w:t>“This is about the people who work hard to bring home the bacon and want to keep it”</w:t>
            </w:r>
          </w:p>
        </w:tc>
        <w:tc>
          <w:tcPr>
            <w:tcW w:w="1275" w:type="dxa"/>
            <w:tcBorders>
              <w:top w:val="single" w:sz="4" w:space="0" w:color="000000"/>
              <w:left w:val="single" w:sz="6" w:space="0" w:color="000000"/>
              <w:bottom w:val="single" w:sz="6" w:space="0" w:color="000000"/>
              <w:right w:val="single" w:sz="4" w:space="0" w:color="000000"/>
            </w:tcBorders>
            <w:tcMar>
              <w:top w:w="80" w:type="dxa"/>
              <w:left w:w="80" w:type="dxa"/>
              <w:bottom w:w="80" w:type="dxa"/>
              <w:right w:w="80" w:type="dxa"/>
            </w:tcMar>
          </w:tcPr>
          <w:p w14:paraId="0110CB96" w14:textId="77777777" w:rsidR="005A4CF2" w:rsidRPr="00267BE1" w:rsidRDefault="007E2A88" w:rsidP="00815128">
            <w:pPr>
              <w:jc w:val="center"/>
            </w:pPr>
            <w:r w:rsidRPr="00267BE1">
              <w:rPr>
                <w:rStyle w:val="a9"/>
              </w:rPr>
              <w:t>Movie</w:t>
            </w:r>
          </w:p>
        </w:tc>
        <w:tc>
          <w:tcPr>
            <w:tcW w:w="1418" w:type="dxa"/>
            <w:tcBorders>
              <w:top w:val="single" w:sz="4" w:space="0" w:color="000000"/>
              <w:left w:val="single" w:sz="4" w:space="0" w:color="000000"/>
              <w:bottom w:val="single" w:sz="6" w:space="0" w:color="000000"/>
              <w:right w:val="single" w:sz="4" w:space="0" w:color="000000"/>
            </w:tcBorders>
            <w:tcMar>
              <w:top w:w="80" w:type="dxa"/>
              <w:left w:w="80" w:type="dxa"/>
              <w:bottom w:w="80" w:type="dxa"/>
              <w:right w:w="80" w:type="dxa"/>
            </w:tcMar>
          </w:tcPr>
          <w:p w14:paraId="7C5EEA1E" w14:textId="77777777" w:rsidR="005A4CF2" w:rsidRPr="00267BE1" w:rsidRDefault="007E2A88" w:rsidP="00815128">
            <w:r w:rsidRPr="00267BE1">
              <w:rPr>
                <w:rStyle w:val="a9"/>
              </w:rPr>
              <w:t>Bring home the bagels</w:t>
            </w:r>
          </w:p>
        </w:tc>
        <w:tc>
          <w:tcPr>
            <w:tcW w:w="2059" w:type="dxa"/>
            <w:tcBorders>
              <w:top w:val="single" w:sz="4" w:space="0" w:color="000000"/>
              <w:left w:val="single" w:sz="4" w:space="0" w:color="000000"/>
              <w:bottom w:val="single" w:sz="6" w:space="0" w:color="000000"/>
              <w:right w:val="single" w:sz="6" w:space="0" w:color="000000"/>
            </w:tcBorders>
            <w:tcMar>
              <w:top w:w="80" w:type="dxa"/>
              <w:left w:w="80" w:type="dxa"/>
              <w:bottom w:w="80" w:type="dxa"/>
              <w:right w:w="80" w:type="dxa"/>
            </w:tcMar>
          </w:tcPr>
          <w:p w14:paraId="60487CAE" w14:textId="77777777" w:rsidR="005A4CF2" w:rsidRPr="00267BE1" w:rsidRDefault="007E2A88" w:rsidP="00815128">
            <w:r w:rsidRPr="00267BE1">
              <w:rPr>
                <w:rStyle w:val="a9"/>
              </w:rPr>
              <w:t>“It's probably his mother asking him to bring home bagels.”</w:t>
            </w:r>
          </w:p>
        </w:tc>
        <w:tc>
          <w:tcPr>
            <w:tcW w:w="1059" w:type="dxa"/>
            <w:tcBorders>
              <w:top w:val="single" w:sz="4" w:space="0" w:color="000000"/>
              <w:left w:val="single" w:sz="6" w:space="0" w:color="000000"/>
              <w:bottom w:val="single" w:sz="6" w:space="0" w:color="000000"/>
              <w:right w:val="single" w:sz="4" w:space="0" w:color="000000"/>
            </w:tcBorders>
            <w:tcMar>
              <w:top w:w="80" w:type="dxa"/>
              <w:left w:w="80" w:type="dxa"/>
              <w:bottom w:w="80" w:type="dxa"/>
              <w:right w:w="80" w:type="dxa"/>
            </w:tcMar>
          </w:tcPr>
          <w:p w14:paraId="57E40749" w14:textId="77777777" w:rsidR="005A4CF2" w:rsidRPr="00267BE1" w:rsidRDefault="007E2A88" w:rsidP="00815128">
            <w:pPr>
              <w:jc w:val="center"/>
            </w:pPr>
            <w:r w:rsidRPr="00267BE1">
              <w:rPr>
                <w:rStyle w:val="a9"/>
              </w:rPr>
              <w:t>Web</w:t>
            </w:r>
          </w:p>
        </w:tc>
      </w:tr>
      <w:tr w:rsidR="005A4CF2" w:rsidRPr="00267BE1" w14:paraId="4F513B64" w14:textId="77777777" w:rsidTr="0080709A">
        <w:trPr>
          <w:trHeight w:val="20"/>
        </w:trPr>
        <w:tc>
          <w:tcPr>
            <w:tcW w:w="1418" w:type="dxa"/>
            <w:tcBorders>
              <w:top w:val="single" w:sz="6" w:space="0" w:color="000000"/>
              <w:left w:val="single" w:sz="4" w:space="0" w:color="000000"/>
              <w:bottom w:val="single" w:sz="6" w:space="0" w:color="000000"/>
              <w:right w:val="single" w:sz="4" w:space="0" w:color="000000"/>
            </w:tcBorders>
            <w:tcMar>
              <w:top w:w="80" w:type="dxa"/>
              <w:left w:w="80" w:type="dxa"/>
              <w:bottom w:w="80" w:type="dxa"/>
              <w:right w:w="80" w:type="dxa"/>
            </w:tcMar>
          </w:tcPr>
          <w:p w14:paraId="10A7484F" w14:textId="77777777" w:rsidR="005A4CF2" w:rsidRPr="00267BE1" w:rsidRDefault="007E2A88" w:rsidP="00815128">
            <w:r w:rsidRPr="00267BE1">
              <w:rPr>
                <w:rStyle w:val="a9"/>
              </w:rPr>
              <w:t>An apple a day keeps the doctor away</w:t>
            </w:r>
          </w:p>
        </w:tc>
        <w:tc>
          <w:tcPr>
            <w:tcW w:w="2410"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7C8DC760" w14:textId="77777777" w:rsidR="005A4CF2" w:rsidRPr="00267BE1" w:rsidRDefault="007E2A88" w:rsidP="00815128">
            <w:r w:rsidRPr="00267BE1">
              <w:rPr>
                <w:rStyle w:val="a9"/>
              </w:rPr>
              <w:t xml:space="preserve">“Some are streaked with sunshine yellow, while others are blushed with pink or even chartreuse. With an eye on nutrients, apples are a star. The </w:t>
            </w:r>
            <w:proofErr w:type="gramStart"/>
            <w:r w:rsidRPr="00267BE1">
              <w:rPr>
                <w:rStyle w:val="a9"/>
              </w:rPr>
              <w:t>old adage</w:t>
            </w:r>
            <w:proofErr w:type="gramEnd"/>
            <w:r w:rsidRPr="00267BE1">
              <w:rPr>
                <w:rStyle w:val="a9"/>
              </w:rPr>
              <w:t xml:space="preserve"> that an apple a day keeps the doctor away has more and more scientific evidence to back it up.”</w:t>
            </w:r>
          </w:p>
        </w:tc>
        <w:tc>
          <w:tcPr>
            <w:tcW w:w="1275"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6626B56B" w14:textId="77777777" w:rsidR="005A4CF2" w:rsidRPr="00267BE1" w:rsidRDefault="007E2A88" w:rsidP="00815128">
            <w:pPr>
              <w:jc w:val="center"/>
            </w:pPr>
            <w:r w:rsidRPr="00267BE1">
              <w:rPr>
                <w:rStyle w:val="a9"/>
              </w:rPr>
              <w:t>News</w:t>
            </w:r>
          </w:p>
        </w:tc>
        <w:tc>
          <w:tcPr>
            <w:tcW w:w="1418" w:type="dxa"/>
            <w:tcBorders>
              <w:top w:val="single" w:sz="6" w:space="0" w:color="000000"/>
              <w:left w:val="single" w:sz="4" w:space="0" w:color="000000"/>
              <w:bottom w:val="single" w:sz="6" w:space="0" w:color="000000"/>
              <w:right w:val="single" w:sz="4" w:space="0" w:color="000000"/>
            </w:tcBorders>
            <w:tcMar>
              <w:top w:w="80" w:type="dxa"/>
              <w:left w:w="80" w:type="dxa"/>
              <w:bottom w:w="80" w:type="dxa"/>
              <w:right w:w="80" w:type="dxa"/>
            </w:tcMar>
          </w:tcPr>
          <w:p w14:paraId="760ABA56" w14:textId="77777777" w:rsidR="005A4CF2" w:rsidRPr="00267BE1" w:rsidRDefault="007E2A88" w:rsidP="00815128">
            <w:r w:rsidRPr="00267BE1">
              <w:rPr>
                <w:rStyle w:val="a9"/>
              </w:rPr>
              <w:t>A ginger shot a day keeps the doctor away</w:t>
            </w:r>
          </w:p>
        </w:tc>
        <w:tc>
          <w:tcPr>
            <w:tcW w:w="2059" w:type="dxa"/>
            <w:tcBorders>
              <w:top w:val="single" w:sz="6" w:space="0" w:color="000000"/>
              <w:left w:val="single" w:sz="4" w:space="0" w:color="000000"/>
              <w:bottom w:val="single" w:sz="6" w:space="0" w:color="000000"/>
              <w:right w:val="single" w:sz="6" w:space="0" w:color="000000"/>
            </w:tcBorders>
            <w:tcMar>
              <w:top w:w="80" w:type="dxa"/>
              <w:left w:w="80" w:type="dxa"/>
              <w:bottom w:w="80" w:type="dxa"/>
              <w:right w:w="80" w:type="dxa"/>
            </w:tcMar>
          </w:tcPr>
          <w:p w14:paraId="149B67BC" w14:textId="77777777" w:rsidR="005A4CF2" w:rsidRPr="00267BE1" w:rsidRDefault="005A4CF2" w:rsidP="00815128"/>
        </w:tc>
        <w:tc>
          <w:tcPr>
            <w:tcW w:w="1059" w:type="dxa"/>
            <w:tcBorders>
              <w:top w:val="single" w:sz="6" w:space="0" w:color="000000"/>
              <w:left w:val="single" w:sz="6" w:space="0" w:color="000000"/>
              <w:bottom w:val="single" w:sz="6" w:space="0" w:color="000000"/>
              <w:right w:val="single" w:sz="4" w:space="0" w:color="000000"/>
            </w:tcBorders>
            <w:tcMar>
              <w:top w:w="80" w:type="dxa"/>
              <w:left w:w="80" w:type="dxa"/>
              <w:bottom w:w="80" w:type="dxa"/>
              <w:right w:w="80" w:type="dxa"/>
            </w:tcMar>
          </w:tcPr>
          <w:p w14:paraId="28E75FC1" w14:textId="77777777" w:rsidR="005A4CF2" w:rsidRPr="00267BE1" w:rsidRDefault="005A4CF2" w:rsidP="00815128"/>
        </w:tc>
      </w:tr>
      <w:tr w:rsidR="005A4CF2" w:rsidRPr="00267BE1" w14:paraId="6D093256" w14:textId="77777777" w:rsidTr="0080709A">
        <w:trPr>
          <w:trHeight w:val="20"/>
        </w:trPr>
        <w:tc>
          <w:tcPr>
            <w:tcW w:w="1418"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6041B8" w14:textId="77777777" w:rsidR="005A4CF2" w:rsidRPr="00267BE1" w:rsidRDefault="007E2A88" w:rsidP="00815128">
            <w:r w:rsidRPr="00267BE1">
              <w:rPr>
                <w:rStyle w:val="a9"/>
              </w:rPr>
              <w:t>Spill the beans</w:t>
            </w:r>
          </w:p>
        </w:tc>
        <w:tc>
          <w:tcPr>
            <w:tcW w:w="2410"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tcPr>
          <w:p w14:paraId="59C61A3E" w14:textId="77777777" w:rsidR="005A4CF2" w:rsidRPr="00267BE1" w:rsidRDefault="007E2A88" w:rsidP="00815128">
            <w:r w:rsidRPr="00267BE1">
              <w:rPr>
                <w:rStyle w:val="a9"/>
              </w:rPr>
              <w:t>“He almost hung up on me until I said the name Noah Harvey, then he couldn't wait to spill the beans on him.”</w:t>
            </w:r>
          </w:p>
        </w:tc>
        <w:tc>
          <w:tcPr>
            <w:tcW w:w="1275"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tcPr>
          <w:p w14:paraId="1FE993AB" w14:textId="77777777" w:rsidR="005A4CF2" w:rsidRPr="00267BE1" w:rsidRDefault="007E2A88" w:rsidP="00815128">
            <w:pPr>
              <w:jc w:val="center"/>
            </w:pPr>
            <w:r w:rsidRPr="00267BE1">
              <w:rPr>
                <w:rStyle w:val="a9"/>
              </w:rPr>
              <w:t>Movie</w:t>
            </w:r>
          </w:p>
        </w:tc>
        <w:tc>
          <w:tcPr>
            <w:tcW w:w="1418"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D2C41C" w14:textId="77777777" w:rsidR="005A4CF2" w:rsidRPr="00267BE1" w:rsidRDefault="007E2A88" w:rsidP="00815128">
            <w:r w:rsidRPr="00267BE1">
              <w:rPr>
                <w:rStyle w:val="a9"/>
              </w:rPr>
              <w:t>Spill the tea</w:t>
            </w:r>
          </w:p>
        </w:tc>
        <w:tc>
          <w:tcPr>
            <w:tcW w:w="2059"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tcPr>
          <w:p w14:paraId="56BA60D4" w14:textId="77777777" w:rsidR="005A4CF2" w:rsidRPr="00267BE1" w:rsidRDefault="007E2A88" w:rsidP="00815128">
            <w:r w:rsidRPr="00267BE1">
              <w:rPr>
                <w:rStyle w:val="a9"/>
              </w:rPr>
              <w:t>“Heard it might be that Porsche Stewart chick-Michelle, spill the tea, plz and ty! # You say that Kim's stepping out with her former sugar daddy?”</w:t>
            </w:r>
          </w:p>
        </w:tc>
        <w:tc>
          <w:tcPr>
            <w:tcW w:w="1059"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tcPr>
          <w:p w14:paraId="47218C1E" w14:textId="77777777" w:rsidR="005A4CF2" w:rsidRPr="00267BE1" w:rsidRDefault="007E2A88" w:rsidP="00815128">
            <w:pPr>
              <w:jc w:val="center"/>
            </w:pPr>
            <w:r w:rsidRPr="00267BE1">
              <w:rPr>
                <w:rStyle w:val="a9"/>
              </w:rPr>
              <w:t>Blog</w:t>
            </w:r>
          </w:p>
        </w:tc>
      </w:tr>
    </w:tbl>
    <w:p w14:paraId="15A802F1" w14:textId="77777777" w:rsidR="007953A5" w:rsidRPr="00267BE1" w:rsidRDefault="007953A5" w:rsidP="00407EF7">
      <w:pPr>
        <w:ind w:firstLine="567"/>
        <w:jc w:val="both"/>
      </w:pPr>
    </w:p>
    <w:p w14:paraId="0FA25020" w14:textId="341E9E34" w:rsidR="005A4CF2" w:rsidRDefault="007E2A88" w:rsidP="00E306CE">
      <w:pPr>
        <w:ind w:firstLine="709"/>
        <w:jc w:val="both"/>
        <w:rPr>
          <w:sz w:val="28"/>
          <w:szCs w:val="28"/>
        </w:rPr>
      </w:pPr>
      <w:r>
        <w:rPr>
          <w:sz w:val="28"/>
          <w:szCs w:val="28"/>
        </w:rPr>
        <w:t>Table 28 provides real-life instances of how idioms might change because of being aware of cultural and moral issues. More and more, traditional phrases like “Kill two birds with one stone” and “Take the bull by the horns” are being replaced with more compassionate or nonviolent ones like “Feed two birds with one scone” and “Take the flower by the thorns”. These changes show that society is moving toward more inclusive and kind language, with a focus on being mindful of the environment and following ethical communication rules. Some have sunlight yellow streaks, while others have pink or even chartreuse blushes. Apples are the standout when it comes to nutrition. An increasing amount of scientific data supports the traditional proverb that goes, “An apple a day keeps the doctor away”.</w:t>
      </w:r>
    </w:p>
    <w:p w14:paraId="7BE75C96" w14:textId="333CAD9E" w:rsidR="005A4CF2" w:rsidRDefault="007E2A88" w:rsidP="00C518D3">
      <w:pPr>
        <w:ind w:firstLine="709"/>
        <w:jc w:val="both"/>
        <w:rPr>
          <w:sz w:val="28"/>
          <w:szCs w:val="28"/>
        </w:rPr>
      </w:pPr>
      <w:r>
        <w:rPr>
          <w:sz w:val="28"/>
          <w:szCs w:val="28"/>
        </w:rPr>
        <w:t xml:space="preserve">The bulk of the idioms under examination are still frequently employed in a variety of media, such as news, movies, and online discussions, as Table 28 attests. It </w:t>
      </w:r>
      <w:r>
        <w:rPr>
          <w:sz w:val="28"/>
          <w:szCs w:val="28"/>
        </w:rPr>
        <w:lastRenderedPageBreak/>
        <w:t xml:space="preserve">also shows that some modified idioms, especially those that were first used in PETA's campaign (e.g., “feed two birds with one scone”, “take the flower by the thorns”), are more frequently found in online debates than in more official sources like news articles or movie screenplays. Furthermore, like ChatGPT, COCA was unable to offer any instances of how the phrase “A ginger shot a day keeps the doctor away” is used. This indicates that although the phrase is in line with current health trends, it has not yet become widely accepted enough in written texts or everyday speech to be included in a sizable corpus. This investigation reveals that although ChatGPT is highly proficient in identifying root idioms and deciphering their figurative meanings, its methodology deviates from actual usage patterns. Many idioms, both traditional and modified, are still used in a variety of media, as Table 28 demonstrates. However, the changed versions are more frequently seen in online </w:t>
      </w:r>
      <w:r w:rsidRPr="00E306CE">
        <w:rPr>
          <w:sz w:val="28"/>
          <w:szCs w:val="28"/>
        </w:rPr>
        <w:t xml:space="preserve">conversations than in official sources like news or </w:t>
      </w:r>
      <w:proofErr w:type="gramStart"/>
      <w:r w:rsidRPr="00E306CE">
        <w:rPr>
          <w:sz w:val="28"/>
          <w:szCs w:val="28"/>
        </w:rPr>
        <w:t>movies.Eight</w:t>
      </w:r>
      <w:proofErr w:type="gramEnd"/>
      <w:r w:rsidRPr="00E306CE">
        <w:rPr>
          <w:sz w:val="28"/>
          <w:szCs w:val="28"/>
        </w:rPr>
        <w:t xml:space="preserve"> idioms in both their original and altered forms were shown to the participants. The Cambridge Dictionary, a well-known and useful resource for vocabulary development, provided meanings for the original idioms [5</w:t>
      </w:r>
      <w:r w:rsidR="00C67499" w:rsidRPr="00E306CE">
        <w:rPr>
          <w:sz w:val="28"/>
          <w:szCs w:val="28"/>
        </w:rPr>
        <w:t xml:space="preserve">, </w:t>
      </w:r>
      <w:r w:rsidR="00C67499" w:rsidRPr="00E306CE">
        <w:rPr>
          <w:sz w:val="28"/>
          <w:szCs w:val="28"/>
          <w:lang w:val="ru-RU"/>
        </w:rPr>
        <w:t>р</w:t>
      </w:r>
      <w:r w:rsidR="00C67499" w:rsidRPr="00E306CE">
        <w:rPr>
          <w:sz w:val="28"/>
          <w:szCs w:val="28"/>
        </w:rPr>
        <w:t>.</w:t>
      </w:r>
      <w:r w:rsidRPr="00E306CE">
        <w:rPr>
          <w:sz w:val="28"/>
          <w:szCs w:val="28"/>
        </w:rPr>
        <w:t>]. The topic and goal of the study were explained to the participants, and each response was coded to maintain anonymity. After that, students were asked to specify which idiom forms they would employ in their speech.</w:t>
      </w:r>
    </w:p>
    <w:p w14:paraId="2EEC95D3" w14:textId="77777777" w:rsidR="00B134CA" w:rsidRDefault="00B134CA" w:rsidP="00407EF7">
      <w:pPr>
        <w:ind w:firstLine="567"/>
        <w:jc w:val="both"/>
        <w:rPr>
          <w:sz w:val="28"/>
          <w:szCs w:val="28"/>
        </w:rPr>
      </w:pPr>
    </w:p>
    <w:p w14:paraId="753E9D7B" w14:textId="77777777" w:rsidR="005A4CF2" w:rsidRDefault="007E2A88" w:rsidP="00407EF7">
      <w:pPr>
        <w:jc w:val="center"/>
        <w:rPr>
          <w:sz w:val="28"/>
          <w:szCs w:val="28"/>
        </w:rPr>
      </w:pPr>
      <w:r>
        <w:rPr>
          <w:noProof/>
        </w:rPr>
        <w:drawing>
          <wp:inline distT="0" distB="0" distL="0" distR="0" wp14:anchorId="4CA0BF36" wp14:editId="613FE39D">
            <wp:extent cx="4196080" cy="3835400"/>
            <wp:effectExtent l="0" t="0" r="0" b="0"/>
            <wp:docPr id="1073741847"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E2C5F02" w14:textId="77777777" w:rsidR="005A4CF2" w:rsidRDefault="005A4CF2" w:rsidP="00407EF7">
      <w:pPr>
        <w:jc w:val="center"/>
        <w:rPr>
          <w:sz w:val="28"/>
          <w:szCs w:val="28"/>
        </w:rPr>
      </w:pPr>
    </w:p>
    <w:p w14:paraId="0745BC27" w14:textId="77777777" w:rsidR="005A4CF2" w:rsidRDefault="007E2A88" w:rsidP="00407EF7">
      <w:pPr>
        <w:jc w:val="center"/>
        <w:rPr>
          <w:sz w:val="28"/>
          <w:szCs w:val="28"/>
        </w:rPr>
      </w:pPr>
      <w:r>
        <w:rPr>
          <w:sz w:val="28"/>
          <w:szCs w:val="28"/>
        </w:rPr>
        <w:t>Figure 23 – Results of the Survey: Preferences of Participants for Conventional vs Transformed Idioms</w:t>
      </w:r>
    </w:p>
    <w:p w14:paraId="194FD15A" w14:textId="77777777" w:rsidR="005A4CF2" w:rsidRDefault="005A4CF2" w:rsidP="00407EF7">
      <w:pPr>
        <w:jc w:val="center"/>
        <w:rPr>
          <w:sz w:val="28"/>
          <w:szCs w:val="28"/>
        </w:rPr>
      </w:pPr>
    </w:p>
    <w:p w14:paraId="261F317B" w14:textId="77777777" w:rsidR="005A4CF2" w:rsidRDefault="007E2A88" w:rsidP="00E306CE">
      <w:pPr>
        <w:ind w:firstLine="709"/>
        <w:jc w:val="both"/>
        <w:rPr>
          <w:sz w:val="28"/>
          <w:szCs w:val="28"/>
        </w:rPr>
      </w:pPr>
      <w:r>
        <w:rPr>
          <w:sz w:val="28"/>
          <w:szCs w:val="28"/>
        </w:rPr>
        <w:t xml:space="preserve">The choices made by the participants are shown in Figure 23. Modified idioms that express peace and happiness were selected by more than 71% of participants. This </w:t>
      </w:r>
      <w:r>
        <w:rPr>
          <w:sz w:val="28"/>
          <w:szCs w:val="28"/>
        </w:rPr>
        <w:lastRenderedPageBreak/>
        <w:t xml:space="preserve">pattern points to an increasing preference for language that promotes understanding and peace, which is consistent with broader cultural movements toward inclusivity and moral communication. A desire for harmonic and understandable language is demonstrated by the propensity toward modified idioms with animal-friendly vocabulary. </w:t>
      </w:r>
    </w:p>
    <w:p w14:paraId="15B9EF9D" w14:textId="77777777" w:rsidR="005A4CF2" w:rsidRDefault="007E2A88" w:rsidP="00E306CE">
      <w:pPr>
        <w:ind w:firstLine="709"/>
        <w:jc w:val="both"/>
        <w:rPr>
          <w:sz w:val="28"/>
          <w:szCs w:val="28"/>
        </w:rPr>
      </w:pPr>
      <w:r>
        <w:rPr>
          <w:sz w:val="28"/>
          <w:szCs w:val="28"/>
        </w:rPr>
        <w:t>The second survey focuses on the saying “spill the beans” and its variations. To find out not only usage patterns but also participants' personal associations with these phrases, the second survey used open-ended questions to investigate participants' familiarity with and preferences for specific idioms, specifically “spill the beans” and its contemporary variations, such as “spill the tea” and “spill the guts”. Responses from 14 native American participants from various geographic locations, such as California, Texas, New York, and Illinois, shed light on how idioms are used by people from various sociodemographic backgrounds.</w:t>
      </w:r>
    </w:p>
    <w:p w14:paraId="192A08CB" w14:textId="77777777" w:rsidR="005A4CF2" w:rsidRPr="00E306CE" w:rsidRDefault="005A4CF2" w:rsidP="00E306CE">
      <w:pPr>
        <w:ind w:firstLine="709"/>
        <w:jc w:val="both"/>
        <w:rPr>
          <w:sz w:val="22"/>
          <w:szCs w:val="22"/>
        </w:rPr>
      </w:pPr>
    </w:p>
    <w:p w14:paraId="7CA01468" w14:textId="77777777" w:rsidR="005A4CF2" w:rsidRDefault="007E2A88" w:rsidP="00407EF7">
      <w:pPr>
        <w:jc w:val="center"/>
        <w:rPr>
          <w:sz w:val="28"/>
          <w:szCs w:val="28"/>
        </w:rPr>
      </w:pPr>
      <w:r>
        <w:rPr>
          <w:noProof/>
        </w:rPr>
        <w:drawing>
          <wp:inline distT="0" distB="0" distL="0" distR="0" wp14:anchorId="66067AAF" wp14:editId="19080B8F">
            <wp:extent cx="6330315" cy="5022166"/>
            <wp:effectExtent l="0" t="0" r="0" b="0"/>
            <wp:docPr id="107374184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43BD09F" w14:textId="77777777" w:rsidR="005A4CF2" w:rsidRDefault="005A4CF2" w:rsidP="00407EF7">
      <w:pPr>
        <w:jc w:val="both"/>
        <w:rPr>
          <w:sz w:val="28"/>
          <w:szCs w:val="28"/>
        </w:rPr>
      </w:pPr>
    </w:p>
    <w:p w14:paraId="25BF1A89" w14:textId="77777777" w:rsidR="005A4CF2" w:rsidRDefault="007E2A88" w:rsidP="00407EF7">
      <w:pPr>
        <w:jc w:val="center"/>
        <w:rPr>
          <w:sz w:val="28"/>
          <w:szCs w:val="28"/>
        </w:rPr>
      </w:pPr>
      <w:r>
        <w:rPr>
          <w:sz w:val="28"/>
          <w:szCs w:val="28"/>
        </w:rPr>
        <w:t>Figure 24 – Findings from a Survey on American Students' Preferences for “Spill the Beans” and Its Changes</w:t>
      </w:r>
    </w:p>
    <w:p w14:paraId="2F69CB25" w14:textId="77777777" w:rsidR="005A4CF2" w:rsidRPr="00E306CE" w:rsidRDefault="005A4CF2" w:rsidP="00407EF7">
      <w:pPr>
        <w:jc w:val="center"/>
        <w:rPr>
          <w:sz w:val="22"/>
          <w:szCs w:val="22"/>
        </w:rPr>
      </w:pPr>
    </w:p>
    <w:p w14:paraId="08A307F6" w14:textId="77777777" w:rsidR="005A4CF2" w:rsidRDefault="007E2A88" w:rsidP="00E306CE">
      <w:pPr>
        <w:ind w:firstLine="709"/>
        <w:jc w:val="both"/>
        <w:rPr>
          <w:sz w:val="28"/>
          <w:szCs w:val="28"/>
        </w:rPr>
      </w:pPr>
      <w:r>
        <w:rPr>
          <w:sz w:val="28"/>
          <w:szCs w:val="28"/>
        </w:rPr>
        <w:t xml:space="preserve">The survey's findings are shown in Figure 24. An overwhelming 85.7% of participants selected “spill the tea” as the expression they most associate with. </w:t>
      </w:r>
      <w:r>
        <w:rPr>
          <w:sz w:val="28"/>
          <w:szCs w:val="28"/>
        </w:rPr>
        <w:lastRenderedPageBreak/>
        <w:t xml:space="preserve">Numerous participants described this statement as a prevalent expression in memes and online discussions, connecting it to social media and online discourse. </w:t>
      </w:r>
    </w:p>
    <w:p w14:paraId="717520B6" w14:textId="77777777" w:rsidR="005A4CF2" w:rsidRDefault="007E2A88" w:rsidP="00E306CE">
      <w:pPr>
        <w:ind w:firstLine="709"/>
        <w:jc w:val="both"/>
        <w:rPr>
          <w:sz w:val="28"/>
          <w:szCs w:val="28"/>
        </w:rPr>
      </w:pPr>
      <w:r>
        <w:rPr>
          <w:sz w:val="28"/>
          <w:szCs w:val="28"/>
        </w:rPr>
        <w:t xml:space="preserve">However, just 14.3% of participants chose “spill the beans”, which many perceived as being more formal or traditional. Remarkably, none of the participants chose to use the phrase “spill the guts” when discussing gossip or disclosing secrets, indicating that American students may not be as familiar with or use it as frequently in informal contexts. </w:t>
      </w:r>
    </w:p>
    <w:p w14:paraId="3574D6BC" w14:textId="77777777" w:rsidR="005A4CF2" w:rsidRDefault="007E2A88" w:rsidP="00E306CE">
      <w:pPr>
        <w:ind w:firstLine="709"/>
        <w:jc w:val="both"/>
        <w:rPr>
          <w:sz w:val="28"/>
          <w:szCs w:val="28"/>
        </w:rPr>
      </w:pPr>
      <w:r>
        <w:rPr>
          <w:sz w:val="28"/>
          <w:szCs w:val="28"/>
        </w:rPr>
        <w:t>We requested ChatGPT to create its own alternative versions of the provided original idioms to address this topic, and we then examined them from the standpoints of semiotics and Critical Discourse Analysis (CDA). Table 29 shows the changes made to several idioms, demonstrating how ChatGPT frequently generates changes that are technically correct but lack the originals' idiomatic richness and cultural resonance.</w:t>
      </w:r>
    </w:p>
    <w:p w14:paraId="3696AE66" w14:textId="77777777" w:rsidR="00B134CA" w:rsidRPr="00E306CE" w:rsidRDefault="00B134CA" w:rsidP="00B134CA">
      <w:pPr>
        <w:jc w:val="both"/>
        <w:rPr>
          <w:sz w:val="22"/>
          <w:szCs w:val="22"/>
        </w:rPr>
      </w:pPr>
    </w:p>
    <w:p w14:paraId="74A2C3DE" w14:textId="05FF84CF" w:rsidR="005A4CF2" w:rsidRDefault="007E2A88" w:rsidP="00B134CA">
      <w:pPr>
        <w:jc w:val="both"/>
        <w:rPr>
          <w:sz w:val="28"/>
          <w:szCs w:val="28"/>
        </w:rPr>
      </w:pPr>
      <w:r>
        <w:rPr>
          <w:sz w:val="28"/>
          <w:szCs w:val="28"/>
        </w:rPr>
        <w:t>Table 29 – ChatGPT-Generated Transformed Forms for the Provided Original Idioms</w:t>
      </w:r>
    </w:p>
    <w:p w14:paraId="23410AEB" w14:textId="77777777" w:rsidR="005A4CF2" w:rsidRPr="00E306CE" w:rsidRDefault="005A4CF2" w:rsidP="00407EF7">
      <w:pPr>
        <w:jc w:val="both"/>
        <w:rPr>
          <w:sz w:val="22"/>
          <w:szCs w:val="22"/>
        </w:rPr>
      </w:pPr>
    </w:p>
    <w:tbl>
      <w:tblPr>
        <w:tblStyle w:val="TableNormal1"/>
        <w:tblW w:w="963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446"/>
        <w:gridCol w:w="5186"/>
      </w:tblGrid>
      <w:tr w:rsidR="005A4CF2" w14:paraId="15CAB2ED"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4CA92C" w14:textId="77777777" w:rsidR="005A4CF2" w:rsidRPr="00B134CA" w:rsidRDefault="007E2A88" w:rsidP="00407EF7">
            <w:r w:rsidRPr="00B134CA">
              <w:rPr>
                <w:rStyle w:val="a9"/>
              </w:rPr>
              <w:t>Original Idiom</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02C19E" w14:textId="77777777" w:rsidR="005A4CF2" w:rsidRPr="00B134CA" w:rsidRDefault="007E2A88" w:rsidP="00407EF7">
            <w:r w:rsidRPr="00B134CA">
              <w:rPr>
                <w:rStyle w:val="a9"/>
              </w:rPr>
              <w:t>ChatGPT Modification</w:t>
            </w:r>
          </w:p>
        </w:tc>
      </w:tr>
      <w:tr w:rsidR="005A4CF2" w14:paraId="54268088"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3EF07D" w14:textId="77777777" w:rsidR="005A4CF2" w:rsidRPr="00B134CA" w:rsidRDefault="007E2A88" w:rsidP="00407EF7">
            <w:r w:rsidRPr="00B134CA">
              <w:rPr>
                <w:rStyle w:val="a9"/>
              </w:rPr>
              <w:t>Spill the beans</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C9C57" w14:textId="77777777" w:rsidR="005A4CF2" w:rsidRPr="00B134CA" w:rsidRDefault="007E2A88" w:rsidP="00407EF7">
            <w:r w:rsidRPr="00B134CA">
              <w:rPr>
                <w:rStyle w:val="a9"/>
              </w:rPr>
              <w:t>Share the secret / Let the story out</w:t>
            </w:r>
          </w:p>
        </w:tc>
      </w:tr>
      <w:tr w:rsidR="005A4CF2" w14:paraId="1DA2C07B"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1DD3D2" w14:textId="77777777" w:rsidR="005A4CF2" w:rsidRPr="00B134CA" w:rsidRDefault="007E2A88" w:rsidP="00407EF7">
            <w:r w:rsidRPr="00B134CA">
              <w:rPr>
                <w:rStyle w:val="a9"/>
              </w:rPr>
              <w:t>An apple a day keeps the doctor away</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540723" w14:textId="77777777" w:rsidR="005A4CF2" w:rsidRPr="00B134CA" w:rsidRDefault="007E2A88" w:rsidP="00407EF7">
            <w:r w:rsidRPr="00B134CA">
              <w:rPr>
                <w:rStyle w:val="a9"/>
              </w:rPr>
              <w:t>A healthy snack a day keeps the doctor away</w:t>
            </w:r>
          </w:p>
        </w:tc>
      </w:tr>
      <w:tr w:rsidR="005A4CF2" w14:paraId="693C4BA4"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BEDE57" w14:textId="77777777" w:rsidR="005A4CF2" w:rsidRPr="00B134CA" w:rsidRDefault="007E2A88" w:rsidP="00407EF7">
            <w:r w:rsidRPr="00B134CA">
              <w:rPr>
                <w:rStyle w:val="a9"/>
              </w:rPr>
              <w:t>Kill two birds with one stone</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64772A" w14:textId="77777777" w:rsidR="005A4CF2" w:rsidRPr="00B134CA" w:rsidRDefault="007E2A88" w:rsidP="00407EF7">
            <w:r w:rsidRPr="00B134CA">
              <w:rPr>
                <w:rStyle w:val="a9"/>
              </w:rPr>
              <w:t>Feed two birds with one scone</w:t>
            </w:r>
          </w:p>
        </w:tc>
      </w:tr>
      <w:tr w:rsidR="005A4CF2" w14:paraId="6BA81CBB"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EB40F" w14:textId="77777777" w:rsidR="005A4CF2" w:rsidRPr="00B134CA" w:rsidRDefault="007E2A88" w:rsidP="00407EF7">
            <w:r w:rsidRPr="00B134CA">
              <w:rPr>
                <w:rStyle w:val="a9"/>
              </w:rPr>
              <w:t>Take the bull by the horns</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E895B" w14:textId="77777777" w:rsidR="005A4CF2" w:rsidRPr="00B134CA" w:rsidRDefault="007E2A88" w:rsidP="00407EF7">
            <w:r w:rsidRPr="00B134CA">
              <w:rPr>
                <w:rStyle w:val="a9"/>
              </w:rPr>
              <w:t>Grab the challenge head-on</w:t>
            </w:r>
          </w:p>
        </w:tc>
      </w:tr>
      <w:tr w:rsidR="005A4CF2" w14:paraId="18AE9044"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632660" w14:textId="77777777" w:rsidR="005A4CF2" w:rsidRPr="00B134CA" w:rsidRDefault="007E2A88" w:rsidP="00407EF7">
            <w:r w:rsidRPr="00B134CA">
              <w:rPr>
                <w:rStyle w:val="a9"/>
              </w:rPr>
              <w:t>Beat a dead horse</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C3EED8" w14:textId="77777777" w:rsidR="005A4CF2" w:rsidRPr="00B134CA" w:rsidRDefault="007E2A88" w:rsidP="00407EF7">
            <w:r w:rsidRPr="00B134CA">
              <w:rPr>
                <w:rStyle w:val="a9"/>
              </w:rPr>
              <w:t>Revisit an old idea</w:t>
            </w:r>
          </w:p>
        </w:tc>
      </w:tr>
      <w:tr w:rsidR="005A4CF2" w14:paraId="7E57B9D5"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E1323A" w14:textId="77777777" w:rsidR="005A4CF2" w:rsidRPr="00B134CA" w:rsidRDefault="007E2A88" w:rsidP="00407EF7">
            <w:r w:rsidRPr="00B134CA">
              <w:rPr>
                <w:rStyle w:val="a9"/>
              </w:rPr>
              <w:t>More than one way to skin a cat</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50DDC0" w14:textId="77777777" w:rsidR="005A4CF2" w:rsidRPr="00B134CA" w:rsidRDefault="007E2A88" w:rsidP="00407EF7">
            <w:r w:rsidRPr="00B134CA">
              <w:rPr>
                <w:rStyle w:val="a9"/>
              </w:rPr>
              <w:t>More than one way to solve a problem</w:t>
            </w:r>
          </w:p>
        </w:tc>
      </w:tr>
      <w:tr w:rsidR="005A4CF2" w14:paraId="3A11FFC4" w14:textId="77777777" w:rsidTr="00B134CA">
        <w:trPr>
          <w:trHeight w:val="20"/>
          <w:jc w:val="center"/>
        </w:trPr>
        <w:tc>
          <w:tcPr>
            <w:tcW w:w="4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810B3B" w14:textId="77777777" w:rsidR="005A4CF2" w:rsidRPr="00B134CA" w:rsidRDefault="007E2A88" w:rsidP="00407EF7">
            <w:r w:rsidRPr="00B134CA">
              <w:rPr>
                <w:rStyle w:val="a9"/>
              </w:rPr>
              <w:t>Bring home the bacon</w:t>
            </w:r>
          </w:p>
        </w:tc>
        <w:tc>
          <w:tcPr>
            <w:tcW w:w="5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988AD0" w14:textId="77777777" w:rsidR="005A4CF2" w:rsidRPr="00B134CA" w:rsidRDefault="007E2A88" w:rsidP="00407EF7">
            <w:r w:rsidRPr="00B134CA">
              <w:rPr>
                <w:rStyle w:val="a9"/>
              </w:rPr>
              <w:t>Bring home the bagels</w:t>
            </w:r>
          </w:p>
        </w:tc>
      </w:tr>
    </w:tbl>
    <w:p w14:paraId="49E4FC72" w14:textId="77777777" w:rsidR="00E306CE" w:rsidRPr="00E306CE" w:rsidRDefault="00E306CE" w:rsidP="00407EF7">
      <w:pPr>
        <w:ind w:firstLine="567"/>
        <w:jc w:val="both"/>
        <w:rPr>
          <w:sz w:val="22"/>
          <w:szCs w:val="22"/>
          <w:lang w:val="ru-RU"/>
        </w:rPr>
      </w:pPr>
    </w:p>
    <w:p w14:paraId="6D03E096" w14:textId="4DE79FA9" w:rsidR="005A4CF2" w:rsidRDefault="007E2A88" w:rsidP="00E306CE">
      <w:pPr>
        <w:ind w:firstLine="709"/>
        <w:jc w:val="both"/>
        <w:rPr>
          <w:sz w:val="28"/>
          <w:szCs w:val="28"/>
        </w:rPr>
      </w:pPr>
      <w:r>
        <w:rPr>
          <w:sz w:val="28"/>
          <w:szCs w:val="28"/>
        </w:rPr>
        <w:t xml:space="preserve">A crucial component of ChatGPT's idiom modification strategy is shown in </w:t>
      </w:r>
      <w:r w:rsidR="00E464CA">
        <w:rPr>
          <w:sz w:val="28"/>
          <w:szCs w:val="28"/>
        </w:rPr>
        <w:t>T</w:t>
      </w:r>
      <w:r>
        <w:rPr>
          <w:sz w:val="28"/>
          <w:szCs w:val="28"/>
        </w:rPr>
        <w:t xml:space="preserve">able 29: although the model produces believable substitutes, they frequently lack the nuanced meaning that comes from sociocultural contexts. </w:t>
      </w:r>
    </w:p>
    <w:p w14:paraId="48CBD1DA" w14:textId="77777777" w:rsidR="005A4CF2" w:rsidRDefault="007E2A88" w:rsidP="00E306CE">
      <w:pPr>
        <w:ind w:firstLine="709"/>
        <w:jc w:val="both"/>
        <w:rPr>
          <w:sz w:val="28"/>
          <w:szCs w:val="28"/>
        </w:rPr>
      </w:pPr>
      <w:r>
        <w:rPr>
          <w:sz w:val="28"/>
          <w:szCs w:val="28"/>
        </w:rPr>
        <w:t xml:space="preserve"> For example, the phrase “spill the beans” alludes to the act of disclosing a secret. The surface meaning is maintained when ChatGPT changes it to “Let the story out” or “Share the secret”, but the casual and lighthearted tone that conveys a common concept of surprise or secrecy is lost. The word frequently conjures up a playful, occasionally even playful, environment, implying that the disclosure was not meant to be grave or harmful. </w:t>
      </w:r>
    </w:p>
    <w:p w14:paraId="4EB4BD67" w14:textId="16FFCD86" w:rsidR="005A4CF2" w:rsidRDefault="007E2A88" w:rsidP="00E306CE">
      <w:pPr>
        <w:ind w:firstLine="709"/>
        <w:jc w:val="both"/>
        <w:rPr>
          <w:sz w:val="28"/>
          <w:szCs w:val="28"/>
        </w:rPr>
      </w:pPr>
      <w:r>
        <w:rPr>
          <w:sz w:val="28"/>
          <w:szCs w:val="28"/>
        </w:rPr>
        <w:t xml:space="preserve">Another illustration is the alteration of the saying “An apple a day keeps the doctor away”, which, especially in Western society, has deep semiotic meaning related to health and natural cures. Given its rich cultural roots in Western culinary traditions and symbolic connotations with health, the apple has a unique cultural value as a symbol. By changing this to “A healthy snack a day keeps the doctor away”, ChatGPT lessens the idiom's cultural resonance and distinctiveness. The phrase “healthy snack” might be effective in a broad sense, but it lacks the apple's cultural particular and semiotic depth. Therefore, the difficulty is not only in interpreting the idiom's literal </w:t>
      </w:r>
      <w:r>
        <w:rPr>
          <w:sz w:val="28"/>
          <w:szCs w:val="28"/>
        </w:rPr>
        <w:lastRenderedPageBreak/>
        <w:t xml:space="preserve">meaning but also in not identifying the cultural semiotics that give the term significance beyond its </w:t>
      </w:r>
      <w:r w:rsidR="00BA4969">
        <w:rPr>
          <w:sz w:val="28"/>
          <w:szCs w:val="28"/>
        </w:rPr>
        <w:t>words. According</w:t>
      </w:r>
      <w:r>
        <w:rPr>
          <w:sz w:val="28"/>
          <w:szCs w:val="28"/>
        </w:rPr>
        <w:t xml:space="preserve"> to CDA, idioms serve as more than just communication tools; they are potent instruments that reflect social norms and transmit underlying ideologies. For example, phrases like “Bring home the bacon” and “Kill two birds with one stone” represent prevailing ideologies toward productivity and labor. “Bring home the bacon” highlights the link between employment and financial security. The idea of supporting the family is communicated by the symbolism </w:t>
      </w:r>
      <w:r w:rsidRPr="00C67499">
        <w:rPr>
          <w:sz w:val="28"/>
          <w:szCs w:val="28"/>
        </w:rPr>
        <w:t>of bacon, which reflects the conventional social expectation that people, particularly men, should be the breadwinners. This parallels more general gender roles in a capitalist environment where being able to support oneself financially is highly regarded [2</w:t>
      </w:r>
      <w:r w:rsidR="00E464CA" w:rsidRPr="00C67499">
        <w:rPr>
          <w:sz w:val="28"/>
          <w:szCs w:val="28"/>
        </w:rPr>
        <w:t>08</w:t>
      </w:r>
      <w:r w:rsidRPr="00C67499">
        <w:rPr>
          <w:sz w:val="28"/>
          <w:szCs w:val="28"/>
        </w:rPr>
        <w:t>]. The</w:t>
      </w:r>
      <w:r>
        <w:rPr>
          <w:sz w:val="28"/>
          <w:szCs w:val="28"/>
        </w:rPr>
        <w:t xml:space="preserve"> term also alludes to social perceptions of the relationship between hard work and achievement, specifically how one's efforts yield observable advantages for the family and society. </w:t>
      </w:r>
    </w:p>
    <w:p w14:paraId="06D3030B" w14:textId="77777777" w:rsidR="005A4CF2" w:rsidRDefault="007E2A88" w:rsidP="00E306CE">
      <w:pPr>
        <w:ind w:firstLine="709"/>
        <w:jc w:val="both"/>
        <w:rPr>
          <w:sz w:val="28"/>
          <w:szCs w:val="28"/>
        </w:rPr>
      </w:pPr>
      <w:r>
        <w:rPr>
          <w:sz w:val="28"/>
          <w:szCs w:val="28"/>
        </w:rPr>
        <w:t xml:space="preserve">“Kill two birds with one stone” also exemplifies the importance of multitasking and efficiency. This expression reflects the current focus on efficiency and productivity, promoting the idea that people should figure out how to achieve several objectives at once with little effort. </w:t>
      </w:r>
    </w:p>
    <w:p w14:paraId="752A2433" w14:textId="4531A455" w:rsidR="005A4CF2" w:rsidRDefault="007E2A88" w:rsidP="00E306CE">
      <w:pPr>
        <w:ind w:firstLine="709"/>
        <w:jc w:val="both"/>
        <w:rPr>
          <w:sz w:val="28"/>
          <w:szCs w:val="28"/>
        </w:rPr>
      </w:pPr>
      <w:r>
        <w:rPr>
          <w:sz w:val="28"/>
          <w:szCs w:val="28"/>
        </w:rPr>
        <w:t>However, the ideological significance of these idioms was neutralized by ChatGPT</w:t>
      </w:r>
      <w:r w:rsidR="00627482">
        <w:rPr>
          <w:sz w:val="28"/>
          <w:szCs w:val="28"/>
        </w:rPr>
        <w:t>’</w:t>
      </w:r>
      <w:r>
        <w:rPr>
          <w:sz w:val="28"/>
          <w:szCs w:val="28"/>
        </w:rPr>
        <w:t xml:space="preserve">s adjustments. When it produced substitutes, it substituted essential components of the original idioms that demonstrate the depth of its ideology, resulting in more broadly applicable expressions. The change from </w:t>
      </w:r>
      <w:r w:rsidR="00627482">
        <w:rPr>
          <w:sz w:val="28"/>
          <w:szCs w:val="28"/>
        </w:rPr>
        <w:t>“</w:t>
      </w:r>
      <w:r>
        <w:rPr>
          <w:sz w:val="28"/>
          <w:szCs w:val="28"/>
        </w:rPr>
        <w:t>Bring home the bacon</w:t>
      </w:r>
      <w:r w:rsidR="00627482">
        <w:rPr>
          <w:sz w:val="28"/>
          <w:szCs w:val="28"/>
        </w:rPr>
        <w:t>”</w:t>
      </w:r>
      <w:r>
        <w:rPr>
          <w:sz w:val="28"/>
          <w:szCs w:val="28"/>
        </w:rPr>
        <w:t xml:space="preserve"> to </w:t>
      </w:r>
      <w:r w:rsidR="00627482">
        <w:rPr>
          <w:sz w:val="28"/>
          <w:szCs w:val="28"/>
        </w:rPr>
        <w:t>“</w:t>
      </w:r>
      <w:r>
        <w:rPr>
          <w:sz w:val="28"/>
          <w:szCs w:val="28"/>
        </w:rPr>
        <w:t>Bring home the bagels</w:t>
      </w:r>
      <w:r w:rsidR="00627482">
        <w:rPr>
          <w:sz w:val="28"/>
          <w:szCs w:val="28"/>
        </w:rPr>
        <w:t>”</w:t>
      </w:r>
      <w:r>
        <w:rPr>
          <w:sz w:val="28"/>
          <w:szCs w:val="28"/>
        </w:rPr>
        <w:t xml:space="preserve"> eliminated the phrase's association with work and financial support, for instance. The phrase lost its cultural and economic relevance when “bacon” was replaced with “bagels”, which eliminated its strong cultural association with hard effort and money provision [2</w:t>
      </w:r>
      <w:r w:rsidR="00E464CA">
        <w:rPr>
          <w:sz w:val="28"/>
          <w:szCs w:val="28"/>
        </w:rPr>
        <w:t>09</w:t>
      </w:r>
      <w:r>
        <w:rPr>
          <w:sz w:val="28"/>
          <w:szCs w:val="28"/>
        </w:rPr>
        <w:t xml:space="preserve">]. Although </w:t>
      </w:r>
      <w:r w:rsidR="00627482">
        <w:rPr>
          <w:sz w:val="28"/>
          <w:szCs w:val="28"/>
        </w:rPr>
        <w:t>“</w:t>
      </w:r>
      <w:r>
        <w:rPr>
          <w:sz w:val="28"/>
          <w:szCs w:val="28"/>
        </w:rPr>
        <w:t>bagels</w:t>
      </w:r>
      <w:r w:rsidR="00627482">
        <w:rPr>
          <w:sz w:val="28"/>
          <w:szCs w:val="28"/>
        </w:rPr>
        <w:t>”</w:t>
      </w:r>
      <w:r>
        <w:rPr>
          <w:sz w:val="28"/>
          <w:szCs w:val="28"/>
        </w:rPr>
        <w:t xml:space="preserve"> are still considered food, they do not have the same symbolic significance as </w:t>
      </w:r>
      <w:r w:rsidR="00627482">
        <w:rPr>
          <w:sz w:val="28"/>
          <w:szCs w:val="28"/>
        </w:rPr>
        <w:t>“</w:t>
      </w:r>
      <w:r>
        <w:rPr>
          <w:sz w:val="28"/>
          <w:szCs w:val="28"/>
        </w:rPr>
        <w:t>bacon</w:t>
      </w:r>
      <w:r w:rsidR="00627482">
        <w:rPr>
          <w:sz w:val="28"/>
          <w:szCs w:val="28"/>
        </w:rPr>
        <w:t>”</w:t>
      </w:r>
      <w:r>
        <w:rPr>
          <w:sz w:val="28"/>
          <w:szCs w:val="28"/>
        </w:rPr>
        <w:t xml:space="preserve"> in relation to labor and living. Similarly, ChatGPT changed the phrase “Kill two birds with one stone” to “Feed two birds with one scone”, further altering the idiom</w:t>
      </w:r>
      <w:r w:rsidR="00627482">
        <w:rPr>
          <w:sz w:val="28"/>
          <w:szCs w:val="28"/>
        </w:rPr>
        <w:t>’</w:t>
      </w:r>
      <w:r>
        <w:rPr>
          <w:sz w:val="28"/>
          <w:szCs w:val="28"/>
        </w:rPr>
        <w:t xml:space="preserve">s ideological connotation. While the new term adds a touch of nurturing and caring, the original phrase focused on effectiveness and decisiveness. The word </w:t>
      </w:r>
      <w:r w:rsidR="00627482">
        <w:rPr>
          <w:sz w:val="28"/>
          <w:szCs w:val="28"/>
        </w:rPr>
        <w:t>“</w:t>
      </w:r>
      <w:r>
        <w:rPr>
          <w:sz w:val="28"/>
          <w:szCs w:val="28"/>
        </w:rPr>
        <w:t>kill</w:t>
      </w:r>
      <w:r w:rsidR="00627482">
        <w:rPr>
          <w:sz w:val="28"/>
          <w:szCs w:val="28"/>
        </w:rPr>
        <w:t>”</w:t>
      </w:r>
      <w:r>
        <w:rPr>
          <w:sz w:val="28"/>
          <w:szCs w:val="28"/>
        </w:rPr>
        <w:t xml:space="preserve"> connotes action and decisiveness, which is consistent with a capitalist philosophy that emphasizes accomplishment and fruitful results. Substituting “feed” for “kill” changes the idiomatic meaning to one of nurturing and compassion, which is also important but does not align with the same sense of practical problem-solving. By shifting the idiom</w:t>
      </w:r>
      <w:r w:rsidR="00627482">
        <w:rPr>
          <w:sz w:val="28"/>
          <w:szCs w:val="28"/>
        </w:rPr>
        <w:t>’</w:t>
      </w:r>
      <w:r>
        <w:rPr>
          <w:sz w:val="28"/>
          <w:szCs w:val="28"/>
        </w:rPr>
        <w:t>s focus from pragmatism to a more humanitarian discourse, the substitution modifies the idiom</w:t>
      </w:r>
      <w:r w:rsidR="00627482">
        <w:rPr>
          <w:sz w:val="28"/>
          <w:szCs w:val="28"/>
        </w:rPr>
        <w:t>’</w:t>
      </w:r>
      <w:r>
        <w:rPr>
          <w:sz w:val="28"/>
          <w:szCs w:val="28"/>
        </w:rPr>
        <w:t>s social function. This demonstrates how, even when the altered statements are grammatically correct, ChatGPT's alterations can change the idioms</w:t>
      </w:r>
      <w:r w:rsidR="00627482">
        <w:rPr>
          <w:sz w:val="28"/>
          <w:szCs w:val="28"/>
        </w:rPr>
        <w:t>’</w:t>
      </w:r>
      <w:r>
        <w:rPr>
          <w:sz w:val="28"/>
          <w:szCs w:val="28"/>
        </w:rPr>
        <w:t xml:space="preserve"> ideological meaning. </w:t>
      </w:r>
      <w:proofErr w:type="gramStart"/>
      <w:r>
        <w:rPr>
          <w:sz w:val="28"/>
          <w:szCs w:val="28"/>
        </w:rPr>
        <w:t>It is clear that, in</w:t>
      </w:r>
      <w:proofErr w:type="gramEnd"/>
      <w:r>
        <w:rPr>
          <w:sz w:val="28"/>
          <w:szCs w:val="28"/>
        </w:rPr>
        <w:t xml:space="preserve"> contrast to human interlocutors who naturally modify idioms according to context, intention, and cultural knowledge, ChatGPT</w:t>
      </w:r>
      <w:r w:rsidR="00627482">
        <w:rPr>
          <w:sz w:val="28"/>
          <w:szCs w:val="28"/>
        </w:rPr>
        <w:t>’</w:t>
      </w:r>
      <w:r>
        <w:rPr>
          <w:sz w:val="28"/>
          <w:szCs w:val="28"/>
        </w:rPr>
        <w:t>s alterations primarily mirror statistical patterns in language, where it creates substitutes based on lexical similarity and typical paraphrasing patterns found in its training data rather than on real-world cultural experiences. This supports the claims made by Yıldırım and Tellou that ChatGPT</w:t>
      </w:r>
      <w:r w:rsidR="00627482">
        <w:rPr>
          <w:sz w:val="28"/>
          <w:szCs w:val="28"/>
        </w:rPr>
        <w:t>’</w:t>
      </w:r>
      <w:r>
        <w:rPr>
          <w:sz w:val="28"/>
          <w:szCs w:val="28"/>
        </w:rPr>
        <w:t xml:space="preserve">s probabilistic methodology results in a lack of contextual and cultural awareness, especially when it comes to idiomatic changes. This study demonstrates how well ChatGPT can comprehend and process idioms in both their original and altered forms. </w:t>
      </w:r>
      <w:r>
        <w:rPr>
          <w:sz w:val="28"/>
          <w:szCs w:val="28"/>
        </w:rPr>
        <w:lastRenderedPageBreak/>
        <w:t>The results demonstrate the AI</w:t>
      </w:r>
      <w:r w:rsidR="00627482">
        <w:rPr>
          <w:sz w:val="28"/>
          <w:szCs w:val="28"/>
        </w:rPr>
        <w:t>’</w:t>
      </w:r>
      <w:r>
        <w:rPr>
          <w:sz w:val="28"/>
          <w:szCs w:val="28"/>
        </w:rPr>
        <w:t>s ability to handle complicated linguistic elements by demonstrating its ability to precisely define idiomatic terms and recognize their root structures. The study also highlights a significant drawback: ChatGPT finds it difficult to mimic the imaginative and contextually subtle ways in which people alter idioms. The basic distinctions between machine and human cognition are reflected in this creative gap. A reminder of the irreplaceable human touch in language use is provided by the AI's remarkable linguistic competency and its incapacity to develop idiomatic alterations in the same way as humans. This study polled 27 individuals from Kazakh national universities, including 13 Kazakh master</w:t>
      </w:r>
      <w:r w:rsidR="00BC7CBA">
        <w:rPr>
          <w:sz w:val="28"/>
          <w:szCs w:val="28"/>
        </w:rPr>
        <w:t>’</w:t>
      </w:r>
      <w:r>
        <w:rPr>
          <w:sz w:val="28"/>
          <w:szCs w:val="28"/>
        </w:rPr>
        <w:t xml:space="preserve">s degree students and 14 American students studying in Kazakhstan, </w:t>
      </w:r>
      <w:proofErr w:type="gramStart"/>
      <w:r>
        <w:rPr>
          <w:sz w:val="28"/>
          <w:szCs w:val="28"/>
        </w:rPr>
        <w:t>in order to</w:t>
      </w:r>
      <w:proofErr w:type="gramEnd"/>
      <w:r>
        <w:rPr>
          <w:sz w:val="28"/>
          <w:szCs w:val="28"/>
        </w:rPr>
        <w:t xml:space="preserve"> better understand human viewpoints on idiomatic alterations. </w:t>
      </w:r>
    </w:p>
    <w:p w14:paraId="50DEB3EF" w14:textId="58F8C376" w:rsidR="007A28DD" w:rsidRDefault="007E2A88" w:rsidP="00E306CE">
      <w:pPr>
        <w:ind w:firstLine="709"/>
        <w:jc w:val="both"/>
        <w:rPr>
          <w:sz w:val="28"/>
          <w:szCs w:val="28"/>
        </w:rPr>
      </w:pPr>
      <w:proofErr w:type="gramStart"/>
      <w:r>
        <w:rPr>
          <w:sz w:val="28"/>
          <w:szCs w:val="28"/>
        </w:rPr>
        <w:t>The majority of</w:t>
      </w:r>
      <w:proofErr w:type="gramEnd"/>
      <w:r>
        <w:rPr>
          <w:sz w:val="28"/>
          <w:szCs w:val="28"/>
        </w:rPr>
        <w:t xml:space="preserve"> respondents preferred modified idioms over their original forms. This result demonstrates the creative propensity of language users to modify and experiment with idioms in different contexts. The results of the study confirm that ChatGPT and other AI tools are useful in language processing. However, they cannot fully replace the creativity of human speakers.</w:t>
      </w:r>
      <w:r w:rsidR="00E306CE" w:rsidRPr="00E306CE">
        <w:rPr>
          <w:sz w:val="28"/>
          <w:szCs w:val="28"/>
        </w:rPr>
        <w:t xml:space="preserve"> </w:t>
      </w:r>
      <w:r>
        <w:rPr>
          <w:sz w:val="28"/>
          <w:szCs w:val="28"/>
        </w:rPr>
        <w:t>The model’s inability to adequately understand context-dependent and culturally specific meanings is a limitation. This suggests that its ability to process the social functions of language needs to be improved. This requires training based on culturally diverse and complex corpora. It is also necessary to develop models that can understand the social and ideological underpinnings of idiomatic units.</w:t>
      </w:r>
      <w:r w:rsidR="00E306CE" w:rsidRPr="00E306CE">
        <w:rPr>
          <w:sz w:val="28"/>
          <w:szCs w:val="28"/>
        </w:rPr>
        <w:t xml:space="preserve"> </w:t>
      </w:r>
      <w:r>
        <w:rPr>
          <w:sz w:val="28"/>
          <w:szCs w:val="28"/>
        </w:rPr>
        <w:t>The results of the study also confirm the potential of ChatGPT as an additional tool in the fields of language teaching, translation, and communication support.</w:t>
      </w:r>
      <w:r w:rsidR="00E306CE" w:rsidRPr="00E306CE">
        <w:rPr>
          <w:sz w:val="28"/>
          <w:szCs w:val="28"/>
        </w:rPr>
        <w:t xml:space="preserve"> </w:t>
      </w:r>
      <w:r>
        <w:rPr>
          <w:sz w:val="28"/>
          <w:szCs w:val="28"/>
        </w:rPr>
        <w:t>But rather than taking the place of human innovation, their function should be seen as a supporting one. By improving training techniques and incorporating more varied sociocultural data, future research could concentrate on closing the gap between AI</w:t>
      </w:r>
      <w:r w:rsidR="00BC7CBA">
        <w:rPr>
          <w:sz w:val="28"/>
          <w:szCs w:val="28"/>
        </w:rPr>
        <w:t>’</w:t>
      </w:r>
      <w:r>
        <w:rPr>
          <w:sz w:val="28"/>
          <w:szCs w:val="28"/>
        </w:rPr>
        <w:t>s linguistic ability and the richness of meaning present in idiomatic English.</w:t>
      </w:r>
    </w:p>
    <w:p w14:paraId="79F1E808" w14:textId="77777777" w:rsidR="00873B8F" w:rsidRPr="00E306CE" w:rsidRDefault="00873B8F" w:rsidP="00E306CE">
      <w:pPr>
        <w:ind w:firstLine="709"/>
        <w:jc w:val="both"/>
        <w:rPr>
          <w:sz w:val="20"/>
          <w:szCs w:val="20"/>
        </w:rPr>
      </w:pPr>
    </w:p>
    <w:p w14:paraId="2EEA9CBE" w14:textId="500348C5" w:rsidR="005A4CF2" w:rsidRPr="007A28DD" w:rsidRDefault="007A28DD" w:rsidP="00E306CE">
      <w:pPr>
        <w:ind w:firstLine="709"/>
        <w:jc w:val="both"/>
        <w:rPr>
          <w:sz w:val="28"/>
          <w:szCs w:val="28"/>
        </w:rPr>
      </w:pPr>
      <w:r w:rsidRPr="007A28DD">
        <w:rPr>
          <w:b/>
          <w:bCs/>
          <w:sz w:val="28"/>
          <w:szCs w:val="28"/>
        </w:rPr>
        <w:t>3.6</w:t>
      </w:r>
      <w:r>
        <w:rPr>
          <w:sz w:val="28"/>
          <w:szCs w:val="28"/>
        </w:rPr>
        <w:t xml:space="preserve"> </w:t>
      </w:r>
      <w:r w:rsidR="007E2A88" w:rsidRPr="007A28DD">
        <w:rPr>
          <w:b/>
          <w:bCs/>
          <w:sz w:val="28"/>
          <w:szCs w:val="28"/>
        </w:rPr>
        <w:t>The Diachronic Transformation of Shakespearean Idioms</w:t>
      </w:r>
    </w:p>
    <w:p w14:paraId="798BE0F6" w14:textId="6714B779" w:rsidR="005A4CF2" w:rsidRDefault="007E2A88" w:rsidP="00E306CE">
      <w:pPr>
        <w:ind w:firstLine="709"/>
        <w:jc w:val="both"/>
        <w:rPr>
          <w:sz w:val="28"/>
          <w:szCs w:val="28"/>
        </w:rPr>
      </w:pPr>
      <w:r>
        <w:rPr>
          <w:sz w:val="28"/>
          <w:szCs w:val="28"/>
        </w:rPr>
        <w:t>The transformation of idioms is not merely a contemporary feature of media discourse but a fundamental process in linguistic evolution. The idioms coined and popularized by William Shakespeare provide a quintessential case stud for examining this phenomenon across centuries. Shakespeare’s linguistic legacy has undergone extensive modification, reflecting profound cultural, linguistic, and contextual shifts. These idiomatic evolutions are not random but arise from a complex interplay between the original texts and the ever-changing cultural landscapes they continue to inhabit. Far from being a mere linguistic phenomenon, the transformation of Shakespearean idioms represents a dynamic and multifaceted process that reveals how his language resonates across time, space, and media [</w:t>
      </w:r>
      <w:r w:rsidR="000D493A">
        <w:rPr>
          <w:sz w:val="28"/>
          <w:szCs w:val="28"/>
        </w:rPr>
        <w:t>210</w:t>
      </w:r>
      <w:r w:rsidR="00E464CA">
        <w:rPr>
          <w:sz w:val="28"/>
          <w:szCs w:val="28"/>
        </w:rPr>
        <w:t>, 211</w:t>
      </w:r>
      <w:r>
        <w:rPr>
          <w:sz w:val="28"/>
          <w:szCs w:val="28"/>
        </w:rPr>
        <w:t>]. This ongoing relevance is evident in adaptations, translations, and reinterpretations of his works across different societies and platforms. The transformations can be analyzed through several key domains: cultural adaptation, linguistic innovation, modern media reinterpretations, and theoretical perspectives on idiomatic change.</w:t>
      </w:r>
    </w:p>
    <w:p w14:paraId="06424990" w14:textId="77777777" w:rsidR="005A4CF2" w:rsidRDefault="007E2A88" w:rsidP="00E306CE">
      <w:pPr>
        <w:ind w:firstLine="709"/>
        <w:jc w:val="both"/>
        <w:rPr>
          <w:sz w:val="28"/>
          <w:szCs w:val="28"/>
        </w:rPr>
      </w:pPr>
      <w:r>
        <w:rPr>
          <w:sz w:val="28"/>
          <w:szCs w:val="28"/>
        </w:rPr>
        <w:t>Cultural Adaptations and Multicultural Aspects</w:t>
      </w:r>
    </w:p>
    <w:p w14:paraId="5D3EBCE2" w14:textId="536B9301" w:rsidR="005A4CF2" w:rsidRDefault="007E2A88" w:rsidP="00E306CE">
      <w:pPr>
        <w:ind w:firstLine="709"/>
        <w:jc w:val="both"/>
        <w:rPr>
          <w:sz w:val="28"/>
          <w:szCs w:val="28"/>
        </w:rPr>
      </w:pPr>
      <w:r>
        <w:rPr>
          <w:sz w:val="28"/>
          <w:szCs w:val="28"/>
        </w:rPr>
        <w:lastRenderedPageBreak/>
        <w:t>One of the most prominent areas where Shakespeare’s idioms have been transformed is in cultural adaptation. As his plays have been staged and interpreted in a wide variety of cultural settings, translators and directors have often altered idiomatic expressions to suit the sensibilities, values, and linguistic conventions of local audiences. These adaptations do not just facilitate comprehension but also actively reshape the reception of Shakespeare’s themes, making them culturally relevant and emotionally resonant. For instance, in the Indian subcontinent, Shakespearean texts have been indigenized through the incorporation of local idiomatic expressions, which help bridge the gap between Elizabethan English and contemporary South Asian linguistic realities. This process has allowed Shakespeare’s universal themes love, betrayal, power to find renewed life within local traditions and storytelling practices [2</w:t>
      </w:r>
      <w:r w:rsidR="00E464CA">
        <w:rPr>
          <w:sz w:val="28"/>
          <w:szCs w:val="28"/>
        </w:rPr>
        <w:t>12</w:t>
      </w:r>
      <w:r>
        <w:rPr>
          <w:sz w:val="28"/>
          <w:szCs w:val="28"/>
        </w:rPr>
        <w:t xml:space="preserve">]. Similarly, in Japan, the adaptation of idioms </w:t>
      </w:r>
      <w:proofErr w:type="gramStart"/>
      <w:r>
        <w:rPr>
          <w:sz w:val="28"/>
          <w:szCs w:val="28"/>
        </w:rPr>
        <w:t>through the use of</w:t>
      </w:r>
      <w:proofErr w:type="gramEnd"/>
      <w:r>
        <w:rPr>
          <w:sz w:val="28"/>
          <w:szCs w:val="28"/>
        </w:rPr>
        <w:t xml:space="preserve"> “yoji jukugo” (four-character idioms) demonstrates a sophisticated level of intercultural translation. Translators of plays like Julius Caesar and The Merry Wives of Windsor have strategically employed these compact idiomatic phrases to capture both the dramatic intensity and moral undertones of the original </w:t>
      </w:r>
      <w:r w:rsidR="00C518D3">
        <w:rPr>
          <w:sz w:val="28"/>
          <w:szCs w:val="28"/>
        </w:rPr>
        <w:t>texts. These</w:t>
      </w:r>
      <w:r>
        <w:rPr>
          <w:sz w:val="28"/>
          <w:szCs w:val="28"/>
        </w:rPr>
        <w:t xml:space="preserve"> idioms often convey themes such as baseness, deception, or dissolute behavior, adding cultural depth and interpretive nuance to the translated works [2</w:t>
      </w:r>
      <w:r w:rsidR="00E464CA">
        <w:rPr>
          <w:sz w:val="28"/>
          <w:szCs w:val="28"/>
        </w:rPr>
        <w:t>13</w:t>
      </w:r>
      <w:r>
        <w:rPr>
          <w:sz w:val="28"/>
          <w:szCs w:val="28"/>
        </w:rPr>
        <w:t>].</w:t>
      </w:r>
    </w:p>
    <w:p w14:paraId="4AE109C9" w14:textId="77777777" w:rsidR="005A4CF2" w:rsidRDefault="007E2A88" w:rsidP="00E306CE">
      <w:pPr>
        <w:ind w:firstLine="709"/>
        <w:jc w:val="both"/>
        <w:rPr>
          <w:sz w:val="28"/>
          <w:szCs w:val="28"/>
        </w:rPr>
      </w:pPr>
      <w:r>
        <w:rPr>
          <w:sz w:val="28"/>
          <w:szCs w:val="28"/>
        </w:rPr>
        <w:t>Linguistic Creativity and Transformations</w:t>
      </w:r>
    </w:p>
    <w:p w14:paraId="36413C23" w14:textId="1DCE8B64" w:rsidR="005A4CF2" w:rsidRDefault="007E2A88" w:rsidP="00E306CE">
      <w:pPr>
        <w:ind w:firstLine="709"/>
        <w:jc w:val="both"/>
        <w:rPr>
          <w:sz w:val="28"/>
          <w:szCs w:val="28"/>
        </w:rPr>
      </w:pPr>
      <w:r>
        <w:rPr>
          <w:sz w:val="28"/>
          <w:szCs w:val="28"/>
        </w:rPr>
        <w:t>Shakespeare’s own linguistic creativity laid the groundwork for future idiomatic transformation. He was a master at manipulating the language of his time coining new phrases, repurposing common expressions, and enriching the English lexicon with idioms that remain in use today. His ability to transform ordinary language into poetic and dramatic expression showcases his deep engagement with the linguistic resources available to him [2</w:t>
      </w:r>
      <w:r w:rsidR="00E464CA">
        <w:rPr>
          <w:sz w:val="28"/>
          <w:szCs w:val="28"/>
        </w:rPr>
        <w:t>14</w:t>
      </w:r>
      <w:r>
        <w:rPr>
          <w:sz w:val="28"/>
          <w:szCs w:val="28"/>
        </w:rPr>
        <w:t>]. A notable example of this creative transformation lies in Shakespeare’s adaptation of biblical phraseological units. These transformations, which range from subtle modifications to more complex reconfigurations, not only enrich the poetic imagery but also enhance character development and thematic resonance. By reworking familiar religious idioms, Shakespeare adds layers of meaning that reflect both individual character psychology and broader moral or philosophical issues. Additionally, literary reinterpretations such as Neil Gaiman’s “The Sandman” series exemplify how Shakespearean language, and themes can be reimagined in entirely new formats. By embedding Shakespeare’s idioms within a metafictional comic-book framework, Gaiman bridges the classical and the contemporary, illustrating how these idioms can support, subvert, or complicate traditional interpretations. This transformation underscores the elasticity of Shakespeare’s language and its capacity to thrive in modern artistic forms [2</w:t>
      </w:r>
      <w:r w:rsidR="00E464CA">
        <w:rPr>
          <w:sz w:val="28"/>
          <w:szCs w:val="28"/>
        </w:rPr>
        <w:t>15</w:t>
      </w:r>
      <w:r w:rsidR="00353463">
        <w:rPr>
          <w:sz w:val="28"/>
          <w:szCs w:val="28"/>
        </w:rPr>
        <w:t>]</w:t>
      </w:r>
      <w:r>
        <w:rPr>
          <w:sz w:val="28"/>
          <w:szCs w:val="28"/>
        </w:rPr>
        <w:t>.</w:t>
      </w:r>
    </w:p>
    <w:p w14:paraId="7FACD591" w14:textId="77777777" w:rsidR="005A4CF2" w:rsidRDefault="007E2A88" w:rsidP="00E306CE">
      <w:pPr>
        <w:ind w:firstLine="709"/>
        <w:jc w:val="both"/>
        <w:rPr>
          <w:sz w:val="28"/>
          <w:szCs w:val="28"/>
        </w:rPr>
      </w:pPr>
      <w:r>
        <w:rPr>
          <w:sz w:val="28"/>
          <w:szCs w:val="28"/>
        </w:rPr>
        <w:t xml:space="preserve">Corpus Analysis of Modern Usage and Variation </w:t>
      </w:r>
    </w:p>
    <w:p w14:paraId="248A0720" w14:textId="2812397E" w:rsidR="005A4CF2" w:rsidRDefault="007E2A88" w:rsidP="00E306CE">
      <w:pPr>
        <w:ind w:firstLine="709"/>
        <w:jc w:val="both"/>
        <w:rPr>
          <w:sz w:val="28"/>
          <w:szCs w:val="28"/>
        </w:rPr>
      </w:pPr>
      <w:r>
        <w:rPr>
          <w:sz w:val="28"/>
          <w:szCs w:val="28"/>
        </w:rPr>
        <w:t>To quantitatively assess the modern vitality and transformation of Shakespeare’s idioms, a corpus-based analysis is essential. Drawing on data from the British National Corpus (BNC) and the Corpus of Contemporary American English (COCA), this study examines a selection of Shakespearean idioms to identify patterns of semantic, syntactic, and lexical change. The analysis focused on idioms known for their variability, frequency in both corpora, and ongoing use in modern English (Table 30).</w:t>
      </w:r>
    </w:p>
    <w:p w14:paraId="5E401C62" w14:textId="77777777" w:rsidR="005A4CF2" w:rsidRDefault="007E2A88" w:rsidP="00E306CE">
      <w:pPr>
        <w:ind w:firstLine="709"/>
        <w:jc w:val="both"/>
        <w:rPr>
          <w:sz w:val="28"/>
          <w:szCs w:val="28"/>
        </w:rPr>
      </w:pPr>
      <w:r>
        <w:rPr>
          <w:sz w:val="28"/>
          <w:szCs w:val="28"/>
        </w:rPr>
        <w:lastRenderedPageBreak/>
        <w:t xml:space="preserve">Lemmatized and full-form searches were used to examine idioms as “the game is afoot”, “shuffle off this mortal coil”, “hoist with one's own petard”, “brevity is the soul of wit”, and “a pound of flesh” </w:t>
      </w:r>
      <w:proofErr w:type="gramStart"/>
      <w:r>
        <w:rPr>
          <w:sz w:val="28"/>
          <w:szCs w:val="28"/>
        </w:rPr>
        <w:t>in order to</w:t>
      </w:r>
      <w:proofErr w:type="gramEnd"/>
      <w:r>
        <w:rPr>
          <w:sz w:val="28"/>
          <w:szCs w:val="28"/>
        </w:rPr>
        <w:t xml:space="preserve"> account for both conventional and modified meanings.</w:t>
      </w:r>
    </w:p>
    <w:p w14:paraId="5C8DB98F" w14:textId="5FFB355C" w:rsidR="005A4CF2" w:rsidRDefault="007E2A88" w:rsidP="00BC7CBA">
      <w:pPr>
        <w:pStyle w:val="a8"/>
        <w:numPr>
          <w:ilvl w:val="0"/>
          <w:numId w:val="93"/>
        </w:numPr>
        <w:jc w:val="both"/>
        <w:rPr>
          <w:sz w:val="28"/>
          <w:szCs w:val="28"/>
        </w:rPr>
      </w:pPr>
      <w:r>
        <w:rPr>
          <w:sz w:val="28"/>
          <w:szCs w:val="28"/>
        </w:rPr>
        <w:t>“The game is afoot” → “The game is underway”</w:t>
      </w:r>
    </w:p>
    <w:p w14:paraId="44149A9C" w14:textId="77777777" w:rsidR="005A4CF2" w:rsidRDefault="007E2A88" w:rsidP="00E306CE">
      <w:pPr>
        <w:ind w:firstLine="709"/>
        <w:jc w:val="both"/>
        <w:rPr>
          <w:sz w:val="28"/>
          <w:szCs w:val="28"/>
        </w:rPr>
      </w:pPr>
      <w:r>
        <w:rPr>
          <w:sz w:val="28"/>
          <w:szCs w:val="28"/>
        </w:rPr>
        <w:t>This original expression, which King Henry first used in Henry V, indicated that a significant event was about to happen. Despite being an outdated term, “afoot” nevertheless occurs in both corpora. The degree of alteration in the phrase is very high: 89% of instances in BNC are variants, frequently substituting contemporary phrases (such as “trouble is afoot” or “change is afoot”) for the game. Just 5% of COCA are literal Shakespearean quotations, whereas 86% are variants. This illustrates how contextual adaptation can enable the constructive reuse of idioms that contain ancient features. There is more variance in American English in particular, which might be a result of a more adaptable or imaginative approach to idiom usage.</w:t>
      </w:r>
    </w:p>
    <w:p w14:paraId="657C2F95" w14:textId="7FC509B7" w:rsidR="005A4CF2" w:rsidRDefault="00BC7CBA" w:rsidP="00BC7CBA">
      <w:pPr>
        <w:pStyle w:val="a8"/>
        <w:ind w:left="709"/>
        <w:jc w:val="both"/>
        <w:rPr>
          <w:sz w:val="28"/>
          <w:szCs w:val="28"/>
        </w:rPr>
      </w:pPr>
      <w:r>
        <w:rPr>
          <w:sz w:val="28"/>
          <w:szCs w:val="28"/>
        </w:rPr>
        <w:t xml:space="preserve">2. </w:t>
      </w:r>
      <w:r w:rsidR="007E2A88">
        <w:rPr>
          <w:sz w:val="28"/>
          <w:szCs w:val="28"/>
        </w:rPr>
        <w:t>“Shuffle off this mortal coil” → “Put this mortal coil away”</w:t>
      </w:r>
    </w:p>
    <w:p w14:paraId="683A49F5" w14:textId="77777777" w:rsidR="005A4CF2" w:rsidRDefault="007E2A88" w:rsidP="00E306CE">
      <w:pPr>
        <w:ind w:firstLine="709"/>
        <w:jc w:val="both"/>
        <w:rPr>
          <w:sz w:val="28"/>
          <w:szCs w:val="28"/>
        </w:rPr>
      </w:pPr>
      <w:r>
        <w:rPr>
          <w:sz w:val="28"/>
          <w:szCs w:val="28"/>
        </w:rPr>
        <w:t>This lyrical statement from Hamlet alludes to death. In modern English, the phrase “shuffle off” is preserved in 62.5% of cases in BNC; nevertheless, many usages exhibit minor alterations such as lexical replacement or truncation (e.g., “depart from this mortal coil”). Sixty-eight percent of COCA are modified versions, some of which have a funny or satirical tone (e.g., “Perhaps Old Muck will be lucky enough to escape this mortal coil before things get nasty”). This idiom demonstrates linguistic suppleness by repurposing serious or solemn terms for humorous or casual circumstances.</w:t>
      </w:r>
    </w:p>
    <w:p w14:paraId="1F342C40" w14:textId="1658B739" w:rsidR="005A4CF2" w:rsidRDefault="00BC7CBA" w:rsidP="00BC7CBA">
      <w:pPr>
        <w:pStyle w:val="a8"/>
        <w:ind w:left="709"/>
        <w:jc w:val="both"/>
        <w:rPr>
          <w:sz w:val="28"/>
          <w:szCs w:val="28"/>
        </w:rPr>
      </w:pPr>
      <w:r>
        <w:rPr>
          <w:sz w:val="28"/>
          <w:szCs w:val="28"/>
        </w:rPr>
        <w:t xml:space="preserve">3. </w:t>
      </w:r>
      <w:r w:rsidR="007E2A88">
        <w:rPr>
          <w:sz w:val="28"/>
          <w:szCs w:val="28"/>
        </w:rPr>
        <w:t>“Hoist with one’s own petard” → “Lifted by one's own petard”</w:t>
      </w:r>
    </w:p>
    <w:p w14:paraId="2F924A79" w14:textId="77777777" w:rsidR="005A4CF2" w:rsidRDefault="007E2A88" w:rsidP="00E306CE">
      <w:pPr>
        <w:ind w:firstLine="709"/>
        <w:jc w:val="both"/>
        <w:rPr>
          <w:sz w:val="28"/>
          <w:szCs w:val="28"/>
        </w:rPr>
      </w:pPr>
      <w:r>
        <w:rPr>
          <w:sz w:val="28"/>
          <w:szCs w:val="28"/>
        </w:rPr>
        <w:t xml:space="preserve">This expression, which originally meant to suffer from one's own scheme, is commonly employed in journalistic and political writing. Because of its fixed grammatical form, it frequently maintains its original structure more than others, although modifications are still evident, particularly in the usage of verbs and pronouns (e.g., “they were hoisted by their own tactics”). </w:t>
      </w:r>
    </w:p>
    <w:p w14:paraId="1E6C1573" w14:textId="594A3AF1" w:rsidR="005A4CF2" w:rsidRDefault="00BC7CBA" w:rsidP="00BC7CBA">
      <w:pPr>
        <w:pStyle w:val="a8"/>
        <w:ind w:left="709"/>
        <w:jc w:val="both"/>
        <w:rPr>
          <w:sz w:val="28"/>
          <w:szCs w:val="28"/>
        </w:rPr>
      </w:pPr>
      <w:r>
        <w:rPr>
          <w:sz w:val="28"/>
          <w:szCs w:val="28"/>
        </w:rPr>
        <w:t xml:space="preserve">4. </w:t>
      </w:r>
      <w:r w:rsidR="007E2A88">
        <w:rPr>
          <w:sz w:val="28"/>
          <w:szCs w:val="28"/>
        </w:rPr>
        <w:t>“Brevity is the soul of wit”</w:t>
      </w:r>
    </w:p>
    <w:p w14:paraId="337F975F" w14:textId="77777777" w:rsidR="005A4CF2" w:rsidRDefault="007E2A88" w:rsidP="00E306CE">
      <w:pPr>
        <w:ind w:firstLine="709"/>
        <w:jc w:val="both"/>
        <w:rPr>
          <w:sz w:val="28"/>
          <w:szCs w:val="28"/>
        </w:rPr>
      </w:pPr>
      <w:r>
        <w:rPr>
          <w:sz w:val="28"/>
          <w:szCs w:val="28"/>
        </w:rPr>
        <w:t>Although idioms as “every dog will have his day” and “brevity is the soul of wit” are more formal, American use frequently incorporates sarcasm or comedy, particularly in headlines and popular culture. For instance, the phrase “brevity is the soul of wit” frequently appears in journalistic writing or dialogue in COCA, suggesting a move away from serious citation to informal use, but in BNC it appears more in literary or academic contexts.</w:t>
      </w:r>
    </w:p>
    <w:p w14:paraId="534DC418" w14:textId="44D08E7B" w:rsidR="00D46911" w:rsidRDefault="007E2A88" w:rsidP="00D46911">
      <w:pPr>
        <w:ind w:firstLine="709"/>
        <w:jc w:val="both"/>
        <w:rPr>
          <w:sz w:val="28"/>
          <w:szCs w:val="28"/>
        </w:rPr>
      </w:pPr>
      <w:r w:rsidRPr="00873B8F">
        <w:rPr>
          <w:sz w:val="28"/>
          <w:szCs w:val="28"/>
        </w:rPr>
        <w:t>“A pound of flesh”</w:t>
      </w:r>
      <w:r w:rsidR="00D46911" w:rsidRPr="00D46911">
        <w:rPr>
          <w:sz w:val="28"/>
          <w:szCs w:val="28"/>
        </w:rPr>
        <w:t xml:space="preserve"> </w:t>
      </w:r>
      <w:r w:rsidR="00D46911">
        <w:rPr>
          <w:sz w:val="28"/>
          <w:szCs w:val="28"/>
        </w:rPr>
        <w:t>Originally intended to indicate taking retribution (The Merchant of Venice), the phrase “a pound of flesh” is often used metaphorically to mean demanding what is due, frequently in financial, legal, or commercial writing. Semantic expansion is demonstrated by this phrase, which operates outside of its initial emotional range.</w:t>
      </w:r>
    </w:p>
    <w:p w14:paraId="6968AA3A" w14:textId="77777777" w:rsidR="00D46911" w:rsidRDefault="00D46911" w:rsidP="00D46911">
      <w:pPr>
        <w:ind w:firstLine="567"/>
        <w:jc w:val="both"/>
        <w:rPr>
          <w:sz w:val="28"/>
          <w:szCs w:val="28"/>
        </w:rPr>
      </w:pPr>
      <w:r>
        <w:rPr>
          <w:sz w:val="28"/>
          <w:szCs w:val="28"/>
        </w:rPr>
        <w:t xml:space="preserve">Table 30 displays how often and how different some Shakespearean idioms are in two main corpora: COCA (American English) and BNC (British English). </w:t>
      </w:r>
    </w:p>
    <w:p w14:paraId="2289F171" w14:textId="176A64A4" w:rsidR="00D46911" w:rsidRDefault="00D46911" w:rsidP="00D46911">
      <w:pPr>
        <w:ind w:firstLine="567"/>
        <w:jc w:val="both"/>
        <w:rPr>
          <w:sz w:val="28"/>
          <w:szCs w:val="28"/>
        </w:rPr>
      </w:pPr>
      <w:r>
        <w:rPr>
          <w:sz w:val="28"/>
          <w:szCs w:val="28"/>
        </w:rPr>
        <w:t xml:space="preserve">The study shows that American English is more flexible in terms of phraseology. Idioms are used more creatively in this language. For example, phrases such as “The </w:t>
      </w:r>
      <w:r>
        <w:rPr>
          <w:sz w:val="28"/>
          <w:szCs w:val="28"/>
        </w:rPr>
        <w:lastRenderedPageBreak/>
        <w:t>game is afoot” and “A pound of flesh” are often used in a humorous and metaphorical sense.</w:t>
      </w:r>
    </w:p>
    <w:p w14:paraId="7D65AE75" w14:textId="77777777" w:rsidR="00C518D3" w:rsidRDefault="00C518D3" w:rsidP="00D46911">
      <w:pPr>
        <w:ind w:firstLine="567"/>
        <w:jc w:val="both"/>
        <w:rPr>
          <w:sz w:val="28"/>
          <w:szCs w:val="28"/>
        </w:rPr>
      </w:pPr>
    </w:p>
    <w:p w14:paraId="34D326D2" w14:textId="145BD869" w:rsidR="005A4CF2" w:rsidRDefault="007E2A88" w:rsidP="00B134CA">
      <w:pPr>
        <w:jc w:val="both"/>
        <w:rPr>
          <w:sz w:val="28"/>
          <w:szCs w:val="28"/>
        </w:rPr>
      </w:pPr>
      <w:r>
        <w:rPr>
          <w:sz w:val="28"/>
          <w:szCs w:val="28"/>
        </w:rPr>
        <w:t>Table 30 – Cross-Corpus Analysis of Shakespearean Idiom Variation</w:t>
      </w:r>
    </w:p>
    <w:p w14:paraId="2385114B" w14:textId="77777777" w:rsidR="005A4CF2" w:rsidRPr="00E306CE" w:rsidRDefault="005A4CF2" w:rsidP="00407EF7">
      <w:pPr>
        <w:jc w:val="both"/>
        <w:rPr>
          <w:sz w:val="22"/>
          <w:szCs w:val="22"/>
        </w:rPr>
      </w:pPr>
    </w:p>
    <w:tbl>
      <w:tblPr>
        <w:tblStyle w:val="TableNormal1"/>
        <w:tblW w:w="949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972"/>
        <w:gridCol w:w="1701"/>
        <w:gridCol w:w="1701"/>
        <w:gridCol w:w="3119"/>
      </w:tblGrid>
      <w:tr w:rsidR="005A4CF2" w:rsidRPr="00E306CE" w14:paraId="3B893015" w14:textId="77777777" w:rsidTr="00E306CE">
        <w:trPr>
          <w:trHeight w:val="443"/>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F53D44" w14:textId="77777777" w:rsidR="005A4CF2" w:rsidRPr="00E306CE" w:rsidRDefault="007E2A88" w:rsidP="00E306CE">
            <w:r w:rsidRPr="00E306CE">
              <w:t>Idiom</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3C3D6F" w14:textId="77777777" w:rsidR="005A4CF2" w:rsidRPr="00E306CE" w:rsidRDefault="007E2A88" w:rsidP="00E306CE">
            <w:r w:rsidRPr="00E306CE">
              <w:t>% Variants in COCA</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D9C1A" w14:textId="77777777" w:rsidR="005A4CF2" w:rsidRPr="00E306CE" w:rsidRDefault="007E2A88" w:rsidP="00E306CE">
            <w:r w:rsidRPr="00E306CE">
              <w:t>% Variants in BNC</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A3D94" w14:textId="77777777" w:rsidR="005A4CF2" w:rsidRPr="00E306CE" w:rsidRDefault="007E2A88" w:rsidP="00E306CE">
            <w:r w:rsidRPr="00E306CE">
              <w:t>Key Observation</w:t>
            </w:r>
          </w:p>
        </w:tc>
      </w:tr>
      <w:tr w:rsidR="005A4CF2" w:rsidRPr="00E306CE" w14:paraId="17803A71" w14:textId="77777777" w:rsidTr="00E306CE">
        <w:trPr>
          <w:trHeight w:val="298"/>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0673E4" w14:textId="77777777" w:rsidR="005A4CF2" w:rsidRPr="00E306CE" w:rsidRDefault="007E2A88" w:rsidP="00E306CE">
            <w:r w:rsidRPr="00E306CE">
              <w:t>The game is afoot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98B8A3" w14:textId="4A96866E" w:rsidR="005A4CF2" w:rsidRPr="00E306CE" w:rsidRDefault="007E2A88" w:rsidP="00E306CE">
            <w:r w:rsidRPr="00E306CE">
              <w:t>86%</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011A5" w14:textId="77777777" w:rsidR="005A4CF2" w:rsidRPr="00E306CE" w:rsidRDefault="007E2A88" w:rsidP="00E306CE">
            <w:r w:rsidRPr="00E306CE">
              <w:t>89%</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E1A4E9" w14:textId="77777777" w:rsidR="005A4CF2" w:rsidRPr="00E306CE" w:rsidRDefault="007E2A88" w:rsidP="00E306CE">
            <w:r w:rsidRPr="00E306CE">
              <w:t>Highly transformed, archaic element adapted.</w:t>
            </w:r>
          </w:p>
        </w:tc>
      </w:tr>
      <w:tr w:rsidR="005A4CF2" w:rsidRPr="00E306CE" w14:paraId="18422252" w14:textId="77777777" w:rsidTr="00E306CE">
        <w:trPr>
          <w:trHeight w:val="137"/>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4EB294" w14:textId="77777777" w:rsidR="005A4CF2" w:rsidRPr="00E306CE" w:rsidRDefault="007E2A88" w:rsidP="00E306CE">
            <w:r w:rsidRPr="00E306CE">
              <w:t>Shuffle off this mortal coil</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25B414" w14:textId="0BB006CD" w:rsidR="005A4CF2" w:rsidRPr="00E306CE" w:rsidRDefault="007E2A88" w:rsidP="00E306CE">
            <w:r w:rsidRPr="00E306CE">
              <w:t>68%</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7A34B7" w14:textId="77777777" w:rsidR="005A4CF2" w:rsidRPr="00E306CE" w:rsidRDefault="007E2A88" w:rsidP="00E306CE">
            <w:r w:rsidRPr="00E306CE">
              <w:t>42%</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4514F6" w14:textId="77777777" w:rsidR="005A4CF2" w:rsidRPr="00E306CE" w:rsidRDefault="007E2A88" w:rsidP="00E306CE">
            <w:r w:rsidRPr="00E306CE">
              <w:t>More creative, humorous use in AmE.</w:t>
            </w:r>
          </w:p>
        </w:tc>
      </w:tr>
      <w:tr w:rsidR="005A4CF2" w:rsidRPr="00E306CE" w14:paraId="2117B59B" w14:textId="77777777" w:rsidTr="00E306CE">
        <w:trPr>
          <w:trHeight w:val="275"/>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B6E7E" w14:textId="77777777" w:rsidR="005A4CF2" w:rsidRPr="00E306CE" w:rsidRDefault="007E2A88" w:rsidP="00E306CE">
            <w:r w:rsidRPr="00E306CE">
              <w:t>Hoist by one’s own petard</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AB548" w14:textId="7B019BF8" w:rsidR="005A4CF2" w:rsidRPr="00E306CE" w:rsidRDefault="007E2A88" w:rsidP="00E306CE">
            <w:r w:rsidRPr="00E306CE">
              <w:t>57%</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97F60" w14:textId="77777777" w:rsidR="005A4CF2" w:rsidRPr="00E306CE" w:rsidRDefault="007E2A88" w:rsidP="00E306CE">
            <w:r w:rsidRPr="00E306CE">
              <w:t>29%</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A82EC8" w14:textId="77777777" w:rsidR="005A4CF2" w:rsidRPr="00E306CE" w:rsidRDefault="007E2A88" w:rsidP="00E306CE">
            <w:r w:rsidRPr="00E306CE">
              <w:t>More variation in AmE; structure often simplified.</w:t>
            </w:r>
          </w:p>
        </w:tc>
      </w:tr>
      <w:tr w:rsidR="005A4CF2" w:rsidRPr="00E306CE" w14:paraId="14CEC3A1" w14:textId="77777777" w:rsidTr="00E306CE">
        <w:trPr>
          <w:trHeight w:val="20"/>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9EB408" w14:textId="07C96D76" w:rsidR="005A4CF2" w:rsidRPr="00E306CE" w:rsidRDefault="007E2A88" w:rsidP="00E306CE">
            <w:r w:rsidRPr="00E306CE">
              <w:t>A pound of flesh</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D5DA3" w14:textId="77777777" w:rsidR="005A4CF2" w:rsidRPr="00E306CE" w:rsidRDefault="007E2A88" w:rsidP="00E306CE">
            <w:r w:rsidRPr="00E306CE">
              <w:t>60%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AE220A" w14:textId="77777777" w:rsidR="005A4CF2" w:rsidRPr="00E306CE" w:rsidRDefault="007E2A88" w:rsidP="00E306CE">
            <w:r w:rsidRPr="00E306CE">
              <w:t>53%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5C9BB8" w14:textId="77777777" w:rsidR="005A4CF2" w:rsidRPr="00E306CE" w:rsidRDefault="007E2A88" w:rsidP="00E306CE">
            <w:r w:rsidRPr="00E306CE">
              <w:t>Broader metaphorical use</w:t>
            </w:r>
          </w:p>
        </w:tc>
      </w:tr>
      <w:tr w:rsidR="005A4CF2" w:rsidRPr="00E306CE" w14:paraId="5FC31440" w14:textId="77777777" w:rsidTr="00E306CE">
        <w:trPr>
          <w:trHeight w:val="377"/>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33C38A" w14:textId="5578FECA" w:rsidR="005A4CF2" w:rsidRPr="00E306CE" w:rsidRDefault="007E2A88" w:rsidP="00E306CE">
            <w:r w:rsidRPr="00E306CE">
              <w:t>Brevity is the soul of wit</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16CFB" w14:textId="1DD36AB2" w:rsidR="005A4CF2" w:rsidRPr="00E306CE" w:rsidRDefault="007E2A88" w:rsidP="00E306CE">
            <w:r w:rsidRPr="00E306CE">
              <w:t>31%</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1ECFF2" w14:textId="77777777" w:rsidR="005A4CF2" w:rsidRPr="00E306CE" w:rsidRDefault="007E2A88" w:rsidP="00E306CE">
            <w:r w:rsidRPr="00E306CE">
              <w:t>1%</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C4D02" w14:textId="77777777" w:rsidR="005A4CF2" w:rsidRPr="00E306CE" w:rsidRDefault="007E2A88" w:rsidP="00E306CE">
            <w:r w:rsidRPr="00E306CE">
              <w:t>Considerably more fixed in BrE formal registers</w:t>
            </w:r>
          </w:p>
        </w:tc>
      </w:tr>
      <w:tr w:rsidR="005A4CF2" w:rsidRPr="00E306CE" w14:paraId="616E133D" w14:textId="77777777" w:rsidTr="00E306CE">
        <w:trPr>
          <w:trHeight w:val="20"/>
          <w:jc w:val="center"/>
        </w:trPr>
        <w:tc>
          <w:tcPr>
            <w:tcW w:w="29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ECC2E0" w14:textId="52B0E3F0" w:rsidR="005A4CF2" w:rsidRPr="00E306CE" w:rsidRDefault="007E2A88" w:rsidP="00E306CE">
            <w:r w:rsidRPr="00E306CE">
              <w:t>Every dog will have his day</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FCED3B" w14:textId="77777777" w:rsidR="005A4CF2" w:rsidRPr="00E306CE" w:rsidRDefault="007E2A88" w:rsidP="00E306CE">
            <w:r w:rsidRPr="00E306CE">
              <w:t>70%</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25D2D2" w14:textId="77777777" w:rsidR="005A4CF2" w:rsidRPr="00E306CE" w:rsidRDefault="007E2A88" w:rsidP="00E306CE">
            <w:r w:rsidRPr="00E306CE">
              <w:t>50%</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5626F" w14:textId="77777777" w:rsidR="005A4CF2" w:rsidRPr="00E306CE" w:rsidRDefault="007E2A88" w:rsidP="00E306CE">
            <w:r w:rsidRPr="00E306CE">
              <w:t>Retains core meaning with more creative usage in AE</w:t>
            </w:r>
          </w:p>
        </w:tc>
      </w:tr>
      <w:tr w:rsidR="00B134CA" w:rsidRPr="00E306CE" w14:paraId="7F9D47C0" w14:textId="77777777" w:rsidTr="00873B8F">
        <w:trPr>
          <w:trHeight w:val="20"/>
          <w:jc w:val="center"/>
        </w:trPr>
        <w:tc>
          <w:tcPr>
            <w:tcW w:w="9493"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306EB" w14:textId="592CCE36" w:rsidR="00B134CA" w:rsidRPr="00E306CE" w:rsidRDefault="00B134CA" w:rsidP="00E306CE">
            <w:pPr>
              <w:ind w:firstLine="629"/>
            </w:pPr>
            <w:r w:rsidRPr="00E306CE">
              <w:t>Note: AmE – American English, BrE – British English</w:t>
            </w:r>
            <w:r w:rsidR="0080709A" w:rsidRPr="00E306CE">
              <w:t>.</w:t>
            </w:r>
          </w:p>
        </w:tc>
      </w:tr>
    </w:tbl>
    <w:p w14:paraId="56E4FFF9" w14:textId="77777777" w:rsidR="005A4CF2" w:rsidRDefault="005A4CF2" w:rsidP="00407EF7">
      <w:pPr>
        <w:widowControl w:val="0"/>
        <w:ind w:left="108" w:hanging="108"/>
        <w:jc w:val="center"/>
        <w:rPr>
          <w:sz w:val="28"/>
          <w:szCs w:val="28"/>
        </w:rPr>
      </w:pPr>
    </w:p>
    <w:p w14:paraId="306B9CDA" w14:textId="77777777" w:rsidR="005A4CF2" w:rsidRDefault="007E2A88" w:rsidP="00407EF7">
      <w:pPr>
        <w:ind w:firstLine="567"/>
        <w:jc w:val="both"/>
        <w:rPr>
          <w:sz w:val="28"/>
          <w:szCs w:val="28"/>
        </w:rPr>
      </w:pPr>
      <w:r>
        <w:rPr>
          <w:sz w:val="28"/>
          <w:szCs w:val="28"/>
        </w:rPr>
        <w:t>In British English, on the other hand, stable and quotational idioms prevail. Traditional variants are especially preserved in the official and literary style. This indicates that users of the language rely more on established linguistic traditions.</w:t>
      </w:r>
    </w:p>
    <w:p w14:paraId="2B6D22BA" w14:textId="77777777" w:rsidR="005A4CF2" w:rsidRDefault="007E2A88" w:rsidP="00407EF7">
      <w:pPr>
        <w:ind w:firstLine="567"/>
        <w:jc w:val="both"/>
        <w:rPr>
          <w:sz w:val="28"/>
          <w:szCs w:val="28"/>
        </w:rPr>
      </w:pPr>
      <w:r>
        <w:rPr>
          <w:sz w:val="28"/>
          <w:szCs w:val="28"/>
        </w:rPr>
        <w:t>The data obtained reveal a clear trend. American English has more creative freedom in adapting idioms to new syntactic and semantic structures. British English often retains stable, unchanged forms. This feature is especially noticeable in official and artistic texts.</w:t>
      </w:r>
    </w:p>
    <w:p w14:paraId="07F1B0D4" w14:textId="77777777" w:rsidR="005A4CF2" w:rsidRDefault="007E2A88" w:rsidP="00407EF7">
      <w:pPr>
        <w:ind w:firstLine="567"/>
        <w:jc w:val="both"/>
        <w:rPr>
          <w:sz w:val="28"/>
          <w:szCs w:val="28"/>
        </w:rPr>
      </w:pPr>
      <w:r>
        <w:rPr>
          <w:sz w:val="28"/>
          <w:szCs w:val="28"/>
        </w:rPr>
        <w:t>The analysis conducted suggests an important conclusion. American English (according to COCA data) has high creative flexibility. It is more prone to idiomatic play, metaphorical expansion and integration with mass media discourse.</w:t>
      </w:r>
    </w:p>
    <w:p w14:paraId="5E19620C" w14:textId="4C6EF1A6" w:rsidR="005A4CF2" w:rsidRDefault="007E2A88" w:rsidP="00407EF7">
      <w:pPr>
        <w:ind w:firstLine="567"/>
        <w:jc w:val="both"/>
        <w:rPr>
          <w:sz w:val="28"/>
          <w:szCs w:val="28"/>
        </w:rPr>
      </w:pPr>
      <w:r>
        <w:rPr>
          <w:sz w:val="28"/>
          <w:szCs w:val="28"/>
        </w:rPr>
        <w:t xml:space="preserve">British English (BNC) tends to retain more fixed forms, particularly in formal registers. These patterns align with broader </w:t>
      </w:r>
      <w:r w:rsidRPr="005A19A5">
        <w:rPr>
          <w:sz w:val="28"/>
          <w:szCs w:val="28"/>
        </w:rPr>
        <w:t>linguistic findings which</w:t>
      </w:r>
      <w:r>
        <w:rPr>
          <w:sz w:val="28"/>
          <w:szCs w:val="28"/>
        </w:rPr>
        <w:t xml:space="preserve"> suggest that idioms are more flexible than traditionally believed and are often used for rhetorical effect or stylistic color rather than fixed meaning. </w:t>
      </w:r>
    </w:p>
    <w:p w14:paraId="0ED34692" w14:textId="1C7C150F" w:rsidR="005A4CF2" w:rsidRDefault="007E2A88" w:rsidP="00407EF7">
      <w:pPr>
        <w:ind w:firstLine="567"/>
        <w:jc w:val="both"/>
        <w:rPr>
          <w:sz w:val="28"/>
          <w:szCs w:val="28"/>
        </w:rPr>
      </w:pPr>
      <w:r>
        <w:rPr>
          <w:sz w:val="28"/>
          <w:szCs w:val="28"/>
        </w:rPr>
        <w:t xml:space="preserve">This case study demonstrates that Shakespeare’s idioms are not frozen relics but dynamic units of language. Their continuous transformation across cultures and time – from </w:t>
      </w:r>
      <w:r w:rsidRPr="005A19A5">
        <w:rPr>
          <w:sz w:val="28"/>
          <w:szCs w:val="28"/>
        </w:rPr>
        <w:t>historical adaptations to modern corpus-attested variations – empirically validates the inherent flexibility of idiomatic</w:t>
      </w:r>
      <w:r>
        <w:rPr>
          <w:sz w:val="28"/>
          <w:szCs w:val="28"/>
        </w:rPr>
        <w:t xml:space="preserve"> expressions. Modified idioms in BNC and COCA reveal that fixed expressions are anything but fixed they are adaptable, modifiable, and culturally productive. </w:t>
      </w:r>
    </w:p>
    <w:p w14:paraId="5A470B35" w14:textId="77777777" w:rsidR="005A4CF2" w:rsidRDefault="007E2A88" w:rsidP="00407EF7">
      <w:pPr>
        <w:ind w:firstLine="567"/>
        <w:jc w:val="both"/>
        <w:rPr>
          <w:sz w:val="28"/>
          <w:szCs w:val="28"/>
        </w:rPr>
      </w:pPr>
      <w:r>
        <w:rPr>
          <w:sz w:val="28"/>
          <w:szCs w:val="28"/>
        </w:rPr>
        <w:lastRenderedPageBreak/>
        <w:t>The contrast between British and American usage illustrates how dialectal differences shape idiom transformation, with American English showing a stronger tendency toward idiomatic play and modernization.</w:t>
      </w:r>
    </w:p>
    <w:p w14:paraId="7285C49F" w14:textId="77777777" w:rsidR="005A4CF2" w:rsidRDefault="007E2A88" w:rsidP="00407EF7">
      <w:pPr>
        <w:ind w:firstLine="567"/>
        <w:jc w:val="both"/>
        <w:rPr>
          <w:sz w:val="28"/>
          <w:szCs w:val="28"/>
        </w:rPr>
      </w:pPr>
      <w:r>
        <w:rPr>
          <w:sz w:val="28"/>
          <w:szCs w:val="28"/>
        </w:rPr>
        <w:t xml:space="preserve"> Thus, Shakespeare’s language continues to live on not frozen in literary quotation, but reinvented daily in newspapers, conversations, pop culture, and academic discourse alike. This linguistic legacy endures not through static quotation, but through daily reinvention in global discourse, proving that idiomatic vitality is contingent on its capacity for change.</w:t>
      </w:r>
    </w:p>
    <w:p w14:paraId="10D4F5D6" w14:textId="77777777" w:rsidR="005A4CF2" w:rsidRDefault="005A4CF2" w:rsidP="00407EF7">
      <w:pPr>
        <w:pStyle w:val="a7"/>
        <w:ind w:left="0" w:firstLine="567"/>
        <w:rPr>
          <w:b/>
          <w:bCs/>
          <w:lang w:val="en-US"/>
        </w:rPr>
      </w:pPr>
    </w:p>
    <w:p w14:paraId="54E7BFC6" w14:textId="77777777" w:rsidR="005A4CF2" w:rsidRPr="00B134CA" w:rsidRDefault="007E2A88" w:rsidP="00407EF7">
      <w:pPr>
        <w:pStyle w:val="a7"/>
        <w:ind w:left="0" w:firstLine="567"/>
        <w:rPr>
          <w:b/>
          <w:bCs/>
          <w:lang w:val="en-US"/>
        </w:rPr>
      </w:pPr>
      <w:r w:rsidRPr="00B134CA">
        <w:rPr>
          <w:b/>
          <w:bCs/>
          <w:lang w:val="en-US"/>
        </w:rPr>
        <w:t xml:space="preserve">3.7 Utilizing Sketch Engine to Construct a Corpus of Transformed Idioms </w:t>
      </w:r>
    </w:p>
    <w:p w14:paraId="59B4EF23" w14:textId="77777777" w:rsidR="005A4CF2" w:rsidRDefault="007E2A88" w:rsidP="00407EF7">
      <w:pPr>
        <w:pStyle w:val="a7"/>
        <w:ind w:left="0" w:firstLine="567"/>
        <w:rPr>
          <w:lang w:val="en-US"/>
        </w:rPr>
      </w:pPr>
      <w:r>
        <w:rPr>
          <w:lang w:val="en-US"/>
        </w:rPr>
        <w:t xml:space="preserve">A strong, data-driven analytical approach is needed for the investigation of idiom alteration. Sketch Engine gives everything is needed to make specialized corpora as the “Modified Idioms of English Language” corpus. It has advanced analytical capabilities, easy-to-use interfaces, and a strong theoretical base. The system's strength is not just that it can manage a lot of language data, but also that it can identify patterns and relationships that would be hard to find with normal analytical methods. </w:t>
      </w:r>
    </w:p>
    <w:p w14:paraId="0D46F440" w14:textId="77777777" w:rsidR="005A4CF2" w:rsidRDefault="007E2A88" w:rsidP="00407EF7">
      <w:pPr>
        <w:pStyle w:val="a7"/>
        <w:ind w:left="0" w:firstLine="567"/>
        <w:rPr>
          <w:lang w:val="en-US"/>
        </w:rPr>
      </w:pPr>
      <w:r>
        <w:rPr>
          <w:lang w:val="en-US"/>
        </w:rPr>
        <w:t>The value of Sketch Engine will increase as corpus linguistics develops. The system's flexibility and willingness to test new approaches make it a good fit for finding modern ways to study complex linguistic phenomena.</w:t>
      </w:r>
    </w:p>
    <w:p w14:paraId="7614E941" w14:textId="77777777" w:rsidR="005A4CF2" w:rsidRDefault="007E2A88" w:rsidP="00407EF7">
      <w:pPr>
        <w:pStyle w:val="a7"/>
        <w:ind w:left="0" w:firstLine="567"/>
        <w:rPr>
          <w:lang w:val="en-US"/>
        </w:rPr>
      </w:pPr>
      <w:r>
        <w:rPr>
          <w:lang w:val="en-US"/>
        </w:rPr>
        <w:t>Sketch Engine is an effective tool for studying changing phraseology. Because it allows researchers to identify, analyze, and explain complex patterns that lead to idiomatic variation and change.</w:t>
      </w:r>
    </w:p>
    <w:p w14:paraId="1B4550AF" w14:textId="77777777" w:rsidR="005A4CF2" w:rsidRDefault="007E2A88" w:rsidP="00407EF7">
      <w:pPr>
        <w:pStyle w:val="a7"/>
        <w:ind w:left="0" w:firstLine="567"/>
        <w:rPr>
          <w:lang w:val="en-US"/>
        </w:rPr>
      </w:pPr>
      <w:r>
        <w:rPr>
          <w:lang w:val="en-US"/>
        </w:rPr>
        <w:t xml:space="preserve">Researchers may address significant questions regarding the essence of phraseological knowledge and the methods by which individuals exhibit creativity in language, as the instrument facilitates extensive analysis, cross-linguistic comparison, and diachronic investigation. As Sketch Engine's features get better and better, they will help to understand more about language as a complicated, evolving system that reveals how creative people can be when they talk to each other. </w:t>
      </w:r>
    </w:p>
    <w:p w14:paraId="4D351CF8" w14:textId="77777777" w:rsidR="005A4CF2" w:rsidRDefault="007E2A88" w:rsidP="00407EF7">
      <w:pPr>
        <w:pStyle w:val="a7"/>
        <w:ind w:left="0" w:firstLine="567"/>
        <w:rPr>
          <w:lang w:val="en-US"/>
        </w:rPr>
      </w:pPr>
      <w:r>
        <w:rPr>
          <w:lang w:val="en-US"/>
        </w:rPr>
        <w:t xml:space="preserve">Sketch Engine is very helpful for research on idioms that have changed since it lets researchers locate, investigate, and comprehend the complicated processes that produce idiomatic change and variety. </w:t>
      </w:r>
    </w:p>
    <w:p w14:paraId="09A5364E" w14:textId="77777777" w:rsidR="005A4CF2" w:rsidRDefault="007E2A88" w:rsidP="00407EF7">
      <w:pPr>
        <w:pStyle w:val="a7"/>
        <w:ind w:left="0" w:firstLine="567"/>
        <w:rPr>
          <w:lang w:val="en-US"/>
        </w:rPr>
      </w:pPr>
      <w:r>
        <w:rPr>
          <w:lang w:val="en-US"/>
        </w:rPr>
        <w:t>The platform allows for deep analysis. It supports comparisons between different languages. It creates conditions for conducting diachronic research. These capabilities help to answer important questions about the nature of phraseological knowledge and the creative potential of human language.</w:t>
      </w:r>
    </w:p>
    <w:p w14:paraId="22210A81" w14:textId="77777777" w:rsidR="005A4CF2" w:rsidRDefault="007E2A88" w:rsidP="00407EF7">
      <w:pPr>
        <w:pStyle w:val="a7"/>
        <w:ind w:left="0" w:firstLine="567"/>
        <w:rPr>
          <w:lang w:val="en-US"/>
        </w:rPr>
      </w:pPr>
      <w:r>
        <w:rPr>
          <w:lang w:val="en-US"/>
        </w:rPr>
        <w:t>As the functionality of Sketch Engine develops, it deepens the understanding of language. It contributes to the recognition of language as a complex and constantly changing system. It clearly demonstrates the creative ability of people in communication.</w:t>
      </w:r>
    </w:p>
    <w:p w14:paraId="689CCB3B" w14:textId="77777777" w:rsidR="005A4CF2" w:rsidRDefault="007E2A88" w:rsidP="00407EF7">
      <w:pPr>
        <w:pStyle w:val="a7"/>
        <w:ind w:left="0" w:firstLine="567"/>
        <w:rPr>
          <w:lang w:val="en-US"/>
        </w:rPr>
      </w:pPr>
      <w:r>
        <w:rPr>
          <w:lang w:val="en-US"/>
        </w:rPr>
        <w:t>Sketch Engine is an important tool for researchers who rely on a data-based, empirical approach. It has become an important part of modern linguistic methodology.</w:t>
      </w:r>
    </w:p>
    <w:p w14:paraId="622D8480" w14:textId="3AA68A3D" w:rsidR="005A4CF2" w:rsidRDefault="007E2A88" w:rsidP="00407EF7">
      <w:pPr>
        <w:pStyle w:val="a7"/>
        <w:ind w:left="0" w:firstLine="567"/>
        <w:rPr>
          <w:lang w:val="en-US"/>
        </w:rPr>
      </w:pPr>
      <w:r>
        <w:rPr>
          <w:lang w:val="en-US"/>
        </w:rPr>
        <w:t xml:space="preserve">The rise of corpus linguistics as a major way to study language has completely changed how scholars do linguistic analysis. Sketch Engine is at the forefront of this change. Adam Kilgarriff and his team came up with this strong corpus query and </w:t>
      </w:r>
      <w:r>
        <w:rPr>
          <w:lang w:val="en-US"/>
        </w:rPr>
        <w:lastRenderedPageBreak/>
        <w:t>analysis technology, which has changed the way empirical linguistics works</w:t>
      </w:r>
      <w:r w:rsidR="002D137E" w:rsidRPr="002D137E">
        <w:rPr>
          <w:lang w:val="en-US"/>
        </w:rPr>
        <w:t xml:space="preserve">. </w:t>
      </w:r>
      <w:r>
        <w:rPr>
          <w:lang w:val="en-US"/>
        </w:rPr>
        <w:t>It is more than just software; it is a complete way to understand language by looking at large datasets.</w:t>
      </w:r>
    </w:p>
    <w:p w14:paraId="07411C30" w14:textId="77777777" w:rsidR="005A4CF2" w:rsidRDefault="007E2A88" w:rsidP="00407EF7">
      <w:pPr>
        <w:pStyle w:val="a7"/>
        <w:ind w:left="0" w:firstLine="567"/>
        <w:rPr>
          <w:lang w:val="en-US"/>
        </w:rPr>
      </w:pPr>
      <w:r>
        <w:rPr>
          <w:lang w:val="en-US"/>
        </w:rPr>
        <w:t>Sketch Engine's importance is especially clear in research fields like idiomatic expressions and phraseology. For researchers producing corpora centered on “Modified idioms of the English language”, it is an essential instrument for recognizing, analyzing, and understanding the intricate patterns that define idiomatic variation and transformation. This section goes into more detail about why Sketch Engine is important for corpus linguistics, including its theoretical basis, methodological benefits, and real-world uses in specialized linguistic research.</w:t>
      </w:r>
    </w:p>
    <w:p w14:paraId="67E31050" w14:textId="54EABFC0" w:rsidR="005A4CF2" w:rsidRDefault="007E2A88" w:rsidP="00407EF7">
      <w:pPr>
        <w:pStyle w:val="a7"/>
        <w:ind w:left="0" w:firstLine="567"/>
        <w:rPr>
          <w:lang w:val="en-US"/>
        </w:rPr>
      </w:pPr>
      <w:r>
        <w:rPr>
          <w:lang w:val="en-US"/>
        </w:rPr>
        <w:t xml:space="preserve">The corpus revolution in linguistics has transformed the discipline from intuition-based methods to empirical, data-driven procedures that can analyze millions of words and uncover previously invisible </w:t>
      </w:r>
      <w:r w:rsidRPr="00BA4969">
        <w:rPr>
          <w:lang w:val="en-US"/>
        </w:rPr>
        <w:t>patterns [2</w:t>
      </w:r>
      <w:r w:rsidR="005A19A5" w:rsidRPr="00BA4969">
        <w:rPr>
          <w:lang w:val="en-US"/>
        </w:rPr>
        <w:t>16</w:t>
      </w:r>
      <w:r w:rsidRPr="00BA4969">
        <w:rPr>
          <w:lang w:val="en-US"/>
        </w:rPr>
        <w:t>].</w:t>
      </w:r>
      <w:r>
        <w:rPr>
          <w:lang w:val="en-US"/>
        </w:rPr>
        <w:t xml:space="preserve"> In this framework, Sketch Engine serves as both a catalyst and a facilitator, allowing researchers to perform complex inquiries that were hitherto unfeasible or impracticable. The technology's significance transcends mere computational efficiency; it signifies a pivotal shift towards evidence-based linguistic investigation capable of validating or contesting theoretical assertions through stringent empirical examination.</w:t>
      </w:r>
    </w:p>
    <w:p w14:paraId="0CF5B3B8" w14:textId="77777777" w:rsidR="005A4CF2" w:rsidRDefault="007E2A88" w:rsidP="00407EF7">
      <w:pPr>
        <w:pStyle w:val="a7"/>
        <w:ind w:left="0" w:firstLine="567"/>
        <w:rPr>
          <w:lang w:val="en-US"/>
        </w:rPr>
      </w:pPr>
      <w:r>
        <w:rPr>
          <w:lang w:val="en-US"/>
        </w:rPr>
        <w:t>Theoretical Framework and Methodological Integration</w:t>
      </w:r>
    </w:p>
    <w:p w14:paraId="48FC477A" w14:textId="789EEF49" w:rsidR="005A4CF2" w:rsidRPr="002D137E" w:rsidRDefault="007E2A88" w:rsidP="00407EF7">
      <w:pPr>
        <w:pStyle w:val="a7"/>
        <w:ind w:left="0" w:firstLine="567"/>
        <w:rPr>
          <w:lang w:val="en-US"/>
        </w:rPr>
      </w:pPr>
      <w:r>
        <w:rPr>
          <w:lang w:val="en-US"/>
        </w:rPr>
        <w:t xml:space="preserve">Corpus linguistics, as utilized in Sketch Engine, represents a thorough methodological framework that integrates both quantitative and qualitative study. This methodology is different from typical linguistic methodologies since it is based on a few basic ideas. First, corpus linguistics follows the rule of empirical validation, which means that linguistic assertions must be backed up by real language instances instead of made-up examples or gut </w:t>
      </w:r>
      <w:r w:rsidR="00434A55">
        <w:rPr>
          <w:lang w:val="en-US"/>
        </w:rPr>
        <w:t>feelings.</w:t>
      </w:r>
    </w:p>
    <w:p w14:paraId="114EDE8D" w14:textId="77777777" w:rsidR="005A4CF2" w:rsidRDefault="007E2A88" w:rsidP="00407EF7">
      <w:pPr>
        <w:pStyle w:val="a7"/>
        <w:ind w:left="0" w:firstLine="567"/>
        <w:rPr>
          <w:lang w:val="en-US"/>
        </w:rPr>
      </w:pPr>
      <w:r>
        <w:rPr>
          <w:lang w:val="en-US"/>
        </w:rPr>
        <w:t xml:space="preserve">Corpus linguistics is based on the idea that language patterns come from using them a lot and that statistical regularities show how our brains and social lives work. Sketch Engine uses this idea by using advanced frequency analysis methods to find important patterns in huge datasets. This skill is especially important for idiom study, as altered phrases may show up randomly in different times and places, making it necessary to do systematic analysis to find relevant trends. </w:t>
      </w:r>
    </w:p>
    <w:p w14:paraId="19BC88CA" w14:textId="7ADE6234" w:rsidR="005A4CF2" w:rsidRDefault="007E2A88" w:rsidP="00407EF7">
      <w:pPr>
        <w:pStyle w:val="a7"/>
        <w:ind w:left="0" w:firstLine="567"/>
        <w:rPr>
          <w:lang w:val="en-US"/>
        </w:rPr>
      </w:pPr>
      <w:r>
        <w:rPr>
          <w:lang w:val="en-US"/>
        </w:rPr>
        <w:t>One of Sketch Engine</w:t>
      </w:r>
      <w:r w:rsidR="0083655E">
        <w:rPr>
          <w:lang w:val="en-US"/>
        </w:rPr>
        <w:t>’</w:t>
      </w:r>
      <w:r>
        <w:rPr>
          <w:lang w:val="en-US"/>
        </w:rPr>
        <w:t>s most important contributions to corpus linguistics is how well it combines quantitative and qualitative analytical methodologies. This combination is especially useful for idiom research, where quantitative analysis may find patterns of change and qualitative analysis can explain the reasons behind these changes in terms of meaning and use.</w:t>
      </w:r>
    </w:p>
    <w:p w14:paraId="70D85E62" w14:textId="77777777" w:rsidR="005A4CF2" w:rsidRDefault="007E2A88" w:rsidP="00407EF7">
      <w:pPr>
        <w:pStyle w:val="a7"/>
        <w:ind w:left="0" w:firstLine="567"/>
        <w:rPr>
          <w:lang w:val="en-US"/>
        </w:rPr>
      </w:pPr>
      <w:r>
        <w:rPr>
          <w:lang w:val="en-US"/>
        </w:rPr>
        <w:t>The software can do advanced statistical tasks including figuring out t-scores and mutual information scores, which help researchers find important collocational patterns. These metrics offer objective standards for identifying linguistic patterns that require additional scrutiny, so minimizing prejudice and guaranteeing that conclusions are firmly based on actual evidence.</w:t>
      </w:r>
    </w:p>
    <w:p w14:paraId="37A9CDDD" w14:textId="77777777" w:rsidR="005A4CF2" w:rsidRDefault="007E2A88" w:rsidP="00407EF7">
      <w:pPr>
        <w:pStyle w:val="a7"/>
        <w:ind w:left="0" w:firstLine="567"/>
        <w:rPr>
          <w:lang w:val="en-US"/>
        </w:rPr>
      </w:pPr>
      <w:r>
        <w:rPr>
          <w:lang w:val="en-US"/>
        </w:rPr>
        <w:t xml:space="preserve">At the same time, Sketch Engine's qualitative features, such as thorough concordance displays and contextual analysis tools, let academics look at the subtle ways that linguistic patterns work in real-life communication. This dual approach is </w:t>
      </w:r>
      <w:r>
        <w:rPr>
          <w:lang w:val="en-US"/>
        </w:rPr>
        <w:lastRenderedPageBreak/>
        <w:t>vital for comprehending modified idioms, which may display statistical regularities while concurrently revealing semantic and pragmatic nuances that necessitate meticulous investigation.</w:t>
      </w:r>
    </w:p>
    <w:p w14:paraId="084B5F4C" w14:textId="77777777" w:rsidR="005A4CF2" w:rsidRDefault="007E2A88" w:rsidP="00407EF7">
      <w:pPr>
        <w:pStyle w:val="a7"/>
        <w:ind w:left="0" w:firstLine="567"/>
        <w:rPr>
          <w:lang w:val="en-US"/>
        </w:rPr>
      </w:pPr>
      <w:r>
        <w:rPr>
          <w:lang w:val="en-US"/>
        </w:rPr>
        <w:t>Sketch Engine's theoretical underpinning integrates principles from distributional semantics, which proposes that the meaning of language units can be grasped through their patterns of co-occurrence with other units. This method is especially useful for idiom research because it lets us systematically look at how transformed idiomatic statements keep their basic meanings while showing new distributional patterns.</w:t>
      </w:r>
    </w:p>
    <w:p w14:paraId="4E938913" w14:textId="0DC76AD5" w:rsidR="005A4CF2" w:rsidRDefault="007E2A88" w:rsidP="00407EF7">
      <w:pPr>
        <w:pStyle w:val="a7"/>
        <w:ind w:left="0" w:firstLine="567"/>
        <w:rPr>
          <w:lang w:val="en-US"/>
        </w:rPr>
      </w:pPr>
      <w:r>
        <w:rPr>
          <w:lang w:val="en-US"/>
        </w:rPr>
        <w:t>The Word Sketch component of the platform is a good example of this theoretical approach. It automatically creates summaries of words</w:t>
      </w:r>
      <w:r w:rsidR="0083655E">
        <w:rPr>
          <w:lang w:val="en-US"/>
        </w:rPr>
        <w:t>’</w:t>
      </w:r>
      <w:r>
        <w:rPr>
          <w:lang w:val="en-US"/>
        </w:rPr>
        <w:t xml:space="preserve"> grammatical and collocational behavior based on how they are used </w:t>
      </w:r>
      <w:r w:rsidRPr="006F2052">
        <w:rPr>
          <w:lang w:val="en-US"/>
        </w:rPr>
        <w:t>in huge corpora</w:t>
      </w:r>
      <w:r w:rsidR="002D137E" w:rsidRPr="002D137E">
        <w:rPr>
          <w:lang w:val="en-US"/>
        </w:rPr>
        <w:t xml:space="preserve">. </w:t>
      </w:r>
      <w:r w:rsidRPr="006F2052">
        <w:rPr>
          <w:lang w:val="en-US"/>
        </w:rPr>
        <w:t>This</w:t>
      </w:r>
      <w:r>
        <w:rPr>
          <w:lang w:val="en-US"/>
        </w:rPr>
        <w:t xml:space="preserve"> feature gives idiom researchers ways to systematically compare the collocational profiles of both standard and altered phrases, making it easier to compare their semantic and syntactic features in depth. The automatic pattern discovery features of Sketch Engine are a big step forward for corpus linguistics. The system</w:t>
      </w:r>
      <w:r w:rsidR="0083655E">
        <w:rPr>
          <w:lang w:val="en-US"/>
        </w:rPr>
        <w:t>’</w:t>
      </w:r>
      <w:r>
        <w:rPr>
          <w:lang w:val="en-US"/>
        </w:rPr>
        <w:t>s capacity to automatically find grammatical linkages, collocational patterns, and semantic associations cuts down on a lot of the manual work that is usually needed for corpus analysis and lowers the chances of mistakes and prejudice. This automation is especially helpful for big studies of how idioms develop over time, since doing the analysis by hand would take too long and might not be consistent.</w:t>
      </w:r>
    </w:p>
    <w:p w14:paraId="0CFE8D06" w14:textId="77777777" w:rsidR="005A4CF2" w:rsidRDefault="007E2A88" w:rsidP="00041578">
      <w:pPr>
        <w:pStyle w:val="a7"/>
        <w:ind w:left="0" w:firstLine="709"/>
        <w:rPr>
          <w:lang w:val="en-US"/>
        </w:rPr>
      </w:pPr>
      <w:r>
        <w:rPr>
          <w:lang w:val="en-US"/>
        </w:rPr>
        <w:t>The tool's ability to extract grammatical relations makes it possible to systematically find syntactic patterns in idiomatic utterances. This feature gives scholars who are looking at modified idioms objective standards for sorting different kinds of changes, such passivization, nominalization, or structural change. Automated analysis makes guarantee that enormous datasets are consistent and helps academics find trends that they would miss when looking at the data by hand.</w:t>
      </w:r>
    </w:p>
    <w:p w14:paraId="1C74E0F8" w14:textId="77777777" w:rsidR="005A4CF2" w:rsidRDefault="007E2A88" w:rsidP="00041578">
      <w:pPr>
        <w:pStyle w:val="a7"/>
        <w:ind w:left="0" w:firstLine="709"/>
        <w:rPr>
          <w:lang w:val="en-US"/>
        </w:rPr>
      </w:pPr>
      <w:r>
        <w:rPr>
          <w:lang w:val="en-US"/>
        </w:rPr>
        <w:t xml:space="preserve">Sketch Engine's collocation analysis tools also use complex statistical methods to find important word correlations. This gives academics quantitative data on how strong the linkages are between parts of idiomatic phrases. </w:t>
      </w:r>
    </w:p>
    <w:p w14:paraId="4AE75000" w14:textId="77777777" w:rsidR="005A4CF2" w:rsidRDefault="007E2A88" w:rsidP="00041578">
      <w:pPr>
        <w:pStyle w:val="a7"/>
        <w:ind w:left="0" w:firstLine="709"/>
        <w:rPr>
          <w:lang w:val="en-US"/>
        </w:rPr>
      </w:pPr>
      <w:r>
        <w:rPr>
          <w:lang w:val="en-US"/>
        </w:rPr>
        <w:t>This ability is important for figuring out how changed idioms keep their meaning even when their structure changes.</w:t>
      </w:r>
    </w:p>
    <w:p w14:paraId="26F4FBE6" w14:textId="77777777" w:rsidR="005A4CF2" w:rsidRDefault="007E2A88" w:rsidP="00041578">
      <w:pPr>
        <w:pStyle w:val="a7"/>
        <w:ind w:left="0" w:firstLine="709"/>
        <w:rPr>
          <w:lang w:val="en-US"/>
        </w:rPr>
      </w:pPr>
      <w:r>
        <w:rPr>
          <w:lang w:val="en-US"/>
        </w:rPr>
        <w:t>Another big methodological advantage of Sketch Engine is that its analytical functions can be used on a large scale. The platform can handle corpora with millions or billions of words, which lets researchers work on a scale that was not possible with older methodologies. This scalability is especially important for idiom research, where transformed expressions may not happen very often and a lot of data is needed to get statistically meaningful results.</w:t>
      </w:r>
    </w:p>
    <w:p w14:paraId="1F706F9D" w14:textId="4B62A52A" w:rsidR="005A4CF2" w:rsidRDefault="007E2A88" w:rsidP="00041578">
      <w:pPr>
        <w:pStyle w:val="a7"/>
        <w:ind w:left="0" w:firstLine="709"/>
        <w:rPr>
          <w:lang w:val="en-US"/>
        </w:rPr>
      </w:pPr>
      <w:r>
        <w:rPr>
          <w:lang w:val="en-US"/>
        </w:rPr>
        <w:t xml:space="preserve">Studies have shown that Sketch Engine works well with big multilingual corpora, such as those from the European Parliament, and that it can change its methods to work with </w:t>
      </w:r>
      <w:r w:rsidRPr="00BA4969">
        <w:rPr>
          <w:lang w:val="en-US"/>
        </w:rPr>
        <w:t>multilingual applications [2</w:t>
      </w:r>
      <w:r w:rsidR="005A19A5" w:rsidRPr="00BA4969">
        <w:rPr>
          <w:lang w:val="en-US"/>
        </w:rPr>
        <w:t>17</w:t>
      </w:r>
      <w:r w:rsidRPr="00BA4969">
        <w:rPr>
          <w:lang w:val="en-US"/>
        </w:rPr>
        <w:t>].</w:t>
      </w:r>
      <w:r>
        <w:rPr>
          <w:lang w:val="en-US"/>
        </w:rPr>
        <w:t xml:space="preserve"> This multilingual feature lets you compare idiom transition across languages and cultures, which gives you a better understanding of both universal and language-specific patterns of phraseological development. The tool's web-based architecture makes it even more scalable by letting academics look at how language is used today and keep track of new patterns of </w:t>
      </w:r>
      <w:r>
        <w:rPr>
          <w:lang w:val="en-US"/>
        </w:rPr>
        <w:lastRenderedPageBreak/>
        <w:t>idiomatic transformation in real time. This ability is especially useful for figuring out how digital communication platforms change old idiomatic expressions and create new ways of using language.</w:t>
      </w:r>
    </w:p>
    <w:p w14:paraId="37769155" w14:textId="7A0FD6AB" w:rsidR="005A4CF2" w:rsidRDefault="007E2A88" w:rsidP="00041578">
      <w:pPr>
        <w:pStyle w:val="a7"/>
        <w:ind w:left="0" w:firstLine="709"/>
        <w:rPr>
          <w:lang w:val="en-US"/>
        </w:rPr>
      </w:pPr>
      <w:r>
        <w:rPr>
          <w:lang w:val="en-US"/>
        </w:rPr>
        <w:t>The technology behind Sketch Engine has extensive corpus processing tools that turn raw text data into fully annotated linguistic resources that can be used for advanced research. The system's preprocessing pipeline includes tokenization, sentence segmentation, part-of-speech tagging, lemmatization, and syntactic parsing. These steps add many layers of linguistic annotation that can be used for many kinds of analysis [2</w:t>
      </w:r>
      <w:r w:rsidR="005A19A5">
        <w:rPr>
          <w:lang w:val="en-US"/>
        </w:rPr>
        <w:t>18</w:t>
      </w:r>
      <w:r>
        <w:rPr>
          <w:lang w:val="en-US"/>
        </w:rPr>
        <w:t xml:space="preserve">]. </w:t>
      </w:r>
    </w:p>
    <w:p w14:paraId="5AB245AA" w14:textId="77777777" w:rsidR="005A4CF2" w:rsidRDefault="007E2A88" w:rsidP="00041578">
      <w:pPr>
        <w:pStyle w:val="a7"/>
        <w:ind w:left="0" w:firstLine="709"/>
        <w:rPr>
          <w:lang w:val="en-US"/>
        </w:rPr>
      </w:pPr>
      <w:r>
        <w:rPr>
          <w:lang w:val="en-US"/>
        </w:rPr>
        <w:t xml:space="preserve">The quality of these automatic annotations is particularly significant for the accuracy of later research, especially when looking at intricate things like altered idioms. Sketch Engine makes sure that the results are quite accurate in many languages by using the latest natural language processing technologies. Researchers must be cognizant of potential annotation errors and their implications for the outcomes of their analysis. </w:t>
      </w:r>
    </w:p>
    <w:p w14:paraId="04277828" w14:textId="77777777" w:rsidR="005A4CF2" w:rsidRDefault="007E2A88" w:rsidP="00041578">
      <w:pPr>
        <w:pStyle w:val="a7"/>
        <w:ind w:left="0" w:firstLine="709"/>
        <w:rPr>
          <w:lang w:val="en-US"/>
        </w:rPr>
      </w:pPr>
      <w:r>
        <w:rPr>
          <w:lang w:val="en-US"/>
        </w:rPr>
        <w:t xml:space="preserve">Researchers can conduct multidimensional research examining the morphological, syntactic, and semantic dimensions of language units, as the system can simultaneously handle several annotation levels. This tool enables idiom researchers see how changes affect different levels of language and how those changes work together to make sense of what they mean. </w:t>
      </w:r>
    </w:p>
    <w:p w14:paraId="7939517F" w14:textId="77777777" w:rsidR="005A4CF2" w:rsidRDefault="007E2A88" w:rsidP="00041578">
      <w:pPr>
        <w:pStyle w:val="a7"/>
        <w:ind w:left="0" w:firstLine="709"/>
        <w:rPr>
          <w:lang w:val="en-US"/>
        </w:rPr>
      </w:pPr>
      <w:r>
        <w:rPr>
          <w:lang w:val="en-US"/>
        </w:rPr>
        <w:t xml:space="preserve">One of the most useful and unique elements of Sketch Engine is the term sketch. It automatically produces summaries of how grammar and communication use words. Word sketches show how a word is usually used by showing its most common collocates, grammatical links, and semantic linkages. They do this by organizing the information such that it is easy to interpret and compare quickly. </w:t>
      </w:r>
    </w:p>
    <w:p w14:paraId="26F87378" w14:textId="77777777" w:rsidR="005A4CF2" w:rsidRDefault="007E2A88" w:rsidP="00041578">
      <w:pPr>
        <w:pStyle w:val="a7"/>
        <w:ind w:left="0" w:firstLine="709"/>
        <w:rPr>
          <w:lang w:val="en-US"/>
        </w:rPr>
      </w:pPr>
      <w:r>
        <w:rPr>
          <w:lang w:val="en-US"/>
        </w:rPr>
        <w:t xml:space="preserve">Researchers studying altered idioms can employ word sketches to carefully analyze the collocational features of both canonical and modified phrases. This allows them to thoroughly compare their language traits. This characteristic can indicate how changes affect the distributional aspects of idiomatic phrases and which parts of their meaning and use keep the same across different structural realizations. </w:t>
      </w:r>
    </w:p>
    <w:p w14:paraId="24727FAA" w14:textId="77777777" w:rsidR="005A4CF2" w:rsidRDefault="007E2A88" w:rsidP="00041578">
      <w:pPr>
        <w:pStyle w:val="a7"/>
        <w:ind w:left="0" w:firstLine="709"/>
        <w:rPr>
          <w:lang w:val="en-US"/>
        </w:rPr>
      </w:pPr>
      <w:r>
        <w:rPr>
          <w:lang w:val="en-US"/>
        </w:rPr>
        <w:t xml:space="preserve">You may immediately compare two or more words or phrases with the comparative word sketch tool. It shows how they are used together, what they have in common, and what makes them different. This skill is especially helpful for understanding out how canonical idioms and their variations are connected. It gives us numbers to back up claims about semantic and functional equivalence or divergence. </w:t>
      </w:r>
    </w:p>
    <w:p w14:paraId="579851A8" w14:textId="77777777" w:rsidR="005A4CF2" w:rsidRDefault="007E2A88" w:rsidP="00041578">
      <w:pPr>
        <w:pStyle w:val="a7"/>
        <w:ind w:left="0" w:firstLine="709"/>
        <w:rPr>
          <w:lang w:val="en-US"/>
        </w:rPr>
      </w:pPr>
      <w:r>
        <w:rPr>
          <w:lang w:val="en-US"/>
        </w:rPr>
        <w:t xml:space="preserve">The distributional thesaurus in Sketch Engine automatically selects words that are related in meaning by looking at how often they show up together in the corpus. This feature provides scholars with data-driven insights on semantic connections that may be absent in conventional dictionaries or thesauri. It shows how words work in different areas or registers. The thesaurus tool is highly helpful for idiom research since it may uncover terms that are used in the same way even if they look different at first. Researchers can employ this skill to discover idiomatic transformations previously unknown to them or to identify novel patterns of phraseological variation. </w:t>
      </w:r>
    </w:p>
    <w:p w14:paraId="09817D04" w14:textId="77777777" w:rsidR="005A4CF2" w:rsidRDefault="007E2A88" w:rsidP="00041578">
      <w:pPr>
        <w:pStyle w:val="a7"/>
        <w:ind w:left="0" w:firstLine="709"/>
        <w:rPr>
          <w:lang w:val="en-US"/>
        </w:rPr>
      </w:pPr>
      <w:r>
        <w:rPr>
          <w:lang w:val="en-US"/>
        </w:rPr>
        <w:t xml:space="preserve">The system's semantic analysis tools also include ones that can find semantic </w:t>
      </w:r>
      <w:r>
        <w:rPr>
          <w:lang w:val="en-US"/>
        </w:rPr>
        <w:lastRenderedPageBreak/>
        <w:t>preferences and prosodies, which reflect how people feel about and judge language. These methods can demonstrate how alterations to the structure of idioms affect their practical and evaluative applications upon modification.</w:t>
      </w:r>
    </w:p>
    <w:p w14:paraId="47A5B3E8" w14:textId="77777777" w:rsidR="005A4CF2" w:rsidRDefault="007E2A88" w:rsidP="00041578">
      <w:pPr>
        <w:pStyle w:val="a7"/>
        <w:ind w:left="0" w:firstLine="709"/>
        <w:rPr>
          <w:lang w:val="en-US"/>
        </w:rPr>
      </w:pPr>
      <w:r>
        <w:rPr>
          <w:lang w:val="en-US"/>
        </w:rPr>
        <w:t xml:space="preserve">Finding and organizing changed idioms </w:t>
      </w:r>
    </w:p>
    <w:p w14:paraId="3AF3A0A0" w14:textId="75415315" w:rsidR="005A4CF2" w:rsidRDefault="007E2A88" w:rsidP="00041578">
      <w:pPr>
        <w:pStyle w:val="a7"/>
        <w:ind w:left="0" w:firstLine="709"/>
        <w:rPr>
          <w:lang w:val="en-US"/>
        </w:rPr>
      </w:pPr>
      <w:r>
        <w:rPr>
          <w:lang w:val="en-US"/>
        </w:rPr>
        <w:t>With Sketch Engine</w:t>
      </w:r>
      <w:r w:rsidR="0083655E">
        <w:rPr>
          <w:lang w:val="en-US"/>
        </w:rPr>
        <w:t>’</w:t>
      </w:r>
      <w:r>
        <w:rPr>
          <w:lang w:val="en-US"/>
        </w:rPr>
        <w:t xml:space="preserve">s powerful pattern recognition tools, you can systematically identify, and sort changed idiomatic phrases in ways that were never conceivable before. Idioms researchers have usually relied on lists of canonical forms that were already accessible. This means they could only look at expressions that were already known and might have missed new transformations or patterns of variation that were starting to show up. </w:t>
      </w:r>
    </w:p>
    <w:p w14:paraId="2F65EFB2" w14:textId="5398EF69" w:rsidR="005A4CF2" w:rsidRDefault="007E2A88" w:rsidP="00041578">
      <w:pPr>
        <w:pStyle w:val="a7"/>
        <w:ind w:left="0" w:firstLine="709"/>
        <w:rPr>
          <w:lang w:val="en-US"/>
        </w:rPr>
      </w:pPr>
      <w:r>
        <w:rPr>
          <w:lang w:val="en-US"/>
        </w:rPr>
        <w:t>Researchers can utilize the tool's collocation analysis tools to uncover phrases that have the same statistical properties as idiomatic language, like high mutual information scores between sections and low semantic compositionality. You can use these quantitative criteria on large corpora to uncover terms that could be worth looking at more attentively. This guarantees that study include all forms of idiomatic variation rather than solely focusing on renowned examples. Studies have demonstrated that Sketch Engine effectively illustrates the behavior of various expressions in conjunction and their semantic preferences. This allows us a way to objectively figure out how canonical idioms are related to the modifications they might go through. This ability allows scholars move from making educated assumptions about how idioms are used to creating classifications based on real-world examples of how idioms are used. The system</w:t>
      </w:r>
      <w:r w:rsidR="0083655E">
        <w:rPr>
          <w:lang w:val="en-US"/>
        </w:rPr>
        <w:t>’</w:t>
      </w:r>
      <w:r>
        <w:rPr>
          <w:lang w:val="en-US"/>
        </w:rPr>
        <w:t>s grammatical link analysis assists with categorization by detecting patterns that are the same across different types of idiomatic transformation. For example, researchers can uncover words that always change their structure by becoming passive, becoming a noun, or changing the way an argument is made. This results in increasingly intricate taxonomies of transformation types. Academics may use Sketch Engine</w:t>
      </w:r>
      <w:r w:rsidR="0083655E">
        <w:rPr>
          <w:lang w:val="en-US"/>
        </w:rPr>
        <w:t>’</w:t>
      </w:r>
      <w:r>
        <w:rPr>
          <w:lang w:val="en-US"/>
        </w:rPr>
        <w:t>s analytical tools to make sensible choices about the size, content, and annotation methods of their corpora. This helps them make better plans and designs for their corpora. You can use the tool</w:t>
      </w:r>
      <w:r w:rsidR="0083655E">
        <w:rPr>
          <w:lang w:val="en-US"/>
        </w:rPr>
        <w:t>’</w:t>
      </w:r>
      <w:r>
        <w:rPr>
          <w:lang w:val="en-US"/>
        </w:rPr>
        <w:t xml:space="preserve">s ability to process and evaluate current corpora to help you figure out what kinds of texts and situations should be included in specialized corpora that focus on certain phenomena. </w:t>
      </w:r>
    </w:p>
    <w:p w14:paraId="74A943C5" w14:textId="73CAB48A" w:rsidR="005A4CF2" w:rsidRDefault="007E2A88" w:rsidP="00041578">
      <w:pPr>
        <w:pStyle w:val="a7"/>
        <w:ind w:left="0" w:firstLine="709"/>
        <w:rPr>
          <w:lang w:val="en-US"/>
        </w:rPr>
      </w:pPr>
      <w:r>
        <w:rPr>
          <w:lang w:val="en-US"/>
        </w:rPr>
        <w:t xml:space="preserve">We are working on a corpus of </w:t>
      </w:r>
      <w:r w:rsidR="0083655E">
        <w:rPr>
          <w:lang w:val="en-US"/>
        </w:rPr>
        <w:t>“</w:t>
      </w:r>
      <w:r>
        <w:rPr>
          <w:lang w:val="en-US"/>
        </w:rPr>
        <w:t>Transformed idioms of English language</w:t>
      </w:r>
      <w:r w:rsidR="0083655E">
        <w:rPr>
          <w:lang w:val="en-US"/>
        </w:rPr>
        <w:t>”</w:t>
      </w:r>
      <w:r>
        <w:rPr>
          <w:lang w:val="en-US"/>
        </w:rPr>
        <w:t>. To find the kinds of texts and situations where transformed idioms are most likely to show up, we might use Sketch Engine to undertake initial analyses of current general-purpose corpora. This information can help everyone choose what to sample and make sure that the corpus you obtain is a good example of the subject you</w:t>
      </w:r>
      <w:r w:rsidR="0083655E">
        <w:rPr>
          <w:lang w:val="en-US"/>
        </w:rPr>
        <w:t>’</w:t>
      </w:r>
      <w:r>
        <w:rPr>
          <w:lang w:val="en-US"/>
        </w:rPr>
        <w:t xml:space="preserve">re studying. </w:t>
      </w:r>
    </w:p>
    <w:p w14:paraId="1C99E10B" w14:textId="1B8703D4" w:rsidR="005A4CF2" w:rsidRDefault="007E2A88" w:rsidP="00041578">
      <w:pPr>
        <w:pStyle w:val="a7"/>
        <w:ind w:left="0" w:firstLine="709"/>
        <w:rPr>
          <w:lang w:val="en-US"/>
        </w:rPr>
      </w:pPr>
      <w:r>
        <w:rPr>
          <w:lang w:val="en-US"/>
        </w:rPr>
        <w:t>You can use the tool</w:t>
      </w:r>
      <w:r w:rsidR="0083655E">
        <w:rPr>
          <w:lang w:val="en-US"/>
        </w:rPr>
        <w:t>’</w:t>
      </w:r>
      <w:r>
        <w:rPr>
          <w:lang w:val="en-US"/>
        </w:rPr>
        <w:t>s frequency analysis to figure out how big your corpus should be by seeing how many times specific occurrences are expected to happen in corpora of different sizes. This information is highly crucial to make sure that specialized corpora have adequate data for correct statistical analysis and that it is straightforward to work with in terms of processing and annotation costs.</w:t>
      </w:r>
    </w:p>
    <w:p w14:paraId="565B1BDE" w14:textId="1D650DFA" w:rsidR="005A4CF2" w:rsidRDefault="007E2A88" w:rsidP="00041578">
      <w:pPr>
        <w:pStyle w:val="a7"/>
        <w:ind w:left="0" w:firstLine="709"/>
        <w:rPr>
          <w:lang w:val="en-US"/>
        </w:rPr>
      </w:pPr>
      <w:r>
        <w:rPr>
          <w:lang w:val="en-US"/>
        </w:rPr>
        <w:t>Sketch Engine</w:t>
      </w:r>
      <w:r w:rsidR="0083655E">
        <w:rPr>
          <w:lang w:val="en-US"/>
        </w:rPr>
        <w:t>’</w:t>
      </w:r>
      <w:r>
        <w:rPr>
          <w:lang w:val="en-US"/>
        </w:rPr>
        <w:t xml:space="preserve">s corpus linguistic features and new machine learning and artificial intelligence technologies should work well together in the future. Advanced machine learning algorithms might be able to find complicated patterns in language </w:t>
      </w:r>
      <w:r>
        <w:rPr>
          <w:lang w:val="en-US"/>
        </w:rPr>
        <w:lastRenderedPageBreak/>
        <w:t>data that regular statistical approaches would have a hard time finding. Machine learning could aid with idiom research by automatically finding about 100 new transformation patterns or making educated guesses about which canonical expressions are most likely to alter in particular ways. These qualities could greatly speed up phraseological research and make it possible to investigate subjects that are hard to study in a systematic fashion right now. Deep learning techniques, when integrated with Sketch Engine</w:t>
      </w:r>
      <w:r w:rsidR="0083655E">
        <w:rPr>
          <w:lang w:val="en-US"/>
        </w:rPr>
        <w:t>’</w:t>
      </w:r>
      <w:r>
        <w:rPr>
          <w:lang w:val="en-US"/>
        </w:rPr>
        <w:t xml:space="preserve">s extensive linguistic annotations, could facilitate the development of sophisticated models for the processing and comprehension of idioms, so enhancing both theoretical and practical applications of natural language processing. </w:t>
      </w:r>
    </w:p>
    <w:p w14:paraId="0048E852" w14:textId="1122AFD0" w:rsidR="005A4CF2" w:rsidRDefault="007E2A88" w:rsidP="00041578">
      <w:pPr>
        <w:pStyle w:val="a7"/>
        <w:ind w:left="0" w:firstLine="709"/>
        <w:rPr>
          <w:lang w:val="en-US"/>
        </w:rPr>
      </w:pPr>
      <w:r>
        <w:rPr>
          <w:lang w:val="en-US"/>
        </w:rPr>
        <w:t>Because Sketch Engine is web-based, it</w:t>
      </w:r>
      <w:r w:rsidR="0083655E">
        <w:rPr>
          <w:lang w:val="en-US"/>
        </w:rPr>
        <w:t>’</w:t>
      </w:r>
      <w:r>
        <w:rPr>
          <w:lang w:val="en-US"/>
        </w:rPr>
        <w:t xml:space="preserve">s easy to link to social media sites and other real-time data sources. This allows you see how idiomatic expressions change and spread over digital communication networks. This talent could help us learn more about the social and technical factors that cause people to speak differently in modern communication. For altered idioms, real-time analysis might demonstrate how new versions of them come about and become popular in different groups of people who speak to them. This study may elucidate the evolution of language in digital contexts and the transformation of traditional phrase usage when applied to novel scenarios. </w:t>
      </w:r>
    </w:p>
    <w:p w14:paraId="08054F02" w14:textId="77777777" w:rsidR="005A4CF2" w:rsidRDefault="007E2A88" w:rsidP="00041578">
      <w:pPr>
        <w:pStyle w:val="a7"/>
        <w:ind w:left="0" w:firstLine="709"/>
        <w:rPr>
          <w:lang w:val="en-US"/>
        </w:rPr>
      </w:pPr>
      <w:r>
        <w:rPr>
          <w:lang w:val="en-US"/>
        </w:rPr>
        <w:t>Combining real-time sources with the Sketch Engine’s analysis capabilities allows for the creation of dynamic corpora. Such corpora are automatically updated. They accurately reflect current language usage. This approach ensures that research is relevant to today’s linguistic reality.</w:t>
      </w:r>
    </w:p>
    <w:p w14:paraId="4EB4C290" w14:textId="77777777" w:rsidR="005A4CF2" w:rsidRDefault="007E2A88" w:rsidP="00041578">
      <w:pPr>
        <w:pStyle w:val="a7"/>
        <w:ind w:left="0" w:firstLine="709"/>
        <w:rPr>
          <w:lang w:val="en-US"/>
        </w:rPr>
      </w:pPr>
      <w:r>
        <w:rPr>
          <w:lang w:val="en-US"/>
        </w:rPr>
        <w:t>Another important direction for future development is the combination of text analysis with other forms of communication. These include audio, video, and gestures. Multimodal corpus analysis helps to understand idioms within a broader communicative context. This context is not limited to the word level.</w:t>
      </w:r>
    </w:p>
    <w:p w14:paraId="0798F76E" w14:textId="77777777" w:rsidR="005A4CF2" w:rsidRDefault="007E2A88" w:rsidP="00041578">
      <w:pPr>
        <w:pStyle w:val="a7"/>
        <w:ind w:left="0" w:firstLine="709"/>
        <w:rPr>
          <w:lang w:val="en-US"/>
        </w:rPr>
      </w:pPr>
      <w:r>
        <w:rPr>
          <w:lang w:val="en-US"/>
        </w:rPr>
        <w:t>Multimodal analysis can investigate what gestures, prosodic devices, and other nonverbal cues speakers use to convey idiomatic meaning. It can also show how they modify the pragmatic effect of idioms. Such research allows for a deeper understanding of the cognitive and communicative processes involved in idiomatic language use.</w:t>
      </w:r>
    </w:p>
    <w:p w14:paraId="1258FB73" w14:textId="77777777" w:rsidR="005A4CF2" w:rsidRDefault="007E2A88" w:rsidP="00041578">
      <w:pPr>
        <w:pStyle w:val="a7"/>
        <w:ind w:left="0" w:firstLine="709"/>
        <w:rPr>
          <w:lang w:val="en-US"/>
        </w:rPr>
      </w:pPr>
      <w:r>
        <w:rPr>
          <w:lang w:val="en-US"/>
        </w:rPr>
        <w:t xml:space="preserve">We would need to make a lot of progress in how computers automatically assess non-text content </w:t>
      </w:r>
      <w:proofErr w:type="gramStart"/>
      <w:r>
        <w:rPr>
          <w:lang w:val="en-US"/>
        </w:rPr>
        <w:t>in order to</w:t>
      </w:r>
      <w:proofErr w:type="gramEnd"/>
      <w:r>
        <w:rPr>
          <w:lang w:val="en-US"/>
        </w:rPr>
        <w:t xml:space="preserve"> make multimodal corpus analysis practicable. But the potential insights into the complexity of human communication render this a promising domain for further investigation. Methodology: Compilation of Corpus and Analysis of Idiom Modifications</w:t>
      </w:r>
    </w:p>
    <w:p w14:paraId="7AB31F00" w14:textId="77777777" w:rsidR="005A4CF2" w:rsidRDefault="007E2A88" w:rsidP="00041578">
      <w:pPr>
        <w:pStyle w:val="a7"/>
        <w:ind w:left="0" w:firstLine="709"/>
        <w:rPr>
          <w:lang w:val="en-US"/>
        </w:rPr>
      </w:pPr>
      <w:r>
        <w:rPr>
          <w:lang w:val="en-US"/>
        </w:rPr>
        <w:t>1. Corpus Compilation</w:t>
      </w:r>
    </w:p>
    <w:p w14:paraId="44B933FE" w14:textId="77777777" w:rsidR="005A4CF2" w:rsidRDefault="007E2A88" w:rsidP="00041578">
      <w:pPr>
        <w:pStyle w:val="a7"/>
        <w:ind w:left="0" w:firstLine="709"/>
        <w:rPr>
          <w:lang w:val="en-US"/>
        </w:rPr>
      </w:pPr>
      <w:r>
        <w:rPr>
          <w:lang w:val="en-US"/>
        </w:rPr>
        <w:t>The practical component of this research is founded on a self-constructed specialized corpus named Modification of Idioms. The corpus was developed in Sketch Engine to document and examine the utilization of idiomatic terms and their contemporary adaptations in modern English mass media. This corpus is very concentrated and only includes idioms and their creative modifications, unlike reference corpora like the British National Corpus (BNC) or the Corpus of Contemporary American English (COCA), which give general linguistic evidence.</w:t>
      </w:r>
    </w:p>
    <w:p w14:paraId="100C6DD2" w14:textId="77777777" w:rsidR="005A4CF2" w:rsidRDefault="007E2A88" w:rsidP="00041578">
      <w:pPr>
        <w:pStyle w:val="a7"/>
        <w:ind w:left="0" w:firstLine="709"/>
        <w:rPr>
          <w:lang w:val="en-US"/>
        </w:rPr>
      </w:pPr>
      <w:r>
        <w:rPr>
          <w:lang w:val="en-US"/>
        </w:rPr>
        <w:t>The following steps were included in the compilation process (Figure 25):</w:t>
      </w:r>
    </w:p>
    <w:p w14:paraId="47DDBCE6" w14:textId="77B20012" w:rsidR="005A4CF2" w:rsidRDefault="007E2A88" w:rsidP="00041578">
      <w:pPr>
        <w:pStyle w:val="a7"/>
        <w:ind w:left="0" w:firstLine="709"/>
        <w:rPr>
          <w:lang w:val="en-US"/>
        </w:rPr>
      </w:pPr>
      <w:r>
        <w:rPr>
          <w:lang w:val="en-US"/>
        </w:rPr>
        <w:t xml:space="preserve">1.1. Selection of idioms: A list of 96 iconic idioms was created based on how </w:t>
      </w:r>
      <w:r>
        <w:rPr>
          <w:lang w:val="en-US"/>
        </w:rPr>
        <w:lastRenderedPageBreak/>
        <w:t xml:space="preserve">often they are used, how culturally relevant they are, and how likely they are to be changed in digital discourse (for example, </w:t>
      </w:r>
      <w:r w:rsidR="0083655E">
        <w:rPr>
          <w:lang w:val="en-US"/>
        </w:rPr>
        <w:t>“</w:t>
      </w:r>
      <w:r>
        <w:rPr>
          <w:lang w:val="en-US"/>
        </w:rPr>
        <w:t>spill the beans</w:t>
      </w:r>
      <w:r w:rsidR="0083655E">
        <w:rPr>
          <w:lang w:val="en-US"/>
        </w:rPr>
        <w:t>”</w:t>
      </w:r>
      <w:r>
        <w:rPr>
          <w:lang w:val="en-US"/>
        </w:rPr>
        <w:t xml:space="preserve">, </w:t>
      </w:r>
      <w:r w:rsidR="0083655E">
        <w:rPr>
          <w:lang w:val="en-US"/>
        </w:rPr>
        <w:t>“</w:t>
      </w:r>
      <w:r>
        <w:rPr>
          <w:lang w:val="en-US"/>
        </w:rPr>
        <w:t>an apple a day keeps the doctor away</w:t>
      </w:r>
      <w:r w:rsidR="0083655E">
        <w:rPr>
          <w:lang w:val="en-US"/>
        </w:rPr>
        <w:t>”</w:t>
      </w:r>
      <w:r>
        <w:rPr>
          <w:lang w:val="en-US"/>
        </w:rPr>
        <w:t xml:space="preserve">, and </w:t>
      </w:r>
      <w:r w:rsidR="0083655E">
        <w:rPr>
          <w:lang w:val="en-US"/>
        </w:rPr>
        <w:t>“</w:t>
      </w:r>
      <w:r>
        <w:rPr>
          <w:lang w:val="en-US"/>
        </w:rPr>
        <w:t>kill two birds with one stone</w:t>
      </w:r>
      <w:r w:rsidR="0083655E">
        <w:rPr>
          <w:lang w:val="en-US"/>
        </w:rPr>
        <w:t>”</w:t>
      </w:r>
      <w:r>
        <w:rPr>
          <w:lang w:val="en-US"/>
        </w:rPr>
        <w:t>).</w:t>
      </w:r>
    </w:p>
    <w:p w14:paraId="20A49275" w14:textId="77777777" w:rsidR="005A4CF2" w:rsidRDefault="007E2A88" w:rsidP="00041578">
      <w:pPr>
        <w:pStyle w:val="a7"/>
        <w:ind w:left="0" w:firstLine="709"/>
        <w:rPr>
          <w:lang w:val="en-US"/>
        </w:rPr>
      </w:pPr>
      <w:r>
        <w:rPr>
          <w:lang w:val="en-US"/>
        </w:rPr>
        <w:t>2. Data collection: We got our source texts from internet sites like Twitter/X, TikTok, Amazon product descriptions, research journals, and news stories from 2020 to 2025. These texts exemplify various genres of publicistic conversation in which idiomatic alterations are most prone to occur.</w:t>
      </w:r>
    </w:p>
    <w:p w14:paraId="6493503E" w14:textId="77777777" w:rsidR="005A4CF2" w:rsidRDefault="007E2A88" w:rsidP="00041578">
      <w:pPr>
        <w:pStyle w:val="a7"/>
        <w:ind w:left="0" w:firstLine="709"/>
        <w:rPr>
          <w:lang w:val="en-US"/>
        </w:rPr>
      </w:pPr>
      <w:r>
        <w:rPr>
          <w:lang w:val="en-US"/>
        </w:rPr>
        <w:t>3. The corpus has 38,762 tokens, 29,088-word forms, 1,611 phrases, and 6 uploaded documents. The corpus is not very large, but it has a lot of idiomatic content, which makes it good for both quantitative and qualitative study.</w:t>
      </w:r>
    </w:p>
    <w:p w14:paraId="027A4E24" w14:textId="77777777" w:rsidR="005A4CF2" w:rsidRDefault="007E2A88" w:rsidP="00041578">
      <w:pPr>
        <w:pStyle w:val="a7"/>
        <w:ind w:left="0" w:firstLine="709"/>
        <w:rPr>
          <w:lang w:val="en-US"/>
        </w:rPr>
      </w:pPr>
      <w:r>
        <w:rPr>
          <w:lang w:val="en-US"/>
        </w:rPr>
        <w:t>4. Format and processing: All the texts were changed to .docx format, uploaded to Sketch Engine, and then processed with part-of-speech tagging and lemmatization. We used the tool's concordance and word sketch features to find idioms and their variations.</w:t>
      </w:r>
    </w:p>
    <w:p w14:paraId="291478F8" w14:textId="5B4D6D01" w:rsidR="005A4CF2" w:rsidRDefault="007E2A88" w:rsidP="00041578">
      <w:pPr>
        <w:pStyle w:val="a7"/>
        <w:ind w:left="0" w:firstLine="709"/>
        <w:rPr>
          <w:lang w:val="en-US"/>
        </w:rPr>
      </w:pPr>
      <w:r>
        <w:rPr>
          <w:lang w:val="en-US"/>
        </w:rPr>
        <w:t>The automatic pattern discovery features of Sketch Engine are a big step forward for corpus linguistics. The system</w:t>
      </w:r>
      <w:r w:rsidR="0083655E">
        <w:rPr>
          <w:lang w:val="en-US"/>
        </w:rPr>
        <w:t>’</w:t>
      </w:r>
      <w:r>
        <w:rPr>
          <w:lang w:val="en-US"/>
        </w:rPr>
        <w:t>s capacity to automatically find grammatical linkages, collocational patterns, and semantic associations cuts down on a lot of the manual work that is usually needed for corpus analysis and lowers the chances of mistakes and prejudice. This automation is especially helpful for big studies of how idioms develop over time, since doing the analysis by hand would take too long and might not be consistent. The tool</w:t>
      </w:r>
      <w:r w:rsidR="0083655E">
        <w:rPr>
          <w:lang w:val="en-US"/>
        </w:rPr>
        <w:t>’</w:t>
      </w:r>
      <w:r>
        <w:rPr>
          <w:lang w:val="en-US"/>
        </w:rPr>
        <w:t xml:space="preserve">s ability to extract grammatical relations makes it possible to systematically find syntactic patterns in idiomatic utterances. This feature gives scholars who are looking at modified idioms objective standards for sorting different kinds of changes, such passivization, nominalization, or structural change. Automated analysis makes guarantee that enormous datasets are consistent and helps academics find trends that they would miss when looking at the data by hand. </w:t>
      </w:r>
    </w:p>
    <w:p w14:paraId="11719D49" w14:textId="77777777" w:rsidR="005A4CF2" w:rsidRDefault="007E2A88" w:rsidP="00041578">
      <w:pPr>
        <w:pStyle w:val="a7"/>
        <w:ind w:left="0" w:firstLine="709"/>
        <w:rPr>
          <w:lang w:val="en-US"/>
        </w:rPr>
      </w:pPr>
      <w:r>
        <w:rPr>
          <w:lang w:val="en-US"/>
        </w:rPr>
        <w:t>Sketch Engine’s collocation analysis tools use sophisticated statistical methods. These methods allow us to identify significant word associations. As a result, researchers can quantitatively assess the strength of the connections between words in an idiom. This capability is important for understanding how idioms retain their meaning despite structural changes. Another important methodological advantage of Sketch Engine is its ability to work with large data sets. The platform can process corpora consisting of millions and billions of words. This allows researchers to conduct analysis on a scale that was not possible with previous methods.</w:t>
      </w:r>
    </w:p>
    <w:p w14:paraId="4EABC62C" w14:textId="77777777" w:rsidR="005A4CF2" w:rsidRDefault="007E2A88" w:rsidP="00041578">
      <w:pPr>
        <w:pStyle w:val="a7"/>
        <w:ind w:left="0" w:firstLine="709"/>
        <w:rPr>
          <w:lang w:val="en-US"/>
        </w:rPr>
      </w:pPr>
      <w:r>
        <w:rPr>
          <w:lang w:val="en-US"/>
        </w:rPr>
        <w:t>This scalability is especially important for idiom research, where transformed expressions may not happen very often and a lot of data is needed to get statistically meaningful results.</w:t>
      </w:r>
    </w:p>
    <w:p w14:paraId="2EDE58DB" w14:textId="445BAB56" w:rsidR="005A4CF2" w:rsidRPr="002D137E" w:rsidRDefault="007E2A88" w:rsidP="00041578">
      <w:pPr>
        <w:pStyle w:val="a7"/>
        <w:ind w:left="0" w:firstLine="709"/>
        <w:rPr>
          <w:lang w:val="en-US"/>
        </w:rPr>
      </w:pPr>
      <w:r>
        <w:rPr>
          <w:lang w:val="en-US"/>
        </w:rPr>
        <w:t>Studies have shown that Sketch Engine works well with big multilingual corpora, such as those from the European Parliament, and that it can change its methods to work with multilingual applications</w:t>
      </w:r>
      <w:r w:rsidR="002D137E" w:rsidRPr="002D137E">
        <w:rPr>
          <w:lang w:val="en-US"/>
        </w:rPr>
        <w:t>.</w:t>
      </w:r>
      <w:r>
        <w:rPr>
          <w:lang w:val="en-US"/>
        </w:rPr>
        <w:t xml:space="preserve"> This multilingual feature lets you compare idiom transition across languages and cultures, which gives you a better understanding of both universal and language-specific patterns of phraseological development. The tool's web-based architecture makes it even more scalable by letting academics look at how language is used today and keep track of new patterns of idiomatic transformation </w:t>
      </w:r>
      <w:r>
        <w:rPr>
          <w:lang w:val="en-US"/>
        </w:rPr>
        <w:lastRenderedPageBreak/>
        <w:t>in real time. This ability is especially useful for figuring out how digital communication platforms change old idiomatic expressions and create new ways of using language.</w:t>
      </w:r>
      <w:r w:rsidR="005A19A5">
        <w:rPr>
          <w:lang w:val="en-US"/>
        </w:rPr>
        <w:t xml:space="preserve"> </w:t>
      </w:r>
      <w:r>
        <w:rPr>
          <w:lang w:val="en-US"/>
        </w:rPr>
        <w:t>The technology behind Sketch Engine has extensive corpus processing tools that turn raw text data into fully annotated linguistic resources that can be used for advanced research. The system's preprocessing pipeline includes tokenization, sentence segmentation, part-of-speech tagging, lemmatization, and syntactic parsing. These steps add many layers of linguistic annotation that can be used for many kinds of analysis</w:t>
      </w:r>
      <w:r w:rsidR="002D137E" w:rsidRPr="002D137E">
        <w:rPr>
          <w:lang w:val="en-US"/>
        </w:rPr>
        <w:t>.</w:t>
      </w:r>
    </w:p>
    <w:p w14:paraId="23039F5B" w14:textId="77777777" w:rsidR="005A4CF2" w:rsidRDefault="007E2A88" w:rsidP="00041578">
      <w:pPr>
        <w:pStyle w:val="a7"/>
        <w:ind w:left="0" w:firstLine="709"/>
        <w:rPr>
          <w:lang w:val="en-US"/>
        </w:rPr>
      </w:pPr>
      <w:r>
        <w:rPr>
          <w:lang w:val="en-US"/>
        </w:rPr>
        <w:t xml:space="preserve">The quality of these automatic annotations is particularly significant for the accuracy of later research, especially when looking at intricate things like altered idioms. Sketch Engine makes sure that the results are quite accurate in many languages by using the latest natural language processing technologies. Researchers must be cognizant of potential annotation errors and their implications for the outcomes of their analysis. </w:t>
      </w:r>
    </w:p>
    <w:p w14:paraId="5D0518B5" w14:textId="77777777" w:rsidR="005A4CF2" w:rsidRDefault="007E2A88" w:rsidP="00041578">
      <w:pPr>
        <w:pStyle w:val="a7"/>
        <w:ind w:left="0" w:firstLine="709"/>
        <w:rPr>
          <w:lang w:val="en-US"/>
        </w:rPr>
      </w:pPr>
      <w:r>
        <w:rPr>
          <w:lang w:val="en-US"/>
        </w:rPr>
        <w:t xml:space="preserve">Researchers can conduct multidimensional research examining the morphological, syntactic, and semantic dimensions of language units, as the system can simultaneously handle several annotation levels. This tool enables idiom researchers see how changes affect different levels of language and how those changes work together to make sense of what they mean. </w:t>
      </w:r>
    </w:p>
    <w:p w14:paraId="2791CFDE" w14:textId="77777777" w:rsidR="005A4CF2" w:rsidRDefault="007E2A88" w:rsidP="00041578">
      <w:pPr>
        <w:pStyle w:val="a7"/>
        <w:ind w:left="0" w:firstLine="709"/>
        <w:rPr>
          <w:lang w:val="en-US"/>
        </w:rPr>
      </w:pPr>
      <w:r>
        <w:rPr>
          <w:lang w:val="en-US"/>
        </w:rPr>
        <w:t xml:space="preserve">One of the most useful and unique elements of Sketch Engine is the term sketch. It automatically produces summaries of how grammar and communication use words. Word sketches show how a word is usually used by showing its most common collocates, grammatical links, and semantic linkages. They do this by organizing the information such that it is easy to interpret and compare quickly. </w:t>
      </w:r>
    </w:p>
    <w:p w14:paraId="1FE031A5" w14:textId="77777777" w:rsidR="005A4CF2" w:rsidRDefault="007E2A88" w:rsidP="00041578">
      <w:pPr>
        <w:pStyle w:val="a7"/>
        <w:ind w:left="0" w:firstLine="709"/>
        <w:rPr>
          <w:lang w:val="en-US"/>
        </w:rPr>
      </w:pPr>
      <w:r>
        <w:rPr>
          <w:lang w:val="en-US"/>
        </w:rPr>
        <w:t xml:space="preserve">Researchers studying altered idioms can employ word sketches to carefully analyze the collocational features of both canonical and modified phrases. This allows them to thoroughly compare their language traits. This characteristic can indicate how changes affect the distributional aspects of idiomatic phrases and which parts of their meaning and use keep the same across different structural realizations. You may immediately compare two or more words or phrases with the comparative word sketch tool. It shows how they are used together, what they have in common, and what makes them different. This skill is especially helpful for understanding out how canonical idioms and their variations are connected. It gives us numbers to back up claims about semantic and functional equivalence or divergence. </w:t>
      </w:r>
    </w:p>
    <w:p w14:paraId="76DD510B" w14:textId="77777777" w:rsidR="005A4CF2" w:rsidRDefault="007E2A88" w:rsidP="00041578">
      <w:pPr>
        <w:pStyle w:val="a7"/>
        <w:ind w:left="0" w:firstLine="709"/>
        <w:rPr>
          <w:lang w:val="en-US"/>
        </w:rPr>
      </w:pPr>
      <w:r>
        <w:rPr>
          <w:lang w:val="en-US"/>
        </w:rPr>
        <w:t xml:space="preserve">The Thesaurus and Semantic Analysis </w:t>
      </w:r>
    </w:p>
    <w:p w14:paraId="237B057D" w14:textId="77777777" w:rsidR="005A4CF2" w:rsidRDefault="007E2A88" w:rsidP="00041578">
      <w:pPr>
        <w:pStyle w:val="a7"/>
        <w:ind w:left="0" w:firstLine="709"/>
        <w:rPr>
          <w:lang w:val="en-US"/>
        </w:rPr>
      </w:pPr>
      <w:r>
        <w:rPr>
          <w:lang w:val="en-US"/>
        </w:rPr>
        <w:t xml:space="preserve">The distributional thesaurus in Sketch Engine automatically selects words that are related in meaning by looking at how often they show up together in the corpus. This feature provides scholars with data-driven insights on semantic connections that may be absent in conventional dictionaries or thesauri. It shows how words work in different areas or registers. </w:t>
      </w:r>
    </w:p>
    <w:p w14:paraId="418E54DE" w14:textId="77777777" w:rsidR="005A4CF2" w:rsidRDefault="007E2A88" w:rsidP="00041578">
      <w:pPr>
        <w:pStyle w:val="a7"/>
        <w:ind w:left="0" w:firstLine="709"/>
        <w:rPr>
          <w:lang w:val="en-US"/>
        </w:rPr>
      </w:pPr>
      <w:r>
        <w:rPr>
          <w:lang w:val="en-US"/>
        </w:rPr>
        <w:t xml:space="preserve">The thesaurus tool is highly helpful for idiom research since it may uncover terms that are used in the same way even if they look different at first. Researchers can employ this skill to discover idiomatic transformations previously unknown to them or to identify novel patterns of phraseological variation. </w:t>
      </w:r>
    </w:p>
    <w:p w14:paraId="0C5A94EE" w14:textId="2E4BE573" w:rsidR="005A4CF2" w:rsidRDefault="007E2A88" w:rsidP="00041578">
      <w:pPr>
        <w:pStyle w:val="a7"/>
        <w:ind w:left="0" w:firstLine="709"/>
        <w:rPr>
          <w:lang w:val="en-US"/>
        </w:rPr>
      </w:pPr>
      <w:r>
        <w:rPr>
          <w:lang w:val="en-US"/>
        </w:rPr>
        <w:lastRenderedPageBreak/>
        <w:t>The system</w:t>
      </w:r>
      <w:r w:rsidR="0083655E">
        <w:rPr>
          <w:lang w:val="en-US"/>
        </w:rPr>
        <w:t>’</w:t>
      </w:r>
      <w:r>
        <w:rPr>
          <w:lang w:val="en-US"/>
        </w:rPr>
        <w:t>s semantic analysis tools also include ones that can find semantic preferences and prosodies, which reflect how people feel about and judge language. These methods can demonstrate how alterations to the structure of idioms affect their practical and evaluative applications upon modification.</w:t>
      </w:r>
    </w:p>
    <w:p w14:paraId="0A101E7E" w14:textId="77777777" w:rsidR="005A4CF2" w:rsidRDefault="007E2A88" w:rsidP="00041578">
      <w:pPr>
        <w:pStyle w:val="a7"/>
        <w:ind w:left="0" w:firstLine="709"/>
        <w:rPr>
          <w:lang w:val="en-US"/>
        </w:rPr>
      </w:pPr>
      <w:r>
        <w:rPr>
          <w:lang w:val="en-US"/>
        </w:rPr>
        <w:t xml:space="preserve">Uses in Phraseological and Idiomatic Studies </w:t>
      </w:r>
    </w:p>
    <w:p w14:paraId="276E8BCF" w14:textId="77777777" w:rsidR="005A4CF2" w:rsidRDefault="007E2A88" w:rsidP="00041578">
      <w:pPr>
        <w:pStyle w:val="a7"/>
        <w:ind w:left="0" w:firstLine="709"/>
        <w:rPr>
          <w:lang w:val="en-US"/>
        </w:rPr>
      </w:pPr>
      <w:r>
        <w:rPr>
          <w:lang w:val="en-US"/>
        </w:rPr>
        <w:t xml:space="preserve">Finding and organizing changed idioms </w:t>
      </w:r>
    </w:p>
    <w:p w14:paraId="56F65B57" w14:textId="4BCF3934" w:rsidR="005A4CF2" w:rsidRDefault="007E2A88" w:rsidP="00041578">
      <w:pPr>
        <w:pStyle w:val="a7"/>
        <w:ind w:left="0" w:firstLine="709"/>
        <w:rPr>
          <w:lang w:val="en-US"/>
        </w:rPr>
      </w:pPr>
      <w:r>
        <w:rPr>
          <w:lang w:val="en-US"/>
        </w:rPr>
        <w:t>With Sketch Engine</w:t>
      </w:r>
      <w:r w:rsidR="0083655E">
        <w:rPr>
          <w:lang w:val="en-US"/>
        </w:rPr>
        <w:t>’</w:t>
      </w:r>
      <w:r>
        <w:rPr>
          <w:lang w:val="en-US"/>
        </w:rPr>
        <w:t xml:space="preserve">s powerful pattern recognition tools, you can systematically identify, and sort changed idiomatic phrases in ways that were never conceivable before. </w:t>
      </w:r>
    </w:p>
    <w:p w14:paraId="441AFBF6" w14:textId="77777777" w:rsidR="005A4CF2" w:rsidRDefault="007E2A88" w:rsidP="00041578">
      <w:pPr>
        <w:pStyle w:val="a7"/>
        <w:ind w:left="0" w:firstLine="709"/>
        <w:rPr>
          <w:lang w:val="en-US"/>
        </w:rPr>
      </w:pPr>
      <w:r>
        <w:rPr>
          <w:lang w:val="en-US"/>
        </w:rPr>
        <w:t xml:space="preserve">Idioms researchers have usually relied on lists of canonical forms that were already accessible. This means they could only look at expressions that were already known and might have missed new transformations or patterns of variation that were starting to show up. </w:t>
      </w:r>
    </w:p>
    <w:p w14:paraId="5A40E0A9" w14:textId="77777777" w:rsidR="005A4CF2" w:rsidRDefault="007E2A88" w:rsidP="00041578">
      <w:pPr>
        <w:pStyle w:val="a7"/>
        <w:ind w:left="0" w:firstLine="709"/>
        <w:rPr>
          <w:lang w:val="en-US"/>
        </w:rPr>
      </w:pPr>
      <w:r>
        <w:rPr>
          <w:lang w:val="en-US"/>
        </w:rPr>
        <w:t xml:space="preserve">Researchers can utilize the tool's collocation analysis tools to uncover phrases that have the same statistical properties as idiomatic language, like high mutual information scores between sections and low semantic compositionality. You can use these quantitative criteria on large corpora to uncover terms that could be worth looking at more attentively. This guarantees that study include all forms of idiomatic variation rather than solely focusing on renowned examples. </w:t>
      </w:r>
    </w:p>
    <w:p w14:paraId="05F79A80" w14:textId="77777777" w:rsidR="005A4CF2" w:rsidRDefault="007E2A88" w:rsidP="00041578">
      <w:pPr>
        <w:pStyle w:val="a7"/>
        <w:ind w:left="0" w:firstLine="709"/>
        <w:rPr>
          <w:lang w:val="en-US"/>
        </w:rPr>
      </w:pPr>
      <w:r>
        <w:rPr>
          <w:lang w:val="en-US"/>
        </w:rPr>
        <w:t xml:space="preserve">Studies have demonstrated that Sketch Engine effectively illustrates the behavior of various expressions in conjunction and their semantic preferences. This allows us a way to objectively figure out how canonical idioms are related to the modifications they might go through. This ability allows scholars move from making educated assumptions about how idioms are used to creating classifications based on real-world examples of how idioms are used. </w:t>
      </w:r>
    </w:p>
    <w:p w14:paraId="12EAF3A2" w14:textId="77777777" w:rsidR="005A4CF2" w:rsidRDefault="007E2A88" w:rsidP="00041578">
      <w:pPr>
        <w:pStyle w:val="a7"/>
        <w:ind w:left="0" w:firstLine="709"/>
        <w:rPr>
          <w:lang w:val="en-US"/>
        </w:rPr>
      </w:pPr>
      <w:r>
        <w:rPr>
          <w:lang w:val="en-US"/>
        </w:rPr>
        <w:t>Practical benefits of corpus development</w:t>
      </w:r>
    </w:p>
    <w:p w14:paraId="5A9151A9" w14:textId="77777777" w:rsidR="005A4CF2" w:rsidRDefault="007E2A88" w:rsidP="00041578">
      <w:pPr>
        <w:pStyle w:val="a7"/>
        <w:ind w:left="0" w:firstLine="709"/>
        <w:rPr>
          <w:lang w:val="en-US"/>
        </w:rPr>
      </w:pPr>
      <w:r>
        <w:rPr>
          <w:lang w:val="en-US"/>
        </w:rPr>
        <w:t>When planning and designing a corpus, researchers can use Sketch Engine analysis tools. These tools help to justify the size of the corpus. They help to select text content. They allow to refine annotation methods. Thus, the corpus development strategy becomes scientifically systematic.</w:t>
      </w:r>
    </w:p>
    <w:p w14:paraId="13F6A8FF" w14:textId="7B1EF2A4" w:rsidR="005A4CF2" w:rsidRDefault="007E2A88" w:rsidP="00041578">
      <w:pPr>
        <w:pStyle w:val="a7"/>
        <w:ind w:left="0" w:firstLine="709"/>
        <w:rPr>
          <w:lang w:val="en-US"/>
        </w:rPr>
      </w:pPr>
      <w:r>
        <w:rPr>
          <w:lang w:val="en-US"/>
        </w:rPr>
        <w:t xml:space="preserve">The platform’s ability to process and analyze existing corpora is also important. This feature helps to determine which text </w:t>
      </w:r>
      <w:r w:rsidR="0083655E">
        <w:rPr>
          <w:lang w:val="en-US"/>
        </w:rPr>
        <w:t>types,</w:t>
      </w:r>
      <w:r>
        <w:rPr>
          <w:lang w:val="en-US"/>
        </w:rPr>
        <w:t xml:space="preserve"> and which communicative situations should be included in specialized corpora for specific phenomena.</w:t>
      </w:r>
    </w:p>
    <w:p w14:paraId="78BE07FD" w14:textId="77777777" w:rsidR="005A4CF2" w:rsidRDefault="007E2A88" w:rsidP="00041578">
      <w:pPr>
        <w:pStyle w:val="a7"/>
        <w:ind w:left="0" w:firstLine="709"/>
        <w:rPr>
          <w:lang w:val="en-US"/>
        </w:rPr>
      </w:pPr>
      <w:r>
        <w:rPr>
          <w:lang w:val="en-US"/>
        </w:rPr>
        <w:t>We are developing the “Transformed Idioms in English” corpus. It is necessary to identify the text types and situations in which transformed idioms are most common. To do this, Sketch Engine can be used to conduct an initial analysis of general-purpose corpora. The information obtained allows to refine the selection criteria. The corpus created in this way will be a representative sample of the object under study.</w:t>
      </w:r>
    </w:p>
    <w:p w14:paraId="2D456E72" w14:textId="77777777" w:rsidR="005A4CF2" w:rsidRDefault="007E2A88" w:rsidP="00041578">
      <w:pPr>
        <w:pStyle w:val="a7"/>
        <w:ind w:left="0" w:firstLine="709"/>
        <w:rPr>
          <w:lang w:val="en-US"/>
        </w:rPr>
      </w:pPr>
      <w:r>
        <w:rPr>
          <w:lang w:val="en-US"/>
        </w:rPr>
        <w:t>You can use the tool's frequency analysis to figure out how big your corpus should be by seeing how many times specific occurrences are expected to happen in corpora of different sizes. This information is highly crucial to make sure that specialized corpora have adequate data for correct statistical analysis and that it is straightforward to work with in terms of processing and annotation costs.</w:t>
      </w:r>
    </w:p>
    <w:p w14:paraId="5BAAD6DE" w14:textId="43EBDA90" w:rsidR="005A4CF2" w:rsidRDefault="007E2A88" w:rsidP="00041578">
      <w:pPr>
        <w:pStyle w:val="a7"/>
        <w:ind w:left="0" w:firstLine="709"/>
        <w:rPr>
          <w:lang w:val="en-US"/>
        </w:rPr>
      </w:pPr>
      <w:r>
        <w:rPr>
          <w:lang w:val="en-US"/>
        </w:rPr>
        <w:t>Sketch Engine</w:t>
      </w:r>
      <w:r w:rsidR="0083655E">
        <w:rPr>
          <w:lang w:val="en-US"/>
        </w:rPr>
        <w:t>’</w:t>
      </w:r>
      <w:r>
        <w:rPr>
          <w:lang w:val="en-US"/>
        </w:rPr>
        <w:t xml:space="preserve">s corpus linguistic features and new machine learning and </w:t>
      </w:r>
      <w:r>
        <w:rPr>
          <w:lang w:val="en-US"/>
        </w:rPr>
        <w:lastRenderedPageBreak/>
        <w:t>artificial intelligence technologies should work well together in the future. Advanced machine learning algorithms might be able to find complicated patterns in language data that regular statistical approaches would have a hard time finding. Machine learning could aid with idiom research by automatically finding about 100 new transformation patterns or making educated guesses about which canonical expressions are most likely to alter in particular ways. These qualities could greatly speed up phraseological research and make it possible to investigate subjects that are hard to study in a systematic fashion right now. Deep learning techniques, when integrated with Sketch Engine</w:t>
      </w:r>
      <w:r w:rsidR="0083655E">
        <w:rPr>
          <w:lang w:val="en-US"/>
        </w:rPr>
        <w:t>’</w:t>
      </w:r>
      <w:r>
        <w:rPr>
          <w:lang w:val="en-US"/>
        </w:rPr>
        <w:t xml:space="preserve">s extensive linguistic annotations, could facilitate the development of sophisticated models for the processing and comprehension of idioms, so enhancing both theoretical and practical applications of natural language processing. </w:t>
      </w:r>
    </w:p>
    <w:p w14:paraId="4401D91E" w14:textId="1882B8A6" w:rsidR="005A4CF2" w:rsidRDefault="007E2A88" w:rsidP="00041578">
      <w:pPr>
        <w:pStyle w:val="a7"/>
        <w:ind w:left="0" w:firstLine="709"/>
        <w:rPr>
          <w:lang w:val="en-US"/>
        </w:rPr>
      </w:pPr>
      <w:r>
        <w:rPr>
          <w:lang w:val="en-US"/>
        </w:rPr>
        <w:t>Because Sketch Engine is web-based, it</w:t>
      </w:r>
      <w:r w:rsidR="0083655E">
        <w:rPr>
          <w:lang w:val="en-US"/>
        </w:rPr>
        <w:t>’</w:t>
      </w:r>
      <w:r>
        <w:rPr>
          <w:lang w:val="en-US"/>
        </w:rPr>
        <w:t xml:space="preserve">s easy to link to social media sites and other real-time data sources. This allows you see how idiomatic expressions change and spread over digital communication networks. This talent could help us learn more about the social and technical factors that cause people to speak differently in modern communication. For altered idioms, real-time analysis might demonstrate how new versions of them come about and become popular in different groups of people who speak to them. This study may elucidate the evolution of language in digital contexts and the transformation of traditional phrase usage when applied to novel scenarios. </w:t>
      </w:r>
    </w:p>
    <w:p w14:paraId="15F31EE8" w14:textId="234F3F47" w:rsidR="005A4CF2" w:rsidRDefault="007E2A88" w:rsidP="00041578">
      <w:pPr>
        <w:pStyle w:val="a7"/>
        <w:ind w:left="0" w:firstLine="709"/>
        <w:rPr>
          <w:lang w:val="en-US"/>
        </w:rPr>
      </w:pPr>
      <w:r>
        <w:rPr>
          <w:lang w:val="en-US"/>
        </w:rPr>
        <w:t>Using real-time data sources with Sketch Engine</w:t>
      </w:r>
      <w:r w:rsidR="0083655E">
        <w:rPr>
          <w:lang w:val="en-US"/>
        </w:rPr>
        <w:t>’</w:t>
      </w:r>
      <w:r>
        <w:rPr>
          <w:lang w:val="en-US"/>
        </w:rPr>
        <w:t xml:space="preserve">s analytical capabilities might also help make dynamic corpora that automatically update to demonstrate how language is used right now. This would make sure that research remained relevant to how people use language today. Another area that looks promise for future expansion is combining text analysis with other kinds of communication, like audio, video, and gestures. Multimodal corpus analysis should enhance our comprehension of idiomatic expressions within broader communicative contexts that encompass elements beyond mere words. Multimodal analysis could examine how speakers employ gestures, prosody, and other non-verbal cues to convey idiomatic meanings or alter the practical implications of idiomatic statements for idiom research. </w:t>
      </w:r>
    </w:p>
    <w:p w14:paraId="4169C025" w14:textId="77777777" w:rsidR="005A4CF2" w:rsidRDefault="007E2A88" w:rsidP="00041578">
      <w:pPr>
        <w:pStyle w:val="a7"/>
        <w:ind w:left="0" w:firstLine="709"/>
        <w:rPr>
          <w:lang w:val="en-US"/>
        </w:rPr>
      </w:pPr>
      <w:r>
        <w:rPr>
          <w:lang w:val="en-US"/>
        </w:rPr>
        <w:t>Methodology: Compilation of Corpus and Analysis of Idiom Modifications</w:t>
      </w:r>
    </w:p>
    <w:p w14:paraId="10FD1DF1" w14:textId="77777777" w:rsidR="005A4CF2" w:rsidRDefault="007E2A88" w:rsidP="00041578">
      <w:pPr>
        <w:pStyle w:val="a7"/>
        <w:ind w:left="0" w:firstLine="709"/>
        <w:rPr>
          <w:lang w:val="en-US"/>
        </w:rPr>
      </w:pPr>
      <w:r>
        <w:rPr>
          <w:lang w:val="en-US"/>
        </w:rPr>
        <w:t>1. Corpus Compilation</w:t>
      </w:r>
    </w:p>
    <w:p w14:paraId="59725980" w14:textId="77777777" w:rsidR="005A4CF2" w:rsidRDefault="007E2A88" w:rsidP="00041578">
      <w:pPr>
        <w:pStyle w:val="a7"/>
        <w:ind w:left="0" w:firstLine="709"/>
        <w:rPr>
          <w:lang w:val="en-US"/>
        </w:rPr>
      </w:pPr>
      <w:r>
        <w:rPr>
          <w:lang w:val="en-US"/>
        </w:rPr>
        <w:t>The practical component of this research is founded on a self-constructed specialized corpus named Modification of Idioms. The corpus was developed in Sketch Engine to document and examine the utilization of idiomatic terms and their contemporary adaptations in modern English mass media. This corpus is very concentrated and only includes idioms and their creative modifications, unlike reference corpora like the British National Corpus (BNC) or the Corpus of Contemporary American English (COCA), which give general linguistic evidence.</w:t>
      </w:r>
    </w:p>
    <w:p w14:paraId="12E07120" w14:textId="77777777" w:rsidR="005A4CF2" w:rsidRDefault="007E2A88" w:rsidP="00041578">
      <w:pPr>
        <w:pStyle w:val="a7"/>
        <w:ind w:left="0" w:firstLine="709"/>
        <w:rPr>
          <w:lang w:val="en-US"/>
        </w:rPr>
      </w:pPr>
      <w:r>
        <w:rPr>
          <w:lang w:val="en-US"/>
        </w:rPr>
        <w:t>The following steps were included in the compilation process (Figure 25):</w:t>
      </w:r>
    </w:p>
    <w:p w14:paraId="47608223" w14:textId="6FC0A3F9" w:rsidR="005A4CF2" w:rsidRDefault="007E2A88" w:rsidP="00041578">
      <w:pPr>
        <w:pStyle w:val="a7"/>
        <w:ind w:left="0" w:firstLine="709"/>
        <w:rPr>
          <w:lang w:val="en-US"/>
        </w:rPr>
      </w:pPr>
      <w:r>
        <w:rPr>
          <w:lang w:val="en-US"/>
        </w:rPr>
        <w:t xml:space="preserve">1. Selection of idioms: A list of 96 iconic idioms was created based on how often they are used, how culturally relevant they are, and how likely they are to be changed in digital discourse (for example, </w:t>
      </w:r>
      <w:r w:rsidR="00D3560F">
        <w:rPr>
          <w:lang w:val="en-US"/>
        </w:rPr>
        <w:t>“</w:t>
      </w:r>
      <w:r>
        <w:rPr>
          <w:lang w:val="en-US"/>
        </w:rPr>
        <w:t>spill the beans</w:t>
      </w:r>
      <w:r w:rsidR="00D3560F">
        <w:rPr>
          <w:lang w:val="en-US"/>
        </w:rPr>
        <w:t>”</w:t>
      </w:r>
      <w:r>
        <w:rPr>
          <w:lang w:val="en-US"/>
        </w:rPr>
        <w:t xml:space="preserve">, </w:t>
      </w:r>
      <w:r w:rsidR="00D3560F">
        <w:rPr>
          <w:lang w:val="en-US"/>
        </w:rPr>
        <w:t>“</w:t>
      </w:r>
      <w:r>
        <w:rPr>
          <w:lang w:val="en-US"/>
        </w:rPr>
        <w:t>an apple a day keeps the doctor away</w:t>
      </w:r>
      <w:r w:rsidR="00D3560F">
        <w:rPr>
          <w:lang w:val="en-US"/>
        </w:rPr>
        <w:t>”</w:t>
      </w:r>
      <w:r>
        <w:rPr>
          <w:lang w:val="en-US"/>
        </w:rPr>
        <w:t xml:space="preserve">, and </w:t>
      </w:r>
      <w:r w:rsidR="00D3560F">
        <w:rPr>
          <w:lang w:val="en-US"/>
        </w:rPr>
        <w:t>“</w:t>
      </w:r>
      <w:r>
        <w:rPr>
          <w:lang w:val="en-US"/>
        </w:rPr>
        <w:t>kill two birds with one stone</w:t>
      </w:r>
      <w:r w:rsidR="00D3560F">
        <w:rPr>
          <w:lang w:val="en-US"/>
        </w:rPr>
        <w:t>”</w:t>
      </w:r>
      <w:r>
        <w:rPr>
          <w:lang w:val="en-US"/>
        </w:rPr>
        <w:t>).</w:t>
      </w:r>
    </w:p>
    <w:p w14:paraId="5C6D4451" w14:textId="77777777" w:rsidR="005A4CF2" w:rsidRDefault="007E2A88" w:rsidP="00041578">
      <w:pPr>
        <w:pStyle w:val="a7"/>
        <w:ind w:left="0" w:firstLine="709"/>
        <w:rPr>
          <w:lang w:val="en-US"/>
        </w:rPr>
      </w:pPr>
      <w:r>
        <w:rPr>
          <w:lang w:val="en-US"/>
        </w:rPr>
        <w:t xml:space="preserve">2. Data collection: We got our source texts from internet sites like Twitter/X, </w:t>
      </w:r>
      <w:r>
        <w:rPr>
          <w:lang w:val="en-US"/>
        </w:rPr>
        <w:lastRenderedPageBreak/>
        <w:t>TikTok, Amazon product descriptions, research journals, and news stories from 2020 to 2025. These texts exemplify various genres of publicistic conversation in which idiomatic alterations are most prone to occur.</w:t>
      </w:r>
    </w:p>
    <w:p w14:paraId="66E2BBD4" w14:textId="77777777" w:rsidR="005A4CF2" w:rsidRDefault="007E2A88" w:rsidP="00041578">
      <w:pPr>
        <w:pStyle w:val="a7"/>
        <w:ind w:left="0" w:firstLine="709"/>
        <w:rPr>
          <w:lang w:val="en-US"/>
        </w:rPr>
      </w:pPr>
      <w:r>
        <w:rPr>
          <w:lang w:val="en-US"/>
        </w:rPr>
        <w:t>3. The corpus has 38,762 tokens, 29,088-word forms, 1,611 phrases, and 6 uploaded documents. The corpus is not very large, but it has a lot of idiomatic content, which makes it good for both quantitative and qualitative study.</w:t>
      </w:r>
    </w:p>
    <w:p w14:paraId="234C9D24" w14:textId="2C8924CA" w:rsidR="005A4CF2" w:rsidRDefault="007E2A88" w:rsidP="00041578">
      <w:pPr>
        <w:pStyle w:val="a7"/>
        <w:ind w:left="0" w:firstLine="709"/>
        <w:rPr>
          <w:lang w:val="en-US"/>
        </w:rPr>
      </w:pPr>
      <w:r>
        <w:rPr>
          <w:lang w:val="en-US"/>
        </w:rPr>
        <w:t>4. Formatting and processing: We changed all the documents to .docx format, uploaded them to Sketch Engine, and tagged the parts of speech and lemmatized them. We used the tool</w:t>
      </w:r>
      <w:r w:rsidR="00D3560F">
        <w:rPr>
          <w:lang w:val="en-US"/>
        </w:rPr>
        <w:t>’</w:t>
      </w:r>
      <w:r>
        <w:rPr>
          <w:lang w:val="en-US"/>
        </w:rPr>
        <w:t>s concordance and word sketch features to find idioms and their different forms.</w:t>
      </w:r>
    </w:p>
    <w:p w14:paraId="4D3541D9" w14:textId="77777777" w:rsidR="005A4CF2" w:rsidRDefault="007E2A88" w:rsidP="00407EF7">
      <w:pPr>
        <w:pStyle w:val="a7"/>
        <w:ind w:left="0" w:firstLine="0"/>
        <w:jc w:val="center"/>
      </w:pPr>
      <w:r>
        <w:rPr>
          <w:noProof/>
        </w:rPr>
        <w:drawing>
          <wp:inline distT="0" distB="0" distL="0" distR="0" wp14:anchorId="2EC9BF5D" wp14:editId="29141EC9">
            <wp:extent cx="6189980" cy="5029200"/>
            <wp:effectExtent l="0" t="0" r="0" b="0"/>
            <wp:docPr id="1073741849" name="officeArt object" descr="Рисунок 3"/>
            <wp:cNvGraphicFramePr/>
            <a:graphic xmlns:a="http://schemas.openxmlformats.org/drawingml/2006/main">
              <a:graphicData uri="http://schemas.openxmlformats.org/drawingml/2006/picture">
                <pic:pic xmlns:pic="http://schemas.openxmlformats.org/drawingml/2006/picture">
                  <pic:nvPicPr>
                    <pic:cNvPr id="1073741849" name="Рисунок 3" descr="Рисунок 3"/>
                    <pic:cNvPicPr>
                      <a:picLocks noChangeAspect="1"/>
                    </pic:cNvPicPr>
                  </pic:nvPicPr>
                  <pic:blipFill>
                    <a:blip r:embed="rId45"/>
                    <a:srcRect l="1693" r="1533" b="6872"/>
                    <a:stretch>
                      <a:fillRect/>
                    </a:stretch>
                  </pic:blipFill>
                  <pic:spPr>
                    <a:xfrm>
                      <a:off x="0" y="0"/>
                      <a:ext cx="6202343" cy="5039245"/>
                    </a:xfrm>
                    <a:prstGeom prst="rect">
                      <a:avLst/>
                    </a:prstGeom>
                    <a:ln w="12700" cap="flat">
                      <a:noFill/>
                      <a:miter lim="400000"/>
                    </a:ln>
                    <a:effectLst/>
                  </pic:spPr>
                </pic:pic>
              </a:graphicData>
            </a:graphic>
          </wp:inline>
        </w:drawing>
      </w:r>
    </w:p>
    <w:p w14:paraId="0F2BFE86" w14:textId="77777777" w:rsidR="005A4CF2" w:rsidRPr="001029D1" w:rsidRDefault="005A4CF2" w:rsidP="00407EF7">
      <w:pPr>
        <w:pStyle w:val="a7"/>
        <w:ind w:left="0" w:firstLine="0"/>
        <w:rPr>
          <w:lang w:val="en-US"/>
        </w:rPr>
      </w:pPr>
    </w:p>
    <w:p w14:paraId="622A9F29" w14:textId="77777777" w:rsidR="00E306CE" w:rsidRDefault="00E306CE" w:rsidP="00407EF7">
      <w:pPr>
        <w:pStyle w:val="a7"/>
        <w:ind w:left="0" w:firstLine="0"/>
        <w:jc w:val="center"/>
      </w:pPr>
    </w:p>
    <w:p w14:paraId="25D0023E" w14:textId="5F0872D8" w:rsidR="005A4CF2" w:rsidRPr="007B3A7A" w:rsidRDefault="007E2A88" w:rsidP="00407EF7">
      <w:pPr>
        <w:pStyle w:val="a7"/>
        <w:ind w:left="0" w:firstLine="0"/>
        <w:jc w:val="center"/>
        <w:rPr>
          <w:lang w:val="en-US"/>
        </w:rPr>
      </w:pPr>
      <w:r>
        <w:rPr>
          <w:lang w:val="en-US"/>
        </w:rPr>
        <w:t>Figure 25 – Corpus Modification of Idioms in Sketch Engine</w:t>
      </w:r>
    </w:p>
    <w:p w14:paraId="6F85F07E" w14:textId="77777777" w:rsidR="00E306CE" w:rsidRPr="007B3A7A" w:rsidRDefault="00E306CE" w:rsidP="00407EF7">
      <w:pPr>
        <w:pStyle w:val="a7"/>
        <w:ind w:left="0" w:firstLine="0"/>
        <w:jc w:val="center"/>
        <w:rPr>
          <w:lang w:val="en-US"/>
        </w:rPr>
      </w:pPr>
    </w:p>
    <w:p w14:paraId="7ABF6DA9" w14:textId="77777777" w:rsidR="005A4CF2" w:rsidRDefault="007E2A88" w:rsidP="00041578">
      <w:pPr>
        <w:pStyle w:val="a7"/>
        <w:ind w:left="0" w:firstLine="709"/>
        <w:rPr>
          <w:lang w:val="en-US"/>
        </w:rPr>
      </w:pPr>
      <w:r>
        <w:rPr>
          <w:lang w:val="en-US"/>
        </w:rPr>
        <w:t>2. Search Strategy and Keywords</w:t>
      </w:r>
    </w:p>
    <w:p w14:paraId="1CDEF225" w14:textId="77777777" w:rsidR="005A4CF2" w:rsidRDefault="007E2A88" w:rsidP="00041578">
      <w:pPr>
        <w:pStyle w:val="a7"/>
        <w:ind w:left="0" w:firstLine="709"/>
        <w:rPr>
          <w:lang w:val="en-US"/>
        </w:rPr>
      </w:pPr>
      <w:r>
        <w:rPr>
          <w:lang w:val="en-US"/>
        </w:rPr>
        <w:t xml:space="preserve">A targeted search strategy was implemented to identify and isolate idiom transformations within the corpus. Key lexical components from the selected canonical idioms were employed as search terms to generate concordance lines. This method allowed for the retrieval of both the original idioms and their creative variants within </w:t>
      </w:r>
      <w:r>
        <w:rPr>
          <w:lang w:val="en-US"/>
        </w:rPr>
        <w:lastRenderedPageBreak/>
        <w:t>their authentic contexts.</w:t>
      </w:r>
    </w:p>
    <w:p w14:paraId="2FFC31C3" w14:textId="77777777" w:rsidR="005A4CF2" w:rsidRDefault="007E2A88" w:rsidP="00041578">
      <w:pPr>
        <w:pStyle w:val="a7"/>
        <w:ind w:left="0" w:firstLine="709"/>
        <w:rPr>
          <w:lang w:val="en-US"/>
        </w:rPr>
      </w:pPr>
      <w:r>
        <w:rPr>
          <w:lang w:val="en-US"/>
        </w:rPr>
        <w:t>For example:</w:t>
      </w:r>
    </w:p>
    <w:p w14:paraId="790DC1C8" w14:textId="77777777" w:rsidR="005A4CF2" w:rsidRDefault="007E2A88" w:rsidP="00041578">
      <w:pPr>
        <w:pStyle w:val="a7"/>
        <w:numPr>
          <w:ilvl w:val="0"/>
          <w:numId w:val="54"/>
        </w:numPr>
        <w:ind w:firstLine="709"/>
        <w:rPr>
          <w:lang w:val="en-US"/>
        </w:rPr>
      </w:pPr>
      <w:r>
        <w:rPr>
          <w:lang w:val="en-US"/>
        </w:rPr>
        <w:t>The search term “spill” was used to find instances of spill the beans and its modern variant, spill the tea (Figure 27).</w:t>
      </w:r>
    </w:p>
    <w:p w14:paraId="1FCFFB7C" w14:textId="77777777" w:rsidR="005A4CF2" w:rsidRDefault="007E2A88" w:rsidP="00041578">
      <w:pPr>
        <w:pStyle w:val="a7"/>
        <w:numPr>
          <w:ilvl w:val="0"/>
          <w:numId w:val="54"/>
        </w:numPr>
        <w:ind w:firstLine="709"/>
        <w:rPr>
          <w:lang w:val="en-US"/>
        </w:rPr>
      </w:pPr>
      <w:r>
        <w:rPr>
          <w:lang w:val="en-US"/>
        </w:rPr>
        <w:t>The term “ginger” helped locate health-conscious modifications of an apple a day..., such as a ginger shot a day keeps the doctor away (Figure 26).</w:t>
      </w:r>
    </w:p>
    <w:p w14:paraId="08EF9832" w14:textId="77777777" w:rsidR="005A4CF2" w:rsidRDefault="007E2A88" w:rsidP="00041578">
      <w:pPr>
        <w:pStyle w:val="a7"/>
        <w:numPr>
          <w:ilvl w:val="0"/>
          <w:numId w:val="54"/>
        </w:numPr>
        <w:ind w:firstLine="709"/>
        <w:rPr>
          <w:lang w:val="en-US"/>
        </w:rPr>
      </w:pPr>
      <w:r>
        <w:rPr>
          <w:lang w:val="en-US"/>
        </w:rPr>
        <w:t>The term “feed” was deployed to identify ethical transformations of kill two birds with one stone, including feed two birds with one scone.</w:t>
      </w:r>
    </w:p>
    <w:p w14:paraId="6AAE68F7" w14:textId="77777777" w:rsidR="005A4CF2" w:rsidRDefault="007E2A88" w:rsidP="00041578">
      <w:pPr>
        <w:pStyle w:val="a7"/>
        <w:ind w:left="0" w:firstLine="709"/>
        <w:rPr>
          <w:lang w:val="en-US"/>
        </w:rPr>
      </w:pPr>
      <w:r>
        <w:rPr>
          <w:lang w:val="en-US"/>
        </w:rPr>
        <w:t>This systematic approach yielded substantial data for analysis: the search for “spill” returned 49 occurrences, “ginger” 116 occurrences, and “feed” 26 occurrences. This methodology ensured comprehensive and consistent documentation of idiomatic creativity across multiple discourse contexts.</w:t>
      </w:r>
    </w:p>
    <w:p w14:paraId="3FFDAB6A" w14:textId="77777777" w:rsidR="005A4CF2" w:rsidRDefault="005A4CF2" w:rsidP="00041578">
      <w:pPr>
        <w:pStyle w:val="a7"/>
        <w:ind w:left="0" w:firstLine="709"/>
        <w:rPr>
          <w:lang w:val="en-US"/>
        </w:rPr>
      </w:pPr>
    </w:p>
    <w:p w14:paraId="01A5D9A1" w14:textId="77777777" w:rsidR="005A4CF2" w:rsidRDefault="007E2A88" w:rsidP="00407EF7">
      <w:pPr>
        <w:pStyle w:val="a7"/>
        <w:ind w:left="0" w:firstLine="0"/>
      </w:pPr>
      <w:r>
        <w:rPr>
          <w:noProof/>
        </w:rPr>
        <w:drawing>
          <wp:inline distT="0" distB="0" distL="0" distR="0" wp14:anchorId="18431FCC" wp14:editId="49C59845">
            <wp:extent cx="6284595" cy="5185775"/>
            <wp:effectExtent l="0" t="0" r="1905" b="0"/>
            <wp:docPr id="1073741850" name="officeArt object" descr="Рисунок 5"/>
            <wp:cNvGraphicFramePr/>
            <a:graphic xmlns:a="http://schemas.openxmlformats.org/drawingml/2006/main">
              <a:graphicData uri="http://schemas.openxmlformats.org/drawingml/2006/picture">
                <pic:pic xmlns:pic="http://schemas.openxmlformats.org/drawingml/2006/picture">
                  <pic:nvPicPr>
                    <pic:cNvPr id="1073741850" name="Рисунок 5" descr="Рисунок 5"/>
                    <pic:cNvPicPr>
                      <a:picLocks noChangeAspect="1"/>
                    </pic:cNvPicPr>
                  </pic:nvPicPr>
                  <pic:blipFill>
                    <a:blip r:embed="rId46"/>
                    <a:stretch>
                      <a:fillRect/>
                    </a:stretch>
                  </pic:blipFill>
                  <pic:spPr>
                    <a:xfrm>
                      <a:off x="0" y="0"/>
                      <a:ext cx="6300301" cy="5198735"/>
                    </a:xfrm>
                    <a:prstGeom prst="rect">
                      <a:avLst/>
                    </a:prstGeom>
                    <a:ln w="12700" cap="flat">
                      <a:noFill/>
                      <a:miter lim="400000"/>
                    </a:ln>
                    <a:effectLst/>
                  </pic:spPr>
                </pic:pic>
              </a:graphicData>
            </a:graphic>
          </wp:inline>
        </w:drawing>
      </w:r>
    </w:p>
    <w:p w14:paraId="529A99FA" w14:textId="77777777" w:rsidR="005A4CF2" w:rsidRDefault="005A4CF2" w:rsidP="00407EF7">
      <w:pPr>
        <w:pStyle w:val="a7"/>
        <w:ind w:left="0" w:firstLine="0"/>
        <w:rPr>
          <w:i/>
          <w:iCs/>
          <w:lang w:val="en-US"/>
        </w:rPr>
      </w:pPr>
    </w:p>
    <w:p w14:paraId="1011F746" w14:textId="77777777" w:rsidR="005A4CF2" w:rsidRDefault="007E2A88" w:rsidP="00407EF7">
      <w:pPr>
        <w:pStyle w:val="a7"/>
        <w:ind w:left="0" w:firstLine="0"/>
        <w:jc w:val="center"/>
        <w:rPr>
          <w:lang w:val="en-US"/>
        </w:rPr>
      </w:pPr>
      <w:r>
        <w:rPr>
          <w:lang w:val="en-US"/>
        </w:rPr>
        <w:t>Figure 26 – Concordance of “ginger”</w:t>
      </w:r>
    </w:p>
    <w:p w14:paraId="1C47E324" w14:textId="77777777" w:rsidR="005A4CF2" w:rsidRDefault="005A4CF2" w:rsidP="00407EF7">
      <w:pPr>
        <w:pStyle w:val="a7"/>
        <w:ind w:left="0" w:firstLine="0"/>
        <w:jc w:val="center"/>
        <w:rPr>
          <w:lang w:val="en-US"/>
        </w:rPr>
      </w:pPr>
    </w:p>
    <w:p w14:paraId="0CE1A416" w14:textId="77777777" w:rsidR="005A4CF2" w:rsidRDefault="007E2A88" w:rsidP="00041578">
      <w:pPr>
        <w:pStyle w:val="a7"/>
        <w:tabs>
          <w:tab w:val="left" w:pos="851"/>
        </w:tabs>
        <w:ind w:left="0" w:firstLine="709"/>
        <w:rPr>
          <w:lang w:val="en-US"/>
        </w:rPr>
      </w:pPr>
      <w:r>
        <w:rPr>
          <w:lang w:val="en-US"/>
        </w:rPr>
        <w:t xml:space="preserve">Figure 26 displays a concordance of the word ginger shot, derived from the corpus we compiled to analyze idiom modifications. </w:t>
      </w:r>
      <w:proofErr w:type="gramStart"/>
      <w:r>
        <w:rPr>
          <w:lang w:val="en-US"/>
        </w:rPr>
        <w:t>It can be seen that Ginger</w:t>
      </w:r>
      <w:proofErr w:type="gramEnd"/>
      <w:r>
        <w:rPr>
          <w:lang w:val="en-US"/>
        </w:rPr>
        <w:t xml:space="preserve"> shot occurs in modified forms.</w:t>
      </w:r>
    </w:p>
    <w:p w14:paraId="4760A8D3" w14:textId="77777777" w:rsidR="005A4CF2" w:rsidRDefault="007E2A88" w:rsidP="00041578">
      <w:pPr>
        <w:pStyle w:val="a7"/>
        <w:tabs>
          <w:tab w:val="left" w:pos="851"/>
        </w:tabs>
        <w:ind w:left="0" w:firstLine="709"/>
        <w:rPr>
          <w:lang w:val="en-US"/>
        </w:rPr>
      </w:pPr>
      <w:r>
        <w:rPr>
          <w:lang w:val="en-US"/>
        </w:rPr>
        <w:lastRenderedPageBreak/>
        <w:t>3. Categorization of Idiom Modifications</w:t>
      </w:r>
    </w:p>
    <w:p w14:paraId="62396F68" w14:textId="77777777" w:rsidR="005A4CF2" w:rsidRDefault="007E2A88" w:rsidP="00041578">
      <w:pPr>
        <w:pStyle w:val="a7"/>
        <w:tabs>
          <w:tab w:val="left" w:pos="851"/>
        </w:tabs>
        <w:ind w:left="0" w:firstLine="709"/>
        <w:rPr>
          <w:lang w:val="en-US"/>
        </w:rPr>
      </w:pPr>
      <w:r>
        <w:rPr>
          <w:lang w:val="en-US"/>
        </w:rPr>
        <w:t>The idiom variations identified through concordance analysis were systematically classified using a framework adapted from Fraser’s (1970) Transformational Frozenness Hierarchy and contemporary scholarship. This taxonomy moves beyond a simple binary of “original” vs. “modified” to capture the specific linguistic and pragmatic nature of each transformation. The analysis revealed four predominant categories:</w:t>
      </w:r>
    </w:p>
    <w:p w14:paraId="5073D0EE" w14:textId="77777777" w:rsidR="005A4CF2" w:rsidRDefault="007E2A88" w:rsidP="00041578">
      <w:pPr>
        <w:pStyle w:val="a7"/>
        <w:numPr>
          <w:ilvl w:val="0"/>
          <w:numId w:val="75"/>
        </w:numPr>
        <w:ind w:left="0" w:firstLine="709"/>
        <w:rPr>
          <w:lang w:val="en-US"/>
        </w:rPr>
      </w:pPr>
      <w:r>
        <w:rPr>
          <w:lang w:val="en-US"/>
        </w:rPr>
        <w:t>Lexical Substitution: This most common transformation involves the direct replacement of a key lexical element within the idiom while preserving its core syntactic structure and metaphorical meaning. The substitution is typically motivated by cultural updating or domain-specific relevance.</w:t>
      </w:r>
    </w:p>
    <w:p w14:paraId="062326BC" w14:textId="77777777" w:rsidR="005A4CF2" w:rsidRDefault="007E2A88" w:rsidP="00041578">
      <w:pPr>
        <w:pStyle w:val="a7"/>
        <w:tabs>
          <w:tab w:val="left" w:pos="851"/>
        </w:tabs>
        <w:ind w:left="0" w:firstLine="709"/>
        <w:rPr>
          <w:lang w:val="en-US"/>
        </w:rPr>
      </w:pPr>
      <w:r>
        <w:rPr>
          <w:lang w:val="en-US"/>
        </w:rPr>
        <w:t>Example: spill the beans → spill the tea (where “tea” signifies gossip in modern digital slang).</w:t>
      </w:r>
    </w:p>
    <w:p w14:paraId="0D91BFD5" w14:textId="77777777" w:rsidR="005A4CF2" w:rsidRDefault="007E2A88" w:rsidP="00041578">
      <w:pPr>
        <w:pStyle w:val="a7"/>
        <w:numPr>
          <w:ilvl w:val="0"/>
          <w:numId w:val="75"/>
        </w:numPr>
        <w:ind w:left="0" w:firstLine="709"/>
        <w:rPr>
          <w:lang w:val="en-US"/>
        </w:rPr>
      </w:pPr>
      <w:r>
        <w:rPr>
          <w:lang w:val="en-US"/>
        </w:rPr>
        <w:t>Structural Modification: This category encompasses alterations to the idiom's grammatical form to fit a new syntactic context. This includes changes in voice (active to passive), transitivity, or nominalization, often required by the constraints of a headline or a specific rhetorical structure.</w:t>
      </w:r>
    </w:p>
    <w:p w14:paraId="2B791770" w14:textId="77777777" w:rsidR="005A4CF2" w:rsidRDefault="007E2A88" w:rsidP="00041578">
      <w:pPr>
        <w:pStyle w:val="a7"/>
        <w:tabs>
          <w:tab w:val="left" w:pos="851"/>
        </w:tabs>
        <w:ind w:left="0" w:firstLine="709"/>
        <w:rPr>
          <w:lang w:val="en-US"/>
        </w:rPr>
      </w:pPr>
      <w:r>
        <w:rPr>
          <w:lang w:val="en-US"/>
        </w:rPr>
        <w:t>Example: actions speak louder than words → tweets speak louder than words (substituting the subject to fit a digital context while maintaining the original structure).</w:t>
      </w:r>
    </w:p>
    <w:p w14:paraId="5F84DAFC" w14:textId="77777777" w:rsidR="005A4CF2" w:rsidRDefault="007E2A88" w:rsidP="00041578">
      <w:pPr>
        <w:pStyle w:val="a7"/>
        <w:numPr>
          <w:ilvl w:val="0"/>
          <w:numId w:val="75"/>
        </w:numPr>
        <w:ind w:left="0" w:firstLine="709"/>
        <w:rPr>
          <w:lang w:val="en-US"/>
        </w:rPr>
      </w:pPr>
      <w:r>
        <w:rPr>
          <w:lang w:val="en-US"/>
        </w:rPr>
        <w:t>Semantic/Pragmatic Shift: These modifications involve a deliberate recontextualization that alters the idiom's meaning to reflect contemporary cultural, ethical, or ideological values. The original structure is often retained, but the connotation is significantly changed.</w:t>
      </w:r>
    </w:p>
    <w:p w14:paraId="06D1D156" w14:textId="77777777" w:rsidR="005A4CF2" w:rsidRDefault="007E2A88" w:rsidP="00041578">
      <w:pPr>
        <w:pStyle w:val="a7"/>
        <w:tabs>
          <w:tab w:val="left" w:pos="851"/>
        </w:tabs>
        <w:ind w:left="0" w:firstLine="709"/>
        <w:rPr>
          <w:lang w:val="en-US"/>
        </w:rPr>
      </w:pPr>
      <w:r>
        <w:rPr>
          <w:lang w:val="en-US"/>
        </w:rPr>
        <w:t>Example: kill two birds with one stone → feed two birds with one scone (a purposeful shift from a violent metaphor to a peaceful, ethical one, reflecting modern sensibilities).</w:t>
      </w:r>
    </w:p>
    <w:p w14:paraId="3A589746" w14:textId="77777777" w:rsidR="005A4CF2" w:rsidRDefault="007E2A88" w:rsidP="00041578">
      <w:pPr>
        <w:pStyle w:val="a7"/>
        <w:numPr>
          <w:ilvl w:val="0"/>
          <w:numId w:val="75"/>
        </w:numPr>
        <w:ind w:left="0" w:firstLine="709"/>
        <w:rPr>
          <w:lang w:val="en-US"/>
        </w:rPr>
      </w:pPr>
      <w:r>
        <w:rPr>
          <w:lang w:val="en-US"/>
        </w:rPr>
        <w:t>Creative Blends and Adaptations: This category captures highly innovative, often context-dependent transformations that are frequently deployed for humor, branding, or persuasive commercial purposes. These adaptations may play on the original idiom's form while creating a new, memorable phrase.</w:t>
      </w:r>
    </w:p>
    <w:p w14:paraId="73B039C2" w14:textId="77777777" w:rsidR="005A4CF2" w:rsidRDefault="007E2A88" w:rsidP="00041578">
      <w:pPr>
        <w:pStyle w:val="a7"/>
        <w:tabs>
          <w:tab w:val="left" w:pos="851"/>
        </w:tabs>
        <w:ind w:left="0" w:firstLine="709"/>
        <w:rPr>
          <w:lang w:val="en-US"/>
        </w:rPr>
      </w:pPr>
      <w:r>
        <w:rPr>
          <w:lang w:val="en-US"/>
        </w:rPr>
        <w:t>Example: an apple a day keeps the doctor away → a smoothie a day keeps the doctor away (a blend motivated by the health and wellness industry to promote a specific product).</w:t>
      </w:r>
    </w:p>
    <w:p w14:paraId="4AA4C5CE" w14:textId="705F089F" w:rsidR="005A4CF2" w:rsidRPr="001E482B" w:rsidRDefault="001E482B" w:rsidP="00407EF7">
      <w:pPr>
        <w:pStyle w:val="a7"/>
        <w:tabs>
          <w:tab w:val="left" w:pos="851"/>
        </w:tabs>
        <w:ind w:left="0" w:firstLine="567"/>
        <w:rPr>
          <w:lang w:val="en-US"/>
        </w:rPr>
      </w:pPr>
      <w:r w:rsidRPr="001E482B">
        <w:rPr>
          <w:lang w:val="en-US"/>
        </w:rPr>
        <w:t xml:space="preserve">The identification of these four main categories proves that the process of idiom change is not </w:t>
      </w:r>
      <w:r w:rsidR="00D3560F" w:rsidRPr="001E482B">
        <w:rPr>
          <w:lang w:val="en-US"/>
        </w:rPr>
        <w:t>accidental but</w:t>
      </w:r>
      <w:r w:rsidRPr="001E482B">
        <w:rPr>
          <w:lang w:val="en-US"/>
        </w:rPr>
        <w:t xml:space="preserve"> based on certain laws and mechanisms. Each type of transformation reshapes not only the structure of a linguistic unit, but also its pragmatic function. This feature indicates that idioms are not static, but dynamic and adaptive linguistic systems to the cultural context. At the same time, the nature of the changes is closely related to external factors such as the media environment, audience characteristics, and shifts in social values. Such data indicate that transformed idioms increase the effectiveness of communication by creating new meanings. Therefore, the classification of idioms allows us to understand not only their formal changes, but also the social essence of linguistic innovation. These premises will serve as the basis for an in-depth analysis of specific examples of transformation in the next section and the </w:t>
      </w:r>
      <w:r w:rsidRPr="001E482B">
        <w:rPr>
          <w:lang w:val="en-US"/>
        </w:rPr>
        <w:lastRenderedPageBreak/>
        <w:t>identification of their discourse functions.</w:t>
      </w:r>
    </w:p>
    <w:p w14:paraId="2E455344" w14:textId="77777777" w:rsidR="005A4CF2" w:rsidRDefault="007E2A88" w:rsidP="00407EF7">
      <w:pPr>
        <w:pStyle w:val="a7"/>
        <w:ind w:left="0" w:firstLine="0"/>
      </w:pPr>
      <w:r>
        <w:rPr>
          <w:noProof/>
        </w:rPr>
        <w:drawing>
          <wp:inline distT="0" distB="0" distL="0" distR="0" wp14:anchorId="249272EE" wp14:editId="3057FAAF">
            <wp:extent cx="6216475" cy="4267034"/>
            <wp:effectExtent l="0" t="0" r="0" b="635"/>
            <wp:docPr id="1073741851" name="officeArt object" descr="Рисунок 6"/>
            <wp:cNvGraphicFramePr/>
            <a:graphic xmlns:a="http://schemas.openxmlformats.org/drawingml/2006/main">
              <a:graphicData uri="http://schemas.openxmlformats.org/drawingml/2006/picture">
                <pic:pic xmlns:pic="http://schemas.openxmlformats.org/drawingml/2006/picture">
                  <pic:nvPicPr>
                    <pic:cNvPr id="1073741851" name="Рисунок 6" descr="Рисунок 6"/>
                    <pic:cNvPicPr>
                      <a:picLocks noChangeAspect="1"/>
                    </pic:cNvPicPr>
                  </pic:nvPicPr>
                  <pic:blipFill>
                    <a:blip r:embed="rId47"/>
                    <a:stretch>
                      <a:fillRect/>
                    </a:stretch>
                  </pic:blipFill>
                  <pic:spPr>
                    <a:xfrm>
                      <a:off x="0" y="0"/>
                      <a:ext cx="6227576" cy="4274654"/>
                    </a:xfrm>
                    <a:prstGeom prst="rect">
                      <a:avLst/>
                    </a:prstGeom>
                    <a:ln w="12700" cap="flat">
                      <a:noFill/>
                      <a:miter lim="400000"/>
                    </a:ln>
                    <a:effectLst/>
                  </pic:spPr>
                </pic:pic>
              </a:graphicData>
            </a:graphic>
          </wp:inline>
        </w:drawing>
      </w:r>
    </w:p>
    <w:p w14:paraId="2B55D27A" w14:textId="77777777" w:rsidR="00B134CA" w:rsidRDefault="00B134CA" w:rsidP="00407EF7">
      <w:pPr>
        <w:pStyle w:val="a7"/>
        <w:ind w:left="0" w:firstLine="0"/>
        <w:jc w:val="center"/>
        <w:rPr>
          <w:lang w:val="en-US"/>
        </w:rPr>
      </w:pPr>
    </w:p>
    <w:p w14:paraId="349832F8" w14:textId="0889D8FB" w:rsidR="005A4CF2" w:rsidRDefault="007E2A88" w:rsidP="00407EF7">
      <w:pPr>
        <w:pStyle w:val="a7"/>
        <w:ind w:left="0" w:firstLine="0"/>
        <w:jc w:val="center"/>
        <w:rPr>
          <w:lang w:val="en-US"/>
        </w:rPr>
      </w:pPr>
      <w:r>
        <w:rPr>
          <w:lang w:val="en-US"/>
        </w:rPr>
        <w:t>Figure 27 – Concordance of “spill”</w:t>
      </w:r>
    </w:p>
    <w:p w14:paraId="4DE810B6" w14:textId="77777777" w:rsidR="005A4CF2" w:rsidRDefault="005A4CF2" w:rsidP="00407EF7">
      <w:pPr>
        <w:pStyle w:val="a7"/>
        <w:ind w:left="0" w:firstLine="0"/>
        <w:rPr>
          <w:i/>
          <w:iCs/>
          <w:lang w:val="en-US"/>
        </w:rPr>
      </w:pPr>
    </w:p>
    <w:p w14:paraId="5AD5EDEF" w14:textId="77777777" w:rsidR="005A4CF2" w:rsidRDefault="007E2A88" w:rsidP="00041578">
      <w:pPr>
        <w:pStyle w:val="a7"/>
        <w:ind w:left="0" w:firstLine="709"/>
        <w:rPr>
          <w:lang w:val="en-US"/>
        </w:rPr>
      </w:pPr>
      <w:r>
        <w:rPr>
          <w:lang w:val="en-US"/>
        </w:rPr>
        <w:t xml:space="preserve">Figure 27 displays a concordance of the word spill, derived from the corpus we compiled to analyze idiom modifications. </w:t>
      </w:r>
      <w:proofErr w:type="gramStart"/>
      <w:r>
        <w:rPr>
          <w:lang w:val="en-US"/>
        </w:rPr>
        <w:t>It can be seen that spill</w:t>
      </w:r>
      <w:proofErr w:type="gramEnd"/>
      <w:r>
        <w:rPr>
          <w:lang w:val="en-US"/>
        </w:rPr>
        <w:t xml:space="preserve"> occurs in both its original and modified forms, such as spill the beans and spill the tea.</w:t>
      </w:r>
    </w:p>
    <w:p w14:paraId="5C15BF2B" w14:textId="77777777" w:rsidR="005A4CF2" w:rsidRDefault="007E2A88" w:rsidP="00041578">
      <w:pPr>
        <w:pStyle w:val="a7"/>
        <w:ind w:left="0" w:firstLine="709"/>
        <w:rPr>
          <w:lang w:val="en-US"/>
        </w:rPr>
      </w:pPr>
      <w:r>
        <w:rPr>
          <w:lang w:val="en-US"/>
        </w:rPr>
        <w:t>Findings</w:t>
      </w:r>
    </w:p>
    <w:p w14:paraId="4953AA30" w14:textId="77777777" w:rsidR="005A4CF2" w:rsidRDefault="007E2A88" w:rsidP="00041578">
      <w:pPr>
        <w:pStyle w:val="a7"/>
        <w:ind w:left="0" w:firstLine="709"/>
        <w:rPr>
          <w:lang w:val="en-US"/>
        </w:rPr>
      </w:pPr>
      <w:r>
        <w:rPr>
          <w:lang w:val="en-US"/>
        </w:rPr>
        <w:t>The concordance analysis demonstrates that idiom modifications are not random but motivated by cultural, technological, and social factors: Digital communication encourages lexical substitutions (tweets speak louder than words); Health and wellness discourse generates new idiomatic variants (ginger shot a day keeps the doctor away); Ethical awareness reshapes violent idioms into non-violent forms (feed two birds with one scone).</w:t>
      </w:r>
    </w:p>
    <w:p w14:paraId="1AB211C2" w14:textId="77777777" w:rsidR="005A4CF2" w:rsidRDefault="007E2A88" w:rsidP="00041578">
      <w:pPr>
        <w:pStyle w:val="a7"/>
        <w:ind w:left="0" w:firstLine="709"/>
        <w:rPr>
          <w:lang w:val="en-US"/>
        </w:rPr>
      </w:pPr>
      <w:r>
        <w:rPr>
          <w:lang w:val="en-US"/>
        </w:rPr>
        <w:t>Significance for the Dissertation</w:t>
      </w:r>
    </w:p>
    <w:p w14:paraId="3C5FF859" w14:textId="77777777" w:rsidR="005A4CF2" w:rsidRDefault="007E2A88" w:rsidP="00041578">
      <w:pPr>
        <w:pStyle w:val="a7"/>
        <w:ind w:left="0" w:firstLine="709"/>
        <w:rPr>
          <w:lang w:val="en-US"/>
        </w:rPr>
      </w:pPr>
      <w:r>
        <w:rPr>
          <w:lang w:val="en-US"/>
        </w:rPr>
        <w:t>By constructing this specialized corpus, the study provides an empirical foundation for the analysis of idiom modification. The practical part complements the theoretical framework by: Supplying authentic data illustrating idiom creativity; Demonstrating the usefulness of corpus linguistics tools (Sketch Engine) for phraseological research; Highlighting broader sociolinguistic trends in idiom adaptation, particularly in digital-age English.</w:t>
      </w:r>
    </w:p>
    <w:p w14:paraId="48C74300" w14:textId="77777777" w:rsidR="005A4CF2" w:rsidRDefault="007E2A88" w:rsidP="00041578">
      <w:pPr>
        <w:pStyle w:val="a7"/>
        <w:ind w:left="0" w:firstLine="709"/>
        <w:rPr>
          <w:lang w:val="en-US"/>
        </w:rPr>
      </w:pPr>
      <w:r>
        <w:rPr>
          <w:lang w:val="en-US"/>
        </w:rPr>
        <w:t xml:space="preserve">This methodological integration ensures that the dissertation is not limited to descriptive theory but is also grounded in quantitative evidence and qualitative </w:t>
      </w:r>
      <w:r>
        <w:rPr>
          <w:lang w:val="en-US"/>
        </w:rPr>
        <w:lastRenderedPageBreak/>
        <w:t>discourse analysis.</w:t>
      </w:r>
    </w:p>
    <w:p w14:paraId="1F623A95" w14:textId="77777777" w:rsidR="005A4CF2" w:rsidRDefault="005A4CF2" w:rsidP="00407EF7">
      <w:pPr>
        <w:pStyle w:val="a7"/>
        <w:ind w:left="0" w:firstLine="567"/>
        <w:rPr>
          <w:lang w:val="en-US"/>
        </w:rPr>
      </w:pPr>
    </w:p>
    <w:p w14:paraId="166E28F8" w14:textId="77777777" w:rsidR="005A4CF2" w:rsidRPr="0080709A" w:rsidRDefault="007E2A88" w:rsidP="00041578">
      <w:pPr>
        <w:pStyle w:val="a7"/>
        <w:ind w:left="0" w:firstLine="709"/>
        <w:rPr>
          <w:b/>
          <w:bCs/>
          <w:lang w:val="en-US"/>
        </w:rPr>
      </w:pPr>
      <w:r w:rsidRPr="0080709A">
        <w:rPr>
          <w:b/>
          <w:bCs/>
          <w:lang w:val="en-US"/>
        </w:rPr>
        <w:t>Conclusion to Chapter 3</w:t>
      </w:r>
    </w:p>
    <w:p w14:paraId="1B266679" w14:textId="7BE0FEC8" w:rsidR="005A4CF2" w:rsidRDefault="007E2A88" w:rsidP="00041578">
      <w:pPr>
        <w:ind w:firstLine="709"/>
        <w:jc w:val="both"/>
        <w:rPr>
          <w:sz w:val="28"/>
          <w:szCs w:val="28"/>
        </w:rPr>
      </w:pPr>
      <w:r>
        <w:rPr>
          <w:sz w:val="28"/>
          <w:szCs w:val="28"/>
        </w:rPr>
        <w:t>The final chapter offered a comprehensive analysis of chosen case studies that illustrate the primary trends, mechanisms, and roles of idiom alteration in contemporary English publicistic discourse. Chapter 2</w:t>
      </w:r>
      <w:r w:rsidR="00501335">
        <w:rPr>
          <w:sz w:val="28"/>
          <w:szCs w:val="28"/>
        </w:rPr>
        <w:t>’</w:t>
      </w:r>
      <w:r>
        <w:rPr>
          <w:sz w:val="28"/>
          <w:szCs w:val="28"/>
        </w:rPr>
        <w:t>s real-world examples showed how idiomatic modification works in different thematic and communicative contexts, such as financial, health-related, cultural, technological, and literary. This gave us a more complete picture of idiomatic creativity.</w:t>
      </w:r>
    </w:p>
    <w:p w14:paraId="2B35E229" w14:textId="77777777" w:rsidR="005A4CF2" w:rsidRDefault="007E2A88" w:rsidP="00041578">
      <w:pPr>
        <w:ind w:firstLine="709"/>
        <w:jc w:val="both"/>
        <w:rPr>
          <w:sz w:val="28"/>
          <w:szCs w:val="28"/>
        </w:rPr>
      </w:pPr>
      <w:r>
        <w:rPr>
          <w:sz w:val="28"/>
          <w:szCs w:val="28"/>
        </w:rPr>
        <w:t>The examination of “Break the Bank” illustrated the phenomenon of semantic expansion and pragmatic adaption of financial idioms inside media narratives, resulting in metaphorical interpretations that extend beyond economic contexts. The change from “An Apple a Day” to “A Ginger Shot a Day” is another example of how idioms change to stay relevant in a changing cultural scene. This is because of lifestyle and health trends.</w:t>
      </w:r>
    </w:p>
    <w:p w14:paraId="4D320D32" w14:textId="77777777" w:rsidR="005A4CF2" w:rsidRDefault="007E2A88" w:rsidP="00041578">
      <w:pPr>
        <w:ind w:firstLine="709"/>
        <w:jc w:val="both"/>
        <w:rPr>
          <w:sz w:val="28"/>
          <w:szCs w:val="28"/>
        </w:rPr>
      </w:pPr>
      <w:r>
        <w:rPr>
          <w:sz w:val="28"/>
          <w:szCs w:val="28"/>
        </w:rPr>
        <w:t xml:space="preserve">The examination of FOMO and JOMO (From Fear to Joy) illustrated the transition from conventional idiomatic significance to psychological and sociocultural reinterpretation, so affirming that idioms frequently function as verbal manifestations of generational values and emotional dispositions. The case study on ChatGPT's capacity to recognize and alter idioms presented a novel technological viewpoint, emphasizing the </w:t>
      </w:r>
      <w:proofErr w:type="gramStart"/>
      <w:r>
        <w:rPr>
          <w:sz w:val="28"/>
          <w:szCs w:val="28"/>
        </w:rPr>
        <w:t>manner in which</w:t>
      </w:r>
      <w:proofErr w:type="gramEnd"/>
      <w:r>
        <w:rPr>
          <w:sz w:val="28"/>
          <w:szCs w:val="28"/>
        </w:rPr>
        <w:t xml:space="preserve"> artificial intelligence interprets idiomatic expressions and reflects human tendencies in figurative adaptation.</w:t>
      </w:r>
    </w:p>
    <w:p w14:paraId="143109E3" w14:textId="77777777" w:rsidR="005A4CF2" w:rsidRDefault="007E2A88" w:rsidP="00041578">
      <w:pPr>
        <w:ind w:firstLine="709"/>
        <w:jc w:val="both"/>
        <w:rPr>
          <w:sz w:val="28"/>
          <w:szCs w:val="28"/>
        </w:rPr>
      </w:pPr>
      <w:r>
        <w:rPr>
          <w:sz w:val="28"/>
          <w:szCs w:val="28"/>
        </w:rPr>
        <w:t>The diachronic analysis of Shakespearean idioms examined the enduring history of canonical terms, illustrating how classical idioms persist in modern English via recontextualization, parody, and intertextual allusion. Finally, the study of corpus generation based on Sketch Engine showed how digital tools may be used to find, sort, and show idiom alterations with empirical accuracy.</w:t>
      </w:r>
    </w:p>
    <w:p w14:paraId="38551152" w14:textId="77777777" w:rsidR="005A4CF2" w:rsidRDefault="007E2A88" w:rsidP="00041578">
      <w:pPr>
        <w:ind w:firstLine="709"/>
        <w:jc w:val="both"/>
        <w:rPr>
          <w:sz w:val="28"/>
          <w:szCs w:val="28"/>
        </w:rPr>
      </w:pPr>
      <w:proofErr w:type="gramStart"/>
      <w:r>
        <w:rPr>
          <w:sz w:val="28"/>
          <w:szCs w:val="28"/>
        </w:rPr>
        <w:t>All of</w:t>
      </w:r>
      <w:proofErr w:type="gramEnd"/>
      <w:r>
        <w:rPr>
          <w:sz w:val="28"/>
          <w:szCs w:val="28"/>
        </w:rPr>
        <w:t xml:space="preserve"> the case studies showed that idiomatic transformation is a methodical and meaning-driven process that connects old and new ideas. Each case demonstrated the continuous growth of idioms through lexical replacement, semantic reorientation, and pragmatic expansion, mirroring broader cultural transformations, technological progress, and the creative agency of speakers and authors.</w:t>
      </w:r>
    </w:p>
    <w:p w14:paraId="6144DCE7" w14:textId="60F36F25" w:rsidR="001E482B" w:rsidRDefault="007E2A88" w:rsidP="00C518D3">
      <w:pPr>
        <w:ind w:firstLine="709"/>
        <w:jc w:val="both"/>
        <w:rPr>
          <w:sz w:val="28"/>
          <w:szCs w:val="28"/>
        </w:rPr>
      </w:pPr>
      <w:r>
        <w:rPr>
          <w:sz w:val="28"/>
          <w:szCs w:val="28"/>
        </w:rPr>
        <w:t>In conclusion, Chapter 3 reinforced the dissertation's primary thesis that idioms are dynamic, living expressions subject to perpetual reinvention. The results of this chapter not only support the theoretical ideas that were put up before, but they also show how idiom analysis may be used in real life in media, education, and computational linguistics. These discoveries inevitably lead to the general conclusion, which summarizes the main findings, their consequences, and the next steps for research.</w:t>
      </w:r>
    </w:p>
    <w:p w14:paraId="5515D11C" w14:textId="77777777" w:rsidR="00C518D3" w:rsidRDefault="00C518D3" w:rsidP="00C518D3">
      <w:pPr>
        <w:ind w:firstLine="709"/>
        <w:jc w:val="both"/>
        <w:rPr>
          <w:sz w:val="28"/>
          <w:szCs w:val="28"/>
        </w:rPr>
      </w:pPr>
    </w:p>
    <w:p w14:paraId="63C292ED" w14:textId="77777777" w:rsidR="00C518D3" w:rsidRPr="00C518D3" w:rsidRDefault="00C518D3" w:rsidP="00C518D3">
      <w:pPr>
        <w:ind w:firstLine="709"/>
        <w:jc w:val="both"/>
        <w:rPr>
          <w:sz w:val="28"/>
          <w:szCs w:val="28"/>
        </w:rPr>
      </w:pPr>
    </w:p>
    <w:p w14:paraId="2B0FC7EB" w14:textId="77777777" w:rsidR="001E482B" w:rsidRDefault="001E482B">
      <w:pPr>
        <w:rPr>
          <w:b/>
          <w:bCs/>
          <w:sz w:val="28"/>
          <w:szCs w:val="28"/>
        </w:rPr>
      </w:pPr>
    </w:p>
    <w:p w14:paraId="38A273E1" w14:textId="77777777" w:rsidR="00501335" w:rsidRDefault="00501335" w:rsidP="00407EF7">
      <w:pPr>
        <w:jc w:val="center"/>
        <w:rPr>
          <w:b/>
          <w:bCs/>
          <w:sz w:val="28"/>
          <w:szCs w:val="28"/>
        </w:rPr>
      </w:pPr>
    </w:p>
    <w:p w14:paraId="1974127B" w14:textId="77777777" w:rsidR="00501335" w:rsidRDefault="00501335" w:rsidP="00407EF7">
      <w:pPr>
        <w:jc w:val="center"/>
        <w:rPr>
          <w:b/>
          <w:bCs/>
          <w:sz w:val="28"/>
          <w:szCs w:val="28"/>
        </w:rPr>
      </w:pPr>
    </w:p>
    <w:p w14:paraId="38155E57" w14:textId="4B446218" w:rsidR="005A4CF2" w:rsidRPr="00B134CA" w:rsidRDefault="007E2A88" w:rsidP="00407EF7">
      <w:pPr>
        <w:jc w:val="center"/>
        <w:rPr>
          <w:b/>
          <w:bCs/>
          <w:sz w:val="28"/>
          <w:szCs w:val="28"/>
        </w:rPr>
      </w:pPr>
      <w:r w:rsidRPr="00B134CA">
        <w:rPr>
          <w:b/>
          <w:bCs/>
          <w:sz w:val="28"/>
          <w:szCs w:val="28"/>
        </w:rPr>
        <w:lastRenderedPageBreak/>
        <w:t>CONCLUSION</w:t>
      </w:r>
    </w:p>
    <w:p w14:paraId="3FC3C7CA" w14:textId="77777777" w:rsidR="00B134CA" w:rsidRDefault="00B134CA" w:rsidP="00407EF7">
      <w:pPr>
        <w:jc w:val="center"/>
        <w:rPr>
          <w:sz w:val="28"/>
          <w:szCs w:val="28"/>
        </w:rPr>
      </w:pPr>
    </w:p>
    <w:p w14:paraId="26D110CA" w14:textId="77777777" w:rsidR="005A4CF2" w:rsidRDefault="007E2A88" w:rsidP="00633744">
      <w:pPr>
        <w:tabs>
          <w:tab w:val="left" w:pos="709"/>
        </w:tabs>
        <w:ind w:firstLine="709"/>
        <w:jc w:val="both"/>
        <w:rPr>
          <w:sz w:val="28"/>
          <w:szCs w:val="28"/>
        </w:rPr>
      </w:pPr>
      <w:r>
        <w:rPr>
          <w:sz w:val="28"/>
          <w:szCs w:val="28"/>
        </w:rPr>
        <w:t>The quantitative and qualitative mapping of 96 idiomatic transformations presented in this study demonstrates that idioms, often described as “frozen” or “fixed” expressions, are in fact linguistic objects in transition. They continue to preserve their mnemonic, metaphorical, and cultural skeletons, but they are also open to reshaping in wording, semantics, and pragmatic function. In this way, idioms embody the tension between linguistic stability and innovation, which is particularly visible in the digital age. Social media platforms, advocacy groups, and commercial branding contexts have become fertile grounds for idiomatic creativity, leading to the emergence of a hybrid idiomatic repertoire. This repertoire blends traditional forms with innovative adaptations that reflect humor, ethical positioning, technological references, and shifting cultural norms.</w:t>
      </w:r>
    </w:p>
    <w:p w14:paraId="3D7DDF6A" w14:textId="77777777" w:rsidR="005A4CF2" w:rsidRDefault="007E2A88" w:rsidP="00633744">
      <w:pPr>
        <w:pStyle w:val="a7"/>
        <w:tabs>
          <w:tab w:val="left" w:pos="709"/>
        </w:tabs>
        <w:ind w:left="0" w:firstLine="709"/>
        <w:rPr>
          <w:lang w:val="en-US"/>
        </w:rPr>
      </w:pPr>
      <w:r>
        <w:rPr>
          <w:lang w:val="en-US"/>
        </w:rPr>
        <w:t>Three main findings emerged from this analysis:</w:t>
      </w:r>
    </w:p>
    <w:p w14:paraId="20F0AAAB" w14:textId="77777777" w:rsidR="005A4CF2" w:rsidRDefault="007E2A88" w:rsidP="00633744">
      <w:pPr>
        <w:pStyle w:val="a7"/>
        <w:tabs>
          <w:tab w:val="left" w:pos="709"/>
        </w:tabs>
        <w:ind w:left="0" w:firstLine="709"/>
        <w:rPr>
          <w:lang w:val="en-US"/>
        </w:rPr>
      </w:pPr>
      <w:r>
        <w:rPr>
          <w:lang w:val="en-US"/>
        </w:rPr>
        <w:t>1. Lexical substitution (66%) as the primary driver of change.</w:t>
      </w:r>
    </w:p>
    <w:p w14:paraId="4BD02EB3" w14:textId="7910EFF3" w:rsidR="005A4CF2" w:rsidRDefault="007E2A88" w:rsidP="00633744">
      <w:pPr>
        <w:pStyle w:val="a7"/>
        <w:tabs>
          <w:tab w:val="left" w:pos="709"/>
        </w:tabs>
        <w:ind w:left="0" w:firstLine="709"/>
        <w:rPr>
          <w:lang w:val="en-US"/>
        </w:rPr>
      </w:pPr>
      <w:r>
        <w:rPr>
          <w:lang w:val="en-US"/>
        </w:rPr>
        <w:t>The replacement of one lexical item with another</w:t>
      </w:r>
      <w:r w:rsidR="00501335">
        <w:rPr>
          <w:lang w:val="en-US"/>
        </w:rPr>
        <w:t xml:space="preserve"> – </w:t>
      </w:r>
      <w:r>
        <w:rPr>
          <w:lang w:val="en-US"/>
        </w:rPr>
        <w:t>whether by synonymic variation (Go nuts → Go bananas), by cultural reframing (Actions speak louder than words → Tweets speak louder than words), or by ethical substitution (Kill two birds with one stone → Feed two birds with one scone)</w:t>
      </w:r>
      <w:r w:rsidR="00501335">
        <w:rPr>
          <w:lang w:val="en-US"/>
        </w:rPr>
        <w:t xml:space="preserve"> – </w:t>
      </w:r>
      <w:r>
        <w:rPr>
          <w:lang w:val="en-US"/>
        </w:rPr>
        <w:t>illustrates the flexibility of idioms as semi-fixed constructions. Substitution allows idioms to maintain recognizable form while introducing novelty, ensuring both memorability and relatability.</w:t>
      </w:r>
    </w:p>
    <w:p w14:paraId="0C9C54EF" w14:textId="77777777" w:rsidR="005A4CF2" w:rsidRDefault="007E2A88" w:rsidP="00633744">
      <w:pPr>
        <w:pStyle w:val="a7"/>
        <w:tabs>
          <w:tab w:val="left" w:pos="709"/>
        </w:tabs>
        <w:ind w:left="0" w:firstLine="709"/>
        <w:rPr>
          <w:lang w:val="en-US"/>
        </w:rPr>
      </w:pPr>
      <w:r>
        <w:rPr>
          <w:lang w:val="en-US"/>
        </w:rPr>
        <w:t>2. Modernization (74%) as the dominant semantic process.</w:t>
      </w:r>
    </w:p>
    <w:p w14:paraId="6473085F" w14:textId="77777777" w:rsidR="005A4CF2" w:rsidRDefault="007E2A88" w:rsidP="00633744">
      <w:pPr>
        <w:pStyle w:val="a7"/>
        <w:tabs>
          <w:tab w:val="left" w:pos="709"/>
        </w:tabs>
        <w:ind w:left="0" w:firstLine="709"/>
        <w:rPr>
          <w:lang w:val="en-US"/>
        </w:rPr>
      </w:pPr>
      <w:r>
        <w:rPr>
          <w:lang w:val="en-US"/>
        </w:rPr>
        <w:t>Most idiom transformations in the dataset incorporated references to digital culture, lifestyle, or contemporary trends. This includes transformations such as There’s no place like home → There’s no place like your homepage or spill the beans → Spill the tea. Such updates highlight idioms’ role as cultural mirrors, adapting to ensure relevance in the contexts of memes, internet slang, and globalized consumer culture.</w:t>
      </w:r>
    </w:p>
    <w:p w14:paraId="2C152384" w14:textId="77777777" w:rsidR="005A4CF2" w:rsidRDefault="007E2A88" w:rsidP="00633744">
      <w:pPr>
        <w:pStyle w:val="a7"/>
        <w:tabs>
          <w:tab w:val="left" w:pos="567"/>
          <w:tab w:val="left" w:pos="709"/>
        </w:tabs>
        <w:ind w:left="0" w:firstLine="709"/>
        <w:rPr>
          <w:lang w:val="en-US"/>
        </w:rPr>
      </w:pPr>
      <w:r>
        <w:rPr>
          <w:lang w:val="en-US"/>
        </w:rPr>
        <w:t>3. Pragmatic innovation through humor, identity, and platform-specific alignment.</w:t>
      </w:r>
    </w:p>
    <w:p w14:paraId="42005439" w14:textId="77777777" w:rsidR="005A4CF2" w:rsidRDefault="007E2A88" w:rsidP="00633744">
      <w:pPr>
        <w:pStyle w:val="a7"/>
        <w:tabs>
          <w:tab w:val="left" w:pos="709"/>
        </w:tabs>
        <w:ind w:left="0" w:firstLine="709"/>
        <w:rPr>
          <w:lang w:val="en-US"/>
        </w:rPr>
      </w:pPr>
      <w:r>
        <w:rPr>
          <w:lang w:val="en-US"/>
        </w:rPr>
        <w:t xml:space="preserve">Humor and playfulness accounted for nearly a quarter of transformations, demonstrating idioms’ enduring role in entertaining and engaging audiences. At the same time, idioms are increasingly used as identity markers, especially in Gen Z and Gen Alpha slang (sus, vibe check, stay goated). Platform-specific reframings. (Better a late post than no post, TikTok’s Keep cooking) illustrate how idioms are calibrated to the stylistic conventions and algorithmic logics of </w:t>
      </w:r>
      <w:proofErr w:type="gramStart"/>
      <w:r>
        <w:rPr>
          <w:lang w:val="en-US"/>
        </w:rPr>
        <w:t>particular digital</w:t>
      </w:r>
      <w:proofErr w:type="gramEnd"/>
      <w:r>
        <w:rPr>
          <w:lang w:val="en-US"/>
        </w:rPr>
        <w:t xml:space="preserve"> environments.</w:t>
      </w:r>
    </w:p>
    <w:p w14:paraId="21ABDD4F" w14:textId="77777777" w:rsidR="005A4CF2" w:rsidRDefault="007E2A88" w:rsidP="00633744">
      <w:pPr>
        <w:pStyle w:val="a7"/>
        <w:tabs>
          <w:tab w:val="left" w:pos="709"/>
        </w:tabs>
        <w:ind w:left="0" w:firstLine="709"/>
        <w:rPr>
          <w:lang w:val="en-US"/>
        </w:rPr>
      </w:pPr>
      <w:r>
        <w:rPr>
          <w:lang w:val="en-US"/>
        </w:rPr>
        <w:t>Taken together, these findings point to the emergence of what can be described as a hybrid idiomatic repertoire. In this repertoire, canonical idioms—rooted in centuries of oral and literary tradition—coexist with creative digital innovations that may be temporary, playful, or platform-bound. Some idioms (e.g., spill the tea) show clear signs of long-term integration into mainstream English, while others (aura points, vibe check) may remain generational slang. The coexistence of stability and innovation challenges the notion of idioms as static “lexical fossils” and positions them instead as dynamic cultural signifiers that evolve in real time.</w:t>
      </w:r>
    </w:p>
    <w:p w14:paraId="4FAF7332" w14:textId="77777777" w:rsidR="005A4CF2" w:rsidRDefault="007E2A88" w:rsidP="00633744">
      <w:pPr>
        <w:pStyle w:val="a7"/>
        <w:tabs>
          <w:tab w:val="left" w:pos="709"/>
        </w:tabs>
        <w:ind w:left="0" w:firstLine="709"/>
        <w:rPr>
          <w:lang w:val="en-US"/>
        </w:rPr>
      </w:pPr>
      <w:r>
        <w:rPr>
          <w:lang w:val="en-US"/>
        </w:rPr>
        <w:lastRenderedPageBreak/>
        <w:t>Implications for Lexicography</w:t>
      </w:r>
    </w:p>
    <w:p w14:paraId="18E327EC" w14:textId="77777777" w:rsidR="005A4CF2" w:rsidRDefault="007E2A88" w:rsidP="00633744">
      <w:pPr>
        <w:pStyle w:val="a7"/>
        <w:tabs>
          <w:tab w:val="left" w:pos="709"/>
        </w:tabs>
        <w:ind w:left="0" w:firstLine="709"/>
        <w:rPr>
          <w:lang w:val="en-US"/>
        </w:rPr>
      </w:pPr>
      <w:r>
        <w:rPr>
          <w:lang w:val="en-US"/>
        </w:rPr>
        <w:t>For lexicography, the findings underscore the importance of documenting emergent idiomatic variants alongside traditional ones.</w:t>
      </w:r>
    </w:p>
    <w:p w14:paraId="5D7F4BA5" w14:textId="77777777" w:rsidR="005A4CF2" w:rsidRDefault="007E2A88" w:rsidP="00633744">
      <w:pPr>
        <w:pStyle w:val="a7"/>
        <w:tabs>
          <w:tab w:val="left" w:pos="567"/>
          <w:tab w:val="left" w:pos="709"/>
        </w:tabs>
        <w:ind w:left="0" w:firstLine="709"/>
        <w:rPr>
          <w:lang w:val="en-US"/>
        </w:rPr>
      </w:pPr>
      <w:r>
        <w:rPr>
          <w:lang w:val="en-US"/>
        </w:rPr>
        <w:t xml:space="preserve">Modern dictionaries often only provide canonical versions (spill the beans). Variants specific to the digital age are slowly being introduced (spill the tea). This study suggests considering idioms as a family of forms, rather than a single, fixed structure. This approach allows dictionaries and online reference books to more accurately reflect the linguistic creativity of modern speakers. It also allows us to </w:t>
      </w:r>
      <w:proofErr w:type="gramStart"/>
      <w:r>
        <w:rPr>
          <w:lang w:val="en-US"/>
        </w:rPr>
        <w:t>take into account</w:t>
      </w:r>
      <w:proofErr w:type="gramEnd"/>
      <w:r>
        <w:rPr>
          <w:lang w:val="en-US"/>
        </w:rPr>
        <w:t xml:space="preserve"> the relationship between tradition and innovation.</w:t>
      </w:r>
    </w:p>
    <w:p w14:paraId="7785DAA5" w14:textId="77777777" w:rsidR="005A4CF2" w:rsidRDefault="007E2A88" w:rsidP="00633744">
      <w:pPr>
        <w:pStyle w:val="a7"/>
        <w:tabs>
          <w:tab w:val="left" w:pos="567"/>
          <w:tab w:val="left" w:pos="709"/>
        </w:tabs>
        <w:ind w:left="0" w:firstLine="709"/>
        <w:rPr>
          <w:lang w:val="en-US"/>
        </w:rPr>
      </w:pPr>
      <w:r>
        <w:rPr>
          <w:lang w:val="en-US"/>
        </w:rPr>
        <w:t>Conclusions for language teaching</w:t>
      </w:r>
    </w:p>
    <w:p w14:paraId="6521E6BF" w14:textId="77777777" w:rsidR="005A4CF2" w:rsidRDefault="007E2A88" w:rsidP="00633744">
      <w:pPr>
        <w:pStyle w:val="a7"/>
        <w:tabs>
          <w:tab w:val="left" w:pos="567"/>
          <w:tab w:val="left" w:pos="709"/>
        </w:tabs>
        <w:ind w:left="0" w:firstLine="709"/>
        <w:rPr>
          <w:lang w:val="en-US"/>
        </w:rPr>
      </w:pPr>
      <w:r>
        <w:rPr>
          <w:lang w:val="en-US"/>
        </w:rPr>
        <w:t>The results obtained in the context of language teaching have direct practical significance. Traditionally, phraseological units are taught as fixed phrases. The learner is expected to memorize them. The research data show that idioms are productive and flexible units. They can adapt to new cultural contexts.</w:t>
      </w:r>
    </w:p>
    <w:p w14:paraId="609E227F" w14:textId="77777777" w:rsidR="005A4CF2" w:rsidRDefault="007E2A88" w:rsidP="00633744">
      <w:pPr>
        <w:pStyle w:val="a7"/>
        <w:tabs>
          <w:tab w:val="left" w:pos="567"/>
          <w:tab w:val="left" w:pos="709"/>
        </w:tabs>
        <w:ind w:left="0" w:firstLine="709"/>
        <w:rPr>
          <w:lang w:val="en-US"/>
        </w:rPr>
      </w:pPr>
      <w:r>
        <w:rPr>
          <w:lang w:val="en-US"/>
        </w:rPr>
        <w:t>Teaching materials should reflect this creativity. Canonical and transformed versions can be presented side by side. This approach helps students perceive phraseological units as living metaphors, not as incomprehensible and random units. They are recognized as language tools open to playful transformation. It is also recommended to introduce modern idioms from platforms such as TikTok and Instagram into the classroom. This connects language learning with students' digital experiences. Thus, it approaches the requirements of critical and inclusive pedagogy that reflects real language use.</w:t>
      </w:r>
    </w:p>
    <w:p w14:paraId="2D9E5EAB" w14:textId="77777777" w:rsidR="005A4CF2" w:rsidRDefault="007E2A88" w:rsidP="00633744">
      <w:pPr>
        <w:pStyle w:val="a7"/>
        <w:tabs>
          <w:tab w:val="left" w:pos="567"/>
          <w:tab w:val="left" w:pos="709"/>
        </w:tabs>
        <w:ind w:left="0" w:firstLine="709"/>
        <w:rPr>
          <w:lang w:val="en-US"/>
        </w:rPr>
      </w:pPr>
      <w:r>
        <w:rPr>
          <w:lang w:val="en-US"/>
        </w:rPr>
        <w:t>Implications for computational linguistics and NLP</w:t>
      </w:r>
    </w:p>
    <w:p w14:paraId="2FA29B9E" w14:textId="77777777" w:rsidR="005A4CF2" w:rsidRDefault="007E2A88" w:rsidP="00633744">
      <w:pPr>
        <w:pStyle w:val="a7"/>
        <w:tabs>
          <w:tab w:val="left" w:pos="567"/>
          <w:tab w:val="left" w:pos="709"/>
        </w:tabs>
        <w:ind w:left="0" w:firstLine="709"/>
        <w:rPr>
          <w:lang w:val="en-US"/>
        </w:rPr>
      </w:pPr>
      <w:r>
        <w:rPr>
          <w:lang w:val="en-US"/>
        </w:rPr>
        <w:t>These results highlight an important issue for the field of computational linguistics and NLP. Idioms are used frequently. At the same time, they are highly variable. Systems based only on canonical variants may not be able to recognize transformed variants. This leads to misinterpretation of meaning. For example, the algorithm may process the phrase spill the tea in its literal sense.</w:t>
      </w:r>
    </w:p>
    <w:p w14:paraId="0C38B98B" w14:textId="77777777" w:rsidR="005A4CF2" w:rsidRDefault="007E2A88" w:rsidP="00633744">
      <w:pPr>
        <w:pStyle w:val="a7"/>
        <w:tabs>
          <w:tab w:val="left" w:pos="567"/>
          <w:tab w:val="left" w:pos="709"/>
        </w:tabs>
        <w:ind w:left="0" w:firstLine="709"/>
        <w:rPr>
          <w:lang w:val="en-US"/>
        </w:rPr>
      </w:pPr>
      <w:r>
        <w:rPr>
          <w:lang w:val="en-US"/>
        </w:rPr>
        <w:t>Therefore, corpora containing idiomatic creativity should be used in training NLP models. This approach helps systems correctly recognize idiomatic meaning in context. It allows them to distinguish between direct and indirect meaning. It enhances the ability to adapt to new linguistic trends. In the studied material, more than 70% of idiom transformations are associated with digital culture. Computational systems that ignore these changes are far from real-world usage.</w:t>
      </w:r>
    </w:p>
    <w:p w14:paraId="7732C55C" w14:textId="77777777" w:rsidR="005A4CF2" w:rsidRDefault="007E2A88" w:rsidP="00633744">
      <w:pPr>
        <w:pStyle w:val="a7"/>
        <w:tabs>
          <w:tab w:val="left" w:pos="567"/>
          <w:tab w:val="left" w:pos="709"/>
        </w:tabs>
        <w:ind w:left="0" w:firstLine="709"/>
        <w:rPr>
          <w:lang w:val="en-US"/>
        </w:rPr>
      </w:pPr>
      <w:r>
        <w:rPr>
          <w:lang w:val="en-US"/>
        </w:rPr>
        <w:t>Future research directions</w:t>
      </w:r>
    </w:p>
    <w:p w14:paraId="71CA5FA4" w14:textId="77777777" w:rsidR="005A4CF2" w:rsidRDefault="007E2A88" w:rsidP="00633744">
      <w:pPr>
        <w:pStyle w:val="a7"/>
        <w:tabs>
          <w:tab w:val="left" w:pos="567"/>
          <w:tab w:val="left" w:pos="709"/>
        </w:tabs>
        <w:ind w:left="0" w:firstLine="709"/>
        <w:rPr>
          <w:lang w:val="en-US"/>
        </w:rPr>
      </w:pPr>
      <w:r>
        <w:rPr>
          <w:lang w:val="en-US"/>
        </w:rPr>
        <w:t>This study suggests several promising directions.</w:t>
      </w:r>
    </w:p>
    <w:p w14:paraId="7BC41547" w14:textId="77777777" w:rsidR="005A4CF2" w:rsidRDefault="007E2A88" w:rsidP="00633744">
      <w:pPr>
        <w:pStyle w:val="a7"/>
        <w:tabs>
          <w:tab w:val="left" w:pos="567"/>
          <w:tab w:val="left" w:pos="709"/>
        </w:tabs>
        <w:ind w:left="0" w:firstLine="709"/>
        <w:rPr>
          <w:lang w:val="en-US"/>
        </w:rPr>
      </w:pPr>
      <w:r>
        <w:rPr>
          <w:lang w:val="en-US"/>
        </w:rPr>
        <w:t>Long-term corpus monitoring.</w:t>
      </w:r>
    </w:p>
    <w:p w14:paraId="2C714AFE" w14:textId="77777777" w:rsidR="005A4CF2" w:rsidRDefault="007E2A88" w:rsidP="00633744">
      <w:pPr>
        <w:pStyle w:val="a7"/>
        <w:tabs>
          <w:tab w:val="left" w:pos="567"/>
          <w:tab w:val="left" w:pos="709"/>
        </w:tabs>
        <w:ind w:left="0" w:firstLine="709"/>
        <w:rPr>
          <w:lang w:val="en-US"/>
        </w:rPr>
      </w:pPr>
      <w:r>
        <w:rPr>
          <w:lang w:val="en-US"/>
        </w:rPr>
        <w:t>Future research should systematically monitor idiom transformation over time. The goal is to determine which innovations remain temporary slang. Which variants become permanent idioms. For example, spill the tea appears to be a catch-all phrase. Units such as aura points may be transient.</w:t>
      </w:r>
    </w:p>
    <w:p w14:paraId="1156B20A" w14:textId="77777777" w:rsidR="005A4CF2" w:rsidRDefault="007E2A88" w:rsidP="00633744">
      <w:pPr>
        <w:pStyle w:val="a7"/>
        <w:tabs>
          <w:tab w:val="left" w:pos="567"/>
          <w:tab w:val="left" w:pos="709"/>
        </w:tabs>
        <w:ind w:left="0" w:firstLine="709"/>
        <w:rPr>
          <w:lang w:val="en-US"/>
        </w:rPr>
      </w:pPr>
      <w:r>
        <w:rPr>
          <w:lang w:val="en-US"/>
        </w:rPr>
        <w:t>Cross-linguistic comparison.</w:t>
      </w:r>
    </w:p>
    <w:p w14:paraId="45F8F336" w14:textId="77777777" w:rsidR="005A4CF2" w:rsidRDefault="007E2A88" w:rsidP="00633744">
      <w:pPr>
        <w:pStyle w:val="a7"/>
        <w:tabs>
          <w:tab w:val="left" w:pos="567"/>
          <w:tab w:val="left" w:pos="709"/>
        </w:tabs>
        <w:ind w:left="0" w:firstLine="709"/>
        <w:rPr>
          <w:lang w:val="en-US"/>
        </w:rPr>
      </w:pPr>
      <w:r>
        <w:rPr>
          <w:lang w:val="en-US"/>
        </w:rPr>
        <w:t xml:space="preserve">It is recommended to extend the study to Kazakh, Russian, or Tuvan phraseology. This may reveal the existence of processes such as modernization, ethical </w:t>
      </w:r>
      <w:r>
        <w:rPr>
          <w:lang w:val="en-US"/>
        </w:rPr>
        <w:lastRenderedPageBreak/>
        <w:t>reinterpretation, and digital adaptation in different cultures. The results will help answer the question of whether idiom dynamics are a phenomenon unique to English in the era of globalization or a universal linguistic pattern.</w:t>
      </w:r>
    </w:p>
    <w:p w14:paraId="7A9746B0" w14:textId="77777777" w:rsidR="005A4CF2" w:rsidRDefault="007E2A88" w:rsidP="00633744">
      <w:pPr>
        <w:pStyle w:val="a7"/>
        <w:tabs>
          <w:tab w:val="left" w:pos="567"/>
          <w:tab w:val="left" w:pos="709"/>
        </w:tabs>
        <w:ind w:left="0" w:firstLine="709"/>
        <w:rPr>
          <w:lang w:val="en-US"/>
        </w:rPr>
      </w:pPr>
      <w:r>
        <w:rPr>
          <w:lang w:val="en-US"/>
        </w:rPr>
        <w:t>3. Pedagogical Applications. Further research could investigate how learners respond to instruction that combines canonical idioms with contemporary variants. Do students retain and use idioms more effectively when exposed to both traditional and digital-age forms?</w:t>
      </w:r>
    </w:p>
    <w:p w14:paraId="187FD99B" w14:textId="77777777" w:rsidR="005A4CF2" w:rsidRDefault="007E2A88" w:rsidP="00633744">
      <w:pPr>
        <w:pStyle w:val="a7"/>
        <w:tabs>
          <w:tab w:val="left" w:pos="567"/>
          <w:tab w:val="left" w:pos="709"/>
        </w:tabs>
        <w:ind w:left="0" w:firstLine="709"/>
        <w:rPr>
          <w:lang w:val="en-US"/>
        </w:rPr>
      </w:pPr>
      <w:r>
        <w:rPr>
          <w:lang w:val="en-US"/>
        </w:rPr>
        <w:t>4. Computational Modeling. Incorporating idiom creativity into computational models could be tested through idiom recognition tasks and sentiment analysis, improving NLP systems’ ability to handle figurative language in social media data.</w:t>
      </w:r>
    </w:p>
    <w:p w14:paraId="7BCBD8F6" w14:textId="77777777" w:rsidR="005A4CF2" w:rsidRDefault="007E2A88" w:rsidP="00633744">
      <w:pPr>
        <w:pStyle w:val="a7"/>
        <w:tabs>
          <w:tab w:val="left" w:pos="709"/>
        </w:tabs>
        <w:ind w:left="0" w:firstLine="709"/>
        <w:rPr>
          <w:lang w:val="en-US"/>
        </w:rPr>
      </w:pPr>
      <w:r>
        <w:rPr>
          <w:lang w:val="en-US"/>
        </w:rPr>
        <w:t>Closing Remarks</w:t>
      </w:r>
    </w:p>
    <w:p w14:paraId="564F4469" w14:textId="4FEE5621" w:rsidR="005A4CF2" w:rsidRDefault="007E2A88" w:rsidP="00633744">
      <w:pPr>
        <w:pStyle w:val="a7"/>
        <w:tabs>
          <w:tab w:val="left" w:pos="709"/>
        </w:tabs>
        <w:ind w:left="0" w:firstLine="709"/>
        <w:rPr>
          <w:lang w:val="en-US"/>
        </w:rPr>
      </w:pPr>
      <w:r>
        <w:rPr>
          <w:lang w:val="en-US"/>
        </w:rPr>
        <w:t>Ultimately, this study confirms that idioms should not be conceptualized as fixed relics of language, but as dynamic and modifiable expressions that respond to the cultural, ethical, and technological contexts in which they are used. The quantitative evidence</w:t>
      </w:r>
      <w:r w:rsidR="00501335">
        <w:rPr>
          <w:lang w:val="en-US"/>
        </w:rPr>
        <w:t xml:space="preserve"> – </w:t>
      </w:r>
      <w:r>
        <w:rPr>
          <w:lang w:val="en-US"/>
        </w:rPr>
        <w:t>lexical substitution as the primary driver, modernization as the dominant semantic process, and humor, identity, and platform alignment as core functions collectively demonstrates that idioms today form a hybrid linguistic repertoire. This repertoire bridges the past and the present: traditional forms preserve continuity, while innovative variants reflect the creative energies of digital culture. In doing so, idioms illustrate language’s capacity to evolve without losing its symbolic power. They remain mnemonic, metaphorical, and culturally rich, yet they are also agile, playful, and ethically responsive. The present study, by mapping idiom transformations across platforms and contexts, contributes to understanding idioms as living units of discourse ever in motion, always negotiating between convention and innovation.</w:t>
      </w:r>
    </w:p>
    <w:p w14:paraId="3A00517A" w14:textId="77777777" w:rsidR="005A4CF2" w:rsidRDefault="007E2A88" w:rsidP="00633744">
      <w:pPr>
        <w:pStyle w:val="a7"/>
        <w:tabs>
          <w:tab w:val="left" w:pos="709"/>
        </w:tabs>
        <w:ind w:left="0" w:firstLine="709"/>
        <w:rPr>
          <w:lang w:val="en-US"/>
        </w:rPr>
      </w:pPr>
      <w:r>
        <w:rPr>
          <w:lang w:val="en-US"/>
        </w:rPr>
        <w:t xml:space="preserve">Additionally, we demonstrated the construction and analysis of a self-compiled corpus devoted exclusively to idiom modifications in contemporary English. Unlike general-purpose corpora, the Modification of Idioms corpus was specifically designed to capture authentic transformations of well-known expressions across diverse digital and publicistic contexts. </w:t>
      </w:r>
    </w:p>
    <w:p w14:paraId="39428D49" w14:textId="77777777" w:rsidR="005A4CF2" w:rsidRDefault="007E2A88" w:rsidP="00633744">
      <w:pPr>
        <w:pStyle w:val="a7"/>
        <w:tabs>
          <w:tab w:val="left" w:pos="709"/>
        </w:tabs>
        <w:ind w:left="0" w:firstLine="709"/>
        <w:rPr>
          <w:lang w:val="en-US"/>
        </w:rPr>
      </w:pPr>
      <w:r>
        <w:rPr>
          <w:lang w:val="en-US"/>
        </w:rPr>
        <w:t xml:space="preserve">With over 38,000 tokens collected from platforms such as Twitter, TikTok, Amazon, and online media, the corpus provides both breadth and depth for investigating phraseological change. </w:t>
      </w:r>
    </w:p>
    <w:p w14:paraId="49330CCD" w14:textId="77777777" w:rsidR="005A4CF2" w:rsidRDefault="007E2A88" w:rsidP="00633744">
      <w:pPr>
        <w:pStyle w:val="a7"/>
        <w:tabs>
          <w:tab w:val="left" w:pos="709"/>
        </w:tabs>
        <w:ind w:left="0" w:firstLine="709"/>
        <w:rPr>
          <w:lang w:val="en-US"/>
        </w:rPr>
      </w:pPr>
      <w:r>
        <w:rPr>
          <w:lang w:val="en-US"/>
        </w:rPr>
        <w:t>The analysis revealed that lexical substitutions were the most frequent form of modification, followed by semantic/pragmatic shifts, structural alterations, and creative adaptations. These findings illustrate that idioms are flexible linguistic units which evolve in response to cultural trends, technological advances, and ethical considerations.</w:t>
      </w:r>
    </w:p>
    <w:p w14:paraId="467EE1CC" w14:textId="77777777" w:rsidR="005A4CF2" w:rsidRDefault="007E2A88" w:rsidP="00633744">
      <w:pPr>
        <w:pStyle w:val="a7"/>
        <w:tabs>
          <w:tab w:val="left" w:pos="709"/>
        </w:tabs>
        <w:ind w:left="0" w:firstLine="709"/>
        <w:rPr>
          <w:lang w:val="en-US"/>
        </w:rPr>
      </w:pPr>
      <w:r>
        <w:rPr>
          <w:lang w:val="en-US"/>
        </w:rPr>
        <w:t>Most importantly, the creation of this author's corpus strengthens the empirical basis of the dissertation. At the same time, it provides a valuable source for the further development of phraseological research.</w:t>
      </w:r>
    </w:p>
    <w:p w14:paraId="0CA93A56" w14:textId="77777777" w:rsidR="005A4CF2" w:rsidRDefault="005A4CF2" w:rsidP="00633744">
      <w:pPr>
        <w:pStyle w:val="a7"/>
        <w:tabs>
          <w:tab w:val="left" w:pos="709"/>
        </w:tabs>
        <w:ind w:left="0" w:firstLine="709"/>
        <w:rPr>
          <w:lang w:val="en-US"/>
        </w:rPr>
      </w:pPr>
    </w:p>
    <w:p w14:paraId="678BAFB0" w14:textId="77777777" w:rsidR="005A4CF2" w:rsidRDefault="005A4CF2" w:rsidP="00633744">
      <w:pPr>
        <w:pStyle w:val="a7"/>
        <w:tabs>
          <w:tab w:val="left" w:pos="709"/>
        </w:tabs>
        <w:ind w:left="2832" w:firstLine="709"/>
        <w:rPr>
          <w:lang w:val="en-US"/>
        </w:rPr>
      </w:pPr>
    </w:p>
    <w:p w14:paraId="54AD8922" w14:textId="77777777" w:rsidR="00C518D3" w:rsidRDefault="00C518D3" w:rsidP="00633744">
      <w:pPr>
        <w:pStyle w:val="a7"/>
        <w:tabs>
          <w:tab w:val="left" w:pos="709"/>
        </w:tabs>
        <w:ind w:left="2832" w:firstLine="709"/>
        <w:rPr>
          <w:b/>
          <w:bCs/>
          <w:lang w:val="en-US"/>
        </w:rPr>
      </w:pPr>
    </w:p>
    <w:p w14:paraId="70A624C9" w14:textId="77777777" w:rsidR="00B134CA" w:rsidRDefault="00B134CA" w:rsidP="00633744">
      <w:pPr>
        <w:pStyle w:val="a7"/>
        <w:tabs>
          <w:tab w:val="left" w:pos="709"/>
        </w:tabs>
        <w:ind w:left="0" w:firstLine="0"/>
        <w:rPr>
          <w:b/>
          <w:bCs/>
          <w:lang w:val="en-US"/>
        </w:rPr>
      </w:pPr>
    </w:p>
    <w:p w14:paraId="4EAA9BCF" w14:textId="77777777" w:rsidR="005A4CF2" w:rsidRPr="00B134CA" w:rsidRDefault="007E2A88" w:rsidP="00407EF7">
      <w:pPr>
        <w:pStyle w:val="a7"/>
        <w:ind w:left="0" w:firstLine="0"/>
        <w:jc w:val="center"/>
        <w:rPr>
          <w:b/>
          <w:bCs/>
          <w:lang w:val="en-US"/>
        </w:rPr>
      </w:pPr>
      <w:r w:rsidRPr="00B134CA">
        <w:rPr>
          <w:b/>
          <w:bCs/>
          <w:lang w:val="en-US"/>
        </w:rPr>
        <w:lastRenderedPageBreak/>
        <w:t>SOURCES</w:t>
      </w:r>
    </w:p>
    <w:p w14:paraId="02283C94" w14:textId="77777777" w:rsidR="005A4CF2" w:rsidRDefault="005A4CF2" w:rsidP="00407EF7">
      <w:pPr>
        <w:pStyle w:val="a7"/>
        <w:ind w:left="0" w:firstLine="0"/>
        <w:jc w:val="center"/>
        <w:rPr>
          <w:lang w:val="en-US"/>
        </w:rPr>
      </w:pPr>
    </w:p>
    <w:p w14:paraId="5CA8AE37" w14:textId="39C5BC44" w:rsidR="005A4CF2" w:rsidRPr="00987148" w:rsidRDefault="007E2A88" w:rsidP="00407EF7">
      <w:pPr>
        <w:pStyle w:val="a7"/>
        <w:ind w:left="0" w:firstLine="567"/>
        <w:rPr>
          <w:lang w:val="en-US"/>
        </w:rPr>
      </w:pPr>
      <w:r>
        <w:rPr>
          <w:lang w:val="en-US"/>
        </w:rPr>
        <w:t xml:space="preserve">1 First Record of the Proverb, “An Apple A Day Keeps The Doctor Away”, available: </w:t>
      </w:r>
      <w:r w:rsidR="00987148" w:rsidRPr="00987148">
        <w:rPr>
          <w:lang w:val="en-US"/>
        </w:rPr>
        <w:t xml:space="preserve">// </w:t>
      </w:r>
      <w:hyperlink r:id="rId48" w:history="1">
        <w:r w:rsidR="00987148" w:rsidRPr="00E577C7">
          <w:rPr>
            <w:rStyle w:val="a3"/>
            <w:lang w:val="en-US"/>
          </w:rPr>
          <w:t>https://wordhistories.net/2019/05/24/apple-keeps-doctor-away</w:t>
        </w:r>
      </w:hyperlink>
      <w:r>
        <w:rPr>
          <w:lang w:val="en-US"/>
        </w:rPr>
        <w:t xml:space="preserve">  </w:t>
      </w:r>
    </w:p>
    <w:p w14:paraId="4E305384" w14:textId="71D45CFC" w:rsidR="005A4CF2" w:rsidRPr="00987148" w:rsidRDefault="007E2A88" w:rsidP="00407EF7">
      <w:pPr>
        <w:pStyle w:val="a7"/>
        <w:ind w:left="0" w:firstLine="567"/>
        <w:rPr>
          <w:lang w:val="en-US"/>
        </w:rPr>
      </w:pPr>
      <w:r>
        <w:rPr>
          <w:lang w:val="en-US"/>
        </w:rPr>
        <w:t xml:space="preserve">2 PETA n.d.: PETA’s Complete List of Animal-Friendly Idioms. Available at: </w:t>
      </w:r>
      <w:r w:rsidR="00987148" w:rsidRPr="00987148">
        <w:rPr>
          <w:lang w:val="en-US"/>
        </w:rPr>
        <w:t xml:space="preserve">// </w:t>
      </w:r>
      <w:hyperlink r:id="rId49" w:history="1">
        <w:r w:rsidR="00987148" w:rsidRPr="00E577C7">
          <w:rPr>
            <w:rStyle w:val="a3"/>
            <w:lang w:val="en-US"/>
          </w:rPr>
          <w:t>https://www.peta.org/features/animal-friendly-idioms</w:t>
        </w:r>
      </w:hyperlink>
      <w:r>
        <w:rPr>
          <w:lang w:val="en-US"/>
        </w:rPr>
        <w:t xml:space="preserve"> </w:t>
      </w:r>
    </w:p>
    <w:p w14:paraId="2F00D023" w14:textId="7B00190B" w:rsidR="005A4CF2" w:rsidRPr="00987148" w:rsidRDefault="007E2A88" w:rsidP="00407EF7">
      <w:pPr>
        <w:ind w:firstLine="567"/>
        <w:jc w:val="both"/>
        <w:rPr>
          <w:sz w:val="28"/>
          <w:szCs w:val="28"/>
        </w:rPr>
      </w:pPr>
      <w:r>
        <w:rPr>
          <w:sz w:val="28"/>
          <w:szCs w:val="28"/>
        </w:rPr>
        <w:t xml:space="preserve">3 The Magazine Cover with Kim Kardashian and Headline “Break the Internet”. Available at: </w:t>
      </w:r>
      <w:r w:rsidR="00987148" w:rsidRPr="00987148">
        <w:rPr>
          <w:sz w:val="28"/>
          <w:szCs w:val="28"/>
        </w:rPr>
        <w:t xml:space="preserve">// </w:t>
      </w:r>
      <w:r>
        <w:rPr>
          <w:sz w:val="28"/>
          <w:szCs w:val="28"/>
        </w:rPr>
        <w:t>https://edition.cnn.com/2014/12/18/tech/ feat-2014-memes-hashtags/index.html</w:t>
      </w:r>
      <w:r w:rsidR="00987148" w:rsidRPr="00987148">
        <w:rPr>
          <w:sz w:val="28"/>
          <w:szCs w:val="28"/>
        </w:rPr>
        <w:t xml:space="preserve"> </w:t>
      </w:r>
    </w:p>
    <w:p w14:paraId="4D3D98BE" w14:textId="4DCDB19B" w:rsidR="005A4CF2" w:rsidRPr="00987148" w:rsidRDefault="007E2A88" w:rsidP="00407EF7">
      <w:pPr>
        <w:ind w:firstLine="567"/>
        <w:jc w:val="both"/>
        <w:rPr>
          <w:sz w:val="28"/>
          <w:szCs w:val="28"/>
        </w:rPr>
      </w:pPr>
      <w:r>
        <w:rPr>
          <w:sz w:val="28"/>
          <w:szCs w:val="28"/>
        </w:rPr>
        <w:t>4 The Jakarta Post. People rush for red ginger supplements as COVID-19 fears grow. The Jakarta Post.</w:t>
      </w:r>
      <w:r w:rsidR="00987148" w:rsidRPr="00987148">
        <w:rPr>
          <w:sz w:val="28"/>
          <w:szCs w:val="28"/>
        </w:rPr>
        <w:t xml:space="preserve"> – </w:t>
      </w:r>
      <w:r w:rsidR="00987148">
        <w:rPr>
          <w:sz w:val="28"/>
          <w:szCs w:val="28"/>
        </w:rPr>
        <w:t>2020</w:t>
      </w:r>
      <w:r w:rsidR="00987148" w:rsidRPr="00987148">
        <w:rPr>
          <w:sz w:val="28"/>
          <w:szCs w:val="28"/>
        </w:rPr>
        <w:t>.</w:t>
      </w:r>
      <w:r w:rsidR="00987148">
        <w:rPr>
          <w:sz w:val="28"/>
          <w:szCs w:val="28"/>
        </w:rPr>
        <w:t xml:space="preserve"> </w:t>
      </w:r>
      <w:r>
        <w:rPr>
          <w:sz w:val="28"/>
          <w:szCs w:val="28"/>
        </w:rPr>
        <w:t xml:space="preserve"> </w:t>
      </w:r>
      <w:r w:rsidR="00987148" w:rsidRPr="00987148">
        <w:rPr>
          <w:sz w:val="28"/>
          <w:szCs w:val="28"/>
        </w:rPr>
        <w:t xml:space="preserve">// </w:t>
      </w:r>
      <w:hyperlink r:id="rId50" w:history="1">
        <w:r w:rsidR="00987148" w:rsidRPr="00E577C7">
          <w:rPr>
            <w:rStyle w:val="a3"/>
            <w:sz w:val="28"/>
            <w:szCs w:val="28"/>
          </w:rPr>
          <w:t>https://www.thejakartapost.com/news/2020/03/12/people-rush-for-red-ginger-supplements-as-covid-19-fears-grow.html</w:t>
        </w:r>
      </w:hyperlink>
      <w:r w:rsidR="00987148" w:rsidRPr="00987148">
        <w:rPr>
          <w:sz w:val="28"/>
          <w:szCs w:val="28"/>
        </w:rPr>
        <w:t xml:space="preserve"> </w:t>
      </w:r>
    </w:p>
    <w:p w14:paraId="4F199C8C" w14:textId="672375D3" w:rsidR="005A4CF2" w:rsidRPr="003B45BE" w:rsidRDefault="007E2A88" w:rsidP="00407EF7">
      <w:pPr>
        <w:ind w:firstLine="567"/>
        <w:jc w:val="both"/>
        <w:rPr>
          <w:sz w:val="28"/>
          <w:szCs w:val="28"/>
          <w:lang w:val="fr-FR"/>
        </w:rPr>
      </w:pPr>
      <w:r>
        <w:rPr>
          <w:sz w:val="28"/>
          <w:szCs w:val="28"/>
        </w:rPr>
        <w:t xml:space="preserve">5 The Observers (France 24). Fake COVID-19 remedies circulate on African social media. </w:t>
      </w:r>
      <w:r w:rsidRPr="003B45BE">
        <w:rPr>
          <w:sz w:val="28"/>
          <w:szCs w:val="28"/>
          <w:lang w:val="fr-FR"/>
        </w:rPr>
        <w:t xml:space="preserve">Observers. </w:t>
      </w:r>
      <w:r w:rsidR="00987148" w:rsidRPr="003B45BE">
        <w:rPr>
          <w:sz w:val="28"/>
          <w:szCs w:val="28"/>
          <w:lang w:val="fr-FR"/>
        </w:rPr>
        <w:t xml:space="preserve">– 2020. //  </w:t>
      </w:r>
      <w:hyperlink r:id="rId51" w:history="1">
        <w:r w:rsidR="00987148" w:rsidRPr="003B45BE">
          <w:rPr>
            <w:rStyle w:val="a3"/>
            <w:sz w:val="28"/>
            <w:szCs w:val="28"/>
            <w:lang w:val="fr-FR"/>
          </w:rPr>
          <w:t>https://observers.france24.com/en/20200417-fake-covid-19-remedies-circulate-african-social-media?utm_source=chatgpt.com</w:t>
        </w:r>
      </w:hyperlink>
      <w:r w:rsidR="00987148" w:rsidRPr="003B45BE">
        <w:rPr>
          <w:sz w:val="28"/>
          <w:szCs w:val="28"/>
          <w:lang w:val="fr-FR"/>
        </w:rPr>
        <w:t xml:space="preserve"> </w:t>
      </w:r>
    </w:p>
    <w:p w14:paraId="24977370" w14:textId="566C1CC8" w:rsidR="005A4CF2" w:rsidRPr="00987148" w:rsidRDefault="007E2A88" w:rsidP="00407EF7">
      <w:pPr>
        <w:ind w:firstLine="567"/>
        <w:jc w:val="both"/>
        <w:rPr>
          <w:sz w:val="28"/>
          <w:szCs w:val="28"/>
          <w:lang w:val="ru-RU"/>
        </w:rPr>
      </w:pPr>
      <w:r w:rsidRPr="003B45BE">
        <w:rPr>
          <w:sz w:val="28"/>
          <w:szCs w:val="28"/>
          <w:lang w:val="fr-FR"/>
        </w:rPr>
        <w:t xml:space="preserve">6 Quinn Robin. </w:t>
      </w:r>
      <w:r>
        <w:rPr>
          <w:sz w:val="28"/>
          <w:szCs w:val="28"/>
        </w:rPr>
        <w:t>The Man Who Broke the Bank at Monte Carlo: Charles De Ville Wells, Gambler and Fraudster Extraordinaire. The History Press</w:t>
      </w:r>
      <w:r w:rsidR="00987148">
        <w:rPr>
          <w:sz w:val="28"/>
          <w:szCs w:val="28"/>
          <w:lang w:val="ru-RU"/>
        </w:rPr>
        <w:t>.</w:t>
      </w:r>
      <w:r>
        <w:rPr>
          <w:sz w:val="28"/>
          <w:szCs w:val="28"/>
        </w:rPr>
        <w:t xml:space="preserve"> </w:t>
      </w:r>
      <w:r w:rsidR="00987148">
        <w:rPr>
          <w:sz w:val="28"/>
          <w:szCs w:val="28"/>
          <w:lang w:val="ru-RU"/>
        </w:rPr>
        <w:t xml:space="preserve">- </w:t>
      </w:r>
      <w:r>
        <w:rPr>
          <w:sz w:val="28"/>
          <w:szCs w:val="28"/>
        </w:rPr>
        <w:t>2016</w:t>
      </w:r>
      <w:r w:rsidR="00987148">
        <w:rPr>
          <w:sz w:val="28"/>
          <w:szCs w:val="28"/>
          <w:lang w:val="ru-RU"/>
        </w:rPr>
        <w:t>.</w:t>
      </w:r>
      <w:r>
        <w:rPr>
          <w:sz w:val="28"/>
          <w:szCs w:val="28"/>
        </w:rPr>
        <w:t xml:space="preserve"> (revised paperback ed. 2023). ISBN 978-0750969260 / 978-1803993737.</w:t>
      </w:r>
      <w:r w:rsidR="00987148">
        <w:rPr>
          <w:sz w:val="28"/>
          <w:szCs w:val="28"/>
          <w:lang w:val="ru-RU"/>
        </w:rPr>
        <w:t xml:space="preserve"> </w:t>
      </w:r>
    </w:p>
    <w:p w14:paraId="61345B97" w14:textId="77777777" w:rsidR="005A4CF2" w:rsidRDefault="005A4CF2" w:rsidP="00407EF7">
      <w:pPr>
        <w:pStyle w:val="a7"/>
        <w:ind w:left="0" w:firstLine="0"/>
        <w:rPr>
          <w:b/>
          <w:bCs/>
        </w:rPr>
      </w:pPr>
    </w:p>
    <w:p w14:paraId="30AA89C5" w14:textId="77777777" w:rsidR="005A4CF2" w:rsidRDefault="005A4CF2" w:rsidP="00407EF7">
      <w:pPr>
        <w:pStyle w:val="a7"/>
        <w:ind w:left="0" w:firstLine="0"/>
        <w:jc w:val="center"/>
        <w:rPr>
          <w:b/>
          <w:bCs/>
          <w:lang w:val="en-US"/>
        </w:rPr>
      </w:pPr>
    </w:p>
    <w:p w14:paraId="19742336" w14:textId="77777777" w:rsidR="005A4CF2" w:rsidRDefault="005A4CF2" w:rsidP="00407EF7">
      <w:pPr>
        <w:pStyle w:val="a7"/>
        <w:ind w:left="0" w:firstLine="0"/>
        <w:jc w:val="center"/>
        <w:rPr>
          <w:b/>
          <w:bCs/>
          <w:lang w:val="en-US"/>
        </w:rPr>
      </w:pPr>
    </w:p>
    <w:p w14:paraId="17777D86" w14:textId="77777777" w:rsidR="005A4CF2" w:rsidRDefault="005A4CF2" w:rsidP="00407EF7">
      <w:pPr>
        <w:pStyle w:val="a7"/>
        <w:ind w:left="0" w:firstLine="0"/>
        <w:rPr>
          <w:b/>
          <w:bCs/>
          <w:lang w:val="en-US"/>
        </w:rPr>
      </w:pPr>
    </w:p>
    <w:p w14:paraId="5E174C47" w14:textId="77777777" w:rsidR="005A4CF2" w:rsidRDefault="005A4CF2" w:rsidP="00407EF7">
      <w:pPr>
        <w:pStyle w:val="a7"/>
        <w:ind w:left="0" w:firstLine="0"/>
        <w:jc w:val="center"/>
        <w:rPr>
          <w:b/>
          <w:bCs/>
          <w:lang w:val="en-US"/>
        </w:rPr>
      </w:pPr>
    </w:p>
    <w:p w14:paraId="3ED62E63" w14:textId="77777777" w:rsidR="005A4CF2" w:rsidRDefault="005A4CF2" w:rsidP="00407EF7">
      <w:pPr>
        <w:pStyle w:val="a7"/>
        <w:ind w:left="0" w:firstLine="0"/>
        <w:jc w:val="center"/>
        <w:rPr>
          <w:b/>
          <w:bCs/>
          <w:lang w:val="en-US"/>
        </w:rPr>
      </w:pPr>
    </w:p>
    <w:p w14:paraId="39BE69B3" w14:textId="77777777" w:rsidR="005A4CF2" w:rsidRDefault="005A4CF2" w:rsidP="00407EF7">
      <w:pPr>
        <w:pStyle w:val="a7"/>
        <w:ind w:left="0" w:firstLine="0"/>
        <w:jc w:val="center"/>
        <w:rPr>
          <w:b/>
          <w:bCs/>
          <w:lang w:val="en-US"/>
        </w:rPr>
      </w:pPr>
    </w:p>
    <w:p w14:paraId="58E9DAC8" w14:textId="77777777" w:rsidR="005A4CF2" w:rsidRDefault="005A4CF2" w:rsidP="00407EF7">
      <w:pPr>
        <w:pStyle w:val="a7"/>
        <w:ind w:left="0" w:firstLine="0"/>
        <w:jc w:val="center"/>
        <w:rPr>
          <w:b/>
          <w:bCs/>
          <w:lang w:val="en-US"/>
        </w:rPr>
      </w:pPr>
    </w:p>
    <w:p w14:paraId="1E7B13EF" w14:textId="77777777" w:rsidR="005A4CF2" w:rsidRDefault="005A4CF2" w:rsidP="00407EF7">
      <w:pPr>
        <w:pStyle w:val="a7"/>
        <w:ind w:left="0" w:firstLine="0"/>
        <w:jc w:val="center"/>
        <w:rPr>
          <w:b/>
          <w:bCs/>
          <w:lang w:val="en-US"/>
        </w:rPr>
      </w:pPr>
    </w:p>
    <w:p w14:paraId="72B8732A" w14:textId="30DE2F1A" w:rsidR="005A4CF2" w:rsidRDefault="005A4CF2" w:rsidP="00407EF7">
      <w:pPr>
        <w:pStyle w:val="a7"/>
        <w:ind w:left="0" w:firstLine="0"/>
        <w:jc w:val="center"/>
        <w:rPr>
          <w:b/>
          <w:bCs/>
          <w:lang w:val="en-US"/>
        </w:rPr>
      </w:pPr>
    </w:p>
    <w:p w14:paraId="56C1CA7E" w14:textId="638219A4" w:rsidR="00B134CA" w:rsidRDefault="00B134CA" w:rsidP="00407EF7">
      <w:pPr>
        <w:pStyle w:val="a7"/>
        <w:ind w:left="0" w:firstLine="0"/>
        <w:jc w:val="center"/>
        <w:rPr>
          <w:b/>
          <w:bCs/>
          <w:lang w:val="en-US"/>
        </w:rPr>
      </w:pPr>
    </w:p>
    <w:p w14:paraId="111E8891" w14:textId="5B69C9F0" w:rsidR="00B134CA" w:rsidRDefault="00B134CA" w:rsidP="00407EF7">
      <w:pPr>
        <w:pStyle w:val="a7"/>
        <w:ind w:left="0" w:firstLine="0"/>
        <w:jc w:val="center"/>
        <w:rPr>
          <w:b/>
          <w:bCs/>
          <w:lang w:val="en-US"/>
        </w:rPr>
      </w:pPr>
    </w:p>
    <w:p w14:paraId="0474DCED" w14:textId="124C1052" w:rsidR="00B134CA" w:rsidRDefault="00B134CA" w:rsidP="00407EF7">
      <w:pPr>
        <w:pStyle w:val="a7"/>
        <w:ind w:left="0" w:firstLine="0"/>
        <w:jc w:val="center"/>
        <w:rPr>
          <w:b/>
          <w:bCs/>
          <w:lang w:val="en-US"/>
        </w:rPr>
      </w:pPr>
    </w:p>
    <w:p w14:paraId="0B1AD151" w14:textId="1EDCB465" w:rsidR="00B134CA" w:rsidRDefault="00B134CA" w:rsidP="00407EF7">
      <w:pPr>
        <w:pStyle w:val="a7"/>
        <w:ind w:left="0" w:firstLine="0"/>
        <w:jc w:val="center"/>
        <w:rPr>
          <w:b/>
          <w:bCs/>
          <w:lang w:val="en-US"/>
        </w:rPr>
      </w:pPr>
    </w:p>
    <w:p w14:paraId="1401415D" w14:textId="0F3548E2" w:rsidR="00B134CA" w:rsidRDefault="00B134CA" w:rsidP="00407EF7">
      <w:pPr>
        <w:pStyle w:val="a7"/>
        <w:ind w:left="0" w:firstLine="0"/>
        <w:jc w:val="center"/>
        <w:rPr>
          <w:b/>
          <w:bCs/>
          <w:lang w:val="en-US"/>
        </w:rPr>
      </w:pPr>
    </w:p>
    <w:p w14:paraId="0A39AD25" w14:textId="61B409E7" w:rsidR="00B134CA" w:rsidRDefault="00B134CA" w:rsidP="00407EF7">
      <w:pPr>
        <w:pStyle w:val="a7"/>
        <w:ind w:left="0" w:firstLine="0"/>
        <w:jc w:val="center"/>
        <w:rPr>
          <w:b/>
          <w:bCs/>
          <w:lang w:val="en-US"/>
        </w:rPr>
      </w:pPr>
    </w:p>
    <w:p w14:paraId="52ECDC3A" w14:textId="63C979D4" w:rsidR="00B134CA" w:rsidRDefault="00B134CA" w:rsidP="00407EF7">
      <w:pPr>
        <w:pStyle w:val="a7"/>
        <w:ind w:left="0" w:firstLine="0"/>
        <w:jc w:val="center"/>
        <w:rPr>
          <w:b/>
          <w:bCs/>
          <w:lang w:val="en-US"/>
        </w:rPr>
      </w:pPr>
    </w:p>
    <w:p w14:paraId="4353B546" w14:textId="7D5E108C" w:rsidR="00B134CA" w:rsidRDefault="00B134CA" w:rsidP="00407EF7">
      <w:pPr>
        <w:pStyle w:val="a7"/>
        <w:ind w:left="0" w:firstLine="0"/>
        <w:jc w:val="center"/>
        <w:rPr>
          <w:b/>
          <w:bCs/>
          <w:lang w:val="en-US"/>
        </w:rPr>
      </w:pPr>
    </w:p>
    <w:p w14:paraId="1CADCE10" w14:textId="52C6F163" w:rsidR="00B134CA" w:rsidRDefault="00B134CA" w:rsidP="00407EF7">
      <w:pPr>
        <w:pStyle w:val="a7"/>
        <w:ind w:left="0" w:firstLine="0"/>
        <w:jc w:val="center"/>
        <w:rPr>
          <w:b/>
          <w:bCs/>
          <w:lang w:val="en-US"/>
        </w:rPr>
      </w:pPr>
    </w:p>
    <w:p w14:paraId="352737EF" w14:textId="3C99A4EA" w:rsidR="00B134CA" w:rsidRDefault="00B134CA" w:rsidP="00407EF7">
      <w:pPr>
        <w:pStyle w:val="a7"/>
        <w:ind w:left="0" w:firstLine="0"/>
        <w:jc w:val="center"/>
        <w:rPr>
          <w:b/>
          <w:bCs/>
          <w:lang w:val="en-US"/>
        </w:rPr>
      </w:pPr>
    </w:p>
    <w:p w14:paraId="6D587DB8" w14:textId="76DBFE71" w:rsidR="00B134CA" w:rsidRDefault="00B134CA" w:rsidP="00407EF7">
      <w:pPr>
        <w:pStyle w:val="a7"/>
        <w:ind w:left="0" w:firstLine="0"/>
        <w:jc w:val="center"/>
        <w:rPr>
          <w:b/>
          <w:bCs/>
          <w:lang w:val="en-US"/>
        </w:rPr>
      </w:pPr>
    </w:p>
    <w:p w14:paraId="70BD25F7" w14:textId="23666ABF" w:rsidR="00B134CA" w:rsidRDefault="00B134CA" w:rsidP="00407EF7">
      <w:pPr>
        <w:pStyle w:val="a7"/>
        <w:ind w:left="0" w:firstLine="0"/>
        <w:jc w:val="center"/>
        <w:rPr>
          <w:b/>
          <w:bCs/>
          <w:lang w:val="en-US"/>
        </w:rPr>
      </w:pPr>
    </w:p>
    <w:p w14:paraId="2B19D829" w14:textId="168FC293" w:rsidR="00B134CA" w:rsidRDefault="00B134CA" w:rsidP="00407EF7">
      <w:pPr>
        <w:pStyle w:val="a7"/>
        <w:ind w:left="0" w:firstLine="0"/>
        <w:jc w:val="center"/>
        <w:rPr>
          <w:b/>
          <w:bCs/>
          <w:lang w:val="en-US"/>
        </w:rPr>
      </w:pPr>
    </w:p>
    <w:p w14:paraId="29270D11" w14:textId="77777777" w:rsidR="005A4CF2" w:rsidRDefault="005A4CF2" w:rsidP="00407EF7">
      <w:pPr>
        <w:pStyle w:val="a7"/>
        <w:ind w:left="0" w:firstLine="0"/>
        <w:jc w:val="center"/>
        <w:rPr>
          <w:b/>
          <w:bCs/>
          <w:lang w:val="en-US"/>
        </w:rPr>
      </w:pPr>
    </w:p>
    <w:p w14:paraId="4F8F2CF4" w14:textId="77777777" w:rsidR="00C518D3" w:rsidRDefault="00C518D3" w:rsidP="00407EF7">
      <w:pPr>
        <w:pStyle w:val="a7"/>
        <w:ind w:left="0" w:firstLine="0"/>
        <w:jc w:val="center"/>
        <w:rPr>
          <w:b/>
          <w:bCs/>
          <w:lang w:val="en-US"/>
        </w:rPr>
      </w:pPr>
    </w:p>
    <w:p w14:paraId="46F46733" w14:textId="77777777" w:rsidR="0096638E" w:rsidRPr="00B134CA" w:rsidRDefault="0096638E" w:rsidP="0096638E">
      <w:pPr>
        <w:pStyle w:val="a7"/>
        <w:ind w:left="0" w:firstLine="0"/>
        <w:jc w:val="center"/>
        <w:rPr>
          <w:b/>
          <w:bCs/>
          <w:lang w:val="en-US"/>
        </w:rPr>
      </w:pPr>
      <w:r w:rsidRPr="00B134CA">
        <w:rPr>
          <w:b/>
          <w:bCs/>
          <w:lang w:val="en-US"/>
        </w:rPr>
        <w:lastRenderedPageBreak/>
        <w:t>REFERENCES</w:t>
      </w:r>
    </w:p>
    <w:p w14:paraId="2927EA91" w14:textId="77777777" w:rsidR="0096638E" w:rsidRDefault="0096638E" w:rsidP="0096638E">
      <w:pPr>
        <w:pStyle w:val="a7"/>
        <w:ind w:left="0" w:firstLine="0"/>
        <w:jc w:val="center"/>
        <w:rPr>
          <w:b/>
          <w:bCs/>
          <w:lang w:val="en-US"/>
        </w:rPr>
      </w:pPr>
    </w:p>
    <w:p w14:paraId="7B5E8ABF" w14:textId="5A0C1935" w:rsidR="0096638E" w:rsidRPr="00987148" w:rsidRDefault="0096638E" w:rsidP="00987148">
      <w:pPr>
        <w:pStyle w:val="m-0"/>
        <w:numPr>
          <w:ilvl w:val="0"/>
          <w:numId w:val="77"/>
        </w:numPr>
        <w:spacing w:before="0" w:after="0"/>
        <w:ind w:left="0" w:firstLine="567"/>
        <w:jc w:val="both"/>
        <w:rPr>
          <w:rFonts w:cs="Times New Roman"/>
          <w:sz w:val="28"/>
          <w:szCs w:val="28"/>
          <w:highlight w:val="yellow"/>
        </w:rPr>
      </w:pPr>
      <w:r w:rsidRPr="00B85B48">
        <w:rPr>
          <w:rFonts w:cs="Times New Roman"/>
          <w:sz w:val="28"/>
          <w:szCs w:val="28"/>
        </w:rPr>
        <w:t>Abercrombie D. Studies in phonetics and linguistics</w:t>
      </w:r>
      <w:r w:rsidR="00FA7CC3" w:rsidRPr="00FA7CC3">
        <w:rPr>
          <w:rFonts w:cs="Times New Roman"/>
          <w:sz w:val="28"/>
          <w:szCs w:val="28"/>
        </w:rPr>
        <w:t xml:space="preserve"> //</w:t>
      </w:r>
      <w:r w:rsidRPr="00B85B48">
        <w:rPr>
          <w:rFonts w:cs="Times New Roman"/>
          <w:sz w:val="28"/>
          <w:szCs w:val="28"/>
        </w:rPr>
        <w:t xml:space="preserve"> Oxford University Press.</w:t>
      </w:r>
      <w:r w:rsidR="00987148" w:rsidRPr="00987148">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987148" w:rsidRPr="00B85B48">
        <w:rPr>
          <w:rFonts w:cs="Times New Roman"/>
          <w:sz w:val="28"/>
          <w:szCs w:val="28"/>
        </w:rPr>
        <w:t>1965.</w:t>
      </w:r>
      <w:r w:rsidR="00664DFE" w:rsidRPr="00664DFE">
        <w:rPr>
          <w:rFonts w:cs="Times New Roman"/>
          <w:sz w:val="28"/>
          <w:szCs w:val="28"/>
        </w:rPr>
        <w:t xml:space="preserve"> </w:t>
      </w:r>
      <w:r w:rsidR="00664DFE">
        <w:rPr>
          <w:rFonts w:cs="Times New Roman"/>
          <w:sz w:val="28"/>
          <w:szCs w:val="28"/>
        </w:rPr>
        <w:t>–</w:t>
      </w:r>
      <w:r w:rsidR="00664DFE" w:rsidRPr="00664DFE">
        <w:rPr>
          <w:rFonts w:cs="Times New Roman"/>
          <w:sz w:val="28"/>
          <w:szCs w:val="28"/>
        </w:rPr>
        <w:t xml:space="preserve"> 4 </w:t>
      </w:r>
      <w:r w:rsidR="00664DFE">
        <w:rPr>
          <w:rFonts w:cs="Times New Roman"/>
          <w:sz w:val="28"/>
          <w:szCs w:val="28"/>
          <w:lang w:val="ru-RU"/>
        </w:rPr>
        <w:t>р</w:t>
      </w:r>
      <w:r w:rsidR="00664DFE" w:rsidRPr="00664DFE">
        <w:rPr>
          <w:rFonts w:cs="Times New Roman"/>
          <w:sz w:val="28"/>
          <w:szCs w:val="28"/>
        </w:rPr>
        <w:t>.</w:t>
      </w:r>
    </w:p>
    <w:p w14:paraId="74FDCBED" w14:textId="2B29C852" w:rsidR="0096638E" w:rsidRPr="00B85B48" w:rsidRDefault="0096638E" w:rsidP="00987148">
      <w:pPr>
        <w:pStyle w:val="m-0"/>
        <w:numPr>
          <w:ilvl w:val="0"/>
          <w:numId w:val="77"/>
        </w:numPr>
        <w:spacing w:before="0" w:after="0"/>
        <w:ind w:left="0" w:firstLine="567"/>
        <w:jc w:val="both"/>
        <w:rPr>
          <w:rFonts w:cs="Times New Roman"/>
          <w:color w:val="000000" w:themeColor="text1"/>
          <w:sz w:val="28"/>
          <w:szCs w:val="28"/>
        </w:rPr>
      </w:pPr>
      <w:r w:rsidRPr="00B85B48">
        <w:rPr>
          <w:rFonts w:cs="Times New Roman"/>
          <w:color w:val="000000" w:themeColor="text1"/>
          <w:sz w:val="28"/>
          <w:szCs w:val="28"/>
          <w:shd w:val="clear" w:color="auto" w:fill="FFFFFF"/>
        </w:rPr>
        <w:t>Lang S., Baehr C. Hypertext, hyperlinks, and the world wide web. In </w:t>
      </w:r>
      <w:r w:rsidRPr="00C50542">
        <w:rPr>
          <w:rFonts w:cs="Times New Roman"/>
          <w:color w:val="000000" w:themeColor="text1"/>
          <w:sz w:val="28"/>
          <w:szCs w:val="28"/>
          <w:shd w:val="clear" w:color="auto" w:fill="FFFFFF"/>
        </w:rPr>
        <w:t>Digital writing technologies in higher education: Theory, research, and practice</w:t>
      </w:r>
      <w:r w:rsidRPr="00B85B48">
        <w:rPr>
          <w:rFonts w:cs="Times New Roman"/>
          <w:color w:val="000000" w:themeColor="text1"/>
          <w:sz w:val="28"/>
          <w:szCs w:val="28"/>
          <w:shd w:val="clear" w:color="auto" w:fill="FFFFFF"/>
        </w:rPr>
        <w:t> Cham</w:t>
      </w:r>
      <w:r w:rsidR="00C1765F" w:rsidRPr="00C1765F">
        <w:rPr>
          <w:rFonts w:cs="Times New Roman"/>
          <w:color w:val="000000" w:themeColor="text1"/>
          <w:sz w:val="28"/>
          <w:szCs w:val="28"/>
          <w:shd w:val="clear" w:color="auto" w:fill="FFFFFF"/>
        </w:rPr>
        <w:t xml:space="preserve"> //</w:t>
      </w:r>
      <w:r w:rsidRPr="00B85B48">
        <w:rPr>
          <w:rFonts w:cs="Times New Roman"/>
          <w:color w:val="000000" w:themeColor="text1"/>
          <w:sz w:val="28"/>
          <w:szCs w:val="28"/>
          <w:shd w:val="clear" w:color="auto" w:fill="FFFFFF"/>
        </w:rPr>
        <w:t xml:space="preserve"> Springer International Publishing.</w:t>
      </w:r>
      <w:r w:rsidRPr="00B85B48">
        <w:rPr>
          <w:rFonts w:cs="Times New Roman"/>
          <w:color w:val="000000" w:themeColor="text1"/>
          <w:sz w:val="28"/>
          <w:szCs w:val="28"/>
        </w:rPr>
        <w:t xml:space="preserve"> </w:t>
      </w:r>
      <w:r w:rsidR="000C0500">
        <w:rPr>
          <w:rFonts w:cs="Times New Roman"/>
          <w:sz w:val="28"/>
          <w:szCs w:val="28"/>
        </w:rPr>
        <w:t>–</w:t>
      </w:r>
      <w:r w:rsidR="000C0500" w:rsidRPr="00664DFE">
        <w:rPr>
          <w:rFonts w:cs="Times New Roman"/>
          <w:sz w:val="28"/>
          <w:szCs w:val="28"/>
        </w:rPr>
        <w:t xml:space="preserve"> </w:t>
      </w:r>
      <w:r w:rsidR="00C50542" w:rsidRPr="00B85B48">
        <w:rPr>
          <w:rFonts w:cs="Times New Roman"/>
          <w:color w:val="000000" w:themeColor="text1"/>
          <w:sz w:val="28"/>
          <w:szCs w:val="28"/>
          <w:shd w:val="clear" w:color="auto" w:fill="FFFFFF"/>
        </w:rPr>
        <w:t>2023.</w:t>
      </w:r>
      <w:r w:rsidR="00C50542" w:rsidRPr="00C50542">
        <w:rPr>
          <w:rFonts w:cs="Times New Roman"/>
          <w:color w:val="000000" w:themeColor="text1"/>
          <w:sz w:val="28"/>
          <w:szCs w:val="28"/>
          <w:shd w:val="clear" w:color="auto" w:fill="FFFFFF"/>
        </w:rPr>
        <w:t xml:space="preserve"> </w:t>
      </w:r>
      <w:r w:rsidR="000C0500">
        <w:rPr>
          <w:rFonts w:cs="Times New Roman"/>
          <w:sz w:val="28"/>
          <w:szCs w:val="28"/>
        </w:rPr>
        <w:t>–</w:t>
      </w:r>
      <w:r w:rsidR="000C0500" w:rsidRPr="00664DFE">
        <w:rPr>
          <w:rFonts w:cs="Times New Roman"/>
          <w:sz w:val="28"/>
          <w:szCs w:val="28"/>
        </w:rPr>
        <w:t xml:space="preserve"> </w:t>
      </w:r>
      <w:r w:rsidR="00C50542">
        <w:rPr>
          <w:rFonts w:cs="Times New Roman"/>
          <w:color w:val="000000" w:themeColor="text1"/>
          <w:sz w:val="28"/>
          <w:szCs w:val="28"/>
          <w:shd w:val="clear" w:color="auto" w:fill="FFFFFF"/>
          <w:lang w:val="ru-RU"/>
        </w:rPr>
        <w:t>Р</w:t>
      </w:r>
      <w:r w:rsidR="00C50542" w:rsidRPr="00C50542">
        <w:rPr>
          <w:rFonts w:cs="Times New Roman"/>
          <w:color w:val="000000" w:themeColor="text1"/>
          <w:sz w:val="28"/>
          <w:szCs w:val="28"/>
          <w:shd w:val="clear" w:color="auto" w:fill="FFFFFF"/>
        </w:rPr>
        <w:t>.</w:t>
      </w:r>
      <w:r w:rsidR="00C50542" w:rsidRPr="00B85B48">
        <w:rPr>
          <w:rFonts w:cs="Times New Roman"/>
          <w:color w:val="000000" w:themeColor="text1"/>
          <w:sz w:val="28"/>
          <w:szCs w:val="28"/>
          <w:shd w:val="clear" w:color="auto" w:fill="FFFFFF"/>
        </w:rPr>
        <w:t xml:space="preserve"> 51</w:t>
      </w:r>
      <w:r w:rsidR="000C0500">
        <w:rPr>
          <w:rFonts w:cs="Times New Roman"/>
          <w:sz w:val="28"/>
          <w:szCs w:val="28"/>
        </w:rPr>
        <w:t>–</w:t>
      </w:r>
      <w:r w:rsidR="000C0500" w:rsidRPr="00664DFE">
        <w:rPr>
          <w:rFonts w:cs="Times New Roman"/>
          <w:sz w:val="28"/>
          <w:szCs w:val="28"/>
        </w:rPr>
        <w:t xml:space="preserve"> </w:t>
      </w:r>
      <w:r w:rsidR="00C50542" w:rsidRPr="00B85B48">
        <w:rPr>
          <w:rFonts w:cs="Times New Roman"/>
          <w:color w:val="000000" w:themeColor="text1"/>
          <w:sz w:val="28"/>
          <w:szCs w:val="28"/>
          <w:shd w:val="clear" w:color="auto" w:fill="FFFFFF"/>
        </w:rPr>
        <w:t>61.</w:t>
      </w:r>
    </w:p>
    <w:p w14:paraId="47853DC1" w14:textId="4605841F"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Al-Houti S. K., Aldaihani S.M. Letting the cat out of the bag: EFL college students’ attitudes towards learning English idioms</w:t>
      </w:r>
      <w:r w:rsidR="00FA7CC3" w:rsidRPr="00FA7CC3">
        <w:rPr>
          <w:rFonts w:cs="Times New Roman"/>
          <w:sz w:val="28"/>
          <w:szCs w:val="28"/>
        </w:rPr>
        <w:t xml:space="preserve"> //</w:t>
      </w:r>
      <w:r w:rsidRPr="00B85B48">
        <w:rPr>
          <w:rFonts w:cs="Times New Roman"/>
          <w:sz w:val="28"/>
          <w:szCs w:val="28"/>
        </w:rPr>
        <w:t xml:space="preserve"> International Journal of Higher Education</w:t>
      </w:r>
      <w:r w:rsidR="00987148" w:rsidRPr="00A838C6">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987148" w:rsidRPr="00B85B48">
        <w:rPr>
          <w:rFonts w:cs="Times New Roman"/>
          <w:sz w:val="28"/>
          <w:szCs w:val="28"/>
        </w:rPr>
        <w:t xml:space="preserve">2018. </w:t>
      </w:r>
      <w:r w:rsidR="000C0500">
        <w:rPr>
          <w:rFonts w:cs="Times New Roman"/>
          <w:sz w:val="28"/>
          <w:szCs w:val="28"/>
        </w:rPr>
        <w:t>–</w:t>
      </w:r>
      <w:r w:rsidR="000C0500" w:rsidRPr="00664DFE">
        <w:rPr>
          <w:rFonts w:cs="Times New Roman"/>
          <w:sz w:val="28"/>
          <w:szCs w:val="28"/>
        </w:rPr>
        <w:t xml:space="preserve"> </w:t>
      </w:r>
      <w:r w:rsidR="00FA7CC3" w:rsidRPr="00FA7CC3">
        <w:rPr>
          <w:rFonts w:cs="Times New Roman"/>
          <w:sz w:val="28"/>
          <w:szCs w:val="28"/>
        </w:rPr>
        <w:t>№</w:t>
      </w:r>
      <w:r w:rsidRPr="00FA7CC3">
        <w:rPr>
          <w:rFonts w:cs="Times New Roman"/>
          <w:sz w:val="28"/>
          <w:szCs w:val="28"/>
        </w:rPr>
        <w:t>7(1)</w:t>
      </w:r>
      <w:r w:rsidR="00987148" w:rsidRPr="00FA7CC3">
        <w:rPr>
          <w:rFonts w:cs="Times New Roman"/>
          <w:sz w:val="28"/>
          <w:szCs w:val="28"/>
        </w:rPr>
        <w:t xml:space="preserve">. – </w:t>
      </w:r>
      <w:r w:rsidR="00987148" w:rsidRPr="00FA7CC3">
        <w:rPr>
          <w:rFonts w:cs="Times New Roman"/>
          <w:sz w:val="28"/>
          <w:szCs w:val="28"/>
          <w:lang w:val="ru-RU"/>
        </w:rPr>
        <w:t>Р</w:t>
      </w:r>
      <w:r w:rsidR="00987148" w:rsidRPr="00FA7CC3">
        <w:rPr>
          <w:rFonts w:cs="Times New Roman"/>
          <w:sz w:val="28"/>
          <w:szCs w:val="28"/>
        </w:rPr>
        <w:t>.</w:t>
      </w:r>
      <w:r w:rsidRPr="00FA7CC3">
        <w:rPr>
          <w:rFonts w:cs="Times New Roman"/>
          <w:sz w:val="28"/>
          <w:szCs w:val="28"/>
        </w:rPr>
        <w:t xml:space="preserve"> 140–150. </w:t>
      </w:r>
      <w:hyperlink r:id="rId52" w:history="1">
        <w:r w:rsidRPr="00FA7CC3">
          <w:rPr>
            <w:rFonts w:cs="Times New Roman"/>
            <w:sz w:val="28"/>
            <w:szCs w:val="28"/>
          </w:rPr>
          <w:t>https://doi.org/10.5430/ijhe.v7n1p140</w:t>
        </w:r>
      </w:hyperlink>
      <w:r w:rsidR="00FA7CC3">
        <w:rPr>
          <w:lang w:val="ru-RU"/>
        </w:rPr>
        <w:t>.</w:t>
      </w:r>
    </w:p>
    <w:p w14:paraId="5D9EFC4A" w14:textId="4375009A"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 xml:space="preserve">Berg K. Productivity, vocabulary size, and new words: A response to </w:t>
      </w:r>
      <w:r w:rsidR="00015260" w:rsidRPr="00B85B48">
        <w:rPr>
          <w:rFonts w:cs="Times New Roman"/>
          <w:sz w:val="28"/>
          <w:szCs w:val="28"/>
        </w:rPr>
        <w:t>Säily Corpus</w:t>
      </w:r>
      <w:r w:rsidRPr="00B85B48">
        <w:rPr>
          <w:rFonts w:cs="Times New Roman"/>
          <w:sz w:val="28"/>
          <w:szCs w:val="28"/>
        </w:rPr>
        <w:t xml:space="preserve"> Linguistics and Linguistic Theory</w:t>
      </w:r>
      <w:r w:rsidR="00987148"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987148" w:rsidRPr="00B85B48">
        <w:rPr>
          <w:rFonts w:cs="Times New Roman"/>
          <w:sz w:val="28"/>
          <w:szCs w:val="28"/>
        </w:rPr>
        <w:t>2021.</w:t>
      </w:r>
      <w:r w:rsidR="00987148"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FA7CC3" w:rsidRPr="00FA7CC3">
        <w:rPr>
          <w:rFonts w:cs="Times New Roman"/>
          <w:sz w:val="28"/>
          <w:szCs w:val="28"/>
        </w:rPr>
        <w:t>№</w:t>
      </w:r>
      <w:r w:rsidRPr="00FA7CC3">
        <w:rPr>
          <w:rFonts w:cs="Times New Roman"/>
          <w:sz w:val="28"/>
          <w:szCs w:val="28"/>
        </w:rPr>
        <w:t>17(1)</w:t>
      </w:r>
      <w:r w:rsidR="00E66572" w:rsidRPr="00FA7CC3">
        <w:rPr>
          <w:rFonts w:cs="Times New Roman"/>
          <w:sz w:val="28"/>
          <w:szCs w:val="28"/>
        </w:rPr>
        <w:t xml:space="preserve">. – </w:t>
      </w:r>
      <w:r w:rsidR="00E66572" w:rsidRPr="00FA7CC3">
        <w:rPr>
          <w:rFonts w:cs="Times New Roman"/>
          <w:sz w:val="28"/>
          <w:szCs w:val="28"/>
          <w:lang w:val="ru-RU"/>
        </w:rPr>
        <w:t>Р</w:t>
      </w:r>
      <w:r w:rsidR="00E66572" w:rsidRPr="00FA7CC3">
        <w:rPr>
          <w:rFonts w:cs="Times New Roman"/>
          <w:sz w:val="28"/>
          <w:szCs w:val="28"/>
        </w:rPr>
        <w:t>.</w:t>
      </w:r>
      <w:r w:rsidRPr="00FA7CC3">
        <w:rPr>
          <w:rFonts w:cs="Times New Roman"/>
          <w:sz w:val="28"/>
          <w:szCs w:val="28"/>
        </w:rPr>
        <w:t xml:space="preserve"> 177</w:t>
      </w:r>
      <w:r w:rsidRPr="00B85B48">
        <w:rPr>
          <w:rFonts w:cs="Times New Roman"/>
          <w:sz w:val="28"/>
          <w:szCs w:val="28"/>
        </w:rPr>
        <w:t xml:space="preserve">–187. </w:t>
      </w:r>
      <w:hyperlink r:id="rId53" w:history="1">
        <w:r w:rsidRPr="00B85B48">
          <w:rPr>
            <w:rFonts w:cs="Times New Roman"/>
            <w:sz w:val="28"/>
            <w:szCs w:val="28"/>
          </w:rPr>
          <w:t>https://doi.org/10.1515/cllt-2017-0075</w:t>
        </w:r>
      </w:hyperlink>
      <w:r w:rsidR="00FA7CC3" w:rsidRPr="00FA7CC3">
        <w:t>.</w:t>
      </w:r>
    </w:p>
    <w:p w14:paraId="3741814B" w14:textId="5F8C9E88"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Ambarwati R., Mandasari B. The influence of online Cambridge Dictionary toward students’ pronunciation and vocabulary mastery</w:t>
      </w:r>
      <w:r w:rsidR="00FA7CC3" w:rsidRPr="00FA7CC3">
        <w:rPr>
          <w:rFonts w:cs="Times New Roman"/>
          <w:sz w:val="28"/>
          <w:szCs w:val="28"/>
        </w:rPr>
        <w:t xml:space="preserve"> //</w:t>
      </w:r>
      <w:r w:rsidRPr="00B85B48">
        <w:rPr>
          <w:rFonts w:cs="Times New Roman"/>
          <w:sz w:val="28"/>
          <w:szCs w:val="28"/>
        </w:rPr>
        <w:t xml:space="preserve"> Journal of English Language Teaching and Learning</w:t>
      </w:r>
      <w:r w:rsidR="00E66572"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 xml:space="preserve">2020. </w:t>
      </w:r>
      <w:r w:rsidR="000C0500">
        <w:rPr>
          <w:rFonts w:cs="Times New Roman"/>
          <w:sz w:val="28"/>
          <w:szCs w:val="28"/>
        </w:rPr>
        <w:t>–</w:t>
      </w:r>
      <w:r w:rsidR="000C0500" w:rsidRPr="00664DFE">
        <w:rPr>
          <w:rFonts w:cs="Times New Roman"/>
          <w:sz w:val="28"/>
          <w:szCs w:val="28"/>
        </w:rPr>
        <w:t xml:space="preserve"> </w:t>
      </w:r>
      <w:r w:rsidR="00FA7CC3" w:rsidRPr="00FA7CC3">
        <w:rPr>
          <w:rFonts w:cs="Times New Roman"/>
          <w:sz w:val="28"/>
          <w:szCs w:val="28"/>
        </w:rPr>
        <w:t>№</w:t>
      </w:r>
      <w:r w:rsidRPr="00FA7CC3">
        <w:rPr>
          <w:rFonts w:cs="Times New Roman"/>
          <w:sz w:val="28"/>
          <w:szCs w:val="28"/>
        </w:rPr>
        <w:t>1(2)</w:t>
      </w:r>
      <w:r w:rsidR="00E66572" w:rsidRPr="00FA7CC3">
        <w:rPr>
          <w:rFonts w:cs="Times New Roman"/>
          <w:sz w:val="28"/>
          <w:szCs w:val="28"/>
        </w:rPr>
        <w:t>. –</w:t>
      </w:r>
      <w:r w:rsidR="00E66572" w:rsidRPr="00E66572">
        <w:rPr>
          <w:rFonts w:cs="Times New Roman"/>
          <w:sz w:val="28"/>
          <w:szCs w:val="28"/>
        </w:rPr>
        <w:t xml:space="preserve"> </w:t>
      </w:r>
      <w:r w:rsidR="00E66572">
        <w:rPr>
          <w:rFonts w:cs="Times New Roman"/>
          <w:sz w:val="28"/>
          <w:szCs w:val="28"/>
          <w:lang w:val="ru-RU"/>
        </w:rPr>
        <w:t>Р</w:t>
      </w:r>
      <w:r w:rsidR="00E66572" w:rsidRPr="00E66572">
        <w:rPr>
          <w:rFonts w:cs="Times New Roman"/>
          <w:sz w:val="28"/>
          <w:szCs w:val="28"/>
        </w:rPr>
        <w:t>.</w:t>
      </w:r>
      <w:r w:rsidRPr="00B85B48">
        <w:rPr>
          <w:rFonts w:cs="Times New Roman"/>
          <w:sz w:val="28"/>
          <w:szCs w:val="28"/>
        </w:rPr>
        <w:t xml:space="preserve"> 50–55. </w:t>
      </w:r>
      <w:hyperlink r:id="rId54" w:history="1">
        <w:r w:rsidR="00FA7CC3" w:rsidRPr="00BE1E2A">
          <w:rPr>
            <w:rStyle w:val="a3"/>
            <w:rFonts w:cs="Times New Roman"/>
            <w:sz w:val="28"/>
            <w:szCs w:val="28"/>
          </w:rPr>
          <w:t>https://doi.org</w:t>
        </w:r>
      </w:hyperlink>
      <w:r w:rsidR="00FA7CC3">
        <w:rPr>
          <w:rFonts w:cs="Times New Roman"/>
          <w:sz w:val="28"/>
          <w:szCs w:val="28"/>
          <w:lang w:val="ru-RU"/>
        </w:rPr>
        <w:t xml:space="preserve"> </w:t>
      </w:r>
      <w:r w:rsidRPr="00B85B48">
        <w:rPr>
          <w:rFonts w:cs="Times New Roman"/>
          <w:sz w:val="28"/>
          <w:szCs w:val="28"/>
        </w:rPr>
        <w:t>/10.33365/</w:t>
      </w:r>
      <w:r w:rsidR="000268D8" w:rsidRPr="00B85B48">
        <w:rPr>
          <w:rFonts w:cs="Times New Roman"/>
          <w:sz w:val="28"/>
          <w:szCs w:val="28"/>
        </w:rPr>
        <w:t>jeltl. v</w:t>
      </w:r>
      <w:r w:rsidRPr="00B85B48">
        <w:rPr>
          <w:rFonts w:cs="Times New Roman"/>
          <w:sz w:val="28"/>
          <w:szCs w:val="28"/>
        </w:rPr>
        <w:t>1i2.605</w:t>
      </w:r>
      <w:r w:rsidR="00FA7CC3" w:rsidRPr="00FA7CC3">
        <w:rPr>
          <w:rFonts w:cs="Times New Roman"/>
          <w:sz w:val="28"/>
          <w:szCs w:val="28"/>
        </w:rPr>
        <w:t>.</w:t>
      </w:r>
    </w:p>
    <w:p w14:paraId="6709EEFD" w14:textId="21B5C8FC" w:rsidR="0096638E" w:rsidRPr="00FA7CC3" w:rsidRDefault="0096638E" w:rsidP="00987148">
      <w:pPr>
        <w:pStyle w:val="m-0"/>
        <w:numPr>
          <w:ilvl w:val="0"/>
          <w:numId w:val="77"/>
        </w:numPr>
        <w:spacing w:before="0" w:after="0"/>
        <w:ind w:left="0" w:firstLine="567"/>
        <w:jc w:val="both"/>
        <w:rPr>
          <w:rFonts w:cs="Times New Roman"/>
          <w:sz w:val="28"/>
          <w:szCs w:val="28"/>
          <w:lang w:val="ru-RU"/>
        </w:rPr>
      </w:pPr>
      <w:r w:rsidRPr="00B85B48">
        <w:rPr>
          <w:rFonts w:cs="Times New Roman"/>
          <w:sz w:val="28"/>
          <w:szCs w:val="28"/>
        </w:rPr>
        <w:t>Abdramanova S.A. Semantic analysis of Kazakh idioms with components of body parts and colors</w:t>
      </w:r>
      <w:r w:rsidR="00FA7CC3" w:rsidRPr="00FA7CC3">
        <w:rPr>
          <w:rFonts w:cs="Times New Roman"/>
          <w:sz w:val="28"/>
          <w:szCs w:val="28"/>
        </w:rPr>
        <w:t xml:space="preserve"> //</w:t>
      </w:r>
      <w:r w:rsidRPr="00B85B48">
        <w:rPr>
          <w:rFonts w:cs="Times New Roman"/>
          <w:sz w:val="28"/>
          <w:szCs w:val="28"/>
        </w:rPr>
        <w:t xml:space="preserve"> PhilArt.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2018.</w:t>
      </w:r>
      <w:r w:rsidR="00E66572" w:rsidRPr="00E66572">
        <w:rPr>
          <w:rFonts w:cs="Times New Roman"/>
          <w:sz w:val="28"/>
          <w:szCs w:val="28"/>
        </w:rPr>
        <w:t xml:space="preserve"> </w:t>
      </w:r>
      <w:hyperlink r:id="rId55" w:history="1">
        <w:r w:rsidRPr="00B85B48">
          <w:rPr>
            <w:rFonts w:cs="Times New Roman"/>
            <w:sz w:val="28"/>
            <w:szCs w:val="28"/>
          </w:rPr>
          <w:t>https</w:t>
        </w:r>
        <w:r w:rsidRPr="00FA7CC3">
          <w:rPr>
            <w:rFonts w:cs="Times New Roman"/>
            <w:sz w:val="28"/>
            <w:szCs w:val="28"/>
            <w:lang w:val="ru-RU"/>
          </w:rPr>
          <w:t>://</w:t>
        </w:r>
        <w:r w:rsidRPr="00B85B48">
          <w:rPr>
            <w:rFonts w:cs="Times New Roman"/>
            <w:sz w:val="28"/>
            <w:szCs w:val="28"/>
          </w:rPr>
          <w:t>philart</w:t>
        </w:r>
        <w:r w:rsidRPr="00FA7CC3">
          <w:rPr>
            <w:rFonts w:cs="Times New Roman"/>
            <w:sz w:val="28"/>
            <w:szCs w:val="28"/>
            <w:lang w:val="ru-RU"/>
          </w:rPr>
          <w:t>.</w:t>
        </w:r>
        <w:r w:rsidRPr="00B85B48">
          <w:rPr>
            <w:rFonts w:cs="Times New Roman"/>
            <w:sz w:val="28"/>
            <w:szCs w:val="28"/>
          </w:rPr>
          <w:t>kaznu</w:t>
        </w:r>
        <w:r w:rsidRPr="00FA7CC3">
          <w:rPr>
            <w:rFonts w:cs="Times New Roman"/>
            <w:sz w:val="28"/>
            <w:szCs w:val="28"/>
            <w:lang w:val="ru-RU"/>
          </w:rPr>
          <w:t>.</w:t>
        </w:r>
        <w:r w:rsidRPr="00B85B48">
          <w:rPr>
            <w:rFonts w:cs="Times New Roman"/>
            <w:sz w:val="28"/>
            <w:szCs w:val="28"/>
          </w:rPr>
          <w:t>kz</w:t>
        </w:r>
        <w:r w:rsidRPr="00FA7CC3">
          <w:rPr>
            <w:rFonts w:cs="Times New Roman"/>
            <w:sz w:val="28"/>
            <w:szCs w:val="28"/>
            <w:lang w:val="ru-RU"/>
          </w:rPr>
          <w:t>/</w:t>
        </w:r>
        <w:r w:rsidRPr="00B85B48">
          <w:rPr>
            <w:rFonts w:cs="Times New Roman"/>
            <w:sz w:val="28"/>
            <w:szCs w:val="28"/>
          </w:rPr>
          <w:t>index</w:t>
        </w:r>
        <w:r w:rsidRPr="00FA7CC3">
          <w:rPr>
            <w:rFonts w:cs="Times New Roman"/>
            <w:sz w:val="28"/>
            <w:szCs w:val="28"/>
            <w:lang w:val="ru-RU"/>
          </w:rPr>
          <w:t>.</w:t>
        </w:r>
        <w:r w:rsidRPr="00B85B48">
          <w:rPr>
            <w:rFonts w:cs="Times New Roman"/>
            <w:sz w:val="28"/>
            <w:szCs w:val="28"/>
          </w:rPr>
          <w:t>php</w:t>
        </w:r>
        <w:r w:rsidRPr="00FA7CC3">
          <w:rPr>
            <w:rFonts w:cs="Times New Roman"/>
            <w:sz w:val="28"/>
            <w:szCs w:val="28"/>
            <w:lang w:val="ru-RU"/>
          </w:rPr>
          <w:t>/1-</w:t>
        </w:r>
        <w:r w:rsidRPr="00B85B48">
          <w:rPr>
            <w:rFonts w:cs="Times New Roman"/>
            <w:sz w:val="28"/>
            <w:szCs w:val="28"/>
          </w:rPr>
          <w:t>FIL</w:t>
        </w:r>
        <w:r w:rsidRPr="00FA7CC3">
          <w:rPr>
            <w:rFonts w:cs="Times New Roman"/>
            <w:sz w:val="28"/>
            <w:szCs w:val="28"/>
            <w:lang w:val="ru-RU"/>
          </w:rPr>
          <w:t>/</w:t>
        </w:r>
        <w:r w:rsidRPr="00B85B48">
          <w:rPr>
            <w:rFonts w:cs="Times New Roman"/>
            <w:sz w:val="28"/>
            <w:szCs w:val="28"/>
          </w:rPr>
          <w:t>article</w:t>
        </w:r>
        <w:r w:rsidRPr="00FA7CC3">
          <w:rPr>
            <w:rFonts w:cs="Times New Roman"/>
            <w:sz w:val="28"/>
            <w:szCs w:val="28"/>
            <w:lang w:val="ru-RU"/>
          </w:rPr>
          <w:t>/</w:t>
        </w:r>
        <w:r w:rsidRPr="00B85B48">
          <w:rPr>
            <w:rFonts w:cs="Times New Roman"/>
            <w:sz w:val="28"/>
            <w:szCs w:val="28"/>
          </w:rPr>
          <w:t>view</w:t>
        </w:r>
        <w:r w:rsidRPr="00FA7CC3">
          <w:rPr>
            <w:rFonts w:cs="Times New Roman"/>
            <w:sz w:val="28"/>
            <w:szCs w:val="28"/>
            <w:lang w:val="ru-RU"/>
          </w:rPr>
          <w:t>/2384</w:t>
        </w:r>
      </w:hyperlink>
      <w:r w:rsidR="00C1765F">
        <w:rPr>
          <w:rFonts w:cs="Times New Roman"/>
          <w:sz w:val="28"/>
          <w:szCs w:val="28"/>
          <w:lang w:val="ru-RU"/>
        </w:rPr>
        <w:t>. 01.11.2024.</w:t>
      </w:r>
    </w:p>
    <w:p w14:paraId="03224A76" w14:textId="6234CF65"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Mokienko V.M. The Modern Paremiology (Linguistic Aspects)</w:t>
      </w:r>
      <w:r w:rsidR="00C1765F" w:rsidRPr="00C1765F">
        <w:rPr>
          <w:rFonts w:cs="Times New Roman"/>
          <w:sz w:val="28"/>
          <w:szCs w:val="28"/>
        </w:rPr>
        <w:t xml:space="preserve"> //</w:t>
      </w:r>
      <w:r w:rsidRPr="00B85B48">
        <w:rPr>
          <w:rFonts w:cs="Times New Roman"/>
          <w:sz w:val="28"/>
          <w:szCs w:val="28"/>
        </w:rPr>
        <w:t xml:space="preserve"> Mir russkogo slova</w:t>
      </w:r>
      <w:r w:rsidR="00E66572" w:rsidRPr="00C1765F">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 xml:space="preserve">2010. </w:t>
      </w:r>
      <w:r w:rsidR="00E66572" w:rsidRPr="00C1765F">
        <w:rPr>
          <w:rFonts w:cs="Times New Roman"/>
          <w:sz w:val="28"/>
          <w:szCs w:val="28"/>
        </w:rPr>
        <w:t xml:space="preserve">– </w:t>
      </w:r>
      <w:r w:rsidR="00FA7CC3" w:rsidRPr="00C1765F">
        <w:rPr>
          <w:rFonts w:cs="Times New Roman"/>
          <w:sz w:val="28"/>
          <w:szCs w:val="28"/>
        </w:rPr>
        <w:t>№</w:t>
      </w:r>
      <w:r w:rsidRPr="00FA7CC3">
        <w:rPr>
          <w:rFonts w:cs="Times New Roman"/>
          <w:sz w:val="28"/>
          <w:szCs w:val="28"/>
        </w:rPr>
        <w:t>3</w:t>
      </w:r>
      <w:r w:rsidR="00E66572" w:rsidRPr="00C1765F">
        <w:rPr>
          <w:rFonts w:cs="Times New Roman"/>
          <w:sz w:val="28"/>
          <w:szCs w:val="28"/>
        </w:rPr>
        <w:t xml:space="preserve">. – </w:t>
      </w:r>
      <w:r w:rsidR="00E66572" w:rsidRPr="00FA7CC3">
        <w:rPr>
          <w:rFonts w:cs="Times New Roman"/>
          <w:sz w:val="28"/>
          <w:szCs w:val="28"/>
          <w:lang w:val="ru-RU"/>
        </w:rPr>
        <w:t>Р</w:t>
      </w:r>
      <w:r w:rsidR="00E66572" w:rsidRPr="00C1765F">
        <w:rPr>
          <w:rFonts w:cs="Times New Roman"/>
          <w:sz w:val="28"/>
          <w:szCs w:val="28"/>
        </w:rPr>
        <w:t>.</w:t>
      </w:r>
      <w:r w:rsidRPr="00FA7CC3">
        <w:rPr>
          <w:rFonts w:cs="Times New Roman"/>
          <w:sz w:val="28"/>
          <w:szCs w:val="28"/>
        </w:rPr>
        <w:t xml:space="preserve"> 6</w:t>
      </w:r>
      <w:r w:rsidRPr="00B85B48">
        <w:rPr>
          <w:rFonts w:cs="Times New Roman"/>
          <w:sz w:val="28"/>
          <w:szCs w:val="28"/>
        </w:rPr>
        <w:t xml:space="preserve">–20. </w:t>
      </w:r>
    </w:p>
    <w:p w14:paraId="558F4F95" w14:textId="2A21CAD9" w:rsidR="0096638E" w:rsidRPr="00E66572" w:rsidRDefault="0096638E" w:rsidP="00987148">
      <w:pPr>
        <w:pStyle w:val="m-0"/>
        <w:numPr>
          <w:ilvl w:val="0"/>
          <w:numId w:val="77"/>
        </w:numPr>
        <w:spacing w:before="0" w:after="0"/>
        <w:ind w:left="0" w:firstLine="567"/>
        <w:jc w:val="both"/>
        <w:rPr>
          <w:rFonts w:cs="Times New Roman"/>
          <w:sz w:val="28"/>
          <w:szCs w:val="28"/>
          <w:highlight w:val="yellow"/>
        </w:rPr>
      </w:pPr>
      <w:r w:rsidRPr="00B85B48">
        <w:rPr>
          <w:rFonts w:cs="Times New Roman"/>
          <w:sz w:val="28"/>
          <w:szCs w:val="28"/>
        </w:rPr>
        <w:t>Baker M. In other words: A coursebook on translation</w:t>
      </w:r>
      <w:r w:rsidR="00C1765F" w:rsidRPr="00C1765F">
        <w:rPr>
          <w:rFonts w:cs="Times New Roman"/>
          <w:sz w:val="28"/>
          <w:szCs w:val="28"/>
        </w:rPr>
        <w:t xml:space="preserve"> //</w:t>
      </w:r>
      <w:r w:rsidRPr="00B85B48">
        <w:rPr>
          <w:rFonts w:cs="Times New Roman"/>
          <w:sz w:val="28"/>
          <w:szCs w:val="28"/>
        </w:rPr>
        <w:t xml:space="preserve"> Routledge.</w:t>
      </w:r>
      <w:r w:rsidR="00E66572"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2018.</w:t>
      </w:r>
      <w:r w:rsidR="00015260" w:rsidRPr="00015260">
        <w:rPr>
          <w:rFonts w:cs="Times New Roman"/>
          <w:sz w:val="28"/>
          <w:szCs w:val="28"/>
        </w:rPr>
        <w:t xml:space="preserve"> </w:t>
      </w:r>
      <w:r w:rsidR="00015260">
        <w:rPr>
          <w:rFonts w:cs="Times New Roman"/>
          <w:sz w:val="28"/>
          <w:szCs w:val="28"/>
        </w:rPr>
        <w:t>–</w:t>
      </w:r>
      <w:r w:rsidR="00015260" w:rsidRPr="00664DFE">
        <w:rPr>
          <w:rFonts w:cs="Times New Roman"/>
          <w:sz w:val="28"/>
          <w:szCs w:val="28"/>
        </w:rPr>
        <w:t xml:space="preserve"> </w:t>
      </w:r>
      <w:r w:rsidR="00015260">
        <w:rPr>
          <w:rFonts w:cs="Times New Roman"/>
          <w:sz w:val="28"/>
          <w:szCs w:val="28"/>
        </w:rPr>
        <w:t>353</w:t>
      </w:r>
      <w:r w:rsidR="00015260" w:rsidRPr="00664DFE">
        <w:rPr>
          <w:rFonts w:cs="Times New Roman"/>
          <w:sz w:val="28"/>
          <w:szCs w:val="28"/>
        </w:rPr>
        <w:t xml:space="preserve"> </w:t>
      </w:r>
      <w:r w:rsidR="00015260">
        <w:rPr>
          <w:rFonts w:cs="Times New Roman"/>
          <w:sz w:val="28"/>
          <w:szCs w:val="28"/>
          <w:lang w:val="ru-RU"/>
        </w:rPr>
        <w:t>р</w:t>
      </w:r>
      <w:r w:rsidR="00015260" w:rsidRPr="00664DFE">
        <w:rPr>
          <w:rFonts w:cs="Times New Roman"/>
          <w:sz w:val="28"/>
          <w:szCs w:val="28"/>
        </w:rPr>
        <w:t>.</w:t>
      </w:r>
    </w:p>
    <w:p w14:paraId="75ECE23E" w14:textId="417A48E1" w:rsidR="0096638E" w:rsidRPr="00FA7CC3" w:rsidRDefault="0096638E" w:rsidP="00987148">
      <w:pPr>
        <w:pStyle w:val="m-0"/>
        <w:numPr>
          <w:ilvl w:val="0"/>
          <w:numId w:val="77"/>
        </w:numPr>
        <w:spacing w:before="0" w:after="0"/>
        <w:ind w:left="0" w:firstLine="567"/>
        <w:jc w:val="both"/>
        <w:rPr>
          <w:rFonts w:cs="Times New Roman"/>
          <w:color w:val="000000" w:themeColor="text1"/>
          <w:sz w:val="28"/>
          <w:szCs w:val="28"/>
        </w:rPr>
      </w:pPr>
      <w:r w:rsidRPr="00B85B48">
        <w:rPr>
          <w:rFonts w:cs="Times New Roman"/>
          <w:sz w:val="28"/>
          <w:szCs w:val="28"/>
        </w:rPr>
        <w:t xml:space="preserve">Bashkirova K.A., Gurianov I.O., Zamaletdinov R. R., Anthony N. </w:t>
      </w:r>
      <w:r w:rsidRPr="00B85B48">
        <w:rPr>
          <w:rFonts w:cs="Times New Roman"/>
          <w:color w:val="000000" w:themeColor="text1"/>
          <w:sz w:val="28"/>
          <w:szCs w:val="28"/>
        </w:rPr>
        <w:t>Specifics of phraseological units functioning in English public discourse on the material of YouTube platform</w:t>
      </w:r>
      <w:r w:rsidR="00C1765F" w:rsidRPr="00C1765F">
        <w:rPr>
          <w:rFonts w:cs="Times New Roman"/>
          <w:color w:val="000000" w:themeColor="text1"/>
          <w:sz w:val="28"/>
          <w:szCs w:val="28"/>
        </w:rPr>
        <w:t xml:space="preserve"> //</w:t>
      </w:r>
      <w:r w:rsidRPr="00B85B48">
        <w:rPr>
          <w:rFonts w:cs="Times New Roman"/>
          <w:color w:val="000000" w:themeColor="text1"/>
          <w:sz w:val="28"/>
          <w:szCs w:val="28"/>
        </w:rPr>
        <w:t xml:space="preserve"> Resmilitaris</w:t>
      </w:r>
      <w:r w:rsidR="00E66572" w:rsidRPr="00C1765F">
        <w:rPr>
          <w:rFonts w:cs="Times New Roman"/>
          <w:color w:val="000000" w:themeColor="text1"/>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FA7CC3">
        <w:rPr>
          <w:rFonts w:cs="Times New Roman"/>
          <w:sz w:val="28"/>
          <w:szCs w:val="28"/>
        </w:rPr>
        <w:t>2022.</w:t>
      </w:r>
      <w:r w:rsidR="00E66572" w:rsidRPr="00C1765F">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FA7CC3" w:rsidRPr="00C1765F">
        <w:rPr>
          <w:rFonts w:cs="Times New Roman"/>
          <w:sz w:val="28"/>
          <w:szCs w:val="28"/>
        </w:rPr>
        <w:t>№</w:t>
      </w:r>
      <w:r w:rsidRPr="00FA7CC3">
        <w:rPr>
          <w:rFonts w:cs="Times New Roman"/>
          <w:color w:val="000000" w:themeColor="text1"/>
          <w:sz w:val="28"/>
          <w:szCs w:val="28"/>
        </w:rPr>
        <w:t>12(3)</w:t>
      </w:r>
      <w:r w:rsidR="00E66572" w:rsidRPr="00C1765F">
        <w:rPr>
          <w:rFonts w:cs="Times New Roman"/>
          <w:color w:val="000000" w:themeColor="text1"/>
          <w:sz w:val="28"/>
          <w:szCs w:val="28"/>
        </w:rPr>
        <w:t xml:space="preserve">. – </w:t>
      </w:r>
      <w:r w:rsidR="00E66572" w:rsidRPr="00FA7CC3">
        <w:rPr>
          <w:rFonts w:cs="Times New Roman"/>
          <w:color w:val="000000" w:themeColor="text1"/>
          <w:sz w:val="28"/>
          <w:szCs w:val="28"/>
          <w:lang w:val="ru-RU"/>
        </w:rPr>
        <w:t>Р</w:t>
      </w:r>
      <w:r w:rsidR="00E66572" w:rsidRPr="00C1765F">
        <w:rPr>
          <w:rFonts w:cs="Times New Roman"/>
          <w:color w:val="000000" w:themeColor="text1"/>
          <w:sz w:val="28"/>
          <w:szCs w:val="28"/>
        </w:rPr>
        <w:t>.</w:t>
      </w:r>
      <w:r w:rsidRPr="00FA7CC3">
        <w:rPr>
          <w:rFonts w:cs="Times New Roman"/>
          <w:color w:val="000000" w:themeColor="text1"/>
          <w:sz w:val="28"/>
          <w:szCs w:val="28"/>
        </w:rPr>
        <w:t xml:space="preserve"> 882–889.</w:t>
      </w:r>
    </w:p>
    <w:p w14:paraId="1BB05093" w14:textId="19426457" w:rsidR="0096638E" w:rsidRPr="00B85B48" w:rsidRDefault="0096638E" w:rsidP="00987148">
      <w:pPr>
        <w:pStyle w:val="m-0"/>
        <w:numPr>
          <w:ilvl w:val="0"/>
          <w:numId w:val="77"/>
        </w:numPr>
        <w:spacing w:before="0" w:after="0"/>
        <w:ind w:left="0" w:firstLine="567"/>
        <w:jc w:val="both"/>
        <w:rPr>
          <w:rFonts w:cs="Times New Roman"/>
          <w:color w:val="000000" w:themeColor="text1"/>
          <w:sz w:val="28"/>
          <w:szCs w:val="28"/>
        </w:rPr>
      </w:pPr>
      <w:r w:rsidRPr="00FA7CC3">
        <w:rPr>
          <w:rFonts w:cs="Times New Roman"/>
          <w:color w:val="000000" w:themeColor="text1"/>
          <w:sz w:val="28"/>
          <w:szCs w:val="28"/>
          <w:shd w:val="clear" w:color="auto" w:fill="FFFFFF"/>
        </w:rPr>
        <w:t xml:space="preserve">Baxtiyorovna, </w:t>
      </w:r>
      <w:r w:rsidR="00A838C6" w:rsidRPr="00FA7CC3">
        <w:rPr>
          <w:rFonts w:cs="Times New Roman"/>
          <w:color w:val="000000" w:themeColor="text1"/>
          <w:sz w:val="28"/>
          <w:szCs w:val="28"/>
          <w:shd w:val="clear" w:color="auto" w:fill="FFFFFF"/>
        </w:rPr>
        <w:t>U.U. Publicist Texts</w:t>
      </w:r>
      <w:r w:rsidRPr="00FA7CC3">
        <w:rPr>
          <w:rFonts w:cs="Times New Roman"/>
          <w:color w:val="000000" w:themeColor="text1"/>
          <w:sz w:val="28"/>
          <w:szCs w:val="28"/>
          <w:shd w:val="clear" w:color="auto" w:fill="FFFFFF"/>
        </w:rPr>
        <w:t xml:space="preserve"> </w:t>
      </w:r>
      <w:r w:rsidR="00A838C6" w:rsidRPr="00FA7CC3">
        <w:rPr>
          <w:rFonts w:cs="Times New Roman"/>
          <w:color w:val="000000" w:themeColor="text1"/>
          <w:sz w:val="28"/>
          <w:szCs w:val="28"/>
          <w:shd w:val="clear" w:color="auto" w:fill="FFFFFF"/>
        </w:rPr>
        <w:t>and their features in translation. </w:t>
      </w:r>
      <w:r w:rsidRPr="00FA7CC3">
        <w:rPr>
          <w:rFonts w:cs="Times New Roman"/>
          <w:color w:val="000000" w:themeColor="text1"/>
          <w:sz w:val="28"/>
          <w:szCs w:val="28"/>
          <w:shd w:val="clear" w:color="auto" w:fill="FFFFFF"/>
        </w:rPr>
        <w:t>Web of Discoveries: Journal of Analysis and Inventions</w:t>
      </w:r>
      <w:r w:rsidR="00E66572" w:rsidRPr="00FA7CC3">
        <w:rPr>
          <w:rFonts w:cs="Times New Roman"/>
          <w:color w:val="000000" w:themeColor="text1"/>
          <w:sz w:val="28"/>
          <w:szCs w:val="28"/>
          <w:shd w:val="clear" w:color="auto" w:fill="FFFFFF"/>
        </w:rPr>
        <w:t xml:space="preserve">. </w:t>
      </w:r>
      <w:r w:rsidR="000C0500">
        <w:rPr>
          <w:rFonts w:cs="Times New Roman"/>
          <w:sz w:val="28"/>
          <w:szCs w:val="28"/>
        </w:rPr>
        <w:t>–</w:t>
      </w:r>
      <w:r w:rsidR="000C0500" w:rsidRPr="00664DFE">
        <w:rPr>
          <w:rFonts w:cs="Times New Roman"/>
          <w:sz w:val="28"/>
          <w:szCs w:val="28"/>
        </w:rPr>
        <w:t xml:space="preserve"> </w:t>
      </w:r>
      <w:r w:rsidR="00E66572" w:rsidRPr="00FA7CC3">
        <w:rPr>
          <w:rFonts w:cs="Times New Roman"/>
          <w:color w:val="000000" w:themeColor="text1"/>
          <w:sz w:val="28"/>
          <w:szCs w:val="28"/>
          <w:shd w:val="clear" w:color="auto" w:fill="FFFFFF"/>
        </w:rPr>
        <w:t>2023.</w:t>
      </w:r>
      <w:r w:rsidRPr="00FA7CC3">
        <w:rPr>
          <w:rFonts w:cs="Times New Roman"/>
          <w:color w:val="000000" w:themeColor="text1"/>
          <w:sz w:val="28"/>
          <w:szCs w:val="28"/>
          <w:shd w:val="clear" w:color="auto" w:fill="FFFFFF"/>
        </w:rPr>
        <w:t> </w:t>
      </w:r>
      <w:r w:rsidR="00E66572" w:rsidRPr="00FA7CC3">
        <w:rPr>
          <w:rFonts w:cs="Times New Roman"/>
          <w:color w:val="000000" w:themeColor="text1"/>
          <w:sz w:val="28"/>
          <w:szCs w:val="28"/>
          <w:shd w:val="clear" w:color="auto" w:fill="FFFFFF"/>
        </w:rPr>
        <w:t xml:space="preserve"> </w:t>
      </w:r>
      <w:r w:rsidR="000C0500">
        <w:rPr>
          <w:rFonts w:cs="Times New Roman"/>
          <w:sz w:val="28"/>
          <w:szCs w:val="28"/>
        </w:rPr>
        <w:t>–</w:t>
      </w:r>
      <w:r w:rsidR="000C0500" w:rsidRPr="00664DFE">
        <w:rPr>
          <w:rFonts w:cs="Times New Roman"/>
          <w:sz w:val="28"/>
          <w:szCs w:val="28"/>
        </w:rPr>
        <w:t xml:space="preserve"> </w:t>
      </w:r>
      <w:r w:rsidR="00FA7CC3" w:rsidRPr="00501335">
        <w:rPr>
          <w:rFonts w:cs="Times New Roman"/>
          <w:sz w:val="28"/>
          <w:szCs w:val="28"/>
        </w:rPr>
        <w:t>№</w:t>
      </w:r>
      <w:r w:rsidRPr="00FA7CC3">
        <w:rPr>
          <w:rFonts w:cs="Times New Roman"/>
          <w:color w:val="000000" w:themeColor="text1"/>
          <w:sz w:val="28"/>
          <w:szCs w:val="28"/>
          <w:shd w:val="clear" w:color="auto" w:fill="FFFFFF"/>
        </w:rPr>
        <w:t>1(9)</w:t>
      </w:r>
      <w:r w:rsidR="00E66572" w:rsidRPr="00FA7CC3">
        <w:rPr>
          <w:rFonts w:cs="Times New Roman"/>
          <w:color w:val="000000" w:themeColor="text1"/>
          <w:sz w:val="28"/>
          <w:szCs w:val="28"/>
          <w:shd w:val="clear" w:color="auto" w:fill="FFFFFF"/>
        </w:rPr>
        <w:t>. –</w:t>
      </w:r>
      <w:r w:rsidR="00E66572" w:rsidRPr="00A838C6">
        <w:rPr>
          <w:rFonts w:cs="Times New Roman"/>
          <w:color w:val="000000" w:themeColor="text1"/>
          <w:sz w:val="28"/>
          <w:szCs w:val="28"/>
          <w:shd w:val="clear" w:color="auto" w:fill="FFFFFF"/>
        </w:rPr>
        <w:t xml:space="preserve"> </w:t>
      </w:r>
      <w:r w:rsidR="00E66572">
        <w:rPr>
          <w:rFonts w:cs="Times New Roman"/>
          <w:color w:val="000000" w:themeColor="text1"/>
          <w:sz w:val="28"/>
          <w:szCs w:val="28"/>
          <w:shd w:val="clear" w:color="auto" w:fill="FFFFFF"/>
          <w:lang w:val="ru-RU"/>
        </w:rPr>
        <w:t>Р</w:t>
      </w:r>
      <w:r w:rsidR="00E66572" w:rsidRPr="00A838C6">
        <w:rPr>
          <w:rFonts w:cs="Times New Roman"/>
          <w:color w:val="000000" w:themeColor="text1"/>
          <w:sz w:val="28"/>
          <w:szCs w:val="28"/>
          <w:shd w:val="clear" w:color="auto" w:fill="FFFFFF"/>
        </w:rPr>
        <w:t>.</w:t>
      </w:r>
      <w:r w:rsidRPr="00B85B48">
        <w:rPr>
          <w:rFonts w:cs="Times New Roman"/>
          <w:color w:val="000000" w:themeColor="text1"/>
          <w:sz w:val="28"/>
          <w:szCs w:val="28"/>
          <w:shd w:val="clear" w:color="auto" w:fill="FFFFFF"/>
        </w:rPr>
        <w:t xml:space="preserve"> 6-10.</w:t>
      </w:r>
    </w:p>
    <w:p w14:paraId="560FC808" w14:textId="556330F8" w:rsidR="0096638E" w:rsidRPr="00FA7CC3" w:rsidRDefault="0096638E" w:rsidP="00987148">
      <w:pPr>
        <w:pStyle w:val="m-0"/>
        <w:numPr>
          <w:ilvl w:val="0"/>
          <w:numId w:val="77"/>
        </w:numPr>
        <w:spacing w:before="0" w:after="0"/>
        <w:ind w:left="0" w:firstLine="567"/>
        <w:jc w:val="both"/>
        <w:rPr>
          <w:rFonts w:cs="Times New Roman"/>
          <w:sz w:val="28"/>
          <w:szCs w:val="28"/>
          <w:lang w:val="it-IT"/>
        </w:rPr>
      </w:pPr>
      <w:r w:rsidRPr="00B85B48">
        <w:rPr>
          <w:rFonts w:cs="Times New Roman"/>
          <w:sz w:val="28"/>
          <w:szCs w:val="28"/>
          <w:lang w:val="it-IT"/>
        </w:rPr>
        <w:t xml:space="preserve">Aimagambetova M.M. </w:t>
      </w:r>
      <w:r w:rsidRPr="00B85B48">
        <w:rPr>
          <w:rFonts w:cs="Times New Roman"/>
          <w:sz w:val="28"/>
          <w:szCs w:val="28"/>
          <w:lang w:val="ru-RU"/>
        </w:rPr>
        <w:t xml:space="preserve">К </w:t>
      </w:r>
      <w:r w:rsidRPr="00FA7CC3">
        <w:rPr>
          <w:rFonts w:cs="Times New Roman"/>
          <w:sz w:val="28"/>
          <w:szCs w:val="28"/>
          <w:lang w:val="ru-RU"/>
        </w:rPr>
        <w:t>вопросу о классификациях трансформации фразеологизмов</w:t>
      </w:r>
      <w:r w:rsidR="00C1765F">
        <w:rPr>
          <w:rFonts w:cs="Times New Roman"/>
          <w:sz w:val="28"/>
          <w:szCs w:val="28"/>
          <w:lang w:val="ru-RU"/>
        </w:rPr>
        <w:t xml:space="preserve"> //</w:t>
      </w:r>
      <w:r w:rsidRPr="00FA7CC3">
        <w:rPr>
          <w:rFonts w:cs="Times New Roman"/>
          <w:sz w:val="28"/>
          <w:szCs w:val="28"/>
          <w:lang w:val="ru-RU"/>
        </w:rPr>
        <w:t xml:space="preserve"> Архивариус</w:t>
      </w:r>
      <w:r w:rsidR="00E66572" w:rsidRPr="00FA7CC3">
        <w:rPr>
          <w:rFonts w:cs="Times New Roman"/>
          <w:sz w:val="28"/>
          <w:szCs w:val="28"/>
          <w:lang w:val="ru-RU"/>
        </w:rPr>
        <w:t xml:space="preserve">. </w:t>
      </w:r>
      <w:r w:rsidR="000C0500" w:rsidRPr="00E77020">
        <w:rPr>
          <w:rFonts w:cs="Times New Roman"/>
          <w:sz w:val="28"/>
          <w:szCs w:val="28"/>
          <w:lang w:val="ru-RU"/>
        </w:rPr>
        <w:t xml:space="preserve">– </w:t>
      </w:r>
      <w:r w:rsidR="00E66572" w:rsidRPr="00FA7CC3">
        <w:rPr>
          <w:rFonts w:cs="Times New Roman"/>
          <w:sz w:val="28"/>
          <w:szCs w:val="28"/>
          <w:lang w:val="it-IT"/>
        </w:rPr>
        <w:t>2016.</w:t>
      </w:r>
      <w:r w:rsidR="00E66572" w:rsidRPr="00FA7CC3">
        <w:rPr>
          <w:rFonts w:cs="Times New Roman"/>
          <w:sz w:val="28"/>
          <w:szCs w:val="28"/>
          <w:lang w:val="ru-RU"/>
        </w:rPr>
        <w:t xml:space="preserve"> </w:t>
      </w:r>
      <w:r w:rsidR="000C0500" w:rsidRPr="00E77020">
        <w:rPr>
          <w:rFonts w:cs="Times New Roman"/>
          <w:sz w:val="28"/>
          <w:szCs w:val="28"/>
          <w:lang w:val="ru-RU"/>
        </w:rPr>
        <w:t xml:space="preserve">– </w:t>
      </w:r>
      <w:r w:rsidR="00FA7CC3" w:rsidRPr="00FA7CC3">
        <w:rPr>
          <w:rFonts w:cs="Times New Roman"/>
          <w:sz w:val="28"/>
          <w:szCs w:val="28"/>
          <w:lang w:val="ru-RU"/>
        </w:rPr>
        <w:t>№</w:t>
      </w:r>
      <w:r w:rsidRPr="00C1765F">
        <w:rPr>
          <w:rFonts w:cs="Times New Roman"/>
          <w:sz w:val="28"/>
          <w:szCs w:val="28"/>
          <w:lang w:val="ru-RU"/>
        </w:rPr>
        <w:t>2(6)</w:t>
      </w:r>
      <w:r w:rsidR="00E66572" w:rsidRPr="00FA7CC3">
        <w:rPr>
          <w:rFonts w:cs="Times New Roman"/>
          <w:sz w:val="28"/>
          <w:szCs w:val="28"/>
          <w:lang w:val="ru-RU"/>
        </w:rPr>
        <w:t>. – Р.</w:t>
      </w:r>
      <w:r w:rsidRPr="00C1765F">
        <w:rPr>
          <w:rFonts w:cs="Times New Roman"/>
          <w:sz w:val="28"/>
          <w:szCs w:val="28"/>
          <w:lang w:val="ru-RU"/>
        </w:rPr>
        <w:t xml:space="preserve"> 64–68.</w:t>
      </w:r>
    </w:p>
    <w:p w14:paraId="3679B053" w14:textId="02099C5E" w:rsidR="0096638E" w:rsidRPr="00E66572" w:rsidRDefault="0096638E" w:rsidP="00987148">
      <w:pPr>
        <w:pStyle w:val="m-0"/>
        <w:numPr>
          <w:ilvl w:val="0"/>
          <w:numId w:val="77"/>
        </w:numPr>
        <w:spacing w:before="0" w:after="0"/>
        <w:ind w:left="0" w:firstLine="567"/>
        <w:jc w:val="both"/>
        <w:rPr>
          <w:rFonts w:cs="Times New Roman"/>
          <w:sz w:val="28"/>
          <w:szCs w:val="28"/>
          <w:highlight w:val="yellow"/>
        </w:rPr>
      </w:pPr>
      <w:r w:rsidRPr="00FA7CC3">
        <w:rPr>
          <w:rFonts w:cs="Times New Roman"/>
          <w:sz w:val="28"/>
          <w:szCs w:val="28"/>
        </w:rPr>
        <w:t>Bloom L. Language development: Form</w:t>
      </w:r>
      <w:r w:rsidRPr="00B85B48">
        <w:rPr>
          <w:rFonts w:cs="Times New Roman"/>
          <w:sz w:val="28"/>
          <w:szCs w:val="28"/>
        </w:rPr>
        <w:t xml:space="preserve"> and function in emerging grammars</w:t>
      </w:r>
      <w:r w:rsidR="00FA7CC3" w:rsidRPr="00FA7CC3">
        <w:rPr>
          <w:rFonts w:cs="Times New Roman"/>
          <w:sz w:val="28"/>
          <w:szCs w:val="28"/>
        </w:rPr>
        <w:t xml:space="preserve"> //</w:t>
      </w:r>
      <w:r w:rsidRPr="00B85B48">
        <w:rPr>
          <w:rFonts w:cs="Times New Roman"/>
          <w:sz w:val="28"/>
          <w:szCs w:val="28"/>
        </w:rPr>
        <w:t xml:space="preserve"> MIT Press.</w:t>
      </w:r>
      <w:r w:rsidR="00E66572"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1970.</w:t>
      </w:r>
      <w:r w:rsidR="00E66572" w:rsidRPr="00FA7CC3">
        <w:rPr>
          <w:rFonts w:cs="Times New Roman"/>
          <w:sz w:val="28"/>
          <w:szCs w:val="28"/>
        </w:rPr>
        <w:t xml:space="preserve"> </w:t>
      </w:r>
      <w:r w:rsidR="00015260">
        <w:rPr>
          <w:rFonts w:cs="Times New Roman"/>
          <w:sz w:val="28"/>
          <w:szCs w:val="28"/>
        </w:rPr>
        <w:t>–</w:t>
      </w:r>
      <w:r w:rsidR="00015260" w:rsidRPr="00664DFE">
        <w:rPr>
          <w:rFonts w:cs="Times New Roman"/>
          <w:sz w:val="28"/>
          <w:szCs w:val="28"/>
        </w:rPr>
        <w:t xml:space="preserve">  </w:t>
      </w:r>
      <w:r w:rsidR="00015260">
        <w:rPr>
          <w:rFonts w:cs="Times New Roman"/>
          <w:sz w:val="28"/>
          <w:szCs w:val="28"/>
          <w:lang w:val="ru-RU"/>
        </w:rPr>
        <w:t>р</w:t>
      </w:r>
      <w:r w:rsidR="00015260">
        <w:rPr>
          <w:rFonts w:cs="Times New Roman"/>
          <w:sz w:val="28"/>
          <w:szCs w:val="28"/>
        </w:rPr>
        <w:t xml:space="preserve"> 200.</w:t>
      </w:r>
    </w:p>
    <w:p w14:paraId="756E3CB0" w14:textId="0E34C3A6"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color w:val="222222"/>
          <w:sz w:val="28"/>
          <w:szCs w:val="28"/>
          <w:shd w:val="clear" w:color="auto" w:fill="FFFFFF"/>
        </w:rPr>
        <w:t>Harris Z.S. Transformations in linguistic structure. In </w:t>
      </w:r>
      <w:r w:rsidRPr="00E66572">
        <w:rPr>
          <w:rFonts w:cs="Times New Roman"/>
          <w:color w:val="222222"/>
          <w:sz w:val="28"/>
          <w:szCs w:val="28"/>
          <w:shd w:val="clear" w:color="auto" w:fill="FFFFFF"/>
        </w:rPr>
        <w:t>Papers in Structural and Transformational Linguistics</w:t>
      </w:r>
      <w:r w:rsidR="00C1765F" w:rsidRPr="00C1765F">
        <w:rPr>
          <w:rFonts w:cs="Times New Roman"/>
          <w:color w:val="222222"/>
          <w:sz w:val="28"/>
          <w:szCs w:val="28"/>
          <w:shd w:val="clear" w:color="auto" w:fill="FFFFFF"/>
        </w:rPr>
        <w:t xml:space="preserve"> //</w:t>
      </w:r>
      <w:r w:rsidR="00E66572" w:rsidRPr="00E66572">
        <w:rPr>
          <w:rFonts w:cs="Times New Roman"/>
          <w:color w:val="222222"/>
          <w:sz w:val="28"/>
          <w:szCs w:val="28"/>
          <w:shd w:val="clear" w:color="auto" w:fill="FFFFFF"/>
        </w:rPr>
        <w:t xml:space="preserve"> </w:t>
      </w:r>
      <w:r w:rsidR="00C1765F" w:rsidRPr="00E66572">
        <w:rPr>
          <w:rFonts w:cs="Times New Roman"/>
          <w:color w:val="222222"/>
          <w:sz w:val="28"/>
          <w:szCs w:val="28"/>
          <w:shd w:val="clear" w:color="auto" w:fill="FFFFFF"/>
        </w:rPr>
        <w:t>Dordrech</w:t>
      </w:r>
      <w:r w:rsidR="00C1765F" w:rsidRPr="00B85B48">
        <w:rPr>
          <w:rFonts w:cs="Times New Roman"/>
          <w:color w:val="222222"/>
          <w:sz w:val="28"/>
          <w:szCs w:val="28"/>
          <w:shd w:val="clear" w:color="auto" w:fill="FFFFFF"/>
        </w:rPr>
        <w:t xml:space="preserve">t: Springer </w:t>
      </w:r>
      <w:r w:rsidR="000268D8" w:rsidRPr="00B85B48">
        <w:rPr>
          <w:rFonts w:cs="Times New Roman"/>
          <w:color w:val="222222"/>
          <w:sz w:val="28"/>
          <w:szCs w:val="28"/>
          <w:shd w:val="clear" w:color="auto" w:fill="FFFFFF"/>
        </w:rPr>
        <w:t>Netherlands.</w:t>
      </w:r>
      <w:r w:rsidR="000268D8" w:rsidRPr="00E66572">
        <w:rPr>
          <w:rFonts w:cs="Times New Roman"/>
          <w:color w:val="222222"/>
          <w:sz w:val="28"/>
          <w:szCs w:val="28"/>
          <w:shd w:val="clear" w:color="auto" w:fill="FFFFFF"/>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color w:val="222222"/>
          <w:sz w:val="28"/>
          <w:szCs w:val="28"/>
          <w:shd w:val="clear" w:color="auto" w:fill="FFFFFF"/>
        </w:rPr>
        <w:t xml:space="preserve">1964. </w:t>
      </w:r>
      <w:r w:rsidR="00E66572" w:rsidRPr="00E66572">
        <w:rPr>
          <w:rFonts w:cs="Times New Roman"/>
          <w:color w:val="222222"/>
          <w:sz w:val="28"/>
          <w:szCs w:val="28"/>
          <w:shd w:val="clear" w:color="auto" w:fill="FFFFFF"/>
        </w:rPr>
        <w:t xml:space="preserve"> </w:t>
      </w:r>
      <w:r w:rsidR="00E66572">
        <w:rPr>
          <w:rFonts w:cs="Times New Roman"/>
          <w:color w:val="222222"/>
          <w:sz w:val="28"/>
          <w:szCs w:val="28"/>
          <w:shd w:val="clear" w:color="auto" w:fill="FFFFFF"/>
          <w:lang w:val="ru-RU"/>
        </w:rPr>
        <w:t>– Р.</w:t>
      </w:r>
      <w:r w:rsidRPr="00E66572">
        <w:rPr>
          <w:rFonts w:cs="Times New Roman"/>
          <w:color w:val="222222"/>
          <w:sz w:val="28"/>
          <w:szCs w:val="28"/>
          <w:shd w:val="clear" w:color="auto" w:fill="FFFFFF"/>
        </w:rPr>
        <w:t xml:space="preserve"> </w:t>
      </w:r>
      <w:proofErr w:type="gramStart"/>
      <w:r w:rsidRPr="00E66572">
        <w:rPr>
          <w:rFonts w:cs="Times New Roman"/>
          <w:color w:val="222222"/>
          <w:sz w:val="28"/>
          <w:szCs w:val="28"/>
          <w:shd w:val="clear" w:color="auto" w:fill="FFFFFF"/>
        </w:rPr>
        <w:t>472</w:t>
      </w:r>
      <w:r w:rsidR="00501335">
        <w:rPr>
          <w:rFonts w:cs="Times New Roman"/>
          <w:color w:val="222222"/>
          <w:sz w:val="28"/>
          <w:szCs w:val="28"/>
          <w:shd w:val="clear" w:color="auto" w:fill="FFFFFF"/>
        </w:rPr>
        <w:t xml:space="preserve"> </w:t>
      </w:r>
      <w:r w:rsidR="000C0500">
        <w:rPr>
          <w:rFonts w:cs="Times New Roman"/>
          <w:sz w:val="28"/>
          <w:szCs w:val="28"/>
        </w:rPr>
        <w:t>–</w:t>
      </w:r>
      <w:r w:rsidR="000C0500" w:rsidRPr="00664DFE">
        <w:rPr>
          <w:rFonts w:cs="Times New Roman"/>
          <w:sz w:val="28"/>
          <w:szCs w:val="28"/>
        </w:rPr>
        <w:t xml:space="preserve"> </w:t>
      </w:r>
      <w:r w:rsidRPr="00E66572">
        <w:rPr>
          <w:rFonts w:cs="Times New Roman"/>
          <w:color w:val="222222"/>
          <w:sz w:val="28"/>
          <w:szCs w:val="28"/>
          <w:shd w:val="clear" w:color="auto" w:fill="FFFFFF"/>
        </w:rPr>
        <w:t>481</w:t>
      </w:r>
      <w:proofErr w:type="gramEnd"/>
      <w:r w:rsidRPr="00E66572">
        <w:rPr>
          <w:rFonts w:cs="Times New Roman"/>
          <w:color w:val="222222"/>
          <w:sz w:val="28"/>
          <w:szCs w:val="28"/>
          <w:shd w:val="clear" w:color="auto" w:fill="FFFFFF"/>
        </w:rPr>
        <w:t xml:space="preserve">. </w:t>
      </w:r>
    </w:p>
    <w:p w14:paraId="211B124B" w14:textId="177A880B" w:rsidR="0096638E" w:rsidRPr="00BA4969" w:rsidRDefault="0096638E" w:rsidP="00BA4969">
      <w:pPr>
        <w:pStyle w:val="m-0"/>
        <w:numPr>
          <w:ilvl w:val="0"/>
          <w:numId w:val="77"/>
        </w:numPr>
        <w:spacing w:before="0" w:after="0"/>
        <w:ind w:left="0" w:firstLine="567"/>
        <w:jc w:val="both"/>
        <w:rPr>
          <w:rFonts w:cs="Times New Roman"/>
          <w:sz w:val="28"/>
          <w:szCs w:val="28"/>
        </w:rPr>
      </w:pPr>
      <w:r w:rsidRPr="003B45BE">
        <w:rPr>
          <w:rFonts w:cs="Times New Roman"/>
          <w:sz w:val="28"/>
          <w:szCs w:val="28"/>
          <w:lang w:val="de-DE"/>
        </w:rPr>
        <w:t>Seidl J., McMordie W. English idioms. </w:t>
      </w:r>
      <w:r w:rsidRPr="00B85B48">
        <w:rPr>
          <w:rFonts w:cs="Times New Roman"/>
          <w:sz w:val="28"/>
          <w:szCs w:val="28"/>
        </w:rPr>
        <w:t>(No Title).</w:t>
      </w:r>
      <w:r w:rsidR="00E66572"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1988.</w:t>
      </w:r>
      <w:r w:rsidR="00E66572" w:rsidRPr="00FA7CC3">
        <w:rPr>
          <w:rFonts w:cs="Times New Roman"/>
          <w:sz w:val="28"/>
          <w:szCs w:val="28"/>
        </w:rPr>
        <w:t xml:space="preserve"> </w:t>
      </w:r>
      <w:r w:rsidR="00BA4969">
        <w:rPr>
          <w:rFonts w:cs="Times New Roman"/>
          <w:color w:val="222222"/>
          <w:sz w:val="28"/>
          <w:szCs w:val="28"/>
          <w:shd w:val="clear" w:color="auto" w:fill="FFFFFF"/>
          <w:lang w:val="ru-RU"/>
        </w:rPr>
        <w:t>– Р.</w:t>
      </w:r>
      <w:r w:rsidR="00BA4969">
        <w:rPr>
          <w:rFonts w:cs="Times New Roman"/>
          <w:color w:val="222222"/>
          <w:sz w:val="28"/>
          <w:szCs w:val="28"/>
          <w:shd w:val="clear" w:color="auto" w:fill="FFFFFF"/>
        </w:rPr>
        <w:t>20</w:t>
      </w:r>
      <w:r w:rsidR="00BA4969">
        <w:rPr>
          <w:rFonts w:cs="Times New Roman"/>
          <w:color w:val="222222"/>
          <w:sz w:val="28"/>
          <w:szCs w:val="28"/>
          <w:shd w:val="clear" w:color="auto" w:fill="FFFFFF"/>
          <w:lang w:val="ru-RU"/>
        </w:rPr>
        <w:t>–</w:t>
      </w:r>
      <w:r w:rsidR="00BA4969">
        <w:rPr>
          <w:rFonts w:cs="Times New Roman"/>
          <w:color w:val="222222"/>
          <w:sz w:val="28"/>
          <w:szCs w:val="28"/>
          <w:shd w:val="clear" w:color="auto" w:fill="FFFFFF"/>
        </w:rPr>
        <w:t>45</w:t>
      </w:r>
      <w:r w:rsidR="00BA4969" w:rsidRPr="00E66572">
        <w:rPr>
          <w:rFonts w:cs="Times New Roman"/>
          <w:color w:val="222222"/>
          <w:sz w:val="28"/>
          <w:szCs w:val="28"/>
          <w:shd w:val="clear" w:color="auto" w:fill="FFFFFF"/>
        </w:rPr>
        <w:t xml:space="preserve">. </w:t>
      </w:r>
    </w:p>
    <w:p w14:paraId="26997F5F" w14:textId="77B24CAF" w:rsidR="0096638E" w:rsidRPr="00E66572" w:rsidRDefault="0096638E" w:rsidP="00987148">
      <w:pPr>
        <w:pStyle w:val="m-0"/>
        <w:numPr>
          <w:ilvl w:val="0"/>
          <w:numId w:val="77"/>
        </w:numPr>
        <w:spacing w:before="0" w:after="0"/>
        <w:ind w:left="0" w:firstLine="567"/>
        <w:jc w:val="both"/>
        <w:rPr>
          <w:rFonts w:cs="Times New Roman"/>
          <w:sz w:val="28"/>
          <w:szCs w:val="28"/>
          <w:highlight w:val="yellow"/>
        </w:rPr>
      </w:pPr>
      <w:r w:rsidRPr="00B85B48">
        <w:rPr>
          <w:rFonts w:cs="Times New Roman"/>
          <w:sz w:val="28"/>
          <w:szCs w:val="28"/>
        </w:rPr>
        <w:t>Hockett C</w:t>
      </w:r>
      <w:r w:rsidR="00E66572" w:rsidRPr="00E66572">
        <w:rPr>
          <w:rFonts w:cs="Times New Roman"/>
          <w:sz w:val="28"/>
          <w:szCs w:val="28"/>
        </w:rPr>
        <w:t>.</w:t>
      </w:r>
      <w:r w:rsidRPr="00B85B48">
        <w:rPr>
          <w:rFonts w:cs="Times New Roman"/>
          <w:sz w:val="28"/>
          <w:szCs w:val="28"/>
        </w:rPr>
        <w:t xml:space="preserve">F. A Course in Modern Linguistics (1st edition). </w:t>
      </w:r>
      <w:r w:rsidR="000C0500">
        <w:rPr>
          <w:rFonts w:cs="Times New Roman"/>
          <w:sz w:val="28"/>
          <w:szCs w:val="28"/>
        </w:rPr>
        <w:t>–</w:t>
      </w:r>
      <w:r w:rsidR="000C0500" w:rsidRPr="00664DFE">
        <w:rPr>
          <w:rFonts w:cs="Times New Roman"/>
          <w:sz w:val="28"/>
          <w:szCs w:val="28"/>
        </w:rPr>
        <w:t xml:space="preserve"> </w:t>
      </w:r>
      <w:r w:rsidRPr="00B85B48">
        <w:rPr>
          <w:rFonts w:cs="Times New Roman"/>
          <w:sz w:val="28"/>
          <w:szCs w:val="28"/>
        </w:rPr>
        <w:t>New York: The Macmillan Company.</w:t>
      </w:r>
      <w:r w:rsidR="00E66572"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1958.</w:t>
      </w:r>
      <w:r w:rsidR="00015260">
        <w:rPr>
          <w:rFonts w:cs="Times New Roman"/>
          <w:sz w:val="28"/>
          <w:szCs w:val="28"/>
        </w:rPr>
        <w:t xml:space="preserve"> –</w:t>
      </w:r>
      <w:r w:rsidR="00015260" w:rsidRPr="00664DFE">
        <w:rPr>
          <w:rFonts w:cs="Times New Roman"/>
          <w:sz w:val="28"/>
          <w:szCs w:val="28"/>
        </w:rPr>
        <w:t xml:space="preserve"> 4 </w:t>
      </w:r>
      <w:r w:rsidR="00015260">
        <w:rPr>
          <w:rFonts w:cs="Times New Roman"/>
          <w:sz w:val="28"/>
          <w:szCs w:val="28"/>
          <w:lang w:val="ru-RU"/>
        </w:rPr>
        <w:t>р</w:t>
      </w:r>
      <w:r w:rsidR="00015260" w:rsidRPr="00664DFE">
        <w:rPr>
          <w:rFonts w:cs="Times New Roman"/>
          <w:sz w:val="28"/>
          <w:szCs w:val="28"/>
        </w:rPr>
        <w:t>.</w:t>
      </w:r>
    </w:p>
    <w:p w14:paraId="69B814DC" w14:textId="3A4C6978"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Pike Kenneth L. Language in relation to a unified theory of the structure of human behavior</w:t>
      </w:r>
      <w:r w:rsidR="00FA7CC3" w:rsidRPr="00FA7CC3">
        <w:rPr>
          <w:rFonts w:cs="Times New Roman"/>
          <w:sz w:val="28"/>
          <w:szCs w:val="28"/>
        </w:rPr>
        <w:t xml:space="preserve"> //</w:t>
      </w:r>
      <w:r w:rsidRPr="00B85B48">
        <w:rPr>
          <w:rFonts w:cs="Times New Roman"/>
          <w:sz w:val="28"/>
          <w:szCs w:val="28"/>
        </w:rPr>
        <w:t xml:space="preserve"> The Hague: Mouton &amp; Co.</w:t>
      </w:r>
      <w:r w:rsidR="00E66572" w:rsidRPr="00E66572">
        <w:rPr>
          <w:rFonts w:cs="Times New Roman"/>
          <w:sz w:val="28"/>
          <w:szCs w:val="28"/>
        </w:rPr>
        <w:t xml:space="preserve"> </w:t>
      </w:r>
      <w:r w:rsidR="00E66572" w:rsidRPr="00FA7CC3">
        <w:rPr>
          <w:rFonts w:cs="Times New Roman"/>
          <w:sz w:val="28"/>
          <w:szCs w:val="28"/>
        </w:rPr>
        <w:t xml:space="preserve">– </w:t>
      </w:r>
      <w:r w:rsidR="00E66572" w:rsidRPr="00B85B48">
        <w:rPr>
          <w:rFonts w:cs="Times New Roman"/>
          <w:sz w:val="28"/>
          <w:szCs w:val="28"/>
        </w:rPr>
        <w:t>1967</w:t>
      </w:r>
      <w:r w:rsidR="00E66572" w:rsidRPr="00FA7CC3">
        <w:rPr>
          <w:rFonts w:cs="Times New Roman"/>
          <w:sz w:val="28"/>
          <w:szCs w:val="28"/>
        </w:rPr>
        <w:t xml:space="preserve">. </w:t>
      </w:r>
      <w:r w:rsidR="00015260">
        <w:rPr>
          <w:rFonts w:cs="Times New Roman"/>
          <w:sz w:val="28"/>
          <w:szCs w:val="28"/>
        </w:rPr>
        <w:t>–</w:t>
      </w:r>
      <w:r w:rsidR="00015260" w:rsidRPr="00664DFE">
        <w:rPr>
          <w:rFonts w:cs="Times New Roman"/>
          <w:sz w:val="28"/>
          <w:szCs w:val="28"/>
        </w:rPr>
        <w:t xml:space="preserve"> </w:t>
      </w:r>
      <w:r w:rsidR="00015260">
        <w:rPr>
          <w:rFonts w:cs="Times New Roman"/>
          <w:sz w:val="28"/>
          <w:szCs w:val="28"/>
        </w:rPr>
        <w:t>1</w:t>
      </w:r>
      <w:r w:rsidR="00015260" w:rsidRPr="00664DFE">
        <w:rPr>
          <w:rFonts w:cs="Times New Roman"/>
          <w:sz w:val="28"/>
          <w:szCs w:val="28"/>
        </w:rPr>
        <w:t xml:space="preserve">4 </w:t>
      </w:r>
      <w:r w:rsidR="00015260">
        <w:rPr>
          <w:rFonts w:cs="Times New Roman"/>
          <w:sz w:val="28"/>
          <w:szCs w:val="28"/>
          <w:lang w:val="ru-RU"/>
        </w:rPr>
        <w:t>р</w:t>
      </w:r>
      <w:r w:rsidR="00015260" w:rsidRPr="00664DFE">
        <w:rPr>
          <w:rFonts w:cs="Times New Roman"/>
          <w:sz w:val="28"/>
          <w:szCs w:val="28"/>
        </w:rPr>
        <w:t>.</w:t>
      </w:r>
    </w:p>
    <w:p w14:paraId="56052259" w14:textId="01726021" w:rsidR="0096638E" w:rsidRPr="00E66572" w:rsidRDefault="0096638E" w:rsidP="00987148">
      <w:pPr>
        <w:pStyle w:val="m-0"/>
        <w:numPr>
          <w:ilvl w:val="0"/>
          <w:numId w:val="77"/>
        </w:numPr>
        <w:spacing w:before="0" w:after="0"/>
        <w:ind w:left="0" w:firstLine="567"/>
        <w:jc w:val="both"/>
        <w:rPr>
          <w:rFonts w:cs="Times New Roman"/>
          <w:sz w:val="28"/>
          <w:szCs w:val="28"/>
          <w:highlight w:val="yellow"/>
        </w:rPr>
      </w:pPr>
      <w:r w:rsidRPr="00B85B48">
        <w:rPr>
          <w:rFonts w:cs="Times New Roman"/>
          <w:sz w:val="28"/>
          <w:szCs w:val="28"/>
        </w:rPr>
        <w:t>Makkai A. Idiom Structure in English</w:t>
      </w:r>
      <w:r w:rsidR="00C1765F" w:rsidRPr="00C1765F">
        <w:rPr>
          <w:rFonts w:cs="Times New Roman"/>
          <w:sz w:val="28"/>
          <w:szCs w:val="28"/>
        </w:rPr>
        <w:t xml:space="preserve"> //</w:t>
      </w:r>
      <w:r w:rsidRPr="00B85B48">
        <w:rPr>
          <w:rFonts w:cs="Times New Roman"/>
          <w:sz w:val="28"/>
          <w:szCs w:val="28"/>
        </w:rPr>
        <w:t xml:space="preserve"> The Hague: Mouton.</w:t>
      </w:r>
      <w:r w:rsidR="00E66572" w:rsidRPr="00E66572">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E66572" w:rsidRPr="00B85B48">
        <w:rPr>
          <w:rFonts w:cs="Times New Roman"/>
          <w:sz w:val="28"/>
          <w:szCs w:val="28"/>
        </w:rPr>
        <w:t>1972</w:t>
      </w:r>
      <w:r w:rsidR="00E66572" w:rsidRPr="00E66572">
        <w:rPr>
          <w:rFonts w:cs="Times New Roman"/>
          <w:sz w:val="28"/>
          <w:szCs w:val="28"/>
        </w:rPr>
        <w:t>.</w:t>
      </w:r>
      <w:r w:rsidR="00015260" w:rsidRPr="00015260">
        <w:rPr>
          <w:rFonts w:cs="Times New Roman"/>
          <w:sz w:val="28"/>
          <w:szCs w:val="28"/>
        </w:rPr>
        <w:t xml:space="preserve"> </w:t>
      </w:r>
      <w:r w:rsidR="00015260">
        <w:rPr>
          <w:rFonts w:cs="Times New Roman"/>
          <w:sz w:val="28"/>
          <w:szCs w:val="28"/>
        </w:rPr>
        <w:t>–</w:t>
      </w:r>
      <w:r w:rsidR="00015260" w:rsidRPr="00664DFE">
        <w:rPr>
          <w:rFonts w:cs="Times New Roman"/>
          <w:sz w:val="28"/>
          <w:szCs w:val="28"/>
        </w:rPr>
        <w:t xml:space="preserve"> </w:t>
      </w:r>
      <w:r w:rsidR="00015260">
        <w:rPr>
          <w:rFonts w:cs="Times New Roman"/>
          <w:sz w:val="28"/>
          <w:szCs w:val="28"/>
        </w:rPr>
        <w:t>2</w:t>
      </w:r>
      <w:r w:rsidR="00015260" w:rsidRPr="00664DFE">
        <w:rPr>
          <w:rFonts w:cs="Times New Roman"/>
          <w:sz w:val="28"/>
          <w:szCs w:val="28"/>
        </w:rPr>
        <w:t xml:space="preserve">4 </w:t>
      </w:r>
      <w:r w:rsidR="00015260">
        <w:rPr>
          <w:rFonts w:cs="Times New Roman"/>
          <w:sz w:val="28"/>
          <w:szCs w:val="28"/>
          <w:lang w:val="ru-RU"/>
        </w:rPr>
        <w:t>р</w:t>
      </w:r>
      <w:r w:rsidR="00015260" w:rsidRPr="00664DFE">
        <w:rPr>
          <w:rFonts w:cs="Times New Roman"/>
          <w:sz w:val="28"/>
          <w:szCs w:val="28"/>
        </w:rPr>
        <w:t>.</w:t>
      </w:r>
    </w:p>
    <w:p w14:paraId="1E0395CA" w14:textId="3656E345" w:rsidR="0096638E" w:rsidRPr="00B85B48" w:rsidRDefault="00A838C6"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Fraser</w:t>
      </w:r>
      <w:r w:rsidR="0096638E" w:rsidRPr="00B85B48">
        <w:rPr>
          <w:rFonts w:cs="Times New Roman"/>
          <w:sz w:val="28"/>
          <w:szCs w:val="28"/>
        </w:rPr>
        <w:t xml:space="preserve"> Bruce. Idioms within a transformational grammar</w:t>
      </w:r>
      <w:r w:rsidR="00FA7CC3" w:rsidRPr="00FA7CC3">
        <w:rPr>
          <w:rFonts w:cs="Times New Roman"/>
          <w:sz w:val="28"/>
          <w:szCs w:val="28"/>
        </w:rPr>
        <w:t xml:space="preserve"> //</w:t>
      </w:r>
      <w:r w:rsidR="0096638E" w:rsidRPr="00B85B48">
        <w:rPr>
          <w:rFonts w:cs="Times New Roman"/>
          <w:sz w:val="28"/>
          <w:szCs w:val="28"/>
        </w:rPr>
        <w:t> Foundations of language</w:t>
      </w:r>
      <w:r w:rsidR="00E66572" w:rsidRPr="00FA7CC3">
        <w:rPr>
          <w:rFonts w:cs="Times New Roman"/>
          <w:sz w:val="28"/>
          <w:szCs w:val="28"/>
        </w:rPr>
        <w:t>. –</w:t>
      </w:r>
      <w:r w:rsidR="0096638E" w:rsidRPr="00B85B48">
        <w:rPr>
          <w:rFonts w:cs="Times New Roman"/>
          <w:sz w:val="28"/>
          <w:szCs w:val="28"/>
        </w:rPr>
        <w:t xml:space="preserve"> 1970</w:t>
      </w:r>
      <w:r w:rsidR="00E66572" w:rsidRPr="00FA7CC3">
        <w:rPr>
          <w:rFonts w:cs="Times New Roman"/>
          <w:sz w:val="28"/>
          <w:szCs w:val="28"/>
        </w:rPr>
        <w:t xml:space="preserve">. – </w:t>
      </w:r>
      <w:r w:rsidR="00E66572">
        <w:rPr>
          <w:rFonts w:cs="Times New Roman"/>
          <w:sz w:val="28"/>
          <w:szCs w:val="28"/>
          <w:lang w:val="ru-RU"/>
        </w:rPr>
        <w:t>Р</w:t>
      </w:r>
      <w:r w:rsidR="00E66572" w:rsidRPr="00FA7CC3">
        <w:rPr>
          <w:rFonts w:cs="Times New Roman"/>
          <w:sz w:val="28"/>
          <w:szCs w:val="28"/>
        </w:rPr>
        <w:t>.</w:t>
      </w:r>
      <w:r w:rsidR="0096638E" w:rsidRPr="00B85B48">
        <w:rPr>
          <w:rFonts w:cs="Times New Roman"/>
          <w:sz w:val="28"/>
          <w:szCs w:val="28"/>
        </w:rPr>
        <w:t xml:space="preserve"> 22</w:t>
      </w:r>
      <w:r w:rsidR="000C0500">
        <w:rPr>
          <w:rFonts w:cs="Times New Roman"/>
          <w:sz w:val="28"/>
          <w:szCs w:val="28"/>
        </w:rPr>
        <w:t>–</w:t>
      </w:r>
      <w:r w:rsidR="0096638E" w:rsidRPr="00B85B48">
        <w:rPr>
          <w:rFonts w:cs="Times New Roman"/>
          <w:sz w:val="28"/>
          <w:szCs w:val="28"/>
        </w:rPr>
        <w:t>42.</w:t>
      </w:r>
    </w:p>
    <w:p w14:paraId="0A96179D" w14:textId="5391B12E" w:rsidR="0096638E" w:rsidRPr="000C0500" w:rsidRDefault="0096638E" w:rsidP="000C0500">
      <w:pPr>
        <w:pStyle w:val="m-0"/>
        <w:numPr>
          <w:ilvl w:val="0"/>
          <w:numId w:val="77"/>
        </w:numPr>
        <w:spacing w:before="0" w:after="0"/>
        <w:ind w:left="0" w:firstLine="567"/>
        <w:jc w:val="both"/>
        <w:rPr>
          <w:rFonts w:cs="Times New Roman"/>
          <w:sz w:val="28"/>
          <w:szCs w:val="28"/>
        </w:rPr>
      </w:pPr>
      <w:r w:rsidRPr="00B85B48">
        <w:rPr>
          <w:rFonts w:cs="Times New Roman"/>
          <w:sz w:val="28"/>
          <w:szCs w:val="28"/>
        </w:rPr>
        <w:lastRenderedPageBreak/>
        <w:t>Moon R. Fixed Expressions and Idioms in English</w:t>
      </w:r>
      <w:r w:rsidR="00FA7CC3" w:rsidRPr="00FA7CC3">
        <w:rPr>
          <w:rFonts w:cs="Times New Roman"/>
          <w:sz w:val="28"/>
          <w:szCs w:val="28"/>
        </w:rPr>
        <w:t xml:space="preserve"> // </w:t>
      </w:r>
      <w:r w:rsidRPr="00B85B48">
        <w:rPr>
          <w:rFonts w:cs="Times New Roman"/>
          <w:sz w:val="28"/>
          <w:szCs w:val="28"/>
        </w:rPr>
        <w:t>Oxford: Oxford University Press.</w:t>
      </w:r>
      <w:r w:rsidR="00E66572" w:rsidRPr="00E66572">
        <w:rPr>
          <w:rFonts w:cs="Times New Roman"/>
          <w:sz w:val="28"/>
          <w:szCs w:val="28"/>
        </w:rPr>
        <w:t xml:space="preserve"> – </w:t>
      </w:r>
      <w:r w:rsidR="00E66572" w:rsidRPr="00B85B48">
        <w:rPr>
          <w:rFonts w:cs="Times New Roman"/>
          <w:sz w:val="28"/>
          <w:szCs w:val="28"/>
        </w:rPr>
        <w:t>1998</w:t>
      </w:r>
      <w:r w:rsidR="00E66572" w:rsidRPr="00E66572">
        <w:rPr>
          <w:rFonts w:cs="Times New Roman"/>
          <w:sz w:val="28"/>
          <w:szCs w:val="28"/>
        </w:rPr>
        <w:t>.</w:t>
      </w:r>
      <w:r w:rsidR="00015260" w:rsidRPr="003B45BE">
        <w:rPr>
          <w:rFonts w:cs="Times New Roman"/>
          <w:sz w:val="28"/>
          <w:szCs w:val="28"/>
        </w:rPr>
        <w:t xml:space="preserve"> </w:t>
      </w:r>
      <w:r w:rsidR="00015260" w:rsidRPr="00C1765F">
        <w:rPr>
          <w:rFonts w:cs="Times New Roman"/>
          <w:sz w:val="28"/>
          <w:szCs w:val="28"/>
        </w:rPr>
        <w:t xml:space="preserve">– </w:t>
      </w:r>
      <w:r w:rsidR="00015260" w:rsidRPr="00C1765F">
        <w:rPr>
          <w:rFonts w:cs="Times New Roman"/>
          <w:sz w:val="28"/>
          <w:szCs w:val="28"/>
          <w:lang w:val="ru-RU"/>
        </w:rPr>
        <w:t>Р</w:t>
      </w:r>
      <w:r w:rsidR="00015260" w:rsidRPr="00C1765F">
        <w:rPr>
          <w:rFonts w:cs="Times New Roman"/>
          <w:sz w:val="28"/>
          <w:szCs w:val="28"/>
        </w:rPr>
        <w:t>.</w:t>
      </w:r>
      <w:r w:rsidR="00015260">
        <w:rPr>
          <w:rFonts w:cs="Times New Roman"/>
          <w:sz w:val="28"/>
          <w:szCs w:val="28"/>
        </w:rPr>
        <w:t>7</w:t>
      </w:r>
      <w:r w:rsidR="00015260" w:rsidRPr="00C1765F">
        <w:rPr>
          <w:rFonts w:cs="Times New Roman"/>
          <w:sz w:val="28"/>
          <w:szCs w:val="28"/>
        </w:rPr>
        <w:t>5</w:t>
      </w:r>
      <w:r w:rsidR="000C0500">
        <w:rPr>
          <w:rFonts w:cs="Times New Roman"/>
          <w:sz w:val="28"/>
          <w:szCs w:val="28"/>
        </w:rPr>
        <w:t>–</w:t>
      </w:r>
      <w:r w:rsidR="00015260" w:rsidRPr="00C1765F">
        <w:rPr>
          <w:rFonts w:cs="Times New Roman"/>
          <w:sz w:val="28"/>
          <w:szCs w:val="28"/>
        </w:rPr>
        <w:t>1</w:t>
      </w:r>
      <w:r w:rsidR="00015260">
        <w:rPr>
          <w:rFonts w:cs="Times New Roman"/>
          <w:sz w:val="28"/>
          <w:szCs w:val="28"/>
        </w:rPr>
        <w:t>1</w:t>
      </w:r>
      <w:r w:rsidR="00015260" w:rsidRPr="00C1765F">
        <w:rPr>
          <w:rFonts w:cs="Times New Roman"/>
          <w:sz w:val="28"/>
          <w:szCs w:val="28"/>
        </w:rPr>
        <w:t>8.</w:t>
      </w:r>
    </w:p>
    <w:p w14:paraId="3B14A279" w14:textId="6E3945D5" w:rsidR="0096638E" w:rsidRPr="00C1765F" w:rsidRDefault="00A838C6" w:rsidP="00987148">
      <w:pPr>
        <w:pStyle w:val="m-0"/>
        <w:numPr>
          <w:ilvl w:val="0"/>
          <w:numId w:val="77"/>
        </w:numPr>
        <w:spacing w:before="0" w:after="0"/>
        <w:ind w:left="0" w:firstLine="567"/>
        <w:jc w:val="both"/>
        <w:rPr>
          <w:rFonts w:cs="Times New Roman"/>
          <w:sz w:val="28"/>
          <w:szCs w:val="28"/>
        </w:rPr>
      </w:pPr>
      <w:r w:rsidRPr="00E02BBA">
        <w:rPr>
          <w:rFonts w:cs="Times New Roman"/>
          <w:sz w:val="28"/>
          <w:szCs w:val="28"/>
        </w:rPr>
        <w:t>Langlotz</w:t>
      </w:r>
      <w:r w:rsidR="0096638E" w:rsidRPr="00B85B48">
        <w:rPr>
          <w:rFonts w:cs="Times New Roman"/>
          <w:sz w:val="28"/>
          <w:szCs w:val="28"/>
        </w:rPr>
        <w:t xml:space="preserve"> Andreas. Occasional adnominal idiom </w:t>
      </w:r>
      <w:r w:rsidR="0096638E" w:rsidRPr="00C1765F">
        <w:rPr>
          <w:rFonts w:cs="Times New Roman"/>
          <w:sz w:val="28"/>
          <w:szCs w:val="28"/>
        </w:rPr>
        <w:t>modification-a cognitive linguistic approach. </w:t>
      </w:r>
      <w:r w:rsidRPr="00C1765F">
        <w:rPr>
          <w:rFonts w:cs="Times New Roman"/>
          <w:sz w:val="28"/>
          <w:szCs w:val="28"/>
        </w:rPr>
        <w:t xml:space="preserve">// </w:t>
      </w:r>
      <w:r w:rsidR="0096638E" w:rsidRPr="00C1765F">
        <w:rPr>
          <w:rFonts w:cs="Times New Roman"/>
          <w:sz w:val="28"/>
          <w:szCs w:val="28"/>
        </w:rPr>
        <w:t>International Journal of English Studies</w:t>
      </w:r>
      <w:r w:rsidRPr="00C1765F">
        <w:rPr>
          <w:rFonts w:cs="Times New Roman"/>
          <w:sz w:val="28"/>
          <w:szCs w:val="28"/>
        </w:rPr>
        <w:t>. –</w:t>
      </w:r>
      <w:r w:rsidR="0096638E" w:rsidRPr="00C1765F">
        <w:rPr>
          <w:rFonts w:cs="Times New Roman"/>
          <w:sz w:val="28"/>
          <w:szCs w:val="28"/>
        </w:rPr>
        <w:t xml:space="preserve"> 2006</w:t>
      </w:r>
      <w:r w:rsidRPr="00C1765F">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FA7CC3" w:rsidRPr="00C1765F">
        <w:rPr>
          <w:rFonts w:cs="Times New Roman"/>
          <w:sz w:val="28"/>
          <w:szCs w:val="28"/>
        </w:rPr>
        <w:t>№</w:t>
      </w:r>
      <w:r w:rsidR="0096638E" w:rsidRPr="00C1765F">
        <w:rPr>
          <w:rFonts w:cs="Times New Roman"/>
          <w:sz w:val="28"/>
          <w:szCs w:val="28"/>
        </w:rPr>
        <w:t>6.1</w:t>
      </w:r>
      <w:r w:rsidRPr="00C1765F">
        <w:rPr>
          <w:rFonts w:cs="Times New Roman"/>
          <w:sz w:val="28"/>
          <w:szCs w:val="28"/>
        </w:rPr>
        <w:t xml:space="preserve">. – </w:t>
      </w:r>
      <w:r w:rsidRPr="00C1765F">
        <w:rPr>
          <w:rFonts w:cs="Times New Roman"/>
          <w:sz w:val="28"/>
          <w:szCs w:val="28"/>
          <w:lang w:val="ru-RU"/>
        </w:rPr>
        <w:t>Р</w:t>
      </w:r>
      <w:r w:rsidRPr="00C1765F">
        <w:rPr>
          <w:rFonts w:cs="Times New Roman"/>
          <w:sz w:val="28"/>
          <w:szCs w:val="28"/>
        </w:rPr>
        <w:t>.</w:t>
      </w:r>
      <w:r w:rsidR="0096638E" w:rsidRPr="00C1765F">
        <w:rPr>
          <w:rFonts w:cs="Times New Roman"/>
          <w:sz w:val="28"/>
          <w:szCs w:val="28"/>
        </w:rPr>
        <w:t>85</w:t>
      </w:r>
      <w:r w:rsidR="000C0500">
        <w:rPr>
          <w:rFonts w:cs="Times New Roman"/>
          <w:sz w:val="28"/>
          <w:szCs w:val="28"/>
        </w:rPr>
        <w:t>–</w:t>
      </w:r>
      <w:r w:rsidR="000C0500" w:rsidRPr="00664DFE">
        <w:rPr>
          <w:rFonts w:cs="Times New Roman"/>
          <w:sz w:val="28"/>
          <w:szCs w:val="28"/>
        </w:rPr>
        <w:t xml:space="preserve"> </w:t>
      </w:r>
      <w:r w:rsidR="0096638E" w:rsidRPr="00C1765F">
        <w:rPr>
          <w:rFonts w:cs="Times New Roman"/>
          <w:sz w:val="28"/>
          <w:szCs w:val="28"/>
        </w:rPr>
        <w:t>108.</w:t>
      </w:r>
    </w:p>
    <w:p w14:paraId="21A9DDE4" w14:textId="36FD92D7" w:rsidR="0096638E" w:rsidRPr="00C1765F" w:rsidRDefault="0096638E"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Gläser R. The grading of idiomaticity as a presupposition for a taxonomy of idioms. In W. Hullen and R. Schultz (Eds.) Understanding the lexicon. Meaning sense and world knowledge in lexical semantics. </w:t>
      </w:r>
      <w:r w:rsidR="000C0500">
        <w:rPr>
          <w:rFonts w:cs="Times New Roman"/>
          <w:sz w:val="28"/>
          <w:szCs w:val="28"/>
        </w:rPr>
        <w:t>–</w:t>
      </w:r>
      <w:r w:rsidR="000C0500" w:rsidRPr="00664DFE">
        <w:rPr>
          <w:rFonts w:cs="Times New Roman"/>
          <w:sz w:val="28"/>
          <w:szCs w:val="28"/>
        </w:rPr>
        <w:t xml:space="preserve"> </w:t>
      </w:r>
      <w:r w:rsidRPr="00C1765F">
        <w:rPr>
          <w:rFonts w:cs="Times New Roman"/>
          <w:sz w:val="28"/>
          <w:szCs w:val="28"/>
        </w:rPr>
        <w:t>Tubingen: Max Niemeyer Verlag</w:t>
      </w:r>
      <w:r w:rsidR="00A838C6" w:rsidRPr="00C1765F">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A838C6" w:rsidRPr="00C1765F">
        <w:rPr>
          <w:rFonts w:cs="Times New Roman"/>
          <w:sz w:val="28"/>
          <w:szCs w:val="28"/>
        </w:rPr>
        <w:t xml:space="preserve">1988. – </w:t>
      </w:r>
      <w:r w:rsidR="00A838C6" w:rsidRPr="00C1765F">
        <w:rPr>
          <w:rFonts w:cs="Times New Roman"/>
          <w:sz w:val="28"/>
          <w:szCs w:val="28"/>
          <w:lang w:val="ru-RU"/>
        </w:rPr>
        <w:t>Р</w:t>
      </w:r>
      <w:r w:rsidR="00A838C6" w:rsidRPr="00C1765F">
        <w:rPr>
          <w:rFonts w:cs="Times New Roman"/>
          <w:sz w:val="28"/>
          <w:szCs w:val="28"/>
        </w:rPr>
        <w:t>.</w:t>
      </w:r>
      <w:r w:rsidRPr="00C1765F">
        <w:rPr>
          <w:rFonts w:cs="Times New Roman"/>
          <w:sz w:val="28"/>
          <w:szCs w:val="28"/>
        </w:rPr>
        <w:t>264</w:t>
      </w:r>
      <w:r w:rsidR="000C0500">
        <w:rPr>
          <w:rFonts w:cs="Times New Roman"/>
          <w:sz w:val="28"/>
          <w:szCs w:val="28"/>
        </w:rPr>
        <w:t>–</w:t>
      </w:r>
      <w:r w:rsidRPr="00C1765F">
        <w:rPr>
          <w:rFonts w:cs="Times New Roman"/>
          <w:sz w:val="28"/>
          <w:szCs w:val="28"/>
        </w:rPr>
        <w:t>279.</w:t>
      </w:r>
    </w:p>
    <w:p w14:paraId="0CB236D1" w14:textId="57AA8737" w:rsidR="0096638E" w:rsidRPr="00B85B48" w:rsidRDefault="00A838C6"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Grant Lynn, Bauer </w:t>
      </w:r>
      <w:r w:rsidR="0096638E" w:rsidRPr="00C1765F">
        <w:rPr>
          <w:rFonts w:cs="Times New Roman"/>
          <w:sz w:val="28"/>
          <w:szCs w:val="28"/>
        </w:rPr>
        <w:t xml:space="preserve">Laurie. Criteria for re‐defining idioms: Are we barking up the wrong </w:t>
      </w:r>
      <w:r w:rsidR="00015260" w:rsidRPr="00C1765F">
        <w:rPr>
          <w:rFonts w:cs="Times New Roman"/>
          <w:sz w:val="28"/>
          <w:szCs w:val="28"/>
        </w:rPr>
        <w:t>tree?</w:t>
      </w:r>
      <w:r w:rsidR="0096638E" w:rsidRPr="00C1765F">
        <w:rPr>
          <w:rFonts w:cs="Times New Roman"/>
          <w:sz w:val="28"/>
          <w:szCs w:val="28"/>
        </w:rPr>
        <w:t> </w:t>
      </w:r>
      <w:r w:rsidR="00C1765F" w:rsidRPr="00C1765F">
        <w:rPr>
          <w:rFonts w:cs="Times New Roman"/>
          <w:sz w:val="28"/>
          <w:szCs w:val="28"/>
        </w:rPr>
        <w:t xml:space="preserve">// </w:t>
      </w:r>
      <w:r w:rsidR="0096638E" w:rsidRPr="00C1765F">
        <w:rPr>
          <w:rFonts w:cs="Times New Roman"/>
          <w:sz w:val="28"/>
          <w:szCs w:val="28"/>
        </w:rPr>
        <w:t>Applied linguistics</w:t>
      </w:r>
      <w:r w:rsidRPr="00C1765F">
        <w:rPr>
          <w:rFonts w:cs="Times New Roman"/>
          <w:sz w:val="28"/>
          <w:szCs w:val="28"/>
        </w:rPr>
        <w:t>. –</w:t>
      </w:r>
      <w:r w:rsidR="0096638E" w:rsidRPr="00C1765F">
        <w:rPr>
          <w:rFonts w:cs="Times New Roman"/>
          <w:sz w:val="28"/>
          <w:szCs w:val="28"/>
        </w:rPr>
        <w:t xml:space="preserve"> 2004</w:t>
      </w:r>
      <w:r w:rsidRPr="00C1765F">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FA7CC3" w:rsidRPr="00C1765F">
        <w:rPr>
          <w:rFonts w:cs="Times New Roman"/>
          <w:sz w:val="28"/>
          <w:szCs w:val="28"/>
        </w:rPr>
        <w:t>№</w:t>
      </w:r>
      <w:r w:rsidR="0096638E" w:rsidRPr="00C1765F">
        <w:rPr>
          <w:rFonts w:cs="Times New Roman"/>
          <w:sz w:val="28"/>
          <w:szCs w:val="28"/>
        </w:rPr>
        <w:t>25.1</w:t>
      </w:r>
      <w:r w:rsidRPr="00C1765F">
        <w:rPr>
          <w:rFonts w:cs="Times New Roman"/>
          <w:sz w:val="28"/>
          <w:szCs w:val="28"/>
        </w:rPr>
        <w:t xml:space="preserve">. – </w:t>
      </w:r>
      <w:r w:rsidRPr="00C1765F">
        <w:rPr>
          <w:rFonts w:cs="Times New Roman"/>
          <w:sz w:val="28"/>
          <w:szCs w:val="28"/>
          <w:lang w:val="ru-RU"/>
        </w:rPr>
        <w:t>Р</w:t>
      </w:r>
      <w:r w:rsidRPr="00C1765F">
        <w:rPr>
          <w:rFonts w:cs="Times New Roman"/>
          <w:sz w:val="28"/>
          <w:szCs w:val="28"/>
        </w:rPr>
        <w:t>.</w:t>
      </w:r>
      <w:r w:rsidR="0096638E" w:rsidRPr="00B85B48">
        <w:rPr>
          <w:rFonts w:cs="Times New Roman"/>
          <w:sz w:val="28"/>
          <w:szCs w:val="28"/>
        </w:rPr>
        <w:t xml:space="preserve"> 38</w:t>
      </w:r>
      <w:r w:rsidR="000C0500">
        <w:rPr>
          <w:rFonts w:cs="Times New Roman"/>
          <w:sz w:val="28"/>
          <w:szCs w:val="28"/>
        </w:rPr>
        <w:t>–</w:t>
      </w:r>
      <w:r w:rsidR="0096638E" w:rsidRPr="00B85B48">
        <w:rPr>
          <w:rFonts w:cs="Times New Roman"/>
          <w:sz w:val="28"/>
          <w:szCs w:val="28"/>
        </w:rPr>
        <w:t>61.</w:t>
      </w:r>
    </w:p>
    <w:p w14:paraId="2BEDB23D" w14:textId="23101774" w:rsidR="0096638E" w:rsidRPr="00A838C6" w:rsidRDefault="0096638E" w:rsidP="00987148">
      <w:pPr>
        <w:pStyle w:val="m-0"/>
        <w:numPr>
          <w:ilvl w:val="0"/>
          <w:numId w:val="77"/>
        </w:numPr>
        <w:spacing w:before="0" w:after="0"/>
        <w:ind w:left="0" w:firstLine="567"/>
        <w:jc w:val="both"/>
        <w:rPr>
          <w:rFonts w:cs="Times New Roman"/>
          <w:sz w:val="28"/>
          <w:szCs w:val="28"/>
          <w:highlight w:val="yellow"/>
        </w:rPr>
      </w:pPr>
      <w:r w:rsidRPr="00B85B48">
        <w:rPr>
          <w:rFonts w:cs="Times New Roman"/>
          <w:sz w:val="28"/>
          <w:szCs w:val="28"/>
        </w:rPr>
        <w:t>Cowie A.P. Phraseology: Theory, analysis, and applications</w:t>
      </w:r>
      <w:r w:rsidR="00C1765F" w:rsidRPr="00C1765F">
        <w:rPr>
          <w:rFonts w:cs="Times New Roman"/>
          <w:sz w:val="28"/>
          <w:szCs w:val="28"/>
        </w:rPr>
        <w:t xml:space="preserve"> //</w:t>
      </w:r>
      <w:r w:rsidRPr="00B85B48">
        <w:rPr>
          <w:rFonts w:cs="Times New Roman"/>
          <w:sz w:val="28"/>
          <w:szCs w:val="28"/>
        </w:rPr>
        <w:t xml:space="preserve"> Oxford University Press.</w:t>
      </w:r>
      <w:r w:rsidR="000C0500" w:rsidRPr="000C0500">
        <w:rPr>
          <w:rFonts w:cs="Times New Roman"/>
          <w:sz w:val="28"/>
          <w:szCs w:val="28"/>
        </w:rPr>
        <w:t xml:space="preserve"> </w:t>
      </w:r>
      <w:r w:rsidR="000C0500">
        <w:rPr>
          <w:rFonts w:cs="Times New Roman"/>
          <w:sz w:val="28"/>
          <w:szCs w:val="28"/>
        </w:rPr>
        <w:t>–</w:t>
      </w:r>
      <w:r w:rsidR="000C0500" w:rsidRPr="00664DFE">
        <w:rPr>
          <w:rFonts w:cs="Times New Roman"/>
          <w:sz w:val="28"/>
          <w:szCs w:val="28"/>
        </w:rPr>
        <w:t xml:space="preserve"> </w:t>
      </w:r>
      <w:r w:rsidR="00A838C6" w:rsidRPr="00B85B48">
        <w:rPr>
          <w:rFonts w:cs="Times New Roman"/>
          <w:sz w:val="28"/>
          <w:szCs w:val="28"/>
        </w:rPr>
        <w:t>1998.</w:t>
      </w:r>
      <w:r w:rsidR="00A838C6" w:rsidRPr="00C1765F">
        <w:rPr>
          <w:rFonts w:cs="Times New Roman"/>
          <w:sz w:val="28"/>
          <w:szCs w:val="28"/>
        </w:rPr>
        <w:t xml:space="preserve"> </w:t>
      </w:r>
      <w:r w:rsidR="00015260" w:rsidRPr="00C1765F">
        <w:rPr>
          <w:rFonts w:cs="Times New Roman"/>
          <w:sz w:val="28"/>
          <w:szCs w:val="28"/>
        </w:rPr>
        <w:t xml:space="preserve">– </w:t>
      </w:r>
      <w:r w:rsidR="00015260" w:rsidRPr="00C1765F">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140</w:t>
      </w:r>
      <w:r w:rsidR="000C0500">
        <w:rPr>
          <w:rFonts w:cs="Times New Roman"/>
          <w:sz w:val="28"/>
          <w:szCs w:val="28"/>
        </w:rPr>
        <w:t>–</w:t>
      </w:r>
      <w:r w:rsidR="00015260">
        <w:rPr>
          <w:rFonts w:cs="Times New Roman"/>
          <w:sz w:val="28"/>
          <w:szCs w:val="28"/>
        </w:rPr>
        <w:t>1</w:t>
      </w:r>
      <w:r w:rsidR="00015260" w:rsidRPr="00B85B48">
        <w:rPr>
          <w:rFonts w:cs="Times New Roman"/>
          <w:sz w:val="28"/>
          <w:szCs w:val="28"/>
        </w:rPr>
        <w:t>61.</w:t>
      </w:r>
    </w:p>
    <w:p w14:paraId="58DB9E7B" w14:textId="05926210"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Cameron D. Verbal hygiene</w:t>
      </w:r>
      <w:r w:rsidR="00C1765F" w:rsidRPr="00C1765F">
        <w:rPr>
          <w:rFonts w:cs="Times New Roman"/>
          <w:sz w:val="28"/>
          <w:szCs w:val="28"/>
        </w:rPr>
        <w:t xml:space="preserve"> //</w:t>
      </w:r>
      <w:r w:rsidRPr="00B85B48">
        <w:rPr>
          <w:rFonts w:cs="Times New Roman"/>
          <w:sz w:val="28"/>
          <w:szCs w:val="28"/>
        </w:rPr>
        <w:t xml:space="preserve"> Routledge.</w:t>
      </w:r>
      <w:r w:rsidR="00A838C6" w:rsidRPr="00A838C6">
        <w:rPr>
          <w:rFonts w:cs="Times New Roman"/>
          <w:sz w:val="28"/>
          <w:szCs w:val="28"/>
        </w:rPr>
        <w:t xml:space="preserve"> </w:t>
      </w:r>
      <w:r w:rsidR="000C0500">
        <w:rPr>
          <w:rFonts w:cs="Times New Roman"/>
          <w:sz w:val="28"/>
          <w:szCs w:val="28"/>
        </w:rPr>
        <w:t>–</w:t>
      </w:r>
      <w:r w:rsidR="00A838C6" w:rsidRPr="00BB515F">
        <w:rPr>
          <w:rFonts w:cs="Times New Roman"/>
          <w:sz w:val="28"/>
          <w:szCs w:val="28"/>
        </w:rPr>
        <w:t xml:space="preserve"> </w:t>
      </w:r>
      <w:r w:rsidR="00A838C6" w:rsidRPr="00B85B48">
        <w:rPr>
          <w:rFonts w:cs="Times New Roman"/>
          <w:sz w:val="28"/>
          <w:szCs w:val="28"/>
        </w:rPr>
        <w:t>2010.</w:t>
      </w:r>
      <w:r w:rsidR="00A838C6" w:rsidRPr="00BB515F">
        <w:rPr>
          <w:rFonts w:cs="Times New Roman"/>
          <w:sz w:val="28"/>
          <w:szCs w:val="28"/>
        </w:rPr>
        <w:t xml:space="preserve"> </w:t>
      </w:r>
      <w:r w:rsidR="00015260" w:rsidRPr="00C1765F">
        <w:rPr>
          <w:rFonts w:cs="Times New Roman"/>
          <w:sz w:val="28"/>
          <w:szCs w:val="28"/>
        </w:rPr>
        <w:t xml:space="preserve">– </w:t>
      </w:r>
      <w:r w:rsidR="00015260" w:rsidRPr="00C1765F">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310</w:t>
      </w:r>
      <w:r w:rsidR="000C0500">
        <w:rPr>
          <w:rFonts w:cs="Times New Roman"/>
          <w:sz w:val="28"/>
          <w:szCs w:val="28"/>
        </w:rPr>
        <w:t>–</w:t>
      </w:r>
      <w:r w:rsidR="00015260">
        <w:rPr>
          <w:rFonts w:cs="Times New Roman"/>
          <w:sz w:val="28"/>
          <w:szCs w:val="28"/>
        </w:rPr>
        <w:t>320</w:t>
      </w:r>
      <w:r w:rsidR="00015260" w:rsidRPr="00B85B48">
        <w:rPr>
          <w:rFonts w:cs="Times New Roman"/>
          <w:sz w:val="28"/>
          <w:szCs w:val="28"/>
        </w:rPr>
        <w:t>.</w:t>
      </w:r>
    </w:p>
    <w:p w14:paraId="7C5BCA18" w14:textId="668AE40B" w:rsidR="0096638E" w:rsidRPr="00BA4969" w:rsidRDefault="00353463" w:rsidP="00987148">
      <w:pPr>
        <w:pStyle w:val="m-0"/>
        <w:numPr>
          <w:ilvl w:val="0"/>
          <w:numId w:val="77"/>
        </w:numPr>
        <w:spacing w:before="0" w:after="0"/>
        <w:ind w:left="0" w:firstLine="567"/>
        <w:jc w:val="both"/>
        <w:rPr>
          <w:rFonts w:cs="Times New Roman"/>
          <w:sz w:val="28"/>
          <w:szCs w:val="28"/>
        </w:rPr>
      </w:pPr>
      <w:r w:rsidRPr="00BA4969">
        <w:rPr>
          <w:rFonts w:cs="Times New Roman"/>
          <w:sz w:val="28"/>
          <w:szCs w:val="28"/>
        </w:rPr>
        <w:t>Aydın B. Cognitive processing of second language idiom comprehension: A comparative study //Journal of Language and Linguistic Studies. – 2019.  – №. 1. – P. 307-325.</w:t>
      </w:r>
    </w:p>
    <w:p w14:paraId="6864ECC2" w14:textId="28654006" w:rsidR="0096638E" w:rsidRPr="00B85B48" w:rsidRDefault="0096638E" w:rsidP="00987148">
      <w:pPr>
        <w:pStyle w:val="a8"/>
        <w:numPr>
          <w:ilvl w:val="0"/>
          <w:numId w:val="77"/>
        </w:numPr>
        <w:ind w:left="0" w:firstLine="567"/>
        <w:jc w:val="both"/>
        <w:rPr>
          <w:rFonts w:cs="Times New Roman"/>
          <w:sz w:val="28"/>
          <w:szCs w:val="28"/>
        </w:rPr>
      </w:pPr>
      <w:r w:rsidRPr="00B85B48">
        <w:rPr>
          <w:rFonts w:cs="Times New Roman"/>
          <w:sz w:val="28"/>
          <w:szCs w:val="28"/>
        </w:rPr>
        <w:t>Khassanova M. Decoding idiom change: Root form and frequency analysis of transformed idioms in American mass media</w:t>
      </w:r>
      <w:r w:rsidR="00C1765F" w:rsidRPr="00C1765F">
        <w:rPr>
          <w:rFonts w:cs="Times New Roman"/>
          <w:sz w:val="28"/>
          <w:szCs w:val="28"/>
        </w:rPr>
        <w:t xml:space="preserve"> //</w:t>
      </w:r>
      <w:r w:rsidRPr="00B85B48">
        <w:rPr>
          <w:rFonts w:cs="Times New Roman"/>
          <w:sz w:val="28"/>
          <w:szCs w:val="28"/>
        </w:rPr>
        <w:t xml:space="preserve"> Porta Linguarum</w:t>
      </w:r>
      <w:r w:rsidR="00A838C6" w:rsidRPr="00C1765F">
        <w:rPr>
          <w:rFonts w:cs="Times New Roman"/>
          <w:sz w:val="28"/>
          <w:szCs w:val="28"/>
        </w:rPr>
        <w:t>.</w:t>
      </w:r>
      <w:r w:rsidR="000C0500">
        <w:rPr>
          <w:rFonts w:cs="Times New Roman"/>
          <w:sz w:val="28"/>
          <w:szCs w:val="28"/>
        </w:rPr>
        <w:t xml:space="preserve"> – </w:t>
      </w:r>
      <w:r w:rsidR="00A838C6" w:rsidRPr="00C1765F">
        <w:rPr>
          <w:rFonts w:cs="Times New Roman"/>
          <w:sz w:val="28"/>
          <w:szCs w:val="28"/>
        </w:rPr>
        <w:t>2024. –</w:t>
      </w:r>
      <w:r w:rsidR="00353463">
        <w:rPr>
          <w:rFonts w:cs="Times New Roman"/>
          <w:sz w:val="28"/>
          <w:szCs w:val="28"/>
        </w:rPr>
        <w:t>Vol.</w:t>
      </w:r>
      <w:r w:rsidRPr="00C1765F">
        <w:rPr>
          <w:rFonts w:cs="Times New Roman"/>
          <w:sz w:val="28"/>
          <w:szCs w:val="28"/>
        </w:rPr>
        <w:t>6</w:t>
      </w:r>
      <w:r w:rsidR="00A838C6" w:rsidRPr="00C1765F">
        <w:rPr>
          <w:rFonts w:cs="Times New Roman"/>
          <w:sz w:val="28"/>
          <w:szCs w:val="28"/>
        </w:rPr>
        <w:t xml:space="preserve">. – </w:t>
      </w:r>
      <w:r w:rsidR="00A838C6">
        <w:rPr>
          <w:rFonts w:cs="Times New Roman"/>
          <w:sz w:val="28"/>
          <w:szCs w:val="28"/>
          <w:lang w:val="ru-RU"/>
        </w:rPr>
        <w:t>Р</w:t>
      </w:r>
      <w:r w:rsidR="00A838C6" w:rsidRPr="00C1765F">
        <w:rPr>
          <w:rFonts w:cs="Times New Roman"/>
          <w:sz w:val="28"/>
          <w:szCs w:val="28"/>
        </w:rPr>
        <w:t>.</w:t>
      </w:r>
      <w:r w:rsidRPr="00B85B48">
        <w:rPr>
          <w:rFonts w:cs="Times New Roman"/>
          <w:sz w:val="28"/>
          <w:szCs w:val="28"/>
        </w:rPr>
        <w:t xml:space="preserve"> 147–168. https://doi.org/10.30827/portalin.viXI.31185</w:t>
      </w:r>
    </w:p>
    <w:p w14:paraId="02DBB9DA" w14:textId="60966A55" w:rsidR="0096638E" w:rsidRPr="00B85B48" w:rsidRDefault="00A838C6"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Ogal</w:t>
      </w:r>
      <w:r w:rsidR="0096638E" w:rsidRPr="00B85B48">
        <w:rPr>
          <w:rFonts w:cs="Times New Roman"/>
          <w:sz w:val="28"/>
          <w:szCs w:val="28"/>
        </w:rPr>
        <w:t xml:space="preserve"> George Ouma</w:t>
      </w:r>
      <w:r w:rsidRPr="00A838C6">
        <w:rPr>
          <w:rFonts w:cs="Times New Roman"/>
          <w:sz w:val="28"/>
          <w:szCs w:val="28"/>
        </w:rPr>
        <w:t>,</w:t>
      </w:r>
      <w:r w:rsidR="0096638E" w:rsidRPr="00B85B48">
        <w:rPr>
          <w:rFonts w:cs="Times New Roman"/>
          <w:sz w:val="28"/>
          <w:szCs w:val="28"/>
        </w:rPr>
        <w:t xml:space="preserve"> </w:t>
      </w:r>
      <w:r w:rsidRPr="00B85B48">
        <w:rPr>
          <w:rFonts w:cs="Times New Roman"/>
          <w:sz w:val="28"/>
          <w:szCs w:val="28"/>
        </w:rPr>
        <w:t>Kirigia</w:t>
      </w:r>
      <w:r w:rsidR="0096638E" w:rsidRPr="00B85B48">
        <w:rPr>
          <w:rFonts w:cs="Times New Roman"/>
          <w:sz w:val="28"/>
          <w:szCs w:val="28"/>
        </w:rPr>
        <w:t xml:space="preserve"> Eliud Kiruji</w:t>
      </w:r>
      <w:r w:rsidRPr="00A838C6">
        <w:rPr>
          <w:rFonts w:cs="Times New Roman"/>
          <w:sz w:val="28"/>
          <w:szCs w:val="28"/>
        </w:rPr>
        <w:t>,</w:t>
      </w:r>
      <w:r w:rsidR="0096638E" w:rsidRPr="00B85B48">
        <w:rPr>
          <w:rFonts w:cs="Times New Roman"/>
          <w:sz w:val="28"/>
          <w:szCs w:val="28"/>
        </w:rPr>
        <w:t xml:space="preserve"> NTABO Victor Ondara. </w:t>
      </w:r>
      <w:r w:rsidRPr="00B85B48">
        <w:rPr>
          <w:rFonts w:cs="Times New Roman"/>
          <w:sz w:val="28"/>
          <w:szCs w:val="28"/>
        </w:rPr>
        <w:t>Unpacking modified idiomatic expressions in kenyan political discourse: a cognitive linguistic perspective</w:t>
      </w:r>
      <w:r w:rsidR="00C1765F" w:rsidRPr="00C1765F">
        <w:rPr>
          <w:rFonts w:cs="Times New Roman"/>
          <w:sz w:val="28"/>
          <w:szCs w:val="28"/>
        </w:rPr>
        <w:t xml:space="preserve"> // </w:t>
      </w:r>
      <w:r w:rsidR="0096638E" w:rsidRPr="00B85B48">
        <w:rPr>
          <w:rFonts w:cs="Times New Roman"/>
          <w:sz w:val="28"/>
          <w:szCs w:val="28"/>
        </w:rPr>
        <w:t>Studies in Linguistics, Culture &amp; FLT</w:t>
      </w:r>
      <w:r w:rsidRPr="00C1765F">
        <w:rPr>
          <w:rFonts w:cs="Times New Roman"/>
          <w:sz w:val="28"/>
          <w:szCs w:val="28"/>
        </w:rPr>
        <w:t>. –</w:t>
      </w:r>
      <w:r w:rsidR="0096638E" w:rsidRPr="00B85B48">
        <w:rPr>
          <w:rFonts w:cs="Times New Roman"/>
          <w:sz w:val="28"/>
          <w:szCs w:val="28"/>
        </w:rPr>
        <w:t xml:space="preserve"> 2022</w:t>
      </w:r>
      <w:r w:rsidRPr="00C1765F">
        <w:rPr>
          <w:rFonts w:cs="Times New Roman"/>
          <w:sz w:val="28"/>
          <w:szCs w:val="28"/>
        </w:rPr>
        <w:t xml:space="preserve">. </w:t>
      </w:r>
      <w:r w:rsidR="000C0500">
        <w:rPr>
          <w:rFonts w:cs="Times New Roman"/>
          <w:sz w:val="28"/>
          <w:szCs w:val="28"/>
        </w:rPr>
        <w:t>–</w:t>
      </w:r>
      <w:r w:rsidR="0096638E" w:rsidRPr="00B85B48">
        <w:rPr>
          <w:rFonts w:cs="Times New Roman"/>
          <w:sz w:val="28"/>
          <w:szCs w:val="28"/>
        </w:rPr>
        <w:t xml:space="preserve"> </w:t>
      </w:r>
      <w:r w:rsidR="00C1765F" w:rsidRPr="00C1765F">
        <w:rPr>
          <w:rFonts w:cs="Times New Roman"/>
          <w:sz w:val="28"/>
          <w:szCs w:val="28"/>
        </w:rPr>
        <w:t>№</w:t>
      </w:r>
      <w:r w:rsidR="0096638E" w:rsidRPr="00B85B48">
        <w:rPr>
          <w:rFonts w:cs="Times New Roman"/>
          <w:sz w:val="28"/>
          <w:szCs w:val="28"/>
        </w:rPr>
        <w:t>10</w:t>
      </w:r>
      <w:r w:rsidR="00C1765F" w:rsidRPr="00C1765F">
        <w:rPr>
          <w:rFonts w:cs="Times New Roman"/>
          <w:sz w:val="28"/>
          <w:szCs w:val="28"/>
        </w:rPr>
        <w:t xml:space="preserve">. – </w:t>
      </w:r>
      <w:r w:rsidR="0096638E" w:rsidRPr="00B85B48">
        <w:rPr>
          <w:rFonts w:cs="Times New Roman"/>
          <w:sz w:val="28"/>
          <w:szCs w:val="28"/>
        </w:rPr>
        <w:t>2</w:t>
      </w:r>
      <w:r w:rsidR="00C1765F" w:rsidRPr="00C1765F">
        <w:rPr>
          <w:rFonts w:cs="Times New Roman"/>
          <w:sz w:val="28"/>
          <w:szCs w:val="28"/>
        </w:rPr>
        <w:t xml:space="preserve"> </w:t>
      </w:r>
      <w:r w:rsidR="00C1765F">
        <w:rPr>
          <w:rFonts w:cs="Times New Roman"/>
          <w:sz w:val="28"/>
          <w:szCs w:val="28"/>
          <w:lang w:val="ru-RU"/>
        </w:rPr>
        <w:t>р</w:t>
      </w:r>
      <w:r w:rsidR="0096638E" w:rsidRPr="00B85B48">
        <w:rPr>
          <w:rFonts w:cs="Times New Roman"/>
          <w:sz w:val="28"/>
          <w:szCs w:val="28"/>
        </w:rPr>
        <w:t>.</w:t>
      </w:r>
    </w:p>
    <w:p w14:paraId="42759ED6" w14:textId="3846DA30" w:rsidR="0096638E" w:rsidRPr="00FA7CC3" w:rsidRDefault="00A838C6"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Rudnev</w:t>
      </w:r>
      <w:r w:rsidR="0096638E" w:rsidRPr="00B85B48">
        <w:rPr>
          <w:rFonts w:cs="Times New Roman"/>
          <w:sz w:val="28"/>
          <w:szCs w:val="28"/>
        </w:rPr>
        <w:t xml:space="preserve"> Pavel. Categorial selection and functional </w:t>
      </w:r>
      <w:r w:rsidR="0096638E" w:rsidRPr="00FA7CC3">
        <w:rPr>
          <w:rFonts w:cs="Times New Roman"/>
          <w:sz w:val="28"/>
          <w:szCs w:val="28"/>
        </w:rPr>
        <w:t>structure in the noun phrase: revisiting Russian small nominals. Russian Linguistics</w:t>
      </w:r>
      <w:r w:rsidRPr="00FA7CC3">
        <w:rPr>
          <w:rFonts w:cs="Times New Roman"/>
          <w:sz w:val="28"/>
          <w:szCs w:val="28"/>
          <w:lang w:val="ru-RU"/>
        </w:rPr>
        <w:t>. –</w:t>
      </w:r>
      <w:r w:rsidR="0096638E" w:rsidRPr="00FA7CC3">
        <w:rPr>
          <w:rFonts w:cs="Times New Roman"/>
          <w:sz w:val="28"/>
          <w:szCs w:val="28"/>
        </w:rPr>
        <w:t xml:space="preserve"> 2024</w:t>
      </w:r>
      <w:r w:rsidRPr="00FA7CC3">
        <w:rPr>
          <w:rFonts w:cs="Times New Roman"/>
          <w:sz w:val="28"/>
          <w:szCs w:val="28"/>
          <w:lang w:val="ru-RU"/>
        </w:rPr>
        <w:t xml:space="preserve">. </w:t>
      </w:r>
      <w:r w:rsidR="000C0500">
        <w:rPr>
          <w:rFonts w:cs="Times New Roman"/>
          <w:sz w:val="28"/>
          <w:szCs w:val="28"/>
        </w:rPr>
        <w:t>–</w:t>
      </w:r>
      <w:r w:rsidR="0096638E" w:rsidRPr="00FA7CC3">
        <w:rPr>
          <w:rFonts w:cs="Times New Roman"/>
          <w:sz w:val="28"/>
          <w:szCs w:val="28"/>
        </w:rPr>
        <w:t xml:space="preserve"> </w:t>
      </w:r>
      <w:r w:rsidR="00FA7CC3" w:rsidRPr="00FA7CC3">
        <w:rPr>
          <w:rFonts w:cs="Times New Roman"/>
          <w:sz w:val="28"/>
          <w:szCs w:val="28"/>
          <w:lang w:val="ru-RU"/>
        </w:rPr>
        <w:t>№</w:t>
      </w:r>
      <w:r w:rsidR="0096638E" w:rsidRPr="00FA7CC3">
        <w:rPr>
          <w:rFonts w:cs="Times New Roman"/>
          <w:sz w:val="28"/>
          <w:szCs w:val="28"/>
        </w:rPr>
        <w:t>48.</w:t>
      </w:r>
      <w:r w:rsidRPr="00FA7CC3">
        <w:rPr>
          <w:rFonts w:cs="Times New Roman"/>
          <w:sz w:val="28"/>
          <w:szCs w:val="28"/>
          <w:lang w:val="ru-RU"/>
        </w:rPr>
        <w:t xml:space="preserve"> </w:t>
      </w:r>
      <w:r w:rsidR="00FA7CC3" w:rsidRPr="00FA7CC3">
        <w:rPr>
          <w:rFonts w:cs="Times New Roman"/>
          <w:sz w:val="28"/>
          <w:szCs w:val="28"/>
          <w:lang w:val="ru-RU"/>
        </w:rPr>
        <w:t>–</w:t>
      </w:r>
      <w:r w:rsidRPr="00FA7CC3">
        <w:rPr>
          <w:rFonts w:cs="Times New Roman"/>
          <w:sz w:val="28"/>
          <w:szCs w:val="28"/>
          <w:lang w:val="ru-RU"/>
        </w:rPr>
        <w:t xml:space="preserve"> </w:t>
      </w:r>
      <w:r w:rsidR="0096638E" w:rsidRPr="00FA7CC3">
        <w:rPr>
          <w:rFonts w:cs="Times New Roman"/>
          <w:sz w:val="28"/>
          <w:szCs w:val="28"/>
        </w:rPr>
        <w:t>1</w:t>
      </w:r>
      <w:r w:rsidR="00FA7CC3" w:rsidRPr="00FA7CC3">
        <w:rPr>
          <w:rFonts w:cs="Times New Roman"/>
          <w:sz w:val="28"/>
          <w:szCs w:val="28"/>
          <w:lang w:val="ru-RU"/>
        </w:rPr>
        <w:t xml:space="preserve"> р</w:t>
      </w:r>
      <w:r w:rsidR="0096638E" w:rsidRPr="00FA7CC3">
        <w:rPr>
          <w:rFonts w:cs="Times New Roman"/>
          <w:sz w:val="28"/>
          <w:szCs w:val="28"/>
        </w:rPr>
        <w:t>.</w:t>
      </w:r>
    </w:p>
    <w:p w14:paraId="355B4BE4" w14:textId="4EE16D74" w:rsidR="0096638E" w:rsidRPr="00B85B48" w:rsidRDefault="00E02BBA"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de-DE"/>
        </w:rPr>
        <w:t>Pociask</w:t>
      </w:r>
      <w:r w:rsidR="0096638E" w:rsidRPr="003B45BE">
        <w:rPr>
          <w:rFonts w:cs="Times New Roman"/>
          <w:sz w:val="28"/>
          <w:szCs w:val="28"/>
          <w:lang w:val="de-DE"/>
        </w:rPr>
        <w:t xml:space="preserve"> Janusz. Phraseologismen in deutschen und polnischen Pressetexten, dargestellt aus pragmalinguistischer Perspektive. </w:t>
      </w:r>
      <w:r w:rsidR="0096638E" w:rsidRPr="00B85B48">
        <w:rPr>
          <w:rFonts w:cs="Times New Roman"/>
          <w:sz w:val="28"/>
          <w:szCs w:val="28"/>
        </w:rPr>
        <w:t>Linguistik online</w:t>
      </w:r>
      <w:r>
        <w:rPr>
          <w:rFonts w:cs="Times New Roman"/>
          <w:sz w:val="28"/>
          <w:szCs w:val="28"/>
          <w:lang w:val="ru-RU"/>
        </w:rPr>
        <w:t>. –</w:t>
      </w:r>
      <w:r w:rsidR="0096638E" w:rsidRPr="00B85B48">
        <w:rPr>
          <w:rFonts w:cs="Times New Roman"/>
          <w:sz w:val="28"/>
          <w:szCs w:val="28"/>
        </w:rPr>
        <w:t xml:space="preserve"> 2015</w:t>
      </w:r>
      <w:r>
        <w:rPr>
          <w:rFonts w:cs="Times New Roman"/>
          <w:sz w:val="28"/>
          <w:szCs w:val="28"/>
          <w:lang w:val="ru-RU"/>
        </w:rPr>
        <w:t xml:space="preserve">. </w:t>
      </w:r>
      <w:r w:rsidR="000C0500">
        <w:rPr>
          <w:rFonts w:cs="Times New Roman"/>
          <w:sz w:val="28"/>
          <w:szCs w:val="28"/>
        </w:rPr>
        <w:t>–</w:t>
      </w:r>
      <w:r w:rsidR="00BA4969" w:rsidRPr="00FA7CC3">
        <w:rPr>
          <w:rFonts w:cs="Times New Roman"/>
          <w:sz w:val="28"/>
          <w:szCs w:val="28"/>
          <w:lang w:val="ru-RU"/>
        </w:rPr>
        <w:t>№</w:t>
      </w:r>
      <w:r w:rsidR="000C0500">
        <w:rPr>
          <w:rFonts w:cs="Times New Roman"/>
          <w:sz w:val="28"/>
          <w:szCs w:val="28"/>
        </w:rPr>
        <w:t xml:space="preserve"> </w:t>
      </w:r>
      <w:r w:rsidR="0096638E" w:rsidRPr="00B85B48">
        <w:rPr>
          <w:rFonts w:cs="Times New Roman"/>
          <w:sz w:val="28"/>
          <w:szCs w:val="28"/>
        </w:rPr>
        <w:t>5</w:t>
      </w:r>
      <w:r>
        <w:rPr>
          <w:rFonts w:cs="Times New Roman"/>
          <w:sz w:val="28"/>
          <w:szCs w:val="28"/>
          <w:lang w:val="ru-RU"/>
        </w:rPr>
        <w:t>. – Р.</w:t>
      </w:r>
      <w:r w:rsidR="0096638E" w:rsidRPr="00B85B48">
        <w:rPr>
          <w:rFonts w:cs="Times New Roman"/>
          <w:sz w:val="28"/>
          <w:szCs w:val="28"/>
        </w:rPr>
        <w:t xml:space="preserve"> 97</w:t>
      </w:r>
      <w:r w:rsidR="000C0500">
        <w:rPr>
          <w:rFonts w:cs="Times New Roman"/>
          <w:sz w:val="28"/>
          <w:szCs w:val="28"/>
        </w:rPr>
        <w:t>–</w:t>
      </w:r>
      <w:r w:rsidR="0096638E" w:rsidRPr="00B85B48">
        <w:rPr>
          <w:rFonts w:cs="Times New Roman"/>
          <w:sz w:val="28"/>
          <w:szCs w:val="28"/>
        </w:rPr>
        <w:t>117.</w:t>
      </w:r>
    </w:p>
    <w:p w14:paraId="0A7B33A3" w14:textId="5155EC23" w:rsidR="0096638E" w:rsidRPr="00FA7CC3" w:rsidRDefault="00E02BBA"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Suleimenova E.D.</w:t>
      </w:r>
      <w:r w:rsidRPr="00E02BBA">
        <w:rPr>
          <w:rFonts w:cs="Times New Roman"/>
          <w:sz w:val="28"/>
          <w:szCs w:val="28"/>
        </w:rPr>
        <w:t>,</w:t>
      </w:r>
      <w:r w:rsidRPr="00B85B48">
        <w:rPr>
          <w:rFonts w:cs="Times New Roman"/>
          <w:sz w:val="28"/>
          <w:szCs w:val="28"/>
        </w:rPr>
        <w:t xml:space="preserve"> Khassanova М. The idiom ‘break the bank’and its transformations in american mass media </w:t>
      </w:r>
      <w:r w:rsidR="0096638E" w:rsidRPr="00B85B48">
        <w:rPr>
          <w:rFonts w:cs="Times New Roman"/>
          <w:sz w:val="28"/>
          <w:szCs w:val="28"/>
        </w:rPr>
        <w:t xml:space="preserve">(A </w:t>
      </w:r>
      <w:r w:rsidR="0096638E" w:rsidRPr="00FA7CC3">
        <w:rPr>
          <w:rFonts w:cs="Times New Roman"/>
          <w:sz w:val="28"/>
          <w:szCs w:val="28"/>
        </w:rPr>
        <w:t>Corpora-based Analysis). </w:t>
      </w:r>
      <w:r w:rsidRPr="00FA7CC3">
        <w:rPr>
          <w:rFonts w:cs="Times New Roman"/>
          <w:sz w:val="28"/>
          <w:szCs w:val="28"/>
        </w:rPr>
        <w:t xml:space="preserve">// </w:t>
      </w:r>
      <w:r w:rsidR="0096638E" w:rsidRPr="00FA7CC3">
        <w:rPr>
          <w:rFonts w:cs="Times New Roman"/>
          <w:sz w:val="28"/>
          <w:szCs w:val="28"/>
        </w:rPr>
        <w:t>Eurasian Journal of Philology: Science &amp; Education</w:t>
      </w:r>
      <w:r w:rsidRPr="00FA7CC3">
        <w:rPr>
          <w:rFonts w:cs="Times New Roman"/>
          <w:sz w:val="28"/>
          <w:szCs w:val="28"/>
        </w:rPr>
        <w:t>. –</w:t>
      </w:r>
      <w:r w:rsidR="0096638E" w:rsidRPr="00FA7CC3">
        <w:rPr>
          <w:rFonts w:cs="Times New Roman"/>
          <w:sz w:val="28"/>
          <w:szCs w:val="28"/>
        </w:rPr>
        <w:t xml:space="preserve"> 2024</w:t>
      </w:r>
      <w:r w:rsidRPr="00FA7CC3">
        <w:rPr>
          <w:rFonts w:cs="Times New Roman"/>
          <w:sz w:val="28"/>
          <w:szCs w:val="28"/>
        </w:rPr>
        <w:t xml:space="preserve">. </w:t>
      </w:r>
      <w:r w:rsidR="0021279E" w:rsidRPr="00FA7CC3">
        <w:rPr>
          <w:rFonts w:cs="Times New Roman"/>
          <w:sz w:val="28"/>
          <w:szCs w:val="28"/>
        </w:rPr>
        <w:t xml:space="preserve">– </w:t>
      </w:r>
      <w:r w:rsidR="00FA7CC3" w:rsidRPr="00FA7CC3">
        <w:rPr>
          <w:rFonts w:cs="Times New Roman"/>
          <w:sz w:val="28"/>
          <w:szCs w:val="28"/>
        </w:rPr>
        <w:t>№</w:t>
      </w:r>
      <w:r w:rsidR="0096638E" w:rsidRPr="00FA7CC3">
        <w:rPr>
          <w:rFonts w:cs="Times New Roman"/>
          <w:sz w:val="28"/>
          <w:szCs w:val="28"/>
        </w:rPr>
        <w:t>195</w:t>
      </w:r>
      <w:r w:rsidR="00FA7CC3" w:rsidRPr="00FA7CC3">
        <w:rPr>
          <w:rFonts w:cs="Times New Roman"/>
          <w:sz w:val="28"/>
          <w:szCs w:val="28"/>
        </w:rPr>
        <w:t xml:space="preserve">. – </w:t>
      </w:r>
      <w:r w:rsidR="0096638E" w:rsidRPr="00FA7CC3">
        <w:rPr>
          <w:rFonts w:cs="Times New Roman"/>
          <w:sz w:val="28"/>
          <w:szCs w:val="28"/>
        </w:rPr>
        <w:t>3</w:t>
      </w:r>
      <w:r w:rsidR="00FA7CC3" w:rsidRPr="00FA7CC3">
        <w:rPr>
          <w:rFonts w:cs="Times New Roman"/>
          <w:sz w:val="28"/>
          <w:szCs w:val="28"/>
        </w:rPr>
        <w:t xml:space="preserve"> </w:t>
      </w:r>
      <w:r w:rsidR="00FA7CC3" w:rsidRPr="00FA7CC3">
        <w:rPr>
          <w:rFonts w:cs="Times New Roman"/>
          <w:sz w:val="28"/>
          <w:szCs w:val="28"/>
          <w:lang w:val="ru-RU"/>
        </w:rPr>
        <w:t>р</w:t>
      </w:r>
      <w:r w:rsidR="0096638E" w:rsidRPr="00FA7CC3">
        <w:rPr>
          <w:rFonts w:cs="Times New Roman"/>
          <w:sz w:val="28"/>
          <w:szCs w:val="28"/>
        </w:rPr>
        <w:t>.</w:t>
      </w:r>
    </w:p>
    <w:p w14:paraId="3378A478" w14:textId="03585656" w:rsidR="0096638E" w:rsidRPr="00B85B48" w:rsidRDefault="00E02BBA"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Zhumay N.</w:t>
      </w:r>
      <w:r w:rsidRPr="00E02BBA">
        <w:rPr>
          <w:rFonts w:cs="Times New Roman"/>
          <w:sz w:val="28"/>
          <w:szCs w:val="28"/>
        </w:rPr>
        <w:t>,</w:t>
      </w:r>
      <w:r w:rsidRPr="00B85B48">
        <w:rPr>
          <w:rFonts w:cs="Times New Roman"/>
          <w:sz w:val="28"/>
          <w:szCs w:val="28"/>
        </w:rPr>
        <w:t xml:space="preserve"> Balkhimbekova P.Zh</w:t>
      </w:r>
      <w:r w:rsidRPr="00E02BBA">
        <w:rPr>
          <w:rFonts w:cs="Times New Roman"/>
          <w:sz w:val="28"/>
          <w:szCs w:val="28"/>
        </w:rPr>
        <w:t>.,</w:t>
      </w:r>
      <w:r w:rsidRPr="00B85B48">
        <w:rPr>
          <w:rFonts w:cs="Times New Roman"/>
          <w:sz w:val="28"/>
          <w:szCs w:val="28"/>
        </w:rPr>
        <w:t xml:space="preserve"> Gunes A. </w:t>
      </w:r>
      <w:r w:rsidR="0096638E" w:rsidRPr="00B85B48">
        <w:rPr>
          <w:rFonts w:cs="Times New Roman"/>
          <w:sz w:val="28"/>
          <w:szCs w:val="28"/>
        </w:rPr>
        <w:t>Effectiveness of using translated cartoons in teaching. Bulletin of LN Gumilyov Eurasian National University</w:t>
      </w:r>
      <w:r w:rsidR="00FA7CC3" w:rsidRPr="00FA7CC3">
        <w:rPr>
          <w:rFonts w:cs="Times New Roman"/>
          <w:sz w:val="28"/>
          <w:szCs w:val="28"/>
        </w:rPr>
        <w:t xml:space="preserve"> //</w:t>
      </w:r>
      <w:r w:rsidR="0096638E" w:rsidRPr="00B85B48">
        <w:rPr>
          <w:rFonts w:cs="Times New Roman"/>
          <w:sz w:val="28"/>
          <w:szCs w:val="28"/>
        </w:rPr>
        <w:t xml:space="preserve"> </w:t>
      </w:r>
      <w:r w:rsidRPr="00B85B48">
        <w:rPr>
          <w:rFonts w:cs="Times New Roman"/>
          <w:sz w:val="28"/>
          <w:szCs w:val="28"/>
        </w:rPr>
        <w:t>Philology</w:t>
      </w:r>
      <w:r w:rsidR="0096638E" w:rsidRPr="00B85B48">
        <w:rPr>
          <w:rFonts w:cs="Times New Roman"/>
          <w:sz w:val="28"/>
          <w:szCs w:val="28"/>
        </w:rPr>
        <w:t xml:space="preserve"> Series</w:t>
      </w:r>
      <w:r w:rsidRPr="00BB515F">
        <w:rPr>
          <w:rFonts w:cs="Times New Roman"/>
          <w:sz w:val="28"/>
          <w:szCs w:val="28"/>
        </w:rPr>
        <w:t>. –</w:t>
      </w:r>
      <w:r w:rsidR="0096638E" w:rsidRPr="00B85B48">
        <w:rPr>
          <w:rFonts w:cs="Times New Roman"/>
          <w:sz w:val="28"/>
          <w:szCs w:val="28"/>
        </w:rPr>
        <w:t xml:space="preserve"> 2024</w:t>
      </w:r>
      <w:r w:rsidRPr="00FA7CC3">
        <w:rPr>
          <w:rFonts w:cs="Times New Roman"/>
          <w:sz w:val="28"/>
          <w:szCs w:val="28"/>
        </w:rPr>
        <w:t xml:space="preserve">. </w:t>
      </w:r>
      <w:r w:rsidR="0021279E" w:rsidRPr="00FA7CC3">
        <w:rPr>
          <w:rFonts w:cs="Times New Roman"/>
          <w:sz w:val="28"/>
          <w:szCs w:val="28"/>
        </w:rPr>
        <w:t xml:space="preserve">– </w:t>
      </w:r>
      <w:r w:rsidR="00FA7CC3" w:rsidRPr="00FA7CC3">
        <w:rPr>
          <w:rFonts w:cs="Times New Roman"/>
          <w:sz w:val="28"/>
          <w:szCs w:val="28"/>
        </w:rPr>
        <w:t>№</w:t>
      </w:r>
      <w:r w:rsidR="0096638E" w:rsidRPr="00FA7CC3">
        <w:rPr>
          <w:rFonts w:cs="Times New Roman"/>
          <w:sz w:val="28"/>
          <w:szCs w:val="28"/>
        </w:rPr>
        <w:t>146.1</w:t>
      </w:r>
      <w:r w:rsidRPr="00FA7CC3">
        <w:rPr>
          <w:rFonts w:cs="Times New Roman"/>
          <w:sz w:val="28"/>
          <w:szCs w:val="28"/>
        </w:rPr>
        <w:t>. –</w:t>
      </w:r>
      <w:r w:rsidRPr="00BB515F">
        <w:rPr>
          <w:rFonts w:cs="Times New Roman"/>
          <w:sz w:val="28"/>
          <w:szCs w:val="28"/>
        </w:rPr>
        <w:t xml:space="preserve"> </w:t>
      </w:r>
      <w:r>
        <w:rPr>
          <w:rFonts w:cs="Times New Roman"/>
          <w:sz w:val="28"/>
          <w:szCs w:val="28"/>
          <w:lang w:val="ru-RU"/>
        </w:rPr>
        <w:t>Р</w:t>
      </w:r>
      <w:r w:rsidRPr="00BB515F">
        <w:rPr>
          <w:rFonts w:cs="Times New Roman"/>
          <w:sz w:val="28"/>
          <w:szCs w:val="28"/>
        </w:rPr>
        <w:t>.</w:t>
      </w:r>
      <w:r w:rsidR="0096638E" w:rsidRPr="00B85B48">
        <w:rPr>
          <w:rFonts w:cs="Times New Roman"/>
          <w:sz w:val="28"/>
          <w:szCs w:val="28"/>
        </w:rPr>
        <w:t xml:space="preserve"> 183</w:t>
      </w:r>
      <w:r w:rsidR="000C0500">
        <w:rPr>
          <w:rFonts w:cs="Times New Roman"/>
          <w:sz w:val="28"/>
          <w:szCs w:val="28"/>
        </w:rPr>
        <w:t>–</w:t>
      </w:r>
      <w:r w:rsidR="0096638E" w:rsidRPr="00B85B48">
        <w:rPr>
          <w:rFonts w:cs="Times New Roman"/>
          <w:sz w:val="28"/>
          <w:szCs w:val="28"/>
        </w:rPr>
        <w:t>195.</w:t>
      </w:r>
    </w:p>
    <w:p w14:paraId="364A6889" w14:textId="7F1AA011" w:rsidR="0096638E" w:rsidRPr="00FA7CC3" w:rsidRDefault="00E02BBA"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fr-FR"/>
        </w:rPr>
        <w:t>Slashcheva</w:t>
      </w:r>
      <w:r w:rsidR="0096638E" w:rsidRPr="003B45BE">
        <w:rPr>
          <w:rFonts w:cs="Times New Roman"/>
          <w:sz w:val="28"/>
          <w:szCs w:val="28"/>
          <w:lang w:val="fr-FR"/>
        </w:rPr>
        <w:t xml:space="preserve"> N.I., et al. </w:t>
      </w:r>
      <w:r w:rsidR="0096638E" w:rsidRPr="00B85B48">
        <w:rPr>
          <w:rFonts w:cs="Times New Roman"/>
          <w:sz w:val="28"/>
          <w:szCs w:val="28"/>
        </w:rPr>
        <w:t xml:space="preserve">Contamination of Phraseological Units as a Way of Manifestation of </w:t>
      </w:r>
      <w:r w:rsidR="0096638E" w:rsidRPr="00FA7CC3">
        <w:rPr>
          <w:rFonts w:cs="Times New Roman"/>
          <w:sz w:val="28"/>
          <w:szCs w:val="28"/>
        </w:rPr>
        <w:t>Author's Idiostyle (on the example of poetic texts). Russian Linguistic Bulletin</w:t>
      </w:r>
      <w:r w:rsidRPr="00664DFE">
        <w:rPr>
          <w:rFonts w:cs="Times New Roman"/>
          <w:sz w:val="28"/>
          <w:szCs w:val="28"/>
        </w:rPr>
        <w:t>. –</w:t>
      </w:r>
      <w:r w:rsidR="0096638E" w:rsidRPr="00FA7CC3">
        <w:rPr>
          <w:rFonts w:cs="Times New Roman"/>
          <w:sz w:val="28"/>
          <w:szCs w:val="28"/>
        </w:rPr>
        <w:t xml:space="preserve"> 2023</w:t>
      </w:r>
      <w:r w:rsidRPr="00664DFE">
        <w:rPr>
          <w:rFonts w:cs="Times New Roman"/>
          <w:sz w:val="28"/>
          <w:szCs w:val="28"/>
        </w:rPr>
        <w:t xml:space="preserve">. </w:t>
      </w:r>
      <w:r w:rsidR="000C0500">
        <w:rPr>
          <w:rFonts w:cs="Times New Roman"/>
          <w:sz w:val="28"/>
          <w:szCs w:val="28"/>
        </w:rPr>
        <w:t xml:space="preserve">– </w:t>
      </w:r>
      <w:r w:rsidR="00FA7CC3" w:rsidRPr="00664DFE">
        <w:rPr>
          <w:rFonts w:cs="Times New Roman"/>
          <w:sz w:val="28"/>
          <w:szCs w:val="28"/>
        </w:rPr>
        <w:t>№</w:t>
      </w:r>
      <w:r w:rsidR="0096638E" w:rsidRPr="00FA7CC3">
        <w:rPr>
          <w:rFonts w:cs="Times New Roman"/>
          <w:sz w:val="28"/>
          <w:szCs w:val="28"/>
        </w:rPr>
        <w:t>11.</w:t>
      </w:r>
      <w:r w:rsidR="00015260" w:rsidRPr="00015260">
        <w:rPr>
          <w:rFonts w:cs="Times New Roman"/>
          <w:sz w:val="28"/>
          <w:szCs w:val="28"/>
        </w:rPr>
        <w:t xml:space="preserve"> </w:t>
      </w:r>
      <w:r w:rsidR="00015260" w:rsidRPr="00FA7CC3">
        <w:rPr>
          <w:rFonts w:cs="Times New Roman"/>
          <w:sz w:val="28"/>
          <w:szCs w:val="28"/>
        </w:rPr>
        <w:t xml:space="preserve">– </w:t>
      </w:r>
      <w:r w:rsidR="00015260">
        <w:rPr>
          <w:rFonts w:cs="Times New Roman"/>
          <w:sz w:val="28"/>
          <w:szCs w:val="28"/>
        </w:rPr>
        <w:t>47</w:t>
      </w:r>
      <w:r w:rsidR="00015260" w:rsidRPr="00FA7CC3">
        <w:rPr>
          <w:rFonts w:cs="Times New Roman"/>
          <w:sz w:val="28"/>
          <w:szCs w:val="28"/>
        </w:rPr>
        <w:t xml:space="preserve"> </w:t>
      </w:r>
      <w:r w:rsidR="00015260" w:rsidRPr="00FA7CC3">
        <w:rPr>
          <w:rFonts w:cs="Times New Roman"/>
          <w:sz w:val="28"/>
          <w:szCs w:val="28"/>
          <w:lang w:val="ru-RU"/>
        </w:rPr>
        <w:t>р</w:t>
      </w:r>
      <w:r w:rsidR="00015260" w:rsidRPr="00FA7CC3">
        <w:rPr>
          <w:rFonts w:cs="Times New Roman"/>
          <w:sz w:val="28"/>
          <w:szCs w:val="28"/>
        </w:rPr>
        <w:t>.</w:t>
      </w:r>
    </w:p>
    <w:p w14:paraId="5F991A8C" w14:textId="7174D83D"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Akhmetbekova A., &amp; Montanay E. Meaning transformation of Kazakh and Turkish idioms with clothes components. Ķazaķstan šyġystanuy</w:t>
      </w:r>
      <w:r w:rsidR="0069197C">
        <w:rPr>
          <w:rFonts w:cs="Times New Roman"/>
          <w:sz w:val="28"/>
          <w:szCs w:val="28"/>
          <w:lang w:val="ru-RU"/>
        </w:rPr>
        <w:t xml:space="preserve">. </w:t>
      </w:r>
      <w:r w:rsidR="000C0500">
        <w:rPr>
          <w:rFonts w:cs="Times New Roman"/>
          <w:sz w:val="28"/>
          <w:szCs w:val="28"/>
        </w:rPr>
        <w:t>–</w:t>
      </w:r>
      <w:r w:rsidRPr="00B85B48">
        <w:rPr>
          <w:rFonts w:cs="Times New Roman"/>
          <w:sz w:val="28"/>
          <w:szCs w:val="28"/>
        </w:rPr>
        <w:t xml:space="preserve"> </w:t>
      </w:r>
      <w:r w:rsidR="0069197C" w:rsidRPr="00B85B48">
        <w:rPr>
          <w:rFonts w:cs="Times New Roman"/>
          <w:sz w:val="28"/>
          <w:szCs w:val="28"/>
        </w:rPr>
        <w:t>2024.</w:t>
      </w:r>
      <w:r w:rsidR="0069197C">
        <w:rPr>
          <w:rFonts w:cs="Times New Roman"/>
          <w:sz w:val="28"/>
          <w:szCs w:val="28"/>
          <w:lang w:val="ru-RU"/>
        </w:rPr>
        <w:t xml:space="preserve"> –</w:t>
      </w:r>
      <w:r w:rsidR="0069197C" w:rsidRPr="00B85B48">
        <w:rPr>
          <w:rFonts w:cs="Times New Roman"/>
          <w:sz w:val="28"/>
          <w:szCs w:val="28"/>
        </w:rPr>
        <w:t xml:space="preserve"> </w:t>
      </w:r>
      <w:r w:rsidR="00FA7CC3" w:rsidRPr="00FA7CC3">
        <w:rPr>
          <w:rFonts w:cs="Times New Roman"/>
          <w:sz w:val="28"/>
          <w:szCs w:val="28"/>
          <w:lang w:val="ru-RU"/>
        </w:rPr>
        <w:t>№</w:t>
      </w:r>
      <w:r w:rsidRPr="00FA7CC3">
        <w:rPr>
          <w:rFonts w:cs="Times New Roman"/>
          <w:sz w:val="28"/>
          <w:szCs w:val="28"/>
        </w:rPr>
        <w:t>4</w:t>
      </w:r>
      <w:r w:rsidR="0069197C" w:rsidRPr="00FA7CC3">
        <w:rPr>
          <w:rFonts w:cs="Times New Roman"/>
          <w:i/>
          <w:iCs/>
          <w:sz w:val="28"/>
          <w:szCs w:val="28"/>
          <w:lang w:val="ru-RU"/>
        </w:rPr>
        <w:t>.</w:t>
      </w:r>
      <w:r w:rsidR="0069197C">
        <w:rPr>
          <w:rFonts w:cs="Times New Roman"/>
          <w:sz w:val="28"/>
          <w:szCs w:val="28"/>
          <w:lang w:val="ru-RU"/>
        </w:rPr>
        <w:t xml:space="preserve"> –</w:t>
      </w:r>
      <w:r w:rsidRPr="00B85B48">
        <w:rPr>
          <w:rFonts w:cs="Times New Roman"/>
          <w:sz w:val="28"/>
          <w:szCs w:val="28"/>
        </w:rPr>
        <w:t xml:space="preserve"> 239</w:t>
      </w:r>
      <w:r w:rsidR="0069197C">
        <w:rPr>
          <w:rFonts w:cs="Times New Roman"/>
          <w:sz w:val="28"/>
          <w:szCs w:val="28"/>
          <w:lang w:val="ru-RU"/>
        </w:rPr>
        <w:t xml:space="preserve"> р</w:t>
      </w:r>
      <w:r w:rsidRPr="00B85B48">
        <w:rPr>
          <w:rFonts w:cs="Times New Roman"/>
          <w:sz w:val="28"/>
          <w:szCs w:val="28"/>
        </w:rPr>
        <w:t>. https://doi.org/10.63051/kos.2024.4.239</w:t>
      </w:r>
      <w:r w:rsidR="00FA7CC3">
        <w:rPr>
          <w:rFonts w:cs="Times New Roman"/>
          <w:sz w:val="28"/>
          <w:szCs w:val="28"/>
          <w:lang w:val="ru-RU"/>
        </w:rPr>
        <w:t>.</w:t>
      </w:r>
    </w:p>
    <w:p w14:paraId="0F9C5157" w14:textId="3C62C592" w:rsidR="0096638E" w:rsidRPr="00B85B48" w:rsidRDefault="0069197C"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Claridge</w:t>
      </w:r>
      <w:r w:rsidR="0096638E" w:rsidRPr="00B85B48">
        <w:rPr>
          <w:rFonts w:cs="Times New Roman"/>
          <w:sz w:val="28"/>
          <w:szCs w:val="28"/>
        </w:rPr>
        <w:t xml:space="preserve"> Claudia. Approaching Historical Phraseology: Patterns and Contexts. Anglistik: </w:t>
      </w:r>
      <w:r>
        <w:rPr>
          <w:rFonts w:cs="Times New Roman"/>
          <w:sz w:val="28"/>
          <w:szCs w:val="28"/>
          <w:lang w:val="ru-RU"/>
        </w:rPr>
        <w:t xml:space="preserve">// </w:t>
      </w:r>
      <w:r w:rsidR="0096638E" w:rsidRPr="00B85B48">
        <w:rPr>
          <w:rFonts w:cs="Times New Roman"/>
          <w:sz w:val="28"/>
          <w:szCs w:val="28"/>
        </w:rPr>
        <w:t>International Journal of English Studies</w:t>
      </w:r>
      <w:r>
        <w:rPr>
          <w:rFonts w:cs="Times New Roman"/>
          <w:sz w:val="28"/>
          <w:szCs w:val="28"/>
          <w:lang w:val="ru-RU"/>
        </w:rPr>
        <w:t>. –</w:t>
      </w:r>
      <w:r w:rsidR="0096638E" w:rsidRPr="00B85B48">
        <w:rPr>
          <w:rFonts w:cs="Times New Roman"/>
          <w:sz w:val="28"/>
          <w:szCs w:val="28"/>
        </w:rPr>
        <w:t xml:space="preserve"> 2017</w:t>
      </w:r>
      <w:r>
        <w:rPr>
          <w:rFonts w:cs="Times New Roman"/>
          <w:sz w:val="28"/>
          <w:szCs w:val="28"/>
          <w:lang w:val="ru-RU"/>
        </w:rPr>
        <w:t xml:space="preserve">. – </w:t>
      </w:r>
      <w:r w:rsidR="00FA7CC3" w:rsidRPr="00FA7CC3">
        <w:rPr>
          <w:rFonts w:cs="Times New Roman"/>
          <w:sz w:val="28"/>
          <w:szCs w:val="28"/>
          <w:lang w:val="ru-RU"/>
        </w:rPr>
        <w:t>№</w:t>
      </w:r>
      <w:r w:rsidR="0096638E" w:rsidRPr="00FA7CC3">
        <w:rPr>
          <w:rFonts w:cs="Times New Roman"/>
          <w:sz w:val="28"/>
          <w:szCs w:val="28"/>
        </w:rPr>
        <w:t>28</w:t>
      </w:r>
      <w:r w:rsidRPr="00FA7CC3">
        <w:rPr>
          <w:rFonts w:cs="Times New Roman"/>
          <w:sz w:val="28"/>
          <w:szCs w:val="28"/>
          <w:lang w:val="ru-RU"/>
        </w:rPr>
        <w:t>.</w:t>
      </w:r>
      <w:r>
        <w:rPr>
          <w:rFonts w:cs="Times New Roman"/>
          <w:sz w:val="28"/>
          <w:szCs w:val="28"/>
          <w:lang w:val="ru-RU"/>
        </w:rPr>
        <w:t xml:space="preserve"> – Р.</w:t>
      </w:r>
      <w:r w:rsidR="0096638E" w:rsidRPr="00B85B48">
        <w:rPr>
          <w:rFonts w:cs="Times New Roman"/>
          <w:sz w:val="28"/>
          <w:szCs w:val="28"/>
        </w:rPr>
        <w:t xml:space="preserve"> 13</w:t>
      </w:r>
      <w:r w:rsidR="000C0500">
        <w:rPr>
          <w:rFonts w:cs="Times New Roman"/>
          <w:sz w:val="28"/>
          <w:szCs w:val="28"/>
        </w:rPr>
        <w:t>–</w:t>
      </w:r>
      <w:r w:rsidR="0096638E" w:rsidRPr="00B85B48">
        <w:rPr>
          <w:rFonts w:cs="Times New Roman"/>
          <w:sz w:val="28"/>
          <w:szCs w:val="28"/>
        </w:rPr>
        <w:t>30.</w:t>
      </w:r>
    </w:p>
    <w:p w14:paraId="7AE94055" w14:textId="66F1E858"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lastRenderedPageBreak/>
        <w:t>Stathi K. Idioms as conventionalized constructions: A cognitive linguistic approach. In H. Cuyckens, T. Berg, R. Dirven, &amp; K.-U. Panther (Eds.), Motivation in language: Studies in honor of Günter Radden</w:t>
      </w:r>
      <w:r w:rsidR="0069197C" w:rsidRPr="0069197C">
        <w:rPr>
          <w:rFonts w:cs="Times New Roman"/>
          <w:sz w:val="28"/>
          <w:szCs w:val="28"/>
        </w:rPr>
        <w:t xml:space="preserve">. </w:t>
      </w:r>
      <w:r w:rsidR="0069197C" w:rsidRPr="00B85B48">
        <w:rPr>
          <w:rFonts w:cs="Times New Roman"/>
          <w:sz w:val="28"/>
          <w:szCs w:val="28"/>
        </w:rPr>
        <w:t>John Benjamins.</w:t>
      </w:r>
      <w:r w:rsidR="0069197C">
        <w:rPr>
          <w:rFonts w:cs="Times New Roman"/>
          <w:sz w:val="28"/>
          <w:szCs w:val="28"/>
          <w:lang w:val="ru-RU"/>
        </w:rPr>
        <w:t xml:space="preserve"> </w:t>
      </w:r>
      <w:r w:rsidR="000C0500">
        <w:rPr>
          <w:rFonts w:cs="Times New Roman"/>
          <w:sz w:val="28"/>
          <w:szCs w:val="28"/>
        </w:rPr>
        <w:t>–</w:t>
      </w:r>
      <w:r w:rsidR="0069197C" w:rsidRPr="0069197C">
        <w:rPr>
          <w:rFonts w:cs="Times New Roman"/>
          <w:sz w:val="28"/>
          <w:szCs w:val="28"/>
        </w:rPr>
        <w:t xml:space="preserve"> </w:t>
      </w:r>
      <w:r w:rsidR="0069197C" w:rsidRPr="00B85B48">
        <w:rPr>
          <w:rFonts w:cs="Times New Roman"/>
          <w:sz w:val="28"/>
          <w:szCs w:val="28"/>
        </w:rPr>
        <w:t>2013.</w:t>
      </w:r>
      <w:r w:rsidR="0069197C" w:rsidRPr="0069197C">
        <w:rPr>
          <w:rFonts w:cs="Times New Roman"/>
          <w:sz w:val="28"/>
          <w:szCs w:val="28"/>
        </w:rPr>
        <w:t xml:space="preserve"> </w:t>
      </w:r>
      <w:r w:rsidR="000C0500">
        <w:rPr>
          <w:rFonts w:cs="Times New Roman"/>
          <w:sz w:val="28"/>
          <w:szCs w:val="28"/>
        </w:rPr>
        <w:t>–</w:t>
      </w:r>
      <w:r w:rsidR="0069197C" w:rsidRPr="0069197C">
        <w:rPr>
          <w:rFonts w:cs="Times New Roman"/>
          <w:sz w:val="28"/>
          <w:szCs w:val="28"/>
        </w:rPr>
        <w:t xml:space="preserve"> </w:t>
      </w:r>
      <w:r w:rsidR="0069197C" w:rsidRPr="00B85B48">
        <w:rPr>
          <w:rFonts w:cs="Times New Roman"/>
          <w:sz w:val="28"/>
          <w:szCs w:val="28"/>
        </w:rPr>
        <w:t xml:space="preserve"> </w:t>
      </w:r>
      <w:r w:rsidR="0069197C">
        <w:rPr>
          <w:rFonts w:cs="Times New Roman"/>
          <w:sz w:val="28"/>
          <w:szCs w:val="28"/>
          <w:lang w:val="ru-RU"/>
        </w:rPr>
        <w:t>Р</w:t>
      </w:r>
      <w:r w:rsidR="0069197C" w:rsidRPr="0069197C">
        <w:rPr>
          <w:rFonts w:cs="Times New Roman"/>
          <w:sz w:val="28"/>
          <w:szCs w:val="28"/>
        </w:rPr>
        <w:t>.</w:t>
      </w:r>
      <w:r w:rsidRPr="00B85B48">
        <w:rPr>
          <w:rFonts w:cs="Times New Roman"/>
          <w:sz w:val="28"/>
          <w:szCs w:val="28"/>
        </w:rPr>
        <w:t xml:space="preserve"> 245</w:t>
      </w:r>
      <w:r w:rsidR="000C0500">
        <w:rPr>
          <w:rFonts w:cs="Times New Roman"/>
          <w:sz w:val="28"/>
          <w:szCs w:val="28"/>
        </w:rPr>
        <w:t>–</w:t>
      </w:r>
      <w:r w:rsidRPr="00B85B48">
        <w:rPr>
          <w:rFonts w:cs="Times New Roman"/>
          <w:sz w:val="28"/>
          <w:szCs w:val="28"/>
        </w:rPr>
        <w:t xml:space="preserve">264. </w:t>
      </w:r>
    </w:p>
    <w:p w14:paraId="6155F2E4" w14:textId="1C9D7E57"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Sharifian F. Cultural linguistics and world Englishes: The matter of non-native Englishes. Language and Communication</w:t>
      </w:r>
      <w:r w:rsidR="0069197C">
        <w:rPr>
          <w:rFonts w:cs="Times New Roman"/>
          <w:sz w:val="28"/>
          <w:szCs w:val="28"/>
          <w:lang w:val="ru-RU"/>
        </w:rPr>
        <w:t>.</w:t>
      </w:r>
      <w:r w:rsidR="000C0500">
        <w:rPr>
          <w:rFonts w:cs="Times New Roman"/>
          <w:sz w:val="28"/>
          <w:szCs w:val="28"/>
        </w:rPr>
        <w:t xml:space="preserve"> – </w:t>
      </w:r>
      <w:r w:rsidR="0069197C" w:rsidRPr="00B85B48">
        <w:rPr>
          <w:rFonts w:cs="Times New Roman"/>
          <w:sz w:val="28"/>
          <w:szCs w:val="28"/>
        </w:rPr>
        <w:t>2015.</w:t>
      </w:r>
      <w:r w:rsidR="0069197C">
        <w:rPr>
          <w:rFonts w:cs="Times New Roman"/>
          <w:sz w:val="28"/>
          <w:szCs w:val="28"/>
          <w:lang w:val="ru-RU"/>
        </w:rPr>
        <w:t xml:space="preserve"> </w:t>
      </w:r>
      <w:r w:rsidR="0069197C" w:rsidRPr="00FA7CC3">
        <w:rPr>
          <w:rFonts w:cs="Times New Roman"/>
          <w:sz w:val="28"/>
          <w:szCs w:val="28"/>
          <w:lang w:val="ru-RU"/>
        </w:rPr>
        <w:t>–</w:t>
      </w:r>
      <w:r w:rsidR="0069197C" w:rsidRPr="00FA7CC3">
        <w:rPr>
          <w:rFonts w:cs="Times New Roman"/>
          <w:sz w:val="28"/>
          <w:szCs w:val="28"/>
        </w:rPr>
        <w:t xml:space="preserve"> </w:t>
      </w:r>
      <w:r w:rsidR="00FA7CC3" w:rsidRPr="00FA7CC3">
        <w:rPr>
          <w:rFonts w:cs="Times New Roman"/>
          <w:sz w:val="28"/>
          <w:szCs w:val="28"/>
          <w:lang w:val="ru-RU"/>
        </w:rPr>
        <w:t>№</w:t>
      </w:r>
      <w:r w:rsidRPr="00FA7CC3">
        <w:rPr>
          <w:rFonts w:cs="Times New Roman"/>
          <w:sz w:val="28"/>
          <w:szCs w:val="28"/>
        </w:rPr>
        <w:t>47</w:t>
      </w:r>
      <w:r w:rsidR="0069197C" w:rsidRPr="00FA7CC3">
        <w:rPr>
          <w:rFonts w:cs="Times New Roman"/>
          <w:sz w:val="28"/>
          <w:szCs w:val="28"/>
          <w:lang w:val="ru-RU"/>
        </w:rPr>
        <w:t>. – Р.</w:t>
      </w:r>
      <w:r w:rsidRPr="00FA7CC3">
        <w:rPr>
          <w:rFonts w:cs="Times New Roman"/>
          <w:sz w:val="28"/>
          <w:szCs w:val="28"/>
        </w:rPr>
        <w:t xml:space="preserve"> 57–69.</w:t>
      </w:r>
      <w:r w:rsidRPr="00B85B48">
        <w:rPr>
          <w:rFonts w:cs="Times New Roman"/>
          <w:sz w:val="28"/>
          <w:szCs w:val="28"/>
        </w:rPr>
        <w:t xml:space="preserve"> </w:t>
      </w:r>
      <w:hyperlink r:id="rId56" w:history="1">
        <w:r w:rsidRPr="00B85B48">
          <w:rPr>
            <w:rFonts w:cs="Times New Roman"/>
            <w:sz w:val="28"/>
            <w:szCs w:val="28"/>
          </w:rPr>
          <w:t>https://doi.org/10.1016/j.langcom.2015.01.005</w:t>
        </w:r>
      </w:hyperlink>
    </w:p>
    <w:p w14:paraId="3953F1F7" w14:textId="24685B21"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Tabossi P., Fanari R., Wolf K. Why are idioms recognized fast? Memory &amp; Cognition</w:t>
      </w:r>
      <w:r w:rsidR="0069197C" w:rsidRPr="00FA7CC3">
        <w:rPr>
          <w:rFonts w:cs="Times New Roman"/>
          <w:sz w:val="28"/>
          <w:szCs w:val="28"/>
        </w:rPr>
        <w:t xml:space="preserve">. </w:t>
      </w:r>
      <w:r w:rsidR="000C0500">
        <w:rPr>
          <w:rFonts w:cs="Times New Roman"/>
          <w:sz w:val="28"/>
          <w:szCs w:val="28"/>
        </w:rPr>
        <w:t xml:space="preserve">– </w:t>
      </w:r>
      <w:r w:rsidR="0069197C" w:rsidRPr="00B85B48">
        <w:rPr>
          <w:rFonts w:cs="Times New Roman"/>
          <w:sz w:val="28"/>
          <w:szCs w:val="28"/>
        </w:rPr>
        <w:t xml:space="preserve">2006. </w:t>
      </w:r>
      <w:r w:rsidR="000C0500">
        <w:rPr>
          <w:rFonts w:cs="Times New Roman"/>
          <w:sz w:val="28"/>
          <w:szCs w:val="28"/>
        </w:rPr>
        <w:t>–</w:t>
      </w:r>
      <w:r w:rsidR="0069197C" w:rsidRPr="00FA7CC3">
        <w:rPr>
          <w:rFonts w:cs="Times New Roman"/>
          <w:sz w:val="28"/>
          <w:szCs w:val="28"/>
        </w:rPr>
        <w:t xml:space="preserve"> </w:t>
      </w:r>
      <w:r w:rsidR="00FA7CC3" w:rsidRPr="00FA7CC3">
        <w:rPr>
          <w:rFonts w:cs="Times New Roman"/>
          <w:sz w:val="28"/>
          <w:szCs w:val="28"/>
        </w:rPr>
        <w:t>№</w:t>
      </w:r>
      <w:r w:rsidRPr="00B85B48">
        <w:rPr>
          <w:rFonts w:cs="Times New Roman"/>
          <w:sz w:val="28"/>
          <w:szCs w:val="28"/>
        </w:rPr>
        <w:t>33(4)</w:t>
      </w:r>
      <w:r w:rsidR="0069197C" w:rsidRPr="00FA7CC3">
        <w:rPr>
          <w:rFonts w:cs="Times New Roman"/>
          <w:sz w:val="28"/>
          <w:szCs w:val="28"/>
        </w:rPr>
        <w:t xml:space="preserve">. – </w:t>
      </w:r>
      <w:r w:rsidR="0069197C">
        <w:rPr>
          <w:rFonts w:cs="Times New Roman"/>
          <w:sz w:val="28"/>
          <w:szCs w:val="28"/>
          <w:lang w:val="ru-RU"/>
        </w:rPr>
        <w:t>Р</w:t>
      </w:r>
      <w:r w:rsidR="0069197C" w:rsidRPr="00FA7CC3">
        <w:rPr>
          <w:rFonts w:cs="Times New Roman"/>
          <w:sz w:val="28"/>
          <w:szCs w:val="28"/>
        </w:rPr>
        <w:t>.</w:t>
      </w:r>
      <w:r w:rsidRPr="00B85B48">
        <w:rPr>
          <w:rFonts w:cs="Times New Roman"/>
          <w:sz w:val="28"/>
          <w:szCs w:val="28"/>
        </w:rPr>
        <w:t xml:space="preserve"> 648–661. </w:t>
      </w:r>
      <w:hyperlink r:id="rId57" w:history="1">
        <w:r w:rsidRPr="00B85B48">
          <w:rPr>
            <w:rFonts w:cs="Times New Roman"/>
            <w:sz w:val="28"/>
            <w:szCs w:val="28"/>
          </w:rPr>
          <w:t>https://doi.org/10.3758/BF03195332</w:t>
        </w:r>
      </w:hyperlink>
      <w:r w:rsidR="00FA7CC3" w:rsidRPr="00C1765F">
        <w:t>.</w:t>
      </w:r>
    </w:p>
    <w:p w14:paraId="6476621A" w14:textId="15AB24D4"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Torre E. The emergent patterns of Italian idioms: A dynamic systems approach. Lingue e Linguaggi</w:t>
      </w:r>
      <w:r w:rsidR="00B50E2F">
        <w:rPr>
          <w:rFonts w:cs="Times New Roman"/>
          <w:sz w:val="28"/>
          <w:szCs w:val="28"/>
          <w:lang w:val="ru-RU"/>
        </w:rPr>
        <w:t xml:space="preserve">. </w:t>
      </w:r>
      <w:r w:rsidR="000C0500">
        <w:rPr>
          <w:rFonts w:cs="Times New Roman"/>
          <w:sz w:val="28"/>
          <w:szCs w:val="28"/>
        </w:rPr>
        <w:t>–</w:t>
      </w:r>
      <w:r w:rsidR="00B50E2F">
        <w:rPr>
          <w:rFonts w:cs="Times New Roman"/>
          <w:sz w:val="28"/>
          <w:szCs w:val="28"/>
          <w:lang w:val="ru-RU"/>
        </w:rPr>
        <w:t xml:space="preserve"> </w:t>
      </w:r>
      <w:r w:rsidRPr="00B85B48">
        <w:rPr>
          <w:rFonts w:cs="Times New Roman"/>
          <w:sz w:val="28"/>
          <w:szCs w:val="28"/>
        </w:rPr>
        <w:t xml:space="preserve"> </w:t>
      </w:r>
      <w:r w:rsidR="00B50E2F" w:rsidRPr="00B85B48">
        <w:rPr>
          <w:rFonts w:cs="Times New Roman"/>
          <w:sz w:val="28"/>
          <w:szCs w:val="28"/>
        </w:rPr>
        <w:t xml:space="preserve">2015. </w:t>
      </w:r>
      <w:r w:rsidR="00B50E2F">
        <w:rPr>
          <w:rFonts w:cs="Times New Roman"/>
          <w:sz w:val="28"/>
          <w:szCs w:val="28"/>
          <w:lang w:val="ru-RU"/>
        </w:rPr>
        <w:t xml:space="preserve">– </w:t>
      </w:r>
      <w:r w:rsidR="00FA7CC3">
        <w:rPr>
          <w:rFonts w:cs="Times New Roman"/>
          <w:sz w:val="28"/>
          <w:szCs w:val="28"/>
          <w:lang w:val="ru-RU"/>
        </w:rPr>
        <w:t>№</w:t>
      </w:r>
      <w:r w:rsidRPr="00B85B48">
        <w:rPr>
          <w:rFonts w:cs="Times New Roman"/>
          <w:sz w:val="28"/>
          <w:szCs w:val="28"/>
        </w:rPr>
        <w:t>13</w:t>
      </w:r>
      <w:r w:rsidR="00B50E2F">
        <w:rPr>
          <w:rFonts w:cs="Times New Roman"/>
          <w:sz w:val="28"/>
          <w:szCs w:val="28"/>
          <w:lang w:val="ru-RU"/>
        </w:rPr>
        <w:t>. – Р.</w:t>
      </w:r>
      <w:r w:rsidRPr="00B85B48">
        <w:rPr>
          <w:rFonts w:cs="Times New Roman"/>
          <w:sz w:val="28"/>
          <w:szCs w:val="28"/>
        </w:rPr>
        <w:t xml:space="preserve"> 199–222.</w:t>
      </w:r>
    </w:p>
    <w:p w14:paraId="2C9E6354" w14:textId="79FEB3C6" w:rsidR="0096638E" w:rsidRPr="00B85B48" w:rsidRDefault="0096638E" w:rsidP="00987148">
      <w:pPr>
        <w:pStyle w:val="m-0"/>
        <w:numPr>
          <w:ilvl w:val="0"/>
          <w:numId w:val="77"/>
        </w:numPr>
        <w:spacing w:before="0" w:after="0"/>
        <w:ind w:left="0" w:firstLine="567"/>
        <w:jc w:val="both"/>
        <w:rPr>
          <w:rFonts w:cs="Times New Roman"/>
          <w:sz w:val="28"/>
          <w:szCs w:val="28"/>
        </w:rPr>
      </w:pPr>
      <w:r w:rsidRPr="00B85B48">
        <w:rPr>
          <w:rFonts w:cs="Times New Roman"/>
          <w:sz w:val="28"/>
          <w:szCs w:val="28"/>
        </w:rPr>
        <w:t>Boers F., Demecheleer M., Eyckmans J. Etymological elaboration as a strategy for learning idioms. In P. Bogaards &amp; B. Laufer (Eds.), Vocabulary in a second language: Selection, acquisition, and testing</w:t>
      </w:r>
      <w:r w:rsidR="00FA7CC3" w:rsidRPr="00FA7CC3">
        <w:rPr>
          <w:rFonts w:cs="Times New Roman"/>
          <w:sz w:val="28"/>
          <w:szCs w:val="28"/>
        </w:rPr>
        <w:t xml:space="preserve"> /</w:t>
      </w:r>
      <w:r w:rsidR="00015260" w:rsidRPr="00FA7CC3">
        <w:rPr>
          <w:rFonts w:cs="Times New Roman"/>
          <w:sz w:val="28"/>
          <w:szCs w:val="28"/>
        </w:rPr>
        <w:t>/</w:t>
      </w:r>
      <w:r w:rsidR="00015260" w:rsidRPr="00B50E2F">
        <w:rPr>
          <w:rFonts w:cs="Times New Roman"/>
          <w:sz w:val="28"/>
          <w:szCs w:val="28"/>
        </w:rPr>
        <w:t xml:space="preserve"> </w:t>
      </w:r>
      <w:r w:rsidR="00015260" w:rsidRPr="00B85B48">
        <w:rPr>
          <w:rFonts w:cs="Times New Roman"/>
          <w:sz w:val="28"/>
          <w:szCs w:val="28"/>
        </w:rPr>
        <w:t>John</w:t>
      </w:r>
      <w:r w:rsidR="00B50E2F" w:rsidRPr="00B85B48">
        <w:rPr>
          <w:rFonts w:cs="Times New Roman"/>
          <w:sz w:val="28"/>
          <w:szCs w:val="28"/>
        </w:rPr>
        <w:t xml:space="preserve"> Benjamins. </w:t>
      </w:r>
      <w:r w:rsidR="000C0500">
        <w:rPr>
          <w:rFonts w:cs="Times New Roman"/>
          <w:sz w:val="28"/>
          <w:szCs w:val="28"/>
        </w:rPr>
        <w:t xml:space="preserve">– </w:t>
      </w:r>
      <w:r w:rsidR="00B50E2F" w:rsidRPr="00B85B48">
        <w:rPr>
          <w:rFonts w:cs="Times New Roman"/>
          <w:sz w:val="28"/>
          <w:szCs w:val="28"/>
        </w:rPr>
        <w:t xml:space="preserve">2004. </w:t>
      </w:r>
      <w:r w:rsidR="00B50E2F" w:rsidRPr="00FA7CC3">
        <w:rPr>
          <w:rFonts w:cs="Times New Roman"/>
          <w:sz w:val="28"/>
          <w:szCs w:val="28"/>
        </w:rPr>
        <w:t xml:space="preserve">– </w:t>
      </w:r>
      <w:r w:rsidR="00B50E2F">
        <w:rPr>
          <w:rFonts w:cs="Times New Roman"/>
          <w:sz w:val="28"/>
          <w:szCs w:val="28"/>
          <w:lang w:val="ru-RU"/>
        </w:rPr>
        <w:t>Р</w:t>
      </w:r>
      <w:r w:rsidR="00B50E2F" w:rsidRPr="00FA7CC3">
        <w:rPr>
          <w:rFonts w:cs="Times New Roman"/>
          <w:sz w:val="28"/>
          <w:szCs w:val="28"/>
        </w:rPr>
        <w:t>.</w:t>
      </w:r>
      <w:r w:rsidRPr="00B85B48">
        <w:rPr>
          <w:rFonts w:cs="Times New Roman"/>
          <w:sz w:val="28"/>
          <w:szCs w:val="28"/>
        </w:rPr>
        <w:t xml:space="preserve"> 53–78. </w:t>
      </w:r>
    </w:p>
    <w:p w14:paraId="535545DC" w14:textId="2EE0A520" w:rsidR="0096638E" w:rsidRPr="00FA7CC3" w:rsidRDefault="0096638E" w:rsidP="00987148">
      <w:pPr>
        <w:pStyle w:val="a8"/>
        <w:numPr>
          <w:ilvl w:val="0"/>
          <w:numId w:val="77"/>
        </w:numPr>
        <w:ind w:left="0" w:firstLine="567"/>
        <w:jc w:val="both"/>
        <w:rPr>
          <w:rFonts w:cs="Times New Roman"/>
          <w:sz w:val="28"/>
          <w:szCs w:val="28"/>
        </w:rPr>
      </w:pPr>
      <w:r w:rsidRPr="00B85B48">
        <w:rPr>
          <w:rFonts w:cs="Times New Roman"/>
          <w:sz w:val="28"/>
          <w:szCs w:val="28"/>
        </w:rPr>
        <w:t>Pollak S., Gantar P., Arhar Holdt Š. What’s new on the internetz? Extraction and lexical categorisation of collocations in computer-mediated Slovene. International Journal of Lexicography</w:t>
      </w:r>
      <w:r w:rsidR="00B50E2F" w:rsidRPr="00B50E2F">
        <w:rPr>
          <w:rFonts w:cs="Times New Roman"/>
          <w:sz w:val="28"/>
          <w:szCs w:val="28"/>
        </w:rPr>
        <w:t xml:space="preserve">. </w:t>
      </w:r>
      <w:r w:rsidR="000C0500">
        <w:rPr>
          <w:rFonts w:cs="Times New Roman"/>
          <w:sz w:val="28"/>
          <w:szCs w:val="28"/>
        </w:rPr>
        <w:t>–</w:t>
      </w:r>
      <w:r w:rsidR="00B50E2F" w:rsidRPr="00B50E2F">
        <w:rPr>
          <w:rFonts w:cs="Times New Roman"/>
          <w:sz w:val="28"/>
          <w:szCs w:val="28"/>
        </w:rPr>
        <w:t xml:space="preserve"> </w:t>
      </w:r>
      <w:r w:rsidR="00B50E2F" w:rsidRPr="00B85B48">
        <w:rPr>
          <w:rFonts w:cs="Times New Roman"/>
          <w:sz w:val="28"/>
          <w:szCs w:val="28"/>
        </w:rPr>
        <w:t xml:space="preserve">2019. </w:t>
      </w:r>
      <w:r w:rsidR="00B50E2F" w:rsidRPr="00B50E2F">
        <w:rPr>
          <w:rFonts w:cs="Times New Roman"/>
          <w:sz w:val="28"/>
          <w:szCs w:val="28"/>
        </w:rPr>
        <w:t xml:space="preserve"> </w:t>
      </w:r>
      <w:r w:rsidR="000C0500">
        <w:rPr>
          <w:rFonts w:cs="Times New Roman"/>
          <w:sz w:val="28"/>
          <w:szCs w:val="28"/>
        </w:rPr>
        <w:t>–</w:t>
      </w:r>
      <w:r w:rsidR="00B50E2F" w:rsidRPr="00B50E2F">
        <w:rPr>
          <w:rFonts w:cs="Times New Roman"/>
          <w:sz w:val="28"/>
          <w:szCs w:val="28"/>
        </w:rPr>
        <w:t xml:space="preserve"> </w:t>
      </w:r>
      <w:r w:rsidR="00FA7CC3" w:rsidRPr="00FA7CC3">
        <w:rPr>
          <w:rFonts w:cs="Times New Roman"/>
          <w:sz w:val="28"/>
          <w:szCs w:val="28"/>
        </w:rPr>
        <w:t>№</w:t>
      </w:r>
      <w:r w:rsidRPr="00B85B48">
        <w:rPr>
          <w:rFonts w:cs="Times New Roman"/>
          <w:sz w:val="28"/>
          <w:szCs w:val="28"/>
        </w:rPr>
        <w:t>32(2)</w:t>
      </w:r>
      <w:r w:rsidR="00B50E2F" w:rsidRPr="00B50E2F">
        <w:rPr>
          <w:rFonts w:cs="Times New Roman"/>
          <w:sz w:val="28"/>
          <w:szCs w:val="28"/>
        </w:rPr>
        <w:t xml:space="preserve">.  – </w:t>
      </w:r>
      <w:r w:rsidR="00B50E2F">
        <w:rPr>
          <w:rFonts w:cs="Times New Roman"/>
          <w:sz w:val="28"/>
          <w:szCs w:val="28"/>
          <w:lang w:val="ru-RU"/>
        </w:rPr>
        <w:t>Р</w:t>
      </w:r>
      <w:r w:rsidR="00B50E2F" w:rsidRPr="00B50E2F">
        <w:rPr>
          <w:rFonts w:cs="Times New Roman"/>
          <w:sz w:val="28"/>
          <w:szCs w:val="28"/>
        </w:rPr>
        <w:t>.</w:t>
      </w:r>
      <w:r w:rsidRPr="00B85B48">
        <w:rPr>
          <w:rFonts w:cs="Times New Roman"/>
          <w:sz w:val="28"/>
          <w:szCs w:val="28"/>
        </w:rPr>
        <w:t xml:space="preserve"> 184–</w:t>
      </w:r>
      <w:r w:rsidRPr="00FA7CC3">
        <w:rPr>
          <w:rFonts w:cs="Times New Roman"/>
          <w:sz w:val="28"/>
          <w:szCs w:val="28"/>
        </w:rPr>
        <w:t xml:space="preserve">206. </w:t>
      </w:r>
      <w:hyperlink r:id="rId58" w:history="1">
        <w:r w:rsidR="00FA7CC3" w:rsidRPr="00FA7CC3">
          <w:rPr>
            <w:rStyle w:val="a3"/>
            <w:rFonts w:cs="Times New Roman"/>
            <w:sz w:val="28"/>
            <w:szCs w:val="28"/>
          </w:rPr>
          <w:t>https://doi.org</w:t>
        </w:r>
      </w:hyperlink>
      <w:r w:rsidR="00FA7CC3" w:rsidRPr="00C1765F">
        <w:rPr>
          <w:rFonts w:cs="Times New Roman"/>
          <w:sz w:val="28"/>
          <w:szCs w:val="28"/>
        </w:rPr>
        <w:t xml:space="preserve"> </w:t>
      </w:r>
      <w:r w:rsidRPr="00FA7CC3">
        <w:rPr>
          <w:rFonts w:cs="Times New Roman"/>
          <w:sz w:val="28"/>
          <w:szCs w:val="28"/>
        </w:rPr>
        <w:t>/10.1093/ijl/ecy026</w:t>
      </w:r>
      <w:r w:rsidR="00FA7CC3" w:rsidRPr="00C1765F">
        <w:rPr>
          <w:rFonts w:cs="Times New Roman"/>
          <w:sz w:val="28"/>
          <w:szCs w:val="28"/>
        </w:rPr>
        <w:t>.</w:t>
      </w:r>
    </w:p>
    <w:p w14:paraId="0965F98B" w14:textId="5309FB76" w:rsidR="0096638E" w:rsidRPr="00FA7CC3" w:rsidRDefault="0096638E" w:rsidP="00987148">
      <w:pPr>
        <w:pStyle w:val="m-0"/>
        <w:numPr>
          <w:ilvl w:val="0"/>
          <w:numId w:val="77"/>
        </w:numPr>
        <w:spacing w:before="0" w:after="0"/>
        <w:ind w:left="0" w:firstLine="567"/>
        <w:jc w:val="both"/>
        <w:rPr>
          <w:rFonts w:cs="Times New Roman"/>
          <w:sz w:val="28"/>
          <w:szCs w:val="28"/>
        </w:rPr>
      </w:pPr>
      <w:r w:rsidRPr="00FA7CC3">
        <w:rPr>
          <w:rFonts w:cs="Times New Roman"/>
          <w:sz w:val="28"/>
          <w:szCs w:val="28"/>
        </w:rPr>
        <w:t xml:space="preserve">Davies M. The TV and Movies corpora: Design, construction, and use. </w:t>
      </w:r>
      <w:r w:rsidR="00B50E2F" w:rsidRPr="00FA7CC3">
        <w:rPr>
          <w:rFonts w:cs="Times New Roman"/>
          <w:sz w:val="28"/>
          <w:szCs w:val="28"/>
        </w:rPr>
        <w:t xml:space="preserve">// </w:t>
      </w:r>
      <w:r w:rsidRPr="00FA7CC3">
        <w:rPr>
          <w:rFonts w:cs="Times New Roman"/>
          <w:sz w:val="28"/>
          <w:szCs w:val="28"/>
        </w:rPr>
        <w:t>International Journal of Corpus Linguistics</w:t>
      </w:r>
      <w:r w:rsidR="00B50E2F" w:rsidRPr="00FA7CC3">
        <w:rPr>
          <w:rFonts w:cs="Times New Roman"/>
          <w:sz w:val="28"/>
          <w:szCs w:val="28"/>
        </w:rPr>
        <w:t>. 2021.</w:t>
      </w:r>
      <w:r w:rsidR="00B50E2F" w:rsidRPr="00FA7CC3">
        <w:rPr>
          <w:rFonts w:cs="Times New Roman"/>
          <w:sz w:val="28"/>
          <w:szCs w:val="28"/>
          <w:lang w:val="ru-RU"/>
        </w:rPr>
        <w:t xml:space="preserve"> </w:t>
      </w:r>
      <w:r w:rsidR="000C0500">
        <w:rPr>
          <w:rFonts w:cs="Times New Roman"/>
          <w:sz w:val="28"/>
          <w:szCs w:val="28"/>
        </w:rPr>
        <w:t>–</w:t>
      </w:r>
      <w:r w:rsidR="00B50E2F" w:rsidRPr="00FA7CC3">
        <w:rPr>
          <w:rFonts w:cs="Times New Roman"/>
          <w:sz w:val="28"/>
          <w:szCs w:val="28"/>
          <w:lang w:val="ru-RU"/>
        </w:rPr>
        <w:t xml:space="preserve"> </w:t>
      </w:r>
      <w:r w:rsidR="00FA7CC3" w:rsidRPr="00FA7CC3">
        <w:rPr>
          <w:rFonts w:cs="Times New Roman"/>
          <w:sz w:val="28"/>
          <w:szCs w:val="28"/>
          <w:lang w:val="ru-RU"/>
        </w:rPr>
        <w:t>№</w:t>
      </w:r>
      <w:r w:rsidRPr="00FA7CC3">
        <w:rPr>
          <w:rFonts w:cs="Times New Roman"/>
          <w:sz w:val="28"/>
          <w:szCs w:val="28"/>
        </w:rPr>
        <w:t>26(1)</w:t>
      </w:r>
      <w:r w:rsidR="00B50E2F" w:rsidRPr="00FA7CC3">
        <w:rPr>
          <w:rFonts w:cs="Times New Roman"/>
          <w:sz w:val="28"/>
          <w:szCs w:val="28"/>
          <w:lang w:val="ru-RU"/>
        </w:rPr>
        <w:t>. – Р.</w:t>
      </w:r>
      <w:r w:rsidRPr="00FA7CC3">
        <w:rPr>
          <w:rFonts w:cs="Times New Roman"/>
          <w:sz w:val="28"/>
          <w:szCs w:val="28"/>
        </w:rPr>
        <w:t xml:space="preserve"> 10–37. </w:t>
      </w:r>
      <w:hyperlink r:id="rId59" w:history="1">
        <w:r w:rsidRPr="00FA7CC3">
          <w:rPr>
            <w:rFonts w:cs="Times New Roman"/>
            <w:sz w:val="28"/>
            <w:szCs w:val="28"/>
          </w:rPr>
          <w:t>https://doi.org/10.1075/ijcl.00035.dav</w:t>
        </w:r>
      </w:hyperlink>
      <w:r w:rsidR="00FA7CC3">
        <w:rPr>
          <w:lang w:val="ru-RU"/>
        </w:rPr>
        <w:t>.</w:t>
      </w:r>
    </w:p>
    <w:p w14:paraId="2822FD33" w14:textId="546EE299" w:rsidR="0096638E" w:rsidRPr="00FA7CC3" w:rsidRDefault="0096638E" w:rsidP="00987148">
      <w:pPr>
        <w:pStyle w:val="a8"/>
        <w:numPr>
          <w:ilvl w:val="0"/>
          <w:numId w:val="77"/>
        </w:numPr>
        <w:ind w:left="0" w:firstLine="567"/>
        <w:jc w:val="both"/>
        <w:rPr>
          <w:rFonts w:cs="Times New Roman"/>
          <w:sz w:val="28"/>
          <w:szCs w:val="28"/>
        </w:rPr>
      </w:pPr>
      <w:r w:rsidRPr="00FA7CC3">
        <w:rPr>
          <w:rFonts w:cs="Times New Roman"/>
          <w:sz w:val="28"/>
          <w:szCs w:val="28"/>
        </w:rPr>
        <w:t>Tikan Y., Lopianetska R. Functioning of phraseological units with a coloristic component in English media texts. Advanced Linguistics</w:t>
      </w:r>
      <w:r w:rsidR="00B50E2F" w:rsidRPr="00FA7CC3">
        <w:rPr>
          <w:rFonts w:cs="Times New Roman"/>
          <w:sz w:val="28"/>
          <w:szCs w:val="28"/>
        </w:rPr>
        <w:t xml:space="preserve">. </w:t>
      </w:r>
      <w:r w:rsidR="000C0500">
        <w:rPr>
          <w:rFonts w:cs="Times New Roman"/>
          <w:sz w:val="28"/>
          <w:szCs w:val="28"/>
        </w:rPr>
        <w:t>–</w:t>
      </w:r>
      <w:r w:rsidR="00B50E2F" w:rsidRPr="00FA7CC3">
        <w:rPr>
          <w:rFonts w:cs="Times New Roman"/>
          <w:sz w:val="28"/>
          <w:szCs w:val="28"/>
        </w:rPr>
        <w:t xml:space="preserve"> 2020. – </w:t>
      </w:r>
      <w:r w:rsidR="00FA7CC3" w:rsidRPr="00FA7CC3">
        <w:rPr>
          <w:rFonts w:cs="Times New Roman"/>
          <w:sz w:val="28"/>
          <w:szCs w:val="28"/>
        </w:rPr>
        <w:t>№</w:t>
      </w:r>
      <w:r w:rsidRPr="00FA7CC3">
        <w:rPr>
          <w:rFonts w:cs="Times New Roman"/>
          <w:sz w:val="28"/>
          <w:szCs w:val="28"/>
        </w:rPr>
        <w:t>5</w:t>
      </w:r>
      <w:r w:rsidR="00B50E2F" w:rsidRPr="00FA7CC3">
        <w:rPr>
          <w:rFonts w:cs="Times New Roman"/>
          <w:sz w:val="28"/>
          <w:szCs w:val="28"/>
        </w:rPr>
        <w:t xml:space="preserve">. –  </w:t>
      </w:r>
      <w:r w:rsidR="00B50E2F" w:rsidRPr="00FA7CC3">
        <w:rPr>
          <w:rFonts w:cs="Times New Roman"/>
          <w:sz w:val="28"/>
          <w:szCs w:val="28"/>
          <w:lang w:val="ru-RU"/>
        </w:rPr>
        <w:t>Р</w:t>
      </w:r>
      <w:r w:rsidR="00B50E2F" w:rsidRPr="00FA7CC3">
        <w:rPr>
          <w:rFonts w:cs="Times New Roman"/>
          <w:sz w:val="28"/>
          <w:szCs w:val="28"/>
        </w:rPr>
        <w:t>.</w:t>
      </w:r>
      <w:r w:rsidRPr="00FA7CC3">
        <w:rPr>
          <w:rFonts w:cs="Times New Roman"/>
          <w:sz w:val="28"/>
          <w:szCs w:val="28"/>
        </w:rPr>
        <w:t xml:space="preserve"> 33–40. https://doi.org/10.20535/2617-5339.2020.5.205156</w:t>
      </w:r>
      <w:r w:rsidR="00FA7CC3">
        <w:rPr>
          <w:rFonts w:cs="Times New Roman"/>
          <w:sz w:val="28"/>
          <w:szCs w:val="28"/>
          <w:lang w:val="ru-RU"/>
        </w:rPr>
        <w:t>.</w:t>
      </w:r>
    </w:p>
    <w:p w14:paraId="61584DBD" w14:textId="07D7706A" w:rsidR="0096638E" w:rsidRPr="00FA7CC3" w:rsidRDefault="0096638E" w:rsidP="00987148">
      <w:pPr>
        <w:pStyle w:val="a8"/>
        <w:numPr>
          <w:ilvl w:val="0"/>
          <w:numId w:val="77"/>
        </w:numPr>
        <w:ind w:left="0" w:firstLine="567"/>
        <w:jc w:val="both"/>
        <w:rPr>
          <w:rFonts w:cs="Times New Roman"/>
          <w:sz w:val="28"/>
          <w:szCs w:val="28"/>
        </w:rPr>
      </w:pPr>
      <w:r w:rsidRPr="00FA7CC3">
        <w:rPr>
          <w:rFonts w:cs="Times New Roman"/>
          <w:sz w:val="28"/>
          <w:szCs w:val="28"/>
        </w:rPr>
        <w:t>Gisle A. Phraseology in a cross-linguistic perspective: A diachronic and corpus-based account. Corpus Linguistics and Linguistic Theory</w:t>
      </w:r>
      <w:r w:rsidR="00B50E2F" w:rsidRPr="00FA7CC3">
        <w:rPr>
          <w:rFonts w:cs="Times New Roman"/>
          <w:sz w:val="28"/>
          <w:szCs w:val="28"/>
        </w:rPr>
        <w:t xml:space="preserve">. </w:t>
      </w:r>
      <w:r w:rsidR="000C0500">
        <w:rPr>
          <w:rFonts w:cs="Times New Roman"/>
          <w:sz w:val="28"/>
          <w:szCs w:val="28"/>
        </w:rPr>
        <w:t>–</w:t>
      </w:r>
      <w:r w:rsidR="00B50E2F" w:rsidRPr="00FA7CC3">
        <w:rPr>
          <w:rFonts w:cs="Times New Roman"/>
          <w:sz w:val="28"/>
          <w:szCs w:val="28"/>
        </w:rPr>
        <w:t xml:space="preserve"> 2022. </w:t>
      </w:r>
      <w:r w:rsidR="000C0500">
        <w:rPr>
          <w:rFonts w:cs="Times New Roman"/>
          <w:sz w:val="28"/>
          <w:szCs w:val="28"/>
        </w:rPr>
        <w:t xml:space="preserve">– </w:t>
      </w:r>
      <w:r w:rsidR="00FA7CC3" w:rsidRPr="00FA7CC3">
        <w:rPr>
          <w:rFonts w:cs="Times New Roman"/>
          <w:sz w:val="28"/>
          <w:szCs w:val="28"/>
        </w:rPr>
        <w:t>№</w:t>
      </w:r>
      <w:r w:rsidRPr="00FA7CC3">
        <w:rPr>
          <w:rFonts w:cs="Times New Roman"/>
          <w:sz w:val="28"/>
          <w:szCs w:val="28"/>
        </w:rPr>
        <w:t>18(2)</w:t>
      </w:r>
      <w:r w:rsidR="00B50E2F" w:rsidRPr="00FA7CC3">
        <w:rPr>
          <w:rFonts w:cs="Times New Roman"/>
          <w:sz w:val="28"/>
          <w:szCs w:val="28"/>
        </w:rPr>
        <w:t xml:space="preserve">. –       </w:t>
      </w:r>
      <w:r w:rsidR="00B50E2F" w:rsidRPr="00FA7CC3">
        <w:rPr>
          <w:rFonts w:cs="Times New Roman"/>
          <w:sz w:val="28"/>
          <w:szCs w:val="28"/>
          <w:lang w:val="ru-RU"/>
        </w:rPr>
        <w:t>Р</w:t>
      </w:r>
      <w:r w:rsidR="00B50E2F" w:rsidRPr="00FA7CC3">
        <w:rPr>
          <w:rFonts w:cs="Times New Roman"/>
          <w:sz w:val="28"/>
          <w:szCs w:val="28"/>
        </w:rPr>
        <w:t>.</w:t>
      </w:r>
      <w:r w:rsidRPr="00FA7CC3">
        <w:rPr>
          <w:rFonts w:cs="Times New Roman"/>
          <w:sz w:val="28"/>
          <w:szCs w:val="28"/>
        </w:rPr>
        <w:t xml:space="preserve"> 365–389. https://doi.org/10.1515/cllt-2019-0057</w:t>
      </w:r>
      <w:r w:rsidR="00FA7CC3" w:rsidRPr="00FA7CC3">
        <w:rPr>
          <w:rFonts w:cs="Times New Roman"/>
          <w:sz w:val="28"/>
          <w:szCs w:val="28"/>
        </w:rPr>
        <w:t>.</w:t>
      </w:r>
    </w:p>
    <w:p w14:paraId="13AB3F0E" w14:textId="3B7B9A3F" w:rsidR="0096638E" w:rsidRPr="00C1765F" w:rsidRDefault="0096638E" w:rsidP="00987148">
      <w:pPr>
        <w:pStyle w:val="a8"/>
        <w:numPr>
          <w:ilvl w:val="0"/>
          <w:numId w:val="77"/>
        </w:numPr>
        <w:ind w:left="0" w:firstLine="567"/>
        <w:jc w:val="both"/>
        <w:rPr>
          <w:rFonts w:cs="Times New Roman"/>
          <w:sz w:val="28"/>
          <w:szCs w:val="28"/>
        </w:rPr>
      </w:pPr>
      <w:r w:rsidRPr="00B85B48">
        <w:rPr>
          <w:rFonts w:cs="Times New Roman"/>
          <w:sz w:val="28"/>
          <w:szCs w:val="28"/>
        </w:rPr>
        <w:t xml:space="preserve">Liu T.H., </w:t>
      </w:r>
      <w:r w:rsidR="00015260" w:rsidRPr="00B85B48">
        <w:rPr>
          <w:rFonts w:cs="Times New Roman"/>
          <w:sz w:val="28"/>
          <w:szCs w:val="28"/>
        </w:rPr>
        <w:t>Su</w:t>
      </w:r>
      <w:r w:rsidR="00015260" w:rsidRPr="00B50E2F">
        <w:rPr>
          <w:rFonts w:cs="Times New Roman"/>
          <w:sz w:val="28"/>
          <w:szCs w:val="28"/>
        </w:rPr>
        <w:t xml:space="preserve"> </w:t>
      </w:r>
      <w:r w:rsidR="00015260" w:rsidRPr="00B85B48">
        <w:rPr>
          <w:rFonts w:cs="Times New Roman"/>
          <w:sz w:val="28"/>
          <w:szCs w:val="28"/>
        </w:rPr>
        <w:t>L.</w:t>
      </w:r>
      <w:r w:rsidRPr="00B85B48">
        <w:rPr>
          <w:rFonts w:cs="Times New Roman"/>
          <w:sz w:val="28"/>
          <w:szCs w:val="28"/>
        </w:rPr>
        <w:t xml:space="preserve"> I. W. Chinese idioms as constructions: Frequency, semantic transparency and their processing. Language and Linguistics</w:t>
      </w:r>
      <w:r w:rsidR="00B50E2F" w:rsidRPr="00FA7CC3">
        <w:rPr>
          <w:rFonts w:cs="Times New Roman"/>
          <w:sz w:val="28"/>
          <w:szCs w:val="28"/>
        </w:rPr>
        <w:t xml:space="preserve">.  </w:t>
      </w:r>
      <w:r w:rsidR="000C0500">
        <w:rPr>
          <w:rFonts w:cs="Times New Roman"/>
          <w:sz w:val="28"/>
          <w:szCs w:val="28"/>
        </w:rPr>
        <w:t>–</w:t>
      </w:r>
      <w:r w:rsidR="00B50E2F" w:rsidRPr="00FA7CC3">
        <w:rPr>
          <w:rFonts w:cs="Times New Roman"/>
          <w:sz w:val="28"/>
          <w:szCs w:val="28"/>
        </w:rPr>
        <w:t xml:space="preserve">  </w:t>
      </w:r>
      <w:r w:rsidR="00B50E2F" w:rsidRPr="00B85B48">
        <w:rPr>
          <w:rFonts w:cs="Times New Roman"/>
          <w:sz w:val="28"/>
          <w:szCs w:val="28"/>
        </w:rPr>
        <w:t xml:space="preserve">2021. </w:t>
      </w:r>
      <w:r w:rsidR="000C0500">
        <w:rPr>
          <w:rFonts w:cs="Times New Roman"/>
          <w:sz w:val="28"/>
          <w:szCs w:val="28"/>
        </w:rPr>
        <w:t>–</w:t>
      </w:r>
      <w:r w:rsidRPr="00B85B48">
        <w:rPr>
          <w:rFonts w:cs="Times New Roman"/>
          <w:sz w:val="28"/>
          <w:szCs w:val="28"/>
        </w:rPr>
        <w:t xml:space="preserve"> </w:t>
      </w:r>
      <w:r w:rsidR="00FA7CC3" w:rsidRPr="00C1765F">
        <w:rPr>
          <w:rFonts w:cs="Times New Roman"/>
          <w:sz w:val="28"/>
          <w:szCs w:val="28"/>
        </w:rPr>
        <w:t>№</w:t>
      </w:r>
      <w:r w:rsidRPr="00C1765F">
        <w:rPr>
          <w:rFonts w:cs="Times New Roman"/>
          <w:sz w:val="28"/>
          <w:szCs w:val="28"/>
        </w:rPr>
        <w:t>22(4)</w:t>
      </w:r>
      <w:r w:rsidR="00B50E2F" w:rsidRPr="00C1765F">
        <w:rPr>
          <w:rFonts w:cs="Times New Roman"/>
          <w:sz w:val="28"/>
          <w:szCs w:val="28"/>
        </w:rPr>
        <w:t xml:space="preserve">. – </w:t>
      </w:r>
      <w:r w:rsidR="00B50E2F" w:rsidRPr="00C1765F">
        <w:rPr>
          <w:rFonts w:cs="Times New Roman"/>
          <w:sz w:val="28"/>
          <w:szCs w:val="28"/>
          <w:lang w:val="ru-RU"/>
        </w:rPr>
        <w:t>Р</w:t>
      </w:r>
      <w:r w:rsidR="00B50E2F" w:rsidRPr="00C1765F">
        <w:rPr>
          <w:rFonts w:cs="Times New Roman"/>
          <w:sz w:val="28"/>
          <w:szCs w:val="28"/>
        </w:rPr>
        <w:t>.</w:t>
      </w:r>
      <w:r w:rsidRPr="00C1765F">
        <w:rPr>
          <w:rFonts w:cs="Times New Roman"/>
          <w:sz w:val="28"/>
          <w:szCs w:val="28"/>
        </w:rPr>
        <w:t xml:space="preserve"> 558–592. https://doi.org/10.1075/lali.00091.liu</w:t>
      </w:r>
      <w:r w:rsidR="00FA7CC3" w:rsidRPr="00C1765F">
        <w:rPr>
          <w:rFonts w:cs="Times New Roman"/>
          <w:sz w:val="28"/>
          <w:szCs w:val="28"/>
        </w:rPr>
        <w:t>.</w:t>
      </w:r>
    </w:p>
    <w:p w14:paraId="2B9EA513" w14:textId="483E38F5" w:rsidR="0096638E" w:rsidRPr="00FA7CC3" w:rsidRDefault="0096638E" w:rsidP="00987148">
      <w:pPr>
        <w:pStyle w:val="a8"/>
        <w:numPr>
          <w:ilvl w:val="0"/>
          <w:numId w:val="77"/>
        </w:numPr>
        <w:ind w:left="0" w:firstLine="567"/>
        <w:jc w:val="both"/>
        <w:rPr>
          <w:rFonts w:cs="Times New Roman"/>
          <w:sz w:val="28"/>
          <w:szCs w:val="28"/>
        </w:rPr>
      </w:pPr>
      <w:r w:rsidRPr="00C1765F">
        <w:rPr>
          <w:rFonts w:cs="Times New Roman"/>
          <w:sz w:val="28"/>
          <w:szCs w:val="28"/>
        </w:rPr>
        <w:t>Kemertelidze N., Giorgadze M. One approach to idioms and their peculiarities</w:t>
      </w:r>
      <w:r w:rsidRPr="00FA7CC3">
        <w:rPr>
          <w:rFonts w:cs="Times New Roman"/>
          <w:sz w:val="28"/>
          <w:szCs w:val="28"/>
        </w:rPr>
        <w:t xml:space="preserve"> in the English language </w:t>
      </w:r>
      <w:r w:rsidR="00B50E2F" w:rsidRPr="00FA7CC3">
        <w:rPr>
          <w:rFonts w:cs="Times New Roman"/>
          <w:sz w:val="28"/>
          <w:szCs w:val="28"/>
        </w:rPr>
        <w:t xml:space="preserve">// </w:t>
      </w:r>
      <w:r w:rsidRPr="00FA7CC3">
        <w:rPr>
          <w:rFonts w:cs="Times New Roman"/>
          <w:sz w:val="28"/>
          <w:szCs w:val="28"/>
        </w:rPr>
        <w:t>European Scientific Journal</w:t>
      </w:r>
      <w:r w:rsidR="00B50E2F" w:rsidRPr="00FA7CC3">
        <w:rPr>
          <w:rFonts w:cs="Times New Roman"/>
          <w:sz w:val="28"/>
          <w:szCs w:val="28"/>
        </w:rPr>
        <w:t xml:space="preserve">. – 2020. </w:t>
      </w:r>
      <w:r w:rsidR="000C0500">
        <w:rPr>
          <w:rFonts w:cs="Times New Roman"/>
          <w:sz w:val="28"/>
          <w:szCs w:val="28"/>
        </w:rPr>
        <w:t xml:space="preserve">– </w:t>
      </w:r>
      <w:r w:rsidR="00FA7CC3" w:rsidRPr="00FA7CC3">
        <w:rPr>
          <w:rFonts w:cs="Times New Roman"/>
          <w:sz w:val="28"/>
          <w:szCs w:val="28"/>
        </w:rPr>
        <w:t>№</w:t>
      </w:r>
      <w:r w:rsidRPr="00FA7CC3">
        <w:rPr>
          <w:rFonts w:cs="Times New Roman"/>
          <w:sz w:val="28"/>
          <w:szCs w:val="28"/>
        </w:rPr>
        <w:t>16(11)</w:t>
      </w:r>
      <w:r w:rsidR="00B50E2F" w:rsidRPr="00FA7CC3">
        <w:rPr>
          <w:rFonts w:cs="Times New Roman"/>
          <w:sz w:val="28"/>
          <w:szCs w:val="28"/>
        </w:rPr>
        <w:t xml:space="preserve">. – </w:t>
      </w:r>
      <w:r w:rsidR="00B50E2F" w:rsidRPr="00FA7CC3">
        <w:rPr>
          <w:rFonts w:cs="Times New Roman"/>
          <w:sz w:val="28"/>
          <w:szCs w:val="28"/>
          <w:lang w:val="ru-RU"/>
        </w:rPr>
        <w:t>Р</w:t>
      </w:r>
      <w:r w:rsidR="00B50E2F" w:rsidRPr="00FA7CC3">
        <w:rPr>
          <w:rFonts w:cs="Times New Roman"/>
          <w:sz w:val="28"/>
          <w:szCs w:val="28"/>
        </w:rPr>
        <w:t>.</w:t>
      </w:r>
      <w:r w:rsidRPr="00FA7CC3">
        <w:rPr>
          <w:rFonts w:cs="Times New Roman"/>
          <w:sz w:val="28"/>
          <w:szCs w:val="28"/>
        </w:rPr>
        <w:t xml:space="preserve"> 13–28. https://doi.org/10.19044/esj.2020.v16n11p13</w:t>
      </w:r>
      <w:r w:rsidR="00FA7CC3" w:rsidRPr="00FA7CC3">
        <w:rPr>
          <w:rFonts w:cs="Times New Roman"/>
          <w:sz w:val="28"/>
          <w:szCs w:val="28"/>
        </w:rPr>
        <w:t>.</w:t>
      </w:r>
    </w:p>
    <w:p w14:paraId="002F8B18" w14:textId="3F949F68" w:rsidR="0096638E" w:rsidRPr="00FA7CC3" w:rsidRDefault="0096638E" w:rsidP="00987148">
      <w:pPr>
        <w:pStyle w:val="a8"/>
        <w:numPr>
          <w:ilvl w:val="0"/>
          <w:numId w:val="77"/>
        </w:numPr>
        <w:ind w:left="0" w:firstLine="567"/>
        <w:jc w:val="both"/>
        <w:rPr>
          <w:rFonts w:cs="Times New Roman"/>
          <w:sz w:val="28"/>
          <w:szCs w:val="28"/>
        </w:rPr>
      </w:pPr>
      <w:r w:rsidRPr="00FA7CC3">
        <w:rPr>
          <w:rFonts w:cs="Times New Roman"/>
          <w:sz w:val="28"/>
          <w:szCs w:val="28"/>
        </w:rPr>
        <w:t xml:space="preserve">Wang Y. </w:t>
      </w:r>
      <w:r w:rsidR="00015260" w:rsidRPr="00FA7CC3">
        <w:rPr>
          <w:rFonts w:cs="Times New Roman"/>
          <w:sz w:val="28"/>
          <w:szCs w:val="28"/>
        </w:rPr>
        <w:t>Contrastive research</w:t>
      </w:r>
      <w:r w:rsidRPr="00FA7CC3">
        <w:rPr>
          <w:rFonts w:cs="Times New Roman"/>
          <w:sz w:val="28"/>
          <w:szCs w:val="28"/>
        </w:rPr>
        <w:t xml:space="preserve"> on the definitions and categories of Chinese and English idioms. In 7th International Conference on Humanities and Social Science Research (ICHSSR 2021)</w:t>
      </w:r>
      <w:r w:rsidR="00B50E2F" w:rsidRPr="00FA7CC3">
        <w:rPr>
          <w:rFonts w:cs="Times New Roman"/>
          <w:sz w:val="28"/>
          <w:szCs w:val="28"/>
        </w:rPr>
        <w:t xml:space="preserve"> </w:t>
      </w:r>
      <w:r w:rsidR="00FA7CC3" w:rsidRPr="00FA7CC3">
        <w:rPr>
          <w:rFonts w:cs="Times New Roman"/>
          <w:sz w:val="28"/>
          <w:szCs w:val="28"/>
        </w:rPr>
        <w:t xml:space="preserve">// </w:t>
      </w:r>
      <w:r w:rsidR="00B50E2F" w:rsidRPr="00FA7CC3">
        <w:rPr>
          <w:rFonts w:cs="Times New Roman"/>
          <w:sz w:val="28"/>
          <w:szCs w:val="28"/>
        </w:rPr>
        <w:t xml:space="preserve">Atlantis Press. </w:t>
      </w:r>
      <w:r w:rsidR="0021279E" w:rsidRPr="00FA7CC3">
        <w:rPr>
          <w:rFonts w:cs="Times New Roman"/>
          <w:sz w:val="28"/>
          <w:szCs w:val="28"/>
        </w:rPr>
        <w:t xml:space="preserve">– </w:t>
      </w:r>
      <w:r w:rsidR="00B50E2F" w:rsidRPr="00FA7CC3">
        <w:rPr>
          <w:rFonts w:cs="Times New Roman"/>
          <w:sz w:val="28"/>
          <w:szCs w:val="28"/>
        </w:rPr>
        <w:t xml:space="preserve">2021. – </w:t>
      </w:r>
      <w:r w:rsidR="00B50E2F" w:rsidRPr="00FA7CC3">
        <w:rPr>
          <w:rFonts w:cs="Times New Roman"/>
          <w:sz w:val="28"/>
          <w:szCs w:val="28"/>
          <w:lang w:val="ru-RU"/>
        </w:rPr>
        <w:t>Р</w:t>
      </w:r>
      <w:r w:rsidR="00B50E2F" w:rsidRPr="00FA7CC3">
        <w:rPr>
          <w:rFonts w:cs="Times New Roman"/>
          <w:sz w:val="28"/>
          <w:szCs w:val="28"/>
        </w:rPr>
        <w:t xml:space="preserve">. </w:t>
      </w:r>
      <w:r w:rsidRPr="00FA7CC3">
        <w:rPr>
          <w:rFonts w:cs="Times New Roman"/>
          <w:sz w:val="28"/>
          <w:szCs w:val="28"/>
        </w:rPr>
        <w:t>423–426. https://doi.org/10.2991/assehr.k.210519.083</w:t>
      </w:r>
      <w:r w:rsidR="00FA7CC3" w:rsidRPr="00FA7CC3">
        <w:rPr>
          <w:rFonts w:cs="Times New Roman"/>
          <w:sz w:val="28"/>
          <w:szCs w:val="28"/>
        </w:rPr>
        <w:t>.</w:t>
      </w:r>
    </w:p>
    <w:p w14:paraId="3AF7CC3E" w14:textId="49EE1F0D" w:rsidR="0096638E" w:rsidRPr="00FA7CC3" w:rsidRDefault="0096638E" w:rsidP="00987148">
      <w:pPr>
        <w:pStyle w:val="a8"/>
        <w:numPr>
          <w:ilvl w:val="0"/>
          <w:numId w:val="77"/>
        </w:numPr>
        <w:ind w:left="0" w:firstLine="567"/>
        <w:jc w:val="both"/>
        <w:rPr>
          <w:rFonts w:cs="Times New Roman"/>
          <w:sz w:val="28"/>
          <w:szCs w:val="28"/>
        </w:rPr>
      </w:pPr>
      <w:r w:rsidRPr="00FA7CC3">
        <w:rPr>
          <w:rFonts w:cs="Times New Roman"/>
          <w:sz w:val="28"/>
          <w:szCs w:val="28"/>
        </w:rPr>
        <w:t>Miller J. The bottom line: Are idioms used in English academic speech and writing? Journal of English for Academic Purposes</w:t>
      </w:r>
      <w:r w:rsidR="00B50E2F" w:rsidRPr="00FA7CC3">
        <w:rPr>
          <w:rFonts w:cs="Times New Roman"/>
          <w:sz w:val="28"/>
          <w:szCs w:val="28"/>
        </w:rPr>
        <w:t xml:space="preserve">. </w:t>
      </w:r>
      <w:r w:rsidR="000C0500">
        <w:rPr>
          <w:rFonts w:cs="Times New Roman"/>
          <w:sz w:val="28"/>
          <w:szCs w:val="28"/>
        </w:rPr>
        <w:t>–</w:t>
      </w:r>
      <w:r w:rsidR="00B50E2F" w:rsidRPr="00FA7CC3">
        <w:rPr>
          <w:rFonts w:cs="Times New Roman"/>
          <w:sz w:val="28"/>
          <w:szCs w:val="28"/>
        </w:rPr>
        <w:t xml:space="preserve"> 2020. – </w:t>
      </w:r>
      <w:r w:rsidR="00FA7CC3" w:rsidRPr="00FA7CC3">
        <w:rPr>
          <w:rFonts w:cs="Times New Roman"/>
          <w:sz w:val="28"/>
          <w:szCs w:val="28"/>
        </w:rPr>
        <w:t>№</w:t>
      </w:r>
      <w:r w:rsidRPr="00FA7CC3">
        <w:rPr>
          <w:rFonts w:cs="Times New Roman"/>
          <w:sz w:val="28"/>
          <w:szCs w:val="28"/>
        </w:rPr>
        <w:t>43</w:t>
      </w:r>
      <w:r w:rsidR="00B50E2F" w:rsidRPr="00FA7CC3">
        <w:rPr>
          <w:rFonts w:cs="Times New Roman"/>
          <w:sz w:val="28"/>
          <w:szCs w:val="28"/>
        </w:rPr>
        <w:t>. –</w:t>
      </w:r>
      <w:r w:rsidRPr="00FA7CC3">
        <w:rPr>
          <w:rFonts w:cs="Times New Roman"/>
          <w:sz w:val="28"/>
          <w:szCs w:val="28"/>
        </w:rPr>
        <w:t xml:space="preserve"> 100810</w:t>
      </w:r>
      <w:r w:rsidR="00B50E2F" w:rsidRPr="00FA7CC3">
        <w:rPr>
          <w:rFonts w:cs="Times New Roman"/>
          <w:sz w:val="28"/>
          <w:szCs w:val="28"/>
        </w:rPr>
        <w:t xml:space="preserve"> </w:t>
      </w:r>
      <w:r w:rsidR="00B50E2F" w:rsidRPr="00FA7CC3">
        <w:rPr>
          <w:rFonts w:cs="Times New Roman"/>
          <w:sz w:val="28"/>
          <w:szCs w:val="28"/>
          <w:lang w:val="ru-RU"/>
        </w:rPr>
        <w:t>р</w:t>
      </w:r>
      <w:r w:rsidRPr="00FA7CC3">
        <w:rPr>
          <w:rFonts w:cs="Times New Roman"/>
          <w:sz w:val="28"/>
          <w:szCs w:val="28"/>
        </w:rPr>
        <w:t>. https://doi.org/10.1016/j.jeap.2019.100810</w:t>
      </w:r>
      <w:r w:rsidR="00FA7CC3" w:rsidRPr="00FA7CC3">
        <w:rPr>
          <w:rFonts w:cs="Times New Roman"/>
          <w:sz w:val="28"/>
          <w:szCs w:val="28"/>
        </w:rPr>
        <w:t>.</w:t>
      </w:r>
    </w:p>
    <w:p w14:paraId="4F634D07" w14:textId="0FD93649" w:rsidR="0096638E" w:rsidRPr="00FA7CC3" w:rsidRDefault="0096638E" w:rsidP="00987148">
      <w:pPr>
        <w:pStyle w:val="a8"/>
        <w:numPr>
          <w:ilvl w:val="0"/>
          <w:numId w:val="77"/>
        </w:numPr>
        <w:ind w:left="0" w:firstLine="567"/>
        <w:jc w:val="both"/>
        <w:rPr>
          <w:rFonts w:cs="Times New Roman"/>
          <w:sz w:val="28"/>
          <w:szCs w:val="28"/>
        </w:rPr>
      </w:pPr>
      <w:r w:rsidRPr="00FA7CC3">
        <w:rPr>
          <w:rFonts w:cs="Times New Roman"/>
          <w:sz w:val="28"/>
          <w:szCs w:val="28"/>
        </w:rPr>
        <w:t>Mirgalimova L.M., Arsenteva E.F., Nikulina E. A. Deviation of phraseological unit semantic stability as a means of phraseological transformation</w:t>
      </w:r>
      <w:r w:rsidR="00E5348F" w:rsidRPr="00E5348F">
        <w:rPr>
          <w:rFonts w:cs="Times New Roman"/>
          <w:sz w:val="28"/>
          <w:szCs w:val="28"/>
        </w:rPr>
        <w:t xml:space="preserve"> //</w:t>
      </w:r>
      <w:r w:rsidRPr="00FA7CC3">
        <w:rPr>
          <w:rFonts w:cs="Times New Roman"/>
          <w:sz w:val="28"/>
          <w:szCs w:val="28"/>
        </w:rPr>
        <w:t xml:space="preserve"> International Journal of Criminology and Sociology</w:t>
      </w:r>
      <w:r w:rsidR="00B50E2F" w:rsidRPr="00FA7CC3">
        <w:rPr>
          <w:rFonts w:cs="Times New Roman"/>
          <w:sz w:val="28"/>
          <w:szCs w:val="28"/>
        </w:rPr>
        <w:t xml:space="preserve">. </w:t>
      </w:r>
      <w:r w:rsidR="000C0500">
        <w:rPr>
          <w:rFonts w:cs="Times New Roman"/>
          <w:sz w:val="28"/>
          <w:szCs w:val="28"/>
        </w:rPr>
        <w:t>–</w:t>
      </w:r>
      <w:r w:rsidR="00B50E2F" w:rsidRPr="00FA7CC3">
        <w:rPr>
          <w:rFonts w:cs="Times New Roman"/>
          <w:sz w:val="28"/>
          <w:szCs w:val="28"/>
        </w:rPr>
        <w:t xml:space="preserve"> 202</w:t>
      </w:r>
      <w:r w:rsidR="00E5348F" w:rsidRPr="00E5348F">
        <w:rPr>
          <w:rFonts w:cs="Times New Roman"/>
          <w:sz w:val="28"/>
          <w:szCs w:val="28"/>
        </w:rPr>
        <w:t>2</w:t>
      </w:r>
      <w:r w:rsidR="00B50E2F" w:rsidRPr="00FA7CC3">
        <w:rPr>
          <w:rFonts w:cs="Times New Roman"/>
          <w:sz w:val="28"/>
          <w:szCs w:val="28"/>
        </w:rPr>
        <w:t xml:space="preserve">. – </w:t>
      </w:r>
      <w:r w:rsidR="00E5348F" w:rsidRPr="00E5348F">
        <w:rPr>
          <w:rFonts w:cs="Times New Roman"/>
          <w:sz w:val="28"/>
          <w:szCs w:val="28"/>
        </w:rPr>
        <w:t>№</w:t>
      </w:r>
      <w:r w:rsidRPr="00FA7CC3">
        <w:rPr>
          <w:rFonts w:cs="Times New Roman"/>
          <w:sz w:val="28"/>
          <w:szCs w:val="28"/>
        </w:rPr>
        <w:t>9</w:t>
      </w:r>
      <w:r w:rsidR="00B50E2F" w:rsidRPr="00FA7CC3">
        <w:rPr>
          <w:rFonts w:cs="Times New Roman"/>
          <w:sz w:val="28"/>
          <w:szCs w:val="28"/>
        </w:rPr>
        <w:t xml:space="preserve">. – </w:t>
      </w:r>
      <w:r w:rsidR="00B50E2F" w:rsidRPr="00FA7CC3">
        <w:rPr>
          <w:rFonts w:cs="Times New Roman"/>
          <w:sz w:val="28"/>
          <w:szCs w:val="28"/>
          <w:lang w:val="ru-RU"/>
        </w:rPr>
        <w:t>Р</w:t>
      </w:r>
      <w:r w:rsidR="00B50E2F" w:rsidRPr="00FA7CC3">
        <w:rPr>
          <w:rFonts w:cs="Times New Roman"/>
          <w:sz w:val="28"/>
          <w:szCs w:val="28"/>
        </w:rPr>
        <w:t>.</w:t>
      </w:r>
      <w:r w:rsidRPr="00FA7CC3">
        <w:rPr>
          <w:rFonts w:cs="Times New Roman"/>
          <w:sz w:val="28"/>
          <w:szCs w:val="28"/>
        </w:rPr>
        <w:t xml:space="preserve"> 2638–2644.</w:t>
      </w:r>
    </w:p>
    <w:p w14:paraId="2F8ED9FD" w14:textId="2CF5FA35" w:rsidR="0096638E" w:rsidRPr="00FA7CC3" w:rsidRDefault="0096638E" w:rsidP="00987148">
      <w:pPr>
        <w:pStyle w:val="m-0"/>
        <w:numPr>
          <w:ilvl w:val="0"/>
          <w:numId w:val="77"/>
        </w:numPr>
        <w:spacing w:before="0" w:after="0"/>
        <w:ind w:left="0" w:firstLine="567"/>
        <w:jc w:val="both"/>
        <w:rPr>
          <w:rFonts w:cs="Times New Roman"/>
          <w:sz w:val="28"/>
          <w:szCs w:val="28"/>
        </w:rPr>
      </w:pPr>
      <w:r w:rsidRPr="00FA7CC3">
        <w:rPr>
          <w:rFonts w:cs="Times New Roman"/>
          <w:sz w:val="28"/>
          <w:szCs w:val="28"/>
        </w:rPr>
        <w:lastRenderedPageBreak/>
        <w:t xml:space="preserve">Parizoska J. Idiom modifications: What grammar reveals about conceptual structure. Lexis: </w:t>
      </w:r>
      <w:r w:rsidR="00B50E2F" w:rsidRPr="00FA7CC3">
        <w:rPr>
          <w:rFonts w:cs="Times New Roman"/>
          <w:sz w:val="28"/>
          <w:szCs w:val="28"/>
          <w:lang w:val="ru-RU"/>
        </w:rPr>
        <w:t xml:space="preserve">// </w:t>
      </w:r>
      <w:r w:rsidRPr="00FA7CC3">
        <w:rPr>
          <w:rFonts w:cs="Times New Roman"/>
          <w:sz w:val="28"/>
          <w:szCs w:val="28"/>
        </w:rPr>
        <w:t>Journal in English Lexicology</w:t>
      </w:r>
      <w:r w:rsidR="00B50E2F" w:rsidRPr="00FA7CC3">
        <w:rPr>
          <w:rFonts w:cs="Times New Roman"/>
          <w:sz w:val="28"/>
          <w:szCs w:val="28"/>
          <w:lang w:val="ru-RU"/>
        </w:rPr>
        <w:t xml:space="preserve">. </w:t>
      </w:r>
      <w:r w:rsidR="000C0500">
        <w:rPr>
          <w:rFonts w:cs="Times New Roman"/>
          <w:sz w:val="28"/>
          <w:szCs w:val="28"/>
        </w:rPr>
        <w:t>–</w:t>
      </w:r>
      <w:r w:rsidR="00B50E2F" w:rsidRPr="00FA7CC3">
        <w:rPr>
          <w:rFonts w:cs="Times New Roman"/>
          <w:sz w:val="28"/>
          <w:szCs w:val="28"/>
          <w:lang w:val="ru-RU"/>
        </w:rPr>
        <w:t xml:space="preserve"> </w:t>
      </w:r>
      <w:r w:rsidR="00B50E2F" w:rsidRPr="00FA7CC3">
        <w:rPr>
          <w:rFonts w:cs="Times New Roman"/>
          <w:sz w:val="28"/>
          <w:szCs w:val="28"/>
        </w:rPr>
        <w:t xml:space="preserve">2022. </w:t>
      </w:r>
      <w:r w:rsidR="000C0500">
        <w:rPr>
          <w:rFonts w:cs="Times New Roman"/>
          <w:sz w:val="28"/>
          <w:szCs w:val="28"/>
        </w:rPr>
        <w:t>–</w:t>
      </w:r>
      <w:r w:rsidR="00B50E2F" w:rsidRPr="00FA7CC3">
        <w:rPr>
          <w:rFonts w:cs="Times New Roman"/>
          <w:sz w:val="28"/>
          <w:szCs w:val="28"/>
          <w:lang w:val="ru-RU"/>
        </w:rPr>
        <w:t xml:space="preserve"> </w:t>
      </w:r>
      <w:r w:rsidR="00FA7CC3" w:rsidRPr="00FA7CC3">
        <w:rPr>
          <w:rFonts w:cs="Times New Roman"/>
          <w:sz w:val="28"/>
          <w:szCs w:val="28"/>
          <w:lang w:val="ru-RU"/>
        </w:rPr>
        <w:t>№</w:t>
      </w:r>
      <w:r w:rsidRPr="00FA7CC3">
        <w:rPr>
          <w:rFonts w:cs="Times New Roman"/>
          <w:sz w:val="28"/>
          <w:szCs w:val="28"/>
        </w:rPr>
        <w:t xml:space="preserve">19. </w:t>
      </w:r>
      <w:hyperlink r:id="rId60" w:history="1">
        <w:r w:rsidRPr="00FA7CC3">
          <w:rPr>
            <w:rFonts w:cs="Times New Roman"/>
            <w:sz w:val="28"/>
            <w:szCs w:val="28"/>
          </w:rPr>
          <w:t>https://doi.org/10.4000/lexis.6293</w:t>
        </w:r>
      </w:hyperlink>
      <w:r w:rsidR="00E5348F">
        <w:rPr>
          <w:lang w:val="ru-RU"/>
        </w:rPr>
        <w:t>.</w:t>
      </w:r>
    </w:p>
    <w:p w14:paraId="164D8D96" w14:textId="0E58FA52" w:rsidR="0096638E" w:rsidRPr="00FA7CC3" w:rsidRDefault="0096638E" w:rsidP="00987148">
      <w:pPr>
        <w:pStyle w:val="a8"/>
        <w:numPr>
          <w:ilvl w:val="0"/>
          <w:numId w:val="77"/>
        </w:numPr>
        <w:ind w:left="0" w:firstLine="567"/>
        <w:jc w:val="both"/>
        <w:rPr>
          <w:rFonts w:cs="Times New Roman"/>
          <w:sz w:val="28"/>
          <w:szCs w:val="28"/>
        </w:rPr>
      </w:pPr>
      <w:r w:rsidRPr="00FA7CC3">
        <w:rPr>
          <w:rFonts w:cs="Times New Roman"/>
          <w:sz w:val="28"/>
          <w:szCs w:val="28"/>
        </w:rPr>
        <w:t>Werner V.</w:t>
      </w:r>
      <w:r w:rsidR="00501335">
        <w:rPr>
          <w:rFonts w:cs="Times New Roman"/>
          <w:sz w:val="28"/>
          <w:szCs w:val="28"/>
        </w:rPr>
        <w:t xml:space="preserve"> </w:t>
      </w:r>
      <w:r w:rsidRPr="00FA7CC3">
        <w:rPr>
          <w:rFonts w:cs="Times New Roman"/>
          <w:sz w:val="28"/>
          <w:szCs w:val="28"/>
        </w:rPr>
        <w:t>A diachronic perspective on telecinematic language</w:t>
      </w:r>
      <w:r w:rsidR="00E5348F" w:rsidRPr="00E5348F">
        <w:rPr>
          <w:rFonts w:cs="Times New Roman"/>
          <w:sz w:val="28"/>
          <w:szCs w:val="28"/>
        </w:rPr>
        <w:t xml:space="preserve"> //</w:t>
      </w:r>
      <w:r w:rsidRPr="00FA7CC3">
        <w:rPr>
          <w:rFonts w:cs="Times New Roman"/>
          <w:sz w:val="28"/>
          <w:szCs w:val="28"/>
        </w:rPr>
        <w:t xml:space="preserve"> International Journal of Corpus Linguistics</w:t>
      </w:r>
      <w:r w:rsidR="00B50E2F" w:rsidRPr="00FA7CC3">
        <w:rPr>
          <w:rFonts w:cs="Times New Roman"/>
          <w:sz w:val="28"/>
          <w:szCs w:val="28"/>
        </w:rPr>
        <w:t xml:space="preserve">. </w:t>
      </w:r>
      <w:r w:rsidR="000C0500">
        <w:rPr>
          <w:rFonts w:cs="Times New Roman"/>
          <w:sz w:val="28"/>
          <w:szCs w:val="28"/>
        </w:rPr>
        <w:t>–</w:t>
      </w:r>
      <w:r w:rsidR="00B50E2F" w:rsidRPr="00FA7CC3">
        <w:rPr>
          <w:rFonts w:cs="Times New Roman"/>
          <w:sz w:val="28"/>
          <w:szCs w:val="28"/>
        </w:rPr>
        <w:t xml:space="preserve"> 2021. </w:t>
      </w:r>
      <w:r w:rsidR="000C0500">
        <w:rPr>
          <w:rFonts w:cs="Times New Roman"/>
          <w:sz w:val="28"/>
          <w:szCs w:val="28"/>
        </w:rPr>
        <w:t>–</w:t>
      </w:r>
      <w:r w:rsidRPr="00FA7CC3">
        <w:rPr>
          <w:rFonts w:cs="Times New Roman"/>
          <w:sz w:val="28"/>
          <w:szCs w:val="28"/>
        </w:rPr>
        <w:t xml:space="preserve"> </w:t>
      </w:r>
      <w:r w:rsidR="00FA7CC3" w:rsidRPr="00FA7CC3">
        <w:rPr>
          <w:rFonts w:cs="Times New Roman"/>
          <w:sz w:val="28"/>
          <w:szCs w:val="28"/>
        </w:rPr>
        <w:t>№</w:t>
      </w:r>
      <w:r w:rsidRPr="00FA7CC3">
        <w:rPr>
          <w:rFonts w:cs="Times New Roman"/>
          <w:sz w:val="28"/>
          <w:szCs w:val="28"/>
        </w:rPr>
        <w:t>26(1)</w:t>
      </w:r>
      <w:r w:rsidR="00B50E2F" w:rsidRPr="00FA7CC3">
        <w:rPr>
          <w:rFonts w:cs="Times New Roman"/>
          <w:sz w:val="28"/>
          <w:szCs w:val="28"/>
        </w:rPr>
        <w:t xml:space="preserve">. – </w:t>
      </w:r>
      <w:r w:rsidR="00B50E2F" w:rsidRPr="00FA7CC3">
        <w:rPr>
          <w:rFonts w:cs="Times New Roman"/>
          <w:sz w:val="28"/>
          <w:szCs w:val="28"/>
          <w:lang w:val="ru-RU"/>
        </w:rPr>
        <w:t>Р</w:t>
      </w:r>
      <w:r w:rsidR="00B50E2F" w:rsidRPr="00FA7CC3">
        <w:rPr>
          <w:rFonts w:cs="Times New Roman"/>
          <w:sz w:val="28"/>
          <w:szCs w:val="28"/>
        </w:rPr>
        <w:t>.</w:t>
      </w:r>
      <w:r w:rsidRPr="00FA7CC3">
        <w:rPr>
          <w:rFonts w:cs="Times New Roman"/>
          <w:sz w:val="28"/>
          <w:szCs w:val="28"/>
        </w:rPr>
        <w:t xml:space="preserve"> 38–70. https://doi.org/10.1075/ijcl.00036.wer</w:t>
      </w:r>
      <w:r w:rsidR="00E5348F" w:rsidRPr="00E5348F">
        <w:rPr>
          <w:rFonts w:cs="Times New Roman"/>
          <w:sz w:val="28"/>
          <w:szCs w:val="28"/>
        </w:rPr>
        <w:t>.</w:t>
      </w:r>
    </w:p>
    <w:p w14:paraId="383D82B1" w14:textId="6BCFC7BF" w:rsidR="0096638E" w:rsidRPr="00C1765F" w:rsidRDefault="0096638E" w:rsidP="00987148">
      <w:pPr>
        <w:pStyle w:val="a8"/>
        <w:numPr>
          <w:ilvl w:val="0"/>
          <w:numId w:val="77"/>
        </w:numPr>
        <w:ind w:left="0" w:firstLine="567"/>
        <w:jc w:val="both"/>
        <w:rPr>
          <w:rFonts w:cs="Times New Roman"/>
          <w:sz w:val="28"/>
          <w:szCs w:val="28"/>
        </w:rPr>
      </w:pPr>
      <w:r w:rsidRPr="00B85B48">
        <w:rPr>
          <w:rFonts w:cs="Times New Roman"/>
          <w:sz w:val="28"/>
          <w:szCs w:val="28"/>
        </w:rPr>
        <w:t xml:space="preserve">Wojciechowska S. Marianna Bolognesi, Mario Brdar and Kristina Despot (eds.). </w:t>
      </w:r>
      <w:r w:rsidR="00E5348F" w:rsidRPr="00E5348F">
        <w:rPr>
          <w:rFonts w:cs="Times New Roman"/>
          <w:sz w:val="28"/>
          <w:szCs w:val="28"/>
        </w:rPr>
        <w:t>№</w:t>
      </w:r>
      <w:r w:rsidRPr="00B85B48">
        <w:rPr>
          <w:rFonts w:cs="Times New Roman"/>
          <w:sz w:val="28"/>
          <w:szCs w:val="28"/>
        </w:rPr>
        <w:t>Metaphor and Metonymy in the Digital Age: Theory and Methods for Building Repositories of Figurative Language.</w:t>
      </w:r>
      <w:r w:rsidR="00B50E2F" w:rsidRPr="00B50E2F">
        <w:rPr>
          <w:rFonts w:cs="Times New Roman"/>
          <w:sz w:val="28"/>
          <w:szCs w:val="28"/>
        </w:rPr>
        <w:t xml:space="preserve"> //</w:t>
      </w:r>
      <w:r w:rsidRPr="00B85B48">
        <w:rPr>
          <w:rFonts w:cs="Times New Roman"/>
          <w:sz w:val="28"/>
          <w:szCs w:val="28"/>
        </w:rPr>
        <w:t xml:space="preserve"> International Journal of Lexicography</w:t>
      </w:r>
      <w:r w:rsidR="00B50E2F" w:rsidRPr="00B50E2F">
        <w:rPr>
          <w:rFonts w:cs="Times New Roman"/>
          <w:sz w:val="28"/>
          <w:szCs w:val="28"/>
        </w:rPr>
        <w:t xml:space="preserve">. </w:t>
      </w:r>
      <w:r w:rsidR="000C0500">
        <w:rPr>
          <w:rFonts w:cs="Times New Roman"/>
          <w:sz w:val="28"/>
          <w:szCs w:val="28"/>
        </w:rPr>
        <w:t>–</w:t>
      </w:r>
      <w:r w:rsidR="00B50E2F" w:rsidRPr="00B50E2F">
        <w:rPr>
          <w:rFonts w:cs="Times New Roman"/>
          <w:sz w:val="28"/>
          <w:szCs w:val="28"/>
        </w:rPr>
        <w:t xml:space="preserve"> </w:t>
      </w:r>
      <w:r w:rsidR="00B50E2F" w:rsidRPr="00B85B48">
        <w:rPr>
          <w:rFonts w:cs="Times New Roman"/>
          <w:sz w:val="28"/>
          <w:szCs w:val="28"/>
        </w:rPr>
        <w:t xml:space="preserve">2021. </w:t>
      </w:r>
      <w:r w:rsidR="000C0500">
        <w:rPr>
          <w:rFonts w:cs="Times New Roman"/>
          <w:sz w:val="28"/>
          <w:szCs w:val="28"/>
        </w:rPr>
        <w:t xml:space="preserve">– </w:t>
      </w:r>
      <w:r w:rsidR="00E5348F" w:rsidRPr="00C1765F">
        <w:rPr>
          <w:rFonts w:cs="Times New Roman"/>
          <w:sz w:val="28"/>
          <w:szCs w:val="28"/>
        </w:rPr>
        <w:t>№</w:t>
      </w:r>
      <w:r w:rsidRPr="00C1765F">
        <w:rPr>
          <w:rFonts w:cs="Times New Roman"/>
          <w:sz w:val="28"/>
          <w:szCs w:val="28"/>
        </w:rPr>
        <w:t>34(1)</w:t>
      </w:r>
      <w:r w:rsidR="00B50E2F" w:rsidRPr="00C1765F">
        <w:rPr>
          <w:rFonts w:cs="Times New Roman"/>
          <w:sz w:val="28"/>
          <w:szCs w:val="28"/>
        </w:rPr>
        <w:t xml:space="preserve">. – </w:t>
      </w:r>
      <w:r w:rsidR="00B50E2F" w:rsidRPr="00C1765F">
        <w:rPr>
          <w:rFonts w:cs="Times New Roman"/>
          <w:sz w:val="28"/>
          <w:szCs w:val="28"/>
          <w:lang w:val="ru-RU"/>
        </w:rPr>
        <w:t>Р</w:t>
      </w:r>
      <w:r w:rsidR="00B50E2F" w:rsidRPr="00C1765F">
        <w:rPr>
          <w:rFonts w:cs="Times New Roman"/>
          <w:sz w:val="28"/>
          <w:szCs w:val="28"/>
        </w:rPr>
        <w:t>.</w:t>
      </w:r>
      <w:r w:rsidRPr="00C1765F">
        <w:rPr>
          <w:rFonts w:cs="Times New Roman"/>
          <w:sz w:val="28"/>
          <w:szCs w:val="28"/>
        </w:rPr>
        <w:t xml:space="preserve"> 151–155. https://doi.org/10.1093/ijl/ecaa023</w:t>
      </w:r>
    </w:p>
    <w:p w14:paraId="2ACB99EB" w14:textId="52B59B6F" w:rsidR="0096638E" w:rsidRPr="00C1765F" w:rsidRDefault="0096638E" w:rsidP="00987148">
      <w:pPr>
        <w:pStyle w:val="a8"/>
        <w:numPr>
          <w:ilvl w:val="0"/>
          <w:numId w:val="77"/>
        </w:numPr>
        <w:ind w:left="0" w:firstLine="567"/>
        <w:jc w:val="both"/>
        <w:rPr>
          <w:rFonts w:cs="Times New Roman"/>
          <w:sz w:val="28"/>
          <w:szCs w:val="28"/>
        </w:rPr>
      </w:pPr>
      <w:r w:rsidRPr="00C1765F">
        <w:rPr>
          <w:rFonts w:cs="Times New Roman"/>
          <w:sz w:val="28"/>
          <w:szCs w:val="28"/>
        </w:rPr>
        <w:t>Senkbeil K. Idioms in intercultural communication: A cognitive and pragmatic perspective. International Journal of Language and Culture</w:t>
      </w:r>
      <w:r w:rsidR="00B50E2F" w:rsidRPr="00C1765F">
        <w:rPr>
          <w:rFonts w:cs="Times New Roman"/>
          <w:sz w:val="28"/>
          <w:szCs w:val="28"/>
        </w:rPr>
        <w:t xml:space="preserve">. </w:t>
      </w:r>
      <w:r w:rsidR="000C0500">
        <w:rPr>
          <w:rFonts w:cs="Times New Roman"/>
          <w:sz w:val="28"/>
          <w:szCs w:val="28"/>
        </w:rPr>
        <w:t xml:space="preserve">– </w:t>
      </w:r>
      <w:r w:rsidR="00B50E2F" w:rsidRPr="00C1765F">
        <w:rPr>
          <w:rFonts w:cs="Times New Roman"/>
          <w:sz w:val="28"/>
          <w:szCs w:val="28"/>
        </w:rPr>
        <w:t xml:space="preserve">2020. </w:t>
      </w:r>
      <w:r w:rsidR="000C0500">
        <w:rPr>
          <w:rFonts w:cs="Times New Roman"/>
          <w:sz w:val="28"/>
          <w:szCs w:val="28"/>
        </w:rPr>
        <w:t>–</w:t>
      </w:r>
      <w:r w:rsidRPr="00C1765F">
        <w:rPr>
          <w:rFonts w:cs="Times New Roman"/>
          <w:sz w:val="28"/>
          <w:szCs w:val="28"/>
        </w:rPr>
        <w:t xml:space="preserve"> </w:t>
      </w:r>
      <w:r w:rsidR="00E5348F" w:rsidRPr="00C1765F">
        <w:rPr>
          <w:rFonts w:cs="Times New Roman"/>
          <w:sz w:val="28"/>
          <w:szCs w:val="28"/>
        </w:rPr>
        <w:t>№</w:t>
      </w:r>
      <w:r w:rsidRPr="00C1765F">
        <w:rPr>
          <w:rFonts w:cs="Times New Roman"/>
          <w:sz w:val="28"/>
          <w:szCs w:val="28"/>
        </w:rPr>
        <w:t>7(1)</w:t>
      </w:r>
      <w:r w:rsidR="00B50E2F" w:rsidRPr="00C1765F">
        <w:rPr>
          <w:rFonts w:cs="Times New Roman"/>
          <w:sz w:val="28"/>
          <w:szCs w:val="28"/>
        </w:rPr>
        <w:t xml:space="preserve">. – </w:t>
      </w:r>
      <w:r w:rsidR="00B50E2F" w:rsidRPr="00C1765F">
        <w:rPr>
          <w:rFonts w:cs="Times New Roman"/>
          <w:sz w:val="28"/>
          <w:szCs w:val="28"/>
          <w:lang w:val="ru-RU"/>
        </w:rPr>
        <w:t>Р</w:t>
      </w:r>
      <w:r w:rsidR="00B50E2F" w:rsidRPr="00C1765F">
        <w:rPr>
          <w:rFonts w:cs="Times New Roman"/>
          <w:sz w:val="28"/>
          <w:szCs w:val="28"/>
        </w:rPr>
        <w:t>.</w:t>
      </w:r>
      <w:r w:rsidRPr="00C1765F">
        <w:rPr>
          <w:rFonts w:cs="Times New Roman"/>
          <w:sz w:val="28"/>
          <w:szCs w:val="28"/>
        </w:rPr>
        <w:t xml:space="preserve"> 38–62. https://doi.org/10.1075/ijolc.00026.sen</w:t>
      </w:r>
    </w:p>
    <w:p w14:paraId="5FDC8923" w14:textId="186DD2B1" w:rsidR="0096638E" w:rsidRPr="00C1765F" w:rsidRDefault="0096638E" w:rsidP="00987148">
      <w:pPr>
        <w:pStyle w:val="a8"/>
        <w:numPr>
          <w:ilvl w:val="0"/>
          <w:numId w:val="77"/>
        </w:numPr>
        <w:ind w:left="0" w:firstLine="567"/>
        <w:jc w:val="both"/>
        <w:rPr>
          <w:rFonts w:cs="Times New Roman"/>
          <w:sz w:val="28"/>
          <w:szCs w:val="28"/>
        </w:rPr>
      </w:pPr>
      <w:r w:rsidRPr="00C1765F">
        <w:rPr>
          <w:rFonts w:cs="Times New Roman"/>
          <w:sz w:val="28"/>
          <w:szCs w:val="28"/>
        </w:rPr>
        <w:t>Nikulina E. English semi-idioms (phraseological terminological units) and their use in fiction and Internet-discourse. SHS Web of Conferences</w:t>
      </w:r>
      <w:r w:rsidR="005727BE" w:rsidRPr="00C1765F">
        <w:rPr>
          <w:rFonts w:cs="Times New Roman"/>
          <w:sz w:val="28"/>
          <w:szCs w:val="28"/>
          <w:lang w:val="ru-RU"/>
        </w:rPr>
        <w:t xml:space="preserve">. </w:t>
      </w:r>
      <w:r w:rsidR="000C0500">
        <w:rPr>
          <w:rFonts w:cs="Times New Roman"/>
          <w:sz w:val="28"/>
          <w:szCs w:val="28"/>
        </w:rPr>
        <w:t>–</w:t>
      </w:r>
      <w:r w:rsidR="005727BE" w:rsidRPr="00C1765F">
        <w:rPr>
          <w:rFonts w:cs="Times New Roman"/>
          <w:sz w:val="28"/>
          <w:szCs w:val="28"/>
          <w:lang w:val="ru-RU"/>
        </w:rPr>
        <w:t xml:space="preserve"> </w:t>
      </w:r>
      <w:r w:rsidR="005727BE" w:rsidRPr="00C1765F">
        <w:rPr>
          <w:rFonts w:cs="Times New Roman"/>
          <w:sz w:val="28"/>
          <w:szCs w:val="28"/>
        </w:rPr>
        <w:t>2020.</w:t>
      </w:r>
      <w:r w:rsidR="005727BE" w:rsidRPr="00C1765F">
        <w:rPr>
          <w:rFonts w:cs="Times New Roman"/>
          <w:sz w:val="28"/>
          <w:szCs w:val="28"/>
          <w:lang w:val="ru-RU"/>
        </w:rPr>
        <w:t xml:space="preserve"> </w:t>
      </w:r>
      <w:r w:rsidR="000C0500">
        <w:rPr>
          <w:rFonts w:cs="Times New Roman"/>
          <w:sz w:val="28"/>
          <w:szCs w:val="28"/>
        </w:rPr>
        <w:t>–</w:t>
      </w:r>
      <w:r w:rsidR="005727BE" w:rsidRPr="00C1765F">
        <w:rPr>
          <w:rFonts w:cs="Times New Roman"/>
          <w:sz w:val="28"/>
          <w:szCs w:val="28"/>
          <w:lang w:val="ru-RU"/>
        </w:rPr>
        <w:t xml:space="preserve"> </w:t>
      </w:r>
      <w:r w:rsidR="00E5348F" w:rsidRPr="00C1765F">
        <w:rPr>
          <w:rFonts w:cs="Times New Roman"/>
          <w:sz w:val="28"/>
          <w:szCs w:val="28"/>
          <w:lang w:val="ru-RU"/>
        </w:rPr>
        <w:t>№</w:t>
      </w:r>
      <w:r w:rsidRPr="00C1765F">
        <w:rPr>
          <w:rFonts w:cs="Times New Roman"/>
          <w:sz w:val="28"/>
          <w:szCs w:val="28"/>
        </w:rPr>
        <w:t>88</w:t>
      </w:r>
      <w:r w:rsidR="005727BE" w:rsidRPr="00C1765F">
        <w:rPr>
          <w:rFonts w:cs="Times New Roman"/>
          <w:sz w:val="28"/>
          <w:szCs w:val="28"/>
          <w:lang w:val="ru-RU"/>
        </w:rPr>
        <w:t xml:space="preserve">. </w:t>
      </w:r>
      <w:r w:rsidR="000C0500">
        <w:rPr>
          <w:rFonts w:cs="Times New Roman"/>
          <w:sz w:val="28"/>
          <w:szCs w:val="28"/>
        </w:rPr>
        <w:t>–</w:t>
      </w:r>
      <w:r w:rsidRPr="00C1765F">
        <w:rPr>
          <w:rFonts w:cs="Times New Roman"/>
          <w:sz w:val="28"/>
          <w:szCs w:val="28"/>
        </w:rPr>
        <w:t xml:space="preserve"> 01021</w:t>
      </w:r>
      <w:r w:rsidR="005727BE" w:rsidRPr="00C1765F">
        <w:rPr>
          <w:rFonts w:cs="Times New Roman"/>
          <w:sz w:val="28"/>
          <w:szCs w:val="28"/>
          <w:lang w:val="ru-RU"/>
        </w:rPr>
        <w:t xml:space="preserve"> р</w:t>
      </w:r>
      <w:r w:rsidRPr="00C1765F">
        <w:rPr>
          <w:rFonts w:cs="Times New Roman"/>
          <w:sz w:val="28"/>
          <w:szCs w:val="28"/>
        </w:rPr>
        <w:t>. https://doi.org/10.1051/shsconf/20208801021</w:t>
      </w:r>
      <w:r w:rsidR="00E5348F" w:rsidRPr="00C1765F">
        <w:rPr>
          <w:rFonts w:cs="Times New Roman"/>
          <w:sz w:val="28"/>
          <w:szCs w:val="28"/>
          <w:lang w:val="ru-RU"/>
        </w:rPr>
        <w:t>.</w:t>
      </w:r>
    </w:p>
    <w:p w14:paraId="2A85E978" w14:textId="3E54963D" w:rsidR="0096638E" w:rsidRPr="00C1765F" w:rsidRDefault="0096638E"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Balint Andras. “Sector analysis and idioms.” Kivung</w:t>
      </w:r>
      <w:r w:rsidR="005727BE" w:rsidRPr="003B45BE">
        <w:rPr>
          <w:rFonts w:cs="Times New Roman"/>
          <w:sz w:val="28"/>
          <w:szCs w:val="28"/>
        </w:rPr>
        <w:t xml:space="preserve">. </w:t>
      </w:r>
      <w:r w:rsidR="000C0500">
        <w:rPr>
          <w:rFonts w:cs="Times New Roman"/>
          <w:sz w:val="28"/>
          <w:szCs w:val="28"/>
        </w:rPr>
        <w:t>–</w:t>
      </w:r>
      <w:r w:rsidRPr="00C1765F">
        <w:rPr>
          <w:rFonts w:cs="Times New Roman"/>
          <w:sz w:val="28"/>
          <w:szCs w:val="28"/>
        </w:rPr>
        <w:t xml:space="preserve"> </w:t>
      </w:r>
      <w:r w:rsidR="005727BE" w:rsidRPr="00C1765F">
        <w:rPr>
          <w:rFonts w:cs="Times New Roman"/>
          <w:sz w:val="28"/>
          <w:szCs w:val="28"/>
        </w:rPr>
        <w:t xml:space="preserve">1969. </w:t>
      </w:r>
      <w:r w:rsidR="005727BE" w:rsidRPr="003B45BE">
        <w:rPr>
          <w:rFonts w:cs="Times New Roman"/>
          <w:sz w:val="28"/>
          <w:szCs w:val="28"/>
        </w:rPr>
        <w:t xml:space="preserve">– </w:t>
      </w:r>
      <w:r w:rsidR="00E5348F" w:rsidRPr="003B45BE">
        <w:rPr>
          <w:rFonts w:cs="Times New Roman"/>
          <w:sz w:val="28"/>
          <w:szCs w:val="28"/>
        </w:rPr>
        <w:t>№</w:t>
      </w:r>
      <w:r w:rsidRPr="00C1765F">
        <w:rPr>
          <w:rFonts w:cs="Times New Roman"/>
          <w:sz w:val="28"/>
          <w:szCs w:val="28"/>
        </w:rPr>
        <w:t>2</w:t>
      </w:r>
      <w:r w:rsidR="005727BE" w:rsidRPr="003B45BE">
        <w:rPr>
          <w:rFonts w:cs="Times New Roman"/>
          <w:sz w:val="28"/>
          <w:szCs w:val="28"/>
        </w:rPr>
        <w:t xml:space="preserve">. – </w:t>
      </w:r>
      <w:r w:rsidR="005727BE" w:rsidRPr="00C1765F">
        <w:rPr>
          <w:rFonts w:cs="Times New Roman"/>
          <w:sz w:val="28"/>
          <w:szCs w:val="28"/>
          <w:lang w:val="ru-RU"/>
        </w:rPr>
        <w:t>Р</w:t>
      </w:r>
      <w:r w:rsidR="005727BE" w:rsidRPr="003B45BE">
        <w:rPr>
          <w:rFonts w:cs="Times New Roman"/>
          <w:sz w:val="28"/>
          <w:szCs w:val="28"/>
        </w:rPr>
        <w:t>.</w:t>
      </w:r>
      <w:r w:rsidRPr="00C1765F">
        <w:rPr>
          <w:rFonts w:cs="Times New Roman"/>
          <w:sz w:val="28"/>
          <w:szCs w:val="28"/>
        </w:rPr>
        <w:t xml:space="preserve"> 2-12.</w:t>
      </w:r>
    </w:p>
    <w:p w14:paraId="6E5A6DB1" w14:textId="2655E7A4" w:rsidR="0096638E" w:rsidRPr="00C1765F" w:rsidRDefault="0096638E"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Kenesbaev I. Phraseological Dictionary of the Kazakh language. Almaty: Gylym, 1977. ‒ 712 p</w:t>
      </w:r>
      <w:r w:rsidR="00E5348F" w:rsidRPr="00C1765F">
        <w:rPr>
          <w:rFonts w:cs="Times New Roman"/>
          <w:sz w:val="28"/>
          <w:szCs w:val="28"/>
          <w:lang w:val="ru-RU"/>
        </w:rPr>
        <w:t>.</w:t>
      </w:r>
    </w:p>
    <w:p w14:paraId="1E2F1BFC" w14:textId="730C8F2C" w:rsidR="0096638E" w:rsidRPr="00B85B48" w:rsidRDefault="0096638E" w:rsidP="00987148">
      <w:pPr>
        <w:pStyle w:val="a8"/>
        <w:numPr>
          <w:ilvl w:val="0"/>
          <w:numId w:val="77"/>
        </w:numPr>
        <w:ind w:left="0" w:firstLine="567"/>
        <w:jc w:val="both"/>
        <w:rPr>
          <w:rFonts w:cs="Times New Roman"/>
          <w:sz w:val="28"/>
          <w:szCs w:val="28"/>
        </w:rPr>
      </w:pPr>
      <w:r w:rsidRPr="00B85B48">
        <w:rPr>
          <w:rFonts w:cs="Times New Roman"/>
          <w:sz w:val="28"/>
          <w:szCs w:val="28"/>
        </w:rPr>
        <w:t>Sarsenbaev R. Lexico-stylistic features of Kazakh proverbs and sayings [Cand. Dissertation thesis]. Acad. sciences of KazSSR.</w:t>
      </w:r>
      <w:r w:rsidR="005727BE" w:rsidRPr="005727BE">
        <w:rPr>
          <w:rFonts w:cs="Times New Roman"/>
          <w:sz w:val="28"/>
          <w:szCs w:val="28"/>
        </w:rPr>
        <w:t xml:space="preserve"> </w:t>
      </w:r>
      <w:r w:rsidR="0021279E" w:rsidRPr="00FA7CC3">
        <w:rPr>
          <w:rFonts w:cs="Times New Roman"/>
          <w:sz w:val="28"/>
          <w:szCs w:val="28"/>
        </w:rPr>
        <w:t xml:space="preserve">– </w:t>
      </w:r>
      <w:r w:rsidR="005727BE" w:rsidRPr="00B85B48">
        <w:rPr>
          <w:rFonts w:cs="Times New Roman"/>
          <w:sz w:val="28"/>
          <w:szCs w:val="28"/>
        </w:rPr>
        <w:t>1961.</w:t>
      </w:r>
      <w:r w:rsidR="005727BE">
        <w:rPr>
          <w:rFonts w:cs="Times New Roman"/>
          <w:sz w:val="28"/>
          <w:szCs w:val="28"/>
          <w:lang w:val="ru-RU"/>
        </w:rPr>
        <w:t xml:space="preserve"> </w:t>
      </w:r>
      <w:r w:rsidR="00015260" w:rsidRPr="00C1765F">
        <w:rPr>
          <w:rFonts w:cs="Times New Roman"/>
          <w:sz w:val="28"/>
          <w:szCs w:val="28"/>
          <w:lang w:val="ru-RU"/>
        </w:rPr>
        <w:t>– Р.</w:t>
      </w:r>
      <w:r w:rsidR="00015260" w:rsidRPr="00C1765F">
        <w:rPr>
          <w:rFonts w:cs="Times New Roman"/>
          <w:sz w:val="28"/>
          <w:szCs w:val="28"/>
        </w:rPr>
        <w:t xml:space="preserve"> </w:t>
      </w:r>
      <w:r w:rsidR="00015260">
        <w:rPr>
          <w:rFonts w:cs="Times New Roman"/>
          <w:sz w:val="28"/>
          <w:szCs w:val="28"/>
        </w:rPr>
        <w:t>2</w:t>
      </w:r>
      <w:r w:rsidR="00015260" w:rsidRPr="00C1765F">
        <w:rPr>
          <w:rFonts w:cs="Times New Roman"/>
          <w:sz w:val="28"/>
          <w:szCs w:val="28"/>
        </w:rPr>
        <w:t>2–45.</w:t>
      </w:r>
    </w:p>
    <w:p w14:paraId="10514F9E" w14:textId="7FE94012" w:rsidR="0096638E" w:rsidRPr="002D137E" w:rsidRDefault="0096638E" w:rsidP="00987148">
      <w:pPr>
        <w:pStyle w:val="a8"/>
        <w:numPr>
          <w:ilvl w:val="0"/>
          <w:numId w:val="77"/>
        </w:numPr>
        <w:ind w:left="0" w:firstLine="567"/>
        <w:jc w:val="both"/>
        <w:rPr>
          <w:rFonts w:cs="Times New Roman"/>
          <w:sz w:val="28"/>
          <w:szCs w:val="28"/>
        </w:rPr>
      </w:pPr>
      <w:r w:rsidRPr="00B85B48">
        <w:rPr>
          <w:rFonts w:cs="Times New Roman"/>
          <w:sz w:val="28"/>
          <w:szCs w:val="28"/>
        </w:rPr>
        <w:t xml:space="preserve">Smagulova, G.N. Variation of phraseological units in the Kazakh language [Cand. Dissertation thesis]. Institute of Linguistics, National Academy of Sciences of the Republic of </w:t>
      </w:r>
      <w:r w:rsidRPr="002D137E">
        <w:rPr>
          <w:rFonts w:cs="Times New Roman"/>
          <w:sz w:val="28"/>
          <w:szCs w:val="28"/>
        </w:rPr>
        <w:t>Kazakhstan.</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1993. </w:t>
      </w:r>
      <w:r w:rsidR="00015260" w:rsidRPr="003B45BE">
        <w:rPr>
          <w:rFonts w:cs="Times New Roman"/>
          <w:sz w:val="28"/>
          <w:szCs w:val="28"/>
        </w:rPr>
        <w:t xml:space="preserve">– </w:t>
      </w:r>
      <w:r w:rsidR="00015260" w:rsidRPr="00C1765F">
        <w:rPr>
          <w:rFonts w:cs="Times New Roman"/>
          <w:sz w:val="28"/>
          <w:szCs w:val="28"/>
          <w:lang w:val="ru-RU"/>
        </w:rPr>
        <w:t>Р</w:t>
      </w:r>
      <w:r w:rsidR="00015260" w:rsidRPr="003B45BE">
        <w:rPr>
          <w:rFonts w:cs="Times New Roman"/>
          <w:sz w:val="28"/>
          <w:szCs w:val="28"/>
        </w:rPr>
        <w:t>.</w:t>
      </w:r>
      <w:r w:rsidR="00015260" w:rsidRPr="00C1765F">
        <w:rPr>
          <w:rFonts w:cs="Times New Roman"/>
          <w:sz w:val="28"/>
          <w:szCs w:val="28"/>
        </w:rPr>
        <w:t xml:space="preserve"> </w:t>
      </w:r>
      <w:r w:rsidR="00015260">
        <w:rPr>
          <w:rFonts w:cs="Times New Roman"/>
          <w:sz w:val="28"/>
          <w:szCs w:val="28"/>
        </w:rPr>
        <w:t>67</w:t>
      </w:r>
      <w:r w:rsidR="00015260" w:rsidRPr="00C1765F">
        <w:rPr>
          <w:rFonts w:cs="Times New Roman"/>
          <w:sz w:val="28"/>
          <w:szCs w:val="28"/>
        </w:rPr>
        <w:t>–80.</w:t>
      </w:r>
    </w:p>
    <w:p w14:paraId="1A68154D" w14:textId="39D4A26B"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Kopylenko M. M., Popova Z. D. Essays on general phraseology. VSU.</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1989. </w:t>
      </w:r>
      <w:r w:rsidR="00015260" w:rsidRPr="00C1765F">
        <w:rPr>
          <w:rFonts w:cs="Times New Roman"/>
          <w:sz w:val="28"/>
          <w:szCs w:val="28"/>
          <w:lang w:val="ru-RU"/>
        </w:rPr>
        <w:t xml:space="preserve">– </w:t>
      </w:r>
      <w:r w:rsidR="00015260" w:rsidRPr="002D137E">
        <w:rPr>
          <w:rFonts w:cs="Times New Roman"/>
          <w:sz w:val="28"/>
          <w:szCs w:val="28"/>
          <w:lang w:val="ru-RU"/>
        </w:rPr>
        <w:t>Р.</w:t>
      </w:r>
      <w:r w:rsidR="00015260" w:rsidRPr="002D137E">
        <w:rPr>
          <w:rFonts w:cs="Times New Roman"/>
          <w:sz w:val="28"/>
          <w:szCs w:val="28"/>
        </w:rPr>
        <w:t xml:space="preserve"> </w:t>
      </w:r>
      <w:r w:rsidR="00015260">
        <w:rPr>
          <w:rFonts w:cs="Times New Roman"/>
          <w:sz w:val="28"/>
          <w:szCs w:val="28"/>
        </w:rPr>
        <w:t>170–180</w:t>
      </w:r>
      <w:r w:rsidR="00015260" w:rsidRPr="002D137E">
        <w:rPr>
          <w:rFonts w:cs="Times New Roman"/>
          <w:sz w:val="28"/>
          <w:szCs w:val="28"/>
        </w:rPr>
        <w:t>.</w:t>
      </w:r>
    </w:p>
    <w:p w14:paraId="2605E797" w14:textId="23E41130"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Abdramanova S. A. Semantic analysis of Kazakh idioms with components of body parts and colour denominations. Eurasian Journal of Philology. Science and Education</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2018. </w:t>
      </w:r>
      <w:r w:rsidR="0021279E" w:rsidRPr="00FA7CC3">
        <w:rPr>
          <w:rFonts w:cs="Times New Roman"/>
          <w:sz w:val="28"/>
          <w:szCs w:val="28"/>
        </w:rPr>
        <w:t xml:space="preserve">– </w:t>
      </w:r>
      <w:r w:rsidR="00E5348F" w:rsidRPr="002D137E">
        <w:rPr>
          <w:rFonts w:cs="Times New Roman"/>
          <w:sz w:val="28"/>
          <w:szCs w:val="28"/>
        </w:rPr>
        <w:t>№</w:t>
      </w:r>
      <w:r w:rsidRPr="002D137E">
        <w:rPr>
          <w:rFonts w:cs="Times New Roman"/>
          <w:sz w:val="28"/>
          <w:szCs w:val="28"/>
        </w:rPr>
        <w:t>171(3).</w:t>
      </w:r>
      <w:r w:rsidR="00015260" w:rsidRPr="00015260">
        <w:rPr>
          <w:rFonts w:cs="Times New Roman"/>
          <w:sz w:val="28"/>
          <w:szCs w:val="28"/>
          <w:lang w:val="ru-RU"/>
        </w:rPr>
        <w:t xml:space="preserve"> </w:t>
      </w:r>
      <w:r w:rsidR="00015260" w:rsidRPr="00C1765F">
        <w:rPr>
          <w:rFonts w:cs="Times New Roman"/>
          <w:sz w:val="28"/>
          <w:szCs w:val="28"/>
          <w:lang w:val="ru-RU"/>
        </w:rPr>
        <w:t>– Р.</w:t>
      </w:r>
      <w:r w:rsidR="00015260" w:rsidRPr="00C1765F">
        <w:rPr>
          <w:rFonts w:cs="Times New Roman"/>
          <w:sz w:val="28"/>
          <w:szCs w:val="28"/>
        </w:rPr>
        <w:t xml:space="preserve"> </w:t>
      </w:r>
      <w:r w:rsidR="00015260">
        <w:rPr>
          <w:rFonts w:cs="Times New Roman"/>
          <w:sz w:val="28"/>
          <w:szCs w:val="28"/>
        </w:rPr>
        <w:t>2–9</w:t>
      </w:r>
      <w:r w:rsidR="00015260" w:rsidRPr="00C1765F">
        <w:rPr>
          <w:rFonts w:cs="Times New Roman"/>
          <w:sz w:val="28"/>
          <w:szCs w:val="28"/>
        </w:rPr>
        <w:t>.</w:t>
      </w:r>
      <w:r w:rsidR="00015260">
        <w:rPr>
          <w:rFonts w:cs="Times New Roman"/>
          <w:sz w:val="28"/>
          <w:szCs w:val="28"/>
        </w:rPr>
        <w:t xml:space="preserve"> </w:t>
      </w:r>
    </w:p>
    <w:p w14:paraId="4B9263AC" w14:textId="04740A3F"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Sabitova M. T. Fundamentals of German and Kazakh comparative phraseology. Publishing house of KazGUMO and M.Ya. Abylai Khan.</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1999. </w:t>
      </w:r>
      <w:r w:rsidR="00015260" w:rsidRPr="003B45BE">
        <w:rPr>
          <w:rFonts w:cs="Times New Roman"/>
          <w:sz w:val="28"/>
          <w:szCs w:val="28"/>
        </w:rPr>
        <w:t xml:space="preserve">– </w:t>
      </w:r>
      <w:r w:rsidR="00015260" w:rsidRPr="00C1765F">
        <w:rPr>
          <w:rFonts w:cs="Times New Roman"/>
          <w:sz w:val="28"/>
          <w:szCs w:val="28"/>
          <w:lang w:val="ru-RU"/>
        </w:rPr>
        <w:t>Р</w:t>
      </w:r>
      <w:r w:rsidR="00015260" w:rsidRPr="003B45BE">
        <w:rPr>
          <w:rFonts w:cs="Times New Roman"/>
          <w:sz w:val="28"/>
          <w:szCs w:val="28"/>
        </w:rPr>
        <w:t>.</w:t>
      </w:r>
      <w:r w:rsidR="00015260" w:rsidRPr="00C1765F">
        <w:rPr>
          <w:rFonts w:cs="Times New Roman"/>
          <w:sz w:val="28"/>
          <w:szCs w:val="28"/>
        </w:rPr>
        <w:t xml:space="preserve"> </w:t>
      </w:r>
      <w:r w:rsidR="00015260">
        <w:rPr>
          <w:rFonts w:cs="Times New Roman"/>
          <w:sz w:val="28"/>
          <w:szCs w:val="28"/>
        </w:rPr>
        <w:t>10–19</w:t>
      </w:r>
      <w:r w:rsidR="00015260" w:rsidRPr="00C1765F">
        <w:rPr>
          <w:rFonts w:cs="Times New Roman"/>
          <w:sz w:val="28"/>
          <w:szCs w:val="28"/>
        </w:rPr>
        <w:t>.</w:t>
      </w:r>
    </w:p>
    <w:p w14:paraId="7DA56D61" w14:textId="77777777" w:rsidR="00353463" w:rsidRPr="00BA4969" w:rsidRDefault="00015260" w:rsidP="00987148">
      <w:pPr>
        <w:pStyle w:val="a8"/>
        <w:numPr>
          <w:ilvl w:val="0"/>
          <w:numId w:val="77"/>
        </w:numPr>
        <w:ind w:left="0" w:firstLine="567"/>
        <w:jc w:val="both"/>
        <w:rPr>
          <w:rFonts w:cs="Times New Roman"/>
          <w:sz w:val="28"/>
          <w:szCs w:val="28"/>
        </w:rPr>
      </w:pPr>
      <w:r w:rsidRPr="00353463">
        <w:rPr>
          <w:rFonts w:cs="Times New Roman"/>
          <w:sz w:val="28"/>
          <w:szCs w:val="28"/>
        </w:rPr>
        <w:t>Abdramanova S.</w:t>
      </w:r>
      <w:r w:rsidR="0096638E" w:rsidRPr="00353463">
        <w:rPr>
          <w:rFonts w:cs="Times New Roman"/>
          <w:sz w:val="28"/>
          <w:szCs w:val="28"/>
        </w:rPr>
        <w:t xml:space="preserve"> A. Conceptualization of time in idioms of the Kazakh language. </w:t>
      </w:r>
      <w:r w:rsidR="005727BE" w:rsidRPr="00353463">
        <w:rPr>
          <w:rFonts w:cs="Times New Roman"/>
          <w:sz w:val="28"/>
          <w:szCs w:val="28"/>
        </w:rPr>
        <w:t xml:space="preserve">// </w:t>
      </w:r>
      <w:r w:rsidR="0096638E" w:rsidRPr="00353463">
        <w:rPr>
          <w:rFonts w:cs="Times New Roman"/>
          <w:sz w:val="28"/>
          <w:szCs w:val="28"/>
        </w:rPr>
        <w:t>Eurasian Journal of Philology. Science and Education</w:t>
      </w:r>
      <w:r w:rsidR="005727BE" w:rsidRPr="00353463">
        <w:rPr>
          <w:rFonts w:cs="Times New Roman"/>
          <w:sz w:val="28"/>
          <w:szCs w:val="28"/>
        </w:rPr>
        <w:t>.</w:t>
      </w:r>
      <w:r w:rsidR="000C0500" w:rsidRPr="00353463">
        <w:rPr>
          <w:rFonts w:cs="Times New Roman"/>
          <w:sz w:val="28"/>
          <w:szCs w:val="28"/>
        </w:rPr>
        <w:t xml:space="preserve"> –</w:t>
      </w:r>
      <w:r w:rsidR="005727BE" w:rsidRPr="00353463">
        <w:rPr>
          <w:rFonts w:cs="Times New Roman"/>
          <w:sz w:val="28"/>
          <w:szCs w:val="28"/>
        </w:rPr>
        <w:t xml:space="preserve"> 2019. </w:t>
      </w:r>
      <w:r w:rsidR="00353463" w:rsidRPr="00BA4969">
        <w:rPr>
          <w:rFonts w:cs="Times New Roman"/>
          <w:sz w:val="28"/>
          <w:szCs w:val="28"/>
        </w:rPr>
        <w:t>– №. 1. – С. 4-12.</w:t>
      </w:r>
    </w:p>
    <w:p w14:paraId="793BA495" w14:textId="3AF5AAC7" w:rsidR="0096638E" w:rsidRPr="00353463" w:rsidRDefault="0096638E" w:rsidP="00987148">
      <w:pPr>
        <w:pStyle w:val="a8"/>
        <w:numPr>
          <w:ilvl w:val="0"/>
          <w:numId w:val="77"/>
        </w:numPr>
        <w:ind w:left="0" w:firstLine="567"/>
        <w:jc w:val="both"/>
        <w:rPr>
          <w:rFonts w:cs="Times New Roman"/>
          <w:sz w:val="28"/>
          <w:szCs w:val="28"/>
        </w:rPr>
      </w:pPr>
      <w:r w:rsidRPr="00353463">
        <w:rPr>
          <w:rFonts w:cs="Times New Roman"/>
          <w:sz w:val="28"/>
          <w:szCs w:val="28"/>
        </w:rPr>
        <w:t>Gak V. G. Metaphor: universal and specific. In: Metaphor in language and text</w:t>
      </w:r>
      <w:r w:rsidR="005727BE" w:rsidRPr="00353463">
        <w:rPr>
          <w:rFonts w:cs="Times New Roman"/>
          <w:sz w:val="28"/>
          <w:szCs w:val="28"/>
        </w:rPr>
        <w:t>.</w:t>
      </w:r>
      <w:r w:rsidRPr="00353463">
        <w:rPr>
          <w:rFonts w:cs="Times New Roman"/>
          <w:sz w:val="28"/>
          <w:szCs w:val="28"/>
        </w:rPr>
        <w:t xml:space="preserve"> </w:t>
      </w:r>
      <w:r w:rsidR="005727BE" w:rsidRPr="00353463">
        <w:rPr>
          <w:rFonts w:cs="Times New Roman"/>
          <w:sz w:val="28"/>
          <w:szCs w:val="28"/>
        </w:rPr>
        <w:t>Science.</w:t>
      </w:r>
      <w:r w:rsidR="005727BE" w:rsidRPr="00353463">
        <w:rPr>
          <w:rFonts w:cs="Times New Roman"/>
          <w:sz w:val="28"/>
          <w:szCs w:val="28"/>
          <w:lang w:val="ru-RU"/>
        </w:rPr>
        <w:t xml:space="preserve"> – </w:t>
      </w:r>
      <w:r w:rsidR="005727BE" w:rsidRPr="00353463">
        <w:rPr>
          <w:rFonts w:cs="Times New Roman"/>
          <w:sz w:val="28"/>
          <w:szCs w:val="28"/>
        </w:rPr>
        <w:t xml:space="preserve">1988. </w:t>
      </w:r>
      <w:r w:rsidR="005727BE" w:rsidRPr="00353463">
        <w:rPr>
          <w:rFonts w:cs="Times New Roman"/>
          <w:sz w:val="28"/>
          <w:szCs w:val="28"/>
          <w:lang w:val="ru-RU"/>
        </w:rPr>
        <w:t>– Р.</w:t>
      </w:r>
      <w:r w:rsidRPr="00353463">
        <w:rPr>
          <w:rFonts w:cs="Times New Roman"/>
          <w:sz w:val="28"/>
          <w:szCs w:val="28"/>
        </w:rPr>
        <w:t xml:space="preserve"> 11–26. </w:t>
      </w:r>
    </w:p>
    <w:p w14:paraId="0025D29B" w14:textId="068C718E"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Zhanalina L. K., Ordahanova A. B. Substance and methods of cognitive approach in linguistics //</w:t>
      </w:r>
      <w:r w:rsidR="005727BE" w:rsidRPr="002D137E">
        <w:rPr>
          <w:rFonts w:cs="Times New Roman"/>
          <w:sz w:val="28"/>
          <w:szCs w:val="28"/>
        </w:rPr>
        <w:t xml:space="preserve"> </w:t>
      </w:r>
      <w:r w:rsidRPr="002D137E">
        <w:rPr>
          <w:rFonts w:cs="Times New Roman"/>
          <w:sz w:val="28"/>
          <w:szCs w:val="28"/>
        </w:rPr>
        <w:t xml:space="preserve">Procedia-Social and Behavioral Sciences. – 2015. – </w:t>
      </w:r>
      <w:r w:rsidR="00BA4969" w:rsidRPr="00BA4969">
        <w:rPr>
          <w:rFonts w:cs="Times New Roman"/>
          <w:sz w:val="28"/>
          <w:szCs w:val="28"/>
        </w:rPr>
        <w:t>№</w:t>
      </w:r>
      <w:r w:rsidRPr="002D137E">
        <w:rPr>
          <w:rFonts w:cs="Times New Roman"/>
          <w:sz w:val="28"/>
          <w:szCs w:val="28"/>
        </w:rPr>
        <w:t>. 192. – С. 720-723.</w:t>
      </w:r>
    </w:p>
    <w:p w14:paraId="460D3C21" w14:textId="268085E9" w:rsidR="0096638E" w:rsidRPr="002D137E" w:rsidRDefault="005727B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Zykova</w:t>
      </w:r>
      <w:r w:rsidR="0096638E" w:rsidRPr="002D137E">
        <w:rPr>
          <w:rFonts w:cs="Times New Roman"/>
          <w:sz w:val="28"/>
          <w:szCs w:val="28"/>
        </w:rPr>
        <w:t xml:space="preserve"> I</w:t>
      </w:r>
      <w:r w:rsidRPr="002D137E">
        <w:rPr>
          <w:rFonts w:cs="Times New Roman"/>
          <w:sz w:val="28"/>
          <w:szCs w:val="28"/>
        </w:rPr>
        <w:t>.</w:t>
      </w:r>
      <w:r w:rsidR="0096638E" w:rsidRPr="002D137E">
        <w:rPr>
          <w:rFonts w:cs="Times New Roman"/>
          <w:sz w:val="28"/>
          <w:szCs w:val="28"/>
        </w:rPr>
        <w:t>V. New ways of developing Russian avant-garde idioms: a corpus-based approach. Russian Language Studies</w:t>
      </w:r>
      <w:r w:rsidRPr="002D137E">
        <w:rPr>
          <w:rFonts w:cs="Times New Roman"/>
          <w:sz w:val="28"/>
          <w:szCs w:val="28"/>
          <w:lang w:val="ru-RU"/>
        </w:rPr>
        <w:t>. –</w:t>
      </w:r>
      <w:r w:rsidR="0096638E" w:rsidRPr="002D137E">
        <w:rPr>
          <w:rFonts w:cs="Times New Roman"/>
          <w:sz w:val="28"/>
          <w:szCs w:val="28"/>
        </w:rPr>
        <w:t xml:space="preserve"> 2025</w:t>
      </w:r>
      <w:r w:rsidRPr="002D137E">
        <w:rPr>
          <w:rFonts w:cs="Times New Roman"/>
          <w:sz w:val="28"/>
          <w:szCs w:val="28"/>
          <w:lang w:val="ru-RU"/>
        </w:rPr>
        <w:t xml:space="preserve">. </w:t>
      </w:r>
      <w:r w:rsidR="0021279E" w:rsidRPr="00FA7CC3">
        <w:rPr>
          <w:rFonts w:cs="Times New Roman"/>
          <w:sz w:val="28"/>
          <w:szCs w:val="28"/>
        </w:rPr>
        <w:t xml:space="preserve">– </w:t>
      </w:r>
      <w:r w:rsidR="00E5348F" w:rsidRPr="002D137E">
        <w:rPr>
          <w:rFonts w:cs="Times New Roman"/>
          <w:sz w:val="28"/>
          <w:szCs w:val="28"/>
          <w:lang w:val="ru-RU"/>
        </w:rPr>
        <w:t>№</w:t>
      </w:r>
      <w:r w:rsidR="0096638E" w:rsidRPr="002D137E">
        <w:rPr>
          <w:rFonts w:cs="Times New Roman"/>
          <w:sz w:val="28"/>
          <w:szCs w:val="28"/>
        </w:rPr>
        <w:t>23.1</w:t>
      </w:r>
      <w:r w:rsidRPr="002D137E">
        <w:rPr>
          <w:rFonts w:cs="Times New Roman"/>
          <w:sz w:val="28"/>
          <w:szCs w:val="28"/>
          <w:lang w:val="ru-RU"/>
        </w:rPr>
        <w:t>. – Р.</w:t>
      </w:r>
      <w:r w:rsidR="0096638E" w:rsidRPr="002D137E">
        <w:rPr>
          <w:rFonts w:cs="Times New Roman"/>
          <w:sz w:val="28"/>
          <w:szCs w:val="28"/>
        </w:rPr>
        <w:t xml:space="preserve"> 22-43.</w:t>
      </w:r>
    </w:p>
    <w:p w14:paraId="04C8A432" w14:textId="618E1483" w:rsidR="0096638E" w:rsidRPr="00015260" w:rsidRDefault="005727BE" w:rsidP="00015260">
      <w:pPr>
        <w:pStyle w:val="m-0"/>
        <w:numPr>
          <w:ilvl w:val="0"/>
          <w:numId w:val="77"/>
        </w:numPr>
        <w:spacing w:before="0" w:after="0"/>
        <w:ind w:left="0" w:firstLine="567"/>
        <w:jc w:val="both"/>
        <w:rPr>
          <w:rFonts w:cs="Times New Roman"/>
          <w:sz w:val="28"/>
          <w:szCs w:val="28"/>
        </w:rPr>
      </w:pPr>
      <w:r w:rsidRPr="003B45BE">
        <w:rPr>
          <w:rFonts w:cs="Times New Roman"/>
          <w:sz w:val="28"/>
          <w:szCs w:val="28"/>
          <w:lang w:val="fr-FR"/>
        </w:rPr>
        <w:lastRenderedPageBreak/>
        <w:t>Safina</w:t>
      </w:r>
      <w:r w:rsidR="0096638E" w:rsidRPr="003B45BE">
        <w:rPr>
          <w:rFonts w:cs="Times New Roman"/>
          <w:sz w:val="28"/>
          <w:szCs w:val="28"/>
          <w:lang w:val="fr-FR"/>
        </w:rPr>
        <w:t xml:space="preserve"> Rimma A., et al. </w:t>
      </w:r>
      <w:r w:rsidR="0096638E" w:rsidRPr="002D137E">
        <w:rPr>
          <w:rFonts w:cs="Times New Roman"/>
          <w:sz w:val="28"/>
          <w:szCs w:val="28"/>
        </w:rPr>
        <w:t>Transformed phraseological units in mass media headings in English and Russian languages</w:t>
      </w:r>
      <w:r w:rsidR="00E5348F" w:rsidRPr="002D137E">
        <w:rPr>
          <w:rFonts w:cs="Times New Roman"/>
          <w:sz w:val="28"/>
          <w:szCs w:val="28"/>
        </w:rPr>
        <w:t xml:space="preserve"> //</w:t>
      </w:r>
      <w:r w:rsidR="0096638E" w:rsidRPr="002D137E">
        <w:rPr>
          <w:rFonts w:cs="Times New Roman"/>
          <w:sz w:val="28"/>
          <w:szCs w:val="28"/>
        </w:rPr>
        <w:t>European Proceedings of Social and Behavioural Sciences</w:t>
      </w:r>
      <w:r w:rsidRPr="002D137E">
        <w:rPr>
          <w:rFonts w:cs="Times New Roman"/>
          <w:sz w:val="28"/>
          <w:szCs w:val="28"/>
        </w:rPr>
        <w:t xml:space="preserve">. </w:t>
      </w:r>
      <w:r w:rsidR="000C0500">
        <w:rPr>
          <w:rFonts w:cs="Times New Roman"/>
          <w:sz w:val="28"/>
          <w:szCs w:val="28"/>
        </w:rPr>
        <w:t>–</w:t>
      </w:r>
      <w:r w:rsidR="0096638E" w:rsidRPr="002D137E">
        <w:rPr>
          <w:rFonts w:cs="Times New Roman"/>
          <w:sz w:val="28"/>
          <w:szCs w:val="28"/>
        </w:rPr>
        <w:t xml:space="preserve"> 2020.</w:t>
      </w:r>
      <w:r w:rsidRPr="002D137E">
        <w:rPr>
          <w:rFonts w:cs="Times New Roman"/>
          <w:sz w:val="28"/>
          <w:szCs w:val="28"/>
        </w:rPr>
        <w:t xml:space="preserve"> </w:t>
      </w:r>
      <w:r w:rsidR="000C0500">
        <w:rPr>
          <w:rFonts w:cs="Times New Roman"/>
          <w:sz w:val="28"/>
          <w:szCs w:val="28"/>
        </w:rPr>
        <w:t>–</w:t>
      </w:r>
      <w:r w:rsidR="00015260">
        <w:rPr>
          <w:rFonts w:cs="Times New Roman"/>
          <w:sz w:val="28"/>
          <w:szCs w:val="28"/>
        </w:rPr>
        <w:t xml:space="preserve"> Vol</w:t>
      </w:r>
      <w:r w:rsidR="00015260" w:rsidRPr="003B45BE">
        <w:rPr>
          <w:rFonts w:cs="Times New Roman"/>
          <w:sz w:val="28"/>
          <w:szCs w:val="28"/>
        </w:rPr>
        <w:t xml:space="preserve">. </w:t>
      </w:r>
      <w:r w:rsidR="00015260">
        <w:rPr>
          <w:rFonts w:cs="Times New Roman"/>
          <w:sz w:val="28"/>
          <w:szCs w:val="28"/>
        </w:rPr>
        <w:t>78</w:t>
      </w:r>
      <w:r w:rsidR="00015260" w:rsidRPr="003B45BE">
        <w:rPr>
          <w:rFonts w:cs="Times New Roman"/>
          <w:sz w:val="28"/>
          <w:szCs w:val="28"/>
        </w:rPr>
        <w:t xml:space="preserve"> – </w:t>
      </w:r>
      <w:r w:rsidR="00015260" w:rsidRPr="002D137E">
        <w:rPr>
          <w:rFonts w:cs="Times New Roman"/>
          <w:sz w:val="28"/>
          <w:szCs w:val="28"/>
          <w:lang w:val="ru-RU"/>
        </w:rPr>
        <w:t>Р</w:t>
      </w:r>
      <w:r w:rsidR="00015260" w:rsidRPr="003B45BE">
        <w:rPr>
          <w:rFonts w:cs="Times New Roman"/>
          <w:sz w:val="28"/>
          <w:szCs w:val="28"/>
        </w:rPr>
        <w:t>.</w:t>
      </w:r>
      <w:r w:rsidR="00015260" w:rsidRPr="002D137E">
        <w:rPr>
          <w:rFonts w:cs="Times New Roman"/>
          <w:sz w:val="28"/>
          <w:szCs w:val="28"/>
        </w:rPr>
        <w:t xml:space="preserve"> </w:t>
      </w:r>
      <w:r w:rsidR="00015260">
        <w:rPr>
          <w:rFonts w:cs="Times New Roman"/>
          <w:sz w:val="28"/>
          <w:szCs w:val="28"/>
        </w:rPr>
        <w:t>535</w:t>
      </w:r>
      <w:r w:rsidR="00015260" w:rsidRPr="002D137E">
        <w:rPr>
          <w:rFonts w:cs="Times New Roman"/>
          <w:sz w:val="28"/>
          <w:szCs w:val="28"/>
        </w:rPr>
        <w:t>–543.</w:t>
      </w:r>
    </w:p>
    <w:p w14:paraId="204FCABD" w14:textId="22F3CFA7" w:rsidR="0096638E" w:rsidRPr="00353463" w:rsidRDefault="005727BE" w:rsidP="00987148">
      <w:pPr>
        <w:pStyle w:val="m-0"/>
        <w:numPr>
          <w:ilvl w:val="0"/>
          <w:numId w:val="77"/>
        </w:numPr>
        <w:spacing w:before="0" w:after="0"/>
        <w:ind w:left="0" w:firstLine="567"/>
        <w:jc w:val="both"/>
        <w:rPr>
          <w:rFonts w:cs="Times New Roman"/>
          <w:sz w:val="28"/>
          <w:szCs w:val="28"/>
        </w:rPr>
      </w:pPr>
      <w:r w:rsidRPr="00353463">
        <w:rPr>
          <w:rFonts w:cs="Times New Roman"/>
          <w:sz w:val="28"/>
          <w:szCs w:val="28"/>
        </w:rPr>
        <w:t xml:space="preserve">Loukachevitch N., Gerasimova </w:t>
      </w:r>
      <w:r w:rsidR="0096638E" w:rsidRPr="00353463">
        <w:rPr>
          <w:rFonts w:cs="Times New Roman"/>
          <w:sz w:val="28"/>
          <w:szCs w:val="28"/>
        </w:rPr>
        <w:t>A. Human Associations Help to Detect Conventionalized Multiword Expressions. </w:t>
      </w:r>
      <w:r w:rsidRPr="00353463">
        <w:rPr>
          <w:rFonts w:cs="Times New Roman"/>
          <w:sz w:val="28"/>
          <w:szCs w:val="28"/>
        </w:rPr>
        <w:t xml:space="preserve"> </w:t>
      </w:r>
      <w:r w:rsidR="000C0500" w:rsidRPr="00353463">
        <w:rPr>
          <w:rFonts w:cs="Times New Roman"/>
          <w:sz w:val="28"/>
          <w:szCs w:val="28"/>
        </w:rPr>
        <w:t>–</w:t>
      </w:r>
      <w:r w:rsidRPr="00353463">
        <w:rPr>
          <w:rFonts w:cs="Times New Roman"/>
          <w:sz w:val="28"/>
          <w:szCs w:val="28"/>
        </w:rPr>
        <w:t xml:space="preserve"> </w:t>
      </w:r>
      <w:r w:rsidR="00E5348F" w:rsidRPr="00353463">
        <w:rPr>
          <w:rFonts w:cs="Times New Roman"/>
          <w:sz w:val="28"/>
          <w:szCs w:val="28"/>
        </w:rPr>
        <w:t xml:space="preserve">2017. </w:t>
      </w:r>
      <w:r w:rsidR="000C0500" w:rsidRPr="00353463">
        <w:rPr>
          <w:rFonts w:cs="Times New Roman"/>
          <w:sz w:val="28"/>
          <w:szCs w:val="28"/>
        </w:rPr>
        <w:t>–</w:t>
      </w:r>
      <w:r w:rsidR="00E5348F" w:rsidRPr="00353463">
        <w:rPr>
          <w:rFonts w:cs="Times New Roman"/>
          <w:sz w:val="28"/>
          <w:szCs w:val="28"/>
        </w:rPr>
        <w:t xml:space="preserve"> №</w:t>
      </w:r>
      <w:r w:rsidR="0096638E" w:rsidRPr="00353463">
        <w:rPr>
          <w:rFonts w:cs="Times New Roman"/>
          <w:sz w:val="28"/>
          <w:szCs w:val="28"/>
        </w:rPr>
        <w:t>1709.</w:t>
      </w:r>
      <w:r w:rsidRPr="00353463">
        <w:rPr>
          <w:rFonts w:cs="Times New Roman"/>
          <w:sz w:val="28"/>
          <w:szCs w:val="28"/>
        </w:rPr>
        <w:t xml:space="preserve"> – </w:t>
      </w:r>
      <w:r w:rsidR="0096638E" w:rsidRPr="00353463">
        <w:rPr>
          <w:rFonts w:cs="Times New Roman"/>
          <w:sz w:val="28"/>
          <w:szCs w:val="28"/>
        </w:rPr>
        <w:t>3925</w:t>
      </w:r>
      <w:r w:rsidR="00E5348F" w:rsidRPr="00353463">
        <w:rPr>
          <w:rFonts w:cs="Times New Roman"/>
          <w:sz w:val="28"/>
          <w:szCs w:val="28"/>
        </w:rPr>
        <w:t xml:space="preserve"> </w:t>
      </w:r>
      <w:r w:rsidR="00E5348F" w:rsidRPr="00353463">
        <w:rPr>
          <w:rFonts w:cs="Times New Roman"/>
          <w:sz w:val="28"/>
          <w:szCs w:val="28"/>
          <w:lang w:val="ru-RU"/>
        </w:rPr>
        <w:t>р</w:t>
      </w:r>
      <w:r w:rsidRPr="00353463">
        <w:rPr>
          <w:rFonts w:cs="Times New Roman"/>
          <w:sz w:val="28"/>
          <w:szCs w:val="28"/>
        </w:rPr>
        <w:t xml:space="preserve">.  </w:t>
      </w:r>
      <w:r w:rsidR="0096638E" w:rsidRPr="00353463">
        <w:rPr>
          <w:rFonts w:cs="Times New Roman"/>
          <w:sz w:val="28"/>
          <w:szCs w:val="28"/>
        </w:rPr>
        <w:t xml:space="preserve"> </w:t>
      </w:r>
    </w:p>
    <w:p w14:paraId="30216D75" w14:textId="0687C9CD"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Mokienko V.M. Slavyanskaya frazeologiya</w:t>
      </w:r>
      <w:r w:rsidR="00E5348F" w:rsidRPr="002D137E">
        <w:rPr>
          <w:rFonts w:cs="Times New Roman"/>
          <w:sz w:val="28"/>
          <w:szCs w:val="28"/>
        </w:rPr>
        <w:t xml:space="preserve"> //</w:t>
      </w:r>
      <w:r w:rsidRPr="002D137E">
        <w:rPr>
          <w:rFonts w:cs="Times New Roman"/>
          <w:sz w:val="28"/>
          <w:szCs w:val="28"/>
        </w:rPr>
        <w:t xml:space="preserve"> Vysshaya shkola.</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2003. </w:t>
      </w:r>
      <w:r w:rsidR="00015260" w:rsidRPr="003B45BE">
        <w:rPr>
          <w:rFonts w:cs="Times New Roman"/>
          <w:sz w:val="28"/>
          <w:szCs w:val="28"/>
        </w:rPr>
        <w:t xml:space="preserve">– </w:t>
      </w:r>
      <w:r w:rsidR="00015260" w:rsidRPr="002D137E">
        <w:rPr>
          <w:rFonts w:cs="Times New Roman"/>
          <w:sz w:val="28"/>
          <w:szCs w:val="28"/>
          <w:lang w:val="ru-RU"/>
        </w:rPr>
        <w:t>Р</w:t>
      </w:r>
      <w:r w:rsidR="00015260" w:rsidRPr="003B45BE">
        <w:rPr>
          <w:rFonts w:cs="Times New Roman"/>
          <w:sz w:val="28"/>
          <w:szCs w:val="28"/>
        </w:rPr>
        <w:t>.</w:t>
      </w:r>
      <w:r w:rsidR="00015260" w:rsidRPr="002D137E">
        <w:rPr>
          <w:rFonts w:cs="Times New Roman"/>
          <w:sz w:val="28"/>
          <w:szCs w:val="28"/>
        </w:rPr>
        <w:t xml:space="preserve"> </w:t>
      </w:r>
      <w:r w:rsidR="00015260">
        <w:rPr>
          <w:rFonts w:cs="Times New Roman"/>
          <w:sz w:val="28"/>
          <w:szCs w:val="28"/>
        </w:rPr>
        <w:t>160</w:t>
      </w:r>
      <w:r w:rsidR="00015260" w:rsidRPr="002D137E">
        <w:rPr>
          <w:rFonts w:cs="Times New Roman"/>
          <w:sz w:val="28"/>
          <w:szCs w:val="28"/>
        </w:rPr>
        <w:t>–</w:t>
      </w:r>
      <w:r w:rsidR="00015260">
        <w:rPr>
          <w:rFonts w:cs="Times New Roman"/>
          <w:sz w:val="28"/>
          <w:szCs w:val="28"/>
        </w:rPr>
        <w:t>17</w:t>
      </w:r>
      <w:r w:rsidR="00015260" w:rsidRPr="002D137E">
        <w:rPr>
          <w:rFonts w:cs="Times New Roman"/>
          <w:sz w:val="28"/>
          <w:szCs w:val="28"/>
        </w:rPr>
        <w:t>3.</w:t>
      </w:r>
    </w:p>
    <w:p w14:paraId="0D70EF35" w14:textId="3FAC6075" w:rsidR="0096638E" w:rsidRPr="000C0500" w:rsidRDefault="0096638E" w:rsidP="000C0500">
      <w:pPr>
        <w:pStyle w:val="m-0"/>
        <w:numPr>
          <w:ilvl w:val="0"/>
          <w:numId w:val="77"/>
        </w:numPr>
        <w:spacing w:before="0" w:after="0"/>
        <w:ind w:left="0" w:firstLine="567"/>
        <w:jc w:val="both"/>
        <w:rPr>
          <w:rFonts w:cs="Times New Roman"/>
          <w:sz w:val="28"/>
          <w:szCs w:val="28"/>
        </w:rPr>
      </w:pPr>
      <w:r w:rsidRPr="002D137E">
        <w:rPr>
          <w:rFonts w:cs="Times New Roman"/>
          <w:sz w:val="28"/>
          <w:szCs w:val="28"/>
        </w:rPr>
        <w:t>Dobrovol’skij D., Piirainen E. Figurative language: Cross-cultural and cross-linguistic perspectives</w:t>
      </w:r>
      <w:r w:rsidR="00E5348F" w:rsidRPr="002D137E">
        <w:rPr>
          <w:rFonts w:cs="Times New Roman"/>
          <w:sz w:val="28"/>
          <w:szCs w:val="28"/>
        </w:rPr>
        <w:t xml:space="preserve"> // </w:t>
      </w:r>
      <w:r w:rsidRPr="002D137E">
        <w:rPr>
          <w:rFonts w:cs="Times New Roman"/>
          <w:sz w:val="28"/>
          <w:szCs w:val="28"/>
        </w:rPr>
        <w:t>Elsevier.</w:t>
      </w:r>
      <w:r w:rsidR="005727BE" w:rsidRPr="002D137E">
        <w:rPr>
          <w:rFonts w:cs="Times New Roman"/>
          <w:sz w:val="28"/>
          <w:szCs w:val="28"/>
        </w:rPr>
        <w:t xml:space="preserve"> </w:t>
      </w:r>
      <w:r w:rsidR="00BA4969" w:rsidRPr="002D137E">
        <w:rPr>
          <w:rFonts w:cs="Times New Roman"/>
          <w:sz w:val="28"/>
          <w:szCs w:val="28"/>
          <w:lang w:val="ru-RU"/>
        </w:rPr>
        <w:t xml:space="preserve">– </w:t>
      </w:r>
      <w:r w:rsidR="005727BE" w:rsidRPr="002D137E">
        <w:rPr>
          <w:rFonts w:cs="Times New Roman"/>
          <w:sz w:val="28"/>
          <w:szCs w:val="28"/>
        </w:rPr>
        <w:t>2005.</w:t>
      </w:r>
      <w:r w:rsidR="00015260" w:rsidRPr="00015260">
        <w:rPr>
          <w:rFonts w:cs="Times New Roman"/>
          <w:sz w:val="28"/>
          <w:szCs w:val="28"/>
          <w:lang w:val="ru-RU"/>
        </w:rPr>
        <w:t xml:space="preserve"> </w:t>
      </w:r>
      <w:r w:rsidR="00015260" w:rsidRPr="002D137E">
        <w:rPr>
          <w:rFonts w:cs="Times New Roman"/>
          <w:sz w:val="28"/>
          <w:szCs w:val="28"/>
          <w:lang w:val="ru-RU"/>
        </w:rPr>
        <w:t>– Р.</w:t>
      </w:r>
      <w:r w:rsidR="00015260" w:rsidRPr="002D137E">
        <w:rPr>
          <w:rFonts w:cs="Times New Roman"/>
          <w:sz w:val="28"/>
          <w:szCs w:val="28"/>
        </w:rPr>
        <w:t xml:space="preserve"> </w:t>
      </w:r>
      <w:r w:rsidR="00015260">
        <w:rPr>
          <w:rFonts w:cs="Times New Roman"/>
          <w:sz w:val="28"/>
          <w:szCs w:val="28"/>
        </w:rPr>
        <w:t>40</w:t>
      </w:r>
      <w:r w:rsidR="00015260" w:rsidRPr="002D137E">
        <w:rPr>
          <w:rFonts w:cs="Times New Roman"/>
          <w:sz w:val="28"/>
          <w:szCs w:val="28"/>
        </w:rPr>
        <w:t>–</w:t>
      </w:r>
      <w:r w:rsidR="00015260">
        <w:rPr>
          <w:rFonts w:cs="Times New Roman"/>
          <w:sz w:val="28"/>
          <w:szCs w:val="28"/>
        </w:rPr>
        <w:t>51</w:t>
      </w:r>
      <w:r w:rsidR="00015260" w:rsidRPr="002D137E">
        <w:rPr>
          <w:rFonts w:cs="Times New Roman"/>
          <w:sz w:val="28"/>
          <w:szCs w:val="28"/>
        </w:rPr>
        <w:t>.</w:t>
      </w:r>
    </w:p>
    <w:p w14:paraId="40958597" w14:textId="3FEF7CD6" w:rsidR="0096638E" w:rsidRPr="00015260" w:rsidRDefault="00015260" w:rsidP="00015260">
      <w:pPr>
        <w:pStyle w:val="m-0"/>
        <w:numPr>
          <w:ilvl w:val="0"/>
          <w:numId w:val="77"/>
        </w:numPr>
        <w:spacing w:before="0" w:after="0"/>
        <w:ind w:left="0" w:firstLine="567"/>
        <w:jc w:val="both"/>
        <w:rPr>
          <w:rFonts w:cs="Times New Roman"/>
          <w:sz w:val="28"/>
          <w:szCs w:val="28"/>
        </w:rPr>
      </w:pPr>
      <w:r w:rsidRPr="002D137E">
        <w:rPr>
          <w:rFonts w:cs="Times New Roman"/>
          <w:sz w:val="28"/>
          <w:szCs w:val="28"/>
        </w:rPr>
        <w:t>Teliya V.N.</w:t>
      </w:r>
      <w:r w:rsidR="0096638E" w:rsidRPr="002D137E">
        <w:rPr>
          <w:rFonts w:cs="Times New Roman"/>
          <w:sz w:val="28"/>
          <w:szCs w:val="28"/>
        </w:rPr>
        <w:t xml:space="preserve"> Russkaya frazeologiya: Semanticheskij, pragmaticheskij i lingvokul’turologicheskij aspekty</w:t>
      </w:r>
      <w:r w:rsidR="00E5348F" w:rsidRPr="002D137E">
        <w:rPr>
          <w:rFonts w:cs="Times New Roman"/>
          <w:sz w:val="28"/>
          <w:szCs w:val="28"/>
        </w:rPr>
        <w:t xml:space="preserve"> //</w:t>
      </w:r>
      <w:r w:rsidR="0096638E" w:rsidRPr="002D137E">
        <w:rPr>
          <w:rFonts w:cs="Times New Roman"/>
          <w:sz w:val="28"/>
          <w:szCs w:val="28"/>
        </w:rPr>
        <w:t xml:space="preserve"> Shkola “Yazyki russkoj kul’tury”.</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1996.</w:t>
      </w:r>
      <w:r w:rsidRPr="003B45BE">
        <w:rPr>
          <w:rFonts w:cs="Times New Roman"/>
          <w:sz w:val="28"/>
          <w:szCs w:val="28"/>
        </w:rPr>
        <w:t xml:space="preserve"> – </w:t>
      </w:r>
      <w:r w:rsidRPr="002D137E">
        <w:rPr>
          <w:rFonts w:cs="Times New Roman"/>
          <w:sz w:val="28"/>
          <w:szCs w:val="28"/>
          <w:lang w:val="ru-RU"/>
        </w:rPr>
        <w:t>Р</w:t>
      </w:r>
      <w:r w:rsidRPr="003B45BE">
        <w:rPr>
          <w:rFonts w:cs="Times New Roman"/>
          <w:sz w:val="28"/>
          <w:szCs w:val="28"/>
        </w:rPr>
        <w:t>.</w:t>
      </w:r>
      <w:r w:rsidRPr="002D137E">
        <w:rPr>
          <w:rFonts w:cs="Times New Roman"/>
          <w:sz w:val="28"/>
          <w:szCs w:val="28"/>
        </w:rPr>
        <w:t xml:space="preserve"> </w:t>
      </w:r>
      <w:r>
        <w:rPr>
          <w:rFonts w:cs="Times New Roman"/>
          <w:sz w:val="28"/>
          <w:szCs w:val="28"/>
        </w:rPr>
        <w:t>140</w:t>
      </w:r>
      <w:r w:rsidRPr="002D137E">
        <w:rPr>
          <w:rFonts w:cs="Times New Roman"/>
          <w:sz w:val="28"/>
          <w:szCs w:val="28"/>
        </w:rPr>
        <w:t>–</w:t>
      </w:r>
      <w:r>
        <w:rPr>
          <w:rFonts w:cs="Times New Roman"/>
          <w:sz w:val="28"/>
          <w:szCs w:val="28"/>
        </w:rPr>
        <w:t>14</w:t>
      </w:r>
      <w:r w:rsidRPr="002D137E">
        <w:rPr>
          <w:rFonts w:cs="Times New Roman"/>
          <w:sz w:val="28"/>
          <w:szCs w:val="28"/>
        </w:rPr>
        <w:t>3.</w:t>
      </w:r>
    </w:p>
    <w:p w14:paraId="4332DAAE" w14:textId="669A7688" w:rsidR="0096638E" w:rsidRPr="00015260" w:rsidRDefault="0096638E" w:rsidP="00015260">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Vinogradov V.V. Leksikologiya i leksikografiya: Izbrannye </w:t>
      </w:r>
      <w:r w:rsidR="00E5348F" w:rsidRPr="002D137E">
        <w:rPr>
          <w:rFonts w:cs="Times New Roman"/>
          <w:sz w:val="28"/>
          <w:szCs w:val="28"/>
        </w:rPr>
        <w:t>Trudy //</w:t>
      </w:r>
      <w:r w:rsidRPr="002D137E">
        <w:rPr>
          <w:rFonts w:cs="Times New Roman"/>
          <w:sz w:val="28"/>
          <w:szCs w:val="28"/>
        </w:rPr>
        <w:t xml:space="preserve"> Nauka.</w:t>
      </w:r>
      <w:r w:rsidR="005727BE" w:rsidRPr="002D137E">
        <w:rPr>
          <w:rFonts w:cs="Times New Roman"/>
          <w:sz w:val="28"/>
          <w:szCs w:val="28"/>
        </w:rPr>
        <w:t xml:space="preserve"> </w:t>
      </w:r>
      <w:r w:rsidR="0021279E" w:rsidRPr="00FA7CC3">
        <w:rPr>
          <w:rFonts w:cs="Times New Roman"/>
          <w:sz w:val="28"/>
          <w:szCs w:val="28"/>
        </w:rPr>
        <w:t xml:space="preserve">– </w:t>
      </w:r>
      <w:r w:rsidR="005727BE" w:rsidRPr="002D137E">
        <w:rPr>
          <w:rFonts w:cs="Times New Roman"/>
          <w:sz w:val="28"/>
          <w:szCs w:val="28"/>
        </w:rPr>
        <w:t xml:space="preserve">1977. </w:t>
      </w:r>
      <w:r w:rsidR="00015260" w:rsidRPr="003B45BE">
        <w:rPr>
          <w:rFonts w:cs="Times New Roman"/>
          <w:sz w:val="28"/>
          <w:szCs w:val="28"/>
        </w:rPr>
        <w:t xml:space="preserve">– </w:t>
      </w:r>
      <w:r w:rsidR="00015260" w:rsidRPr="002D137E">
        <w:rPr>
          <w:rFonts w:cs="Times New Roman"/>
          <w:sz w:val="28"/>
          <w:szCs w:val="28"/>
          <w:lang w:val="ru-RU"/>
        </w:rPr>
        <w:t>Р</w:t>
      </w:r>
      <w:r w:rsidR="00015260" w:rsidRPr="003B45BE">
        <w:rPr>
          <w:rFonts w:cs="Times New Roman"/>
          <w:sz w:val="28"/>
          <w:szCs w:val="28"/>
        </w:rPr>
        <w:t>.</w:t>
      </w:r>
      <w:r w:rsidR="00015260" w:rsidRPr="002D137E">
        <w:rPr>
          <w:rFonts w:cs="Times New Roman"/>
          <w:sz w:val="28"/>
          <w:szCs w:val="28"/>
        </w:rPr>
        <w:t xml:space="preserve"> </w:t>
      </w:r>
      <w:r w:rsidR="00015260">
        <w:rPr>
          <w:rFonts w:cs="Times New Roman"/>
          <w:sz w:val="28"/>
          <w:szCs w:val="28"/>
        </w:rPr>
        <w:t>310</w:t>
      </w:r>
      <w:r w:rsidR="00015260" w:rsidRPr="002D137E">
        <w:rPr>
          <w:rFonts w:cs="Times New Roman"/>
          <w:sz w:val="28"/>
          <w:szCs w:val="28"/>
        </w:rPr>
        <w:t>–</w:t>
      </w:r>
      <w:r w:rsidR="00015260">
        <w:rPr>
          <w:rFonts w:cs="Times New Roman"/>
          <w:sz w:val="28"/>
          <w:szCs w:val="28"/>
        </w:rPr>
        <w:t>318</w:t>
      </w:r>
      <w:r w:rsidR="00015260" w:rsidRPr="002D137E">
        <w:rPr>
          <w:rFonts w:cs="Times New Roman"/>
          <w:sz w:val="28"/>
          <w:szCs w:val="28"/>
        </w:rPr>
        <w:t>.</w:t>
      </w:r>
    </w:p>
    <w:p w14:paraId="10FC2379" w14:textId="29D40D59" w:rsidR="0096638E" w:rsidRPr="002D137E" w:rsidRDefault="0096638E" w:rsidP="00987148">
      <w:pPr>
        <w:pStyle w:val="m-0"/>
        <w:numPr>
          <w:ilvl w:val="0"/>
          <w:numId w:val="77"/>
        </w:numPr>
        <w:spacing w:before="0" w:after="0"/>
        <w:ind w:left="0" w:firstLine="567"/>
        <w:jc w:val="both"/>
        <w:rPr>
          <w:rFonts w:cs="Times New Roman"/>
          <w:sz w:val="28"/>
          <w:szCs w:val="28"/>
          <w:lang w:val="it-IT"/>
        </w:rPr>
      </w:pPr>
      <w:r w:rsidRPr="002D137E">
        <w:rPr>
          <w:rFonts w:cs="Times New Roman"/>
          <w:sz w:val="28"/>
          <w:szCs w:val="28"/>
          <w:lang w:val="it-IT"/>
        </w:rPr>
        <w:t>Afanasyev A.N. Poeticheskie vozzreniya slavyan na prirodu</w:t>
      </w:r>
      <w:r w:rsidR="00E5348F" w:rsidRPr="002D137E">
        <w:rPr>
          <w:rFonts w:cs="Times New Roman"/>
          <w:sz w:val="28"/>
          <w:szCs w:val="28"/>
        </w:rPr>
        <w:t xml:space="preserve"> //</w:t>
      </w:r>
      <w:r w:rsidRPr="002D137E">
        <w:rPr>
          <w:rFonts w:cs="Times New Roman"/>
          <w:sz w:val="28"/>
          <w:szCs w:val="28"/>
          <w:lang w:val="it-IT"/>
        </w:rPr>
        <w:t xml:space="preserve"> Sovremennyj pisatel.</w:t>
      </w:r>
      <w:r w:rsidR="005727BE" w:rsidRPr="002D137E">
        <w:rPr>
          <w:rFonts w:cs="Times New Roman"/>
          <w:sz w:val="28"/>
          <w:szCs w:val="28"/>
          <w:lang w:val="it-IT"/>
        </w:rPr>
        <w:t xml:space="preserve"> </w:t>
      </w:r>
      <w:r w:rsidR="000C0500">
        <w:rPr>
          <w:rFonts w:cs="Times New Roman"/>
          <w:sz w:val="28"/>
          <w:szCs w:val="28"/>
        </w:rPr>
        <w:t>–</w:t>
      </w:r>
      <w:r w:rsidR="005727BE" w:rsidRPr="002D137E">
        <w:rPr>
          <w:rFonts w:cs="Times New Roman"/>
          <w:sz w:val="28"/>
          <w:szCs w:val="28"/>
        </w:rPr>
        <w:t xml:space="preserve"> </w:t>
      </w:r>
      <w:r w:rsidR="005727BE" w:rsidRPr="002D137E">
        <w:rPr>
          <w:rFonts w:cs="Times New Roman"/>
          <w:sz w:val="28"/>
          <w:szCs w:val="28"/>
          <w:lang w:val="it-IT"/>
        </w:rPr>
        <w:t>1985.</w:t>
      </w:r>
      <w:r w:rsidR="005727BE" w:rsidRPr="002D137E">
        <w:rPr>
          <w:rFonts w:cs="Times New Roman"/>
          <w:sz w:val="28"/>
          <w:szCs w:val="28"/>
        </w:rPr>
        <w:t xml:space="preserve"> </w:t>
      </w:r>
      <w:r w:rsidR="00015260" w:rsidRPr="003B45BE">
        <w:rPr>
          <w:rFonts w:cs="Times New Roman"/>
          <w:sz w:val="28"/>
          <w:szCs w:val="28"/>
        </w:rPr>
        <w:t xml:space="preserve">– </w:t>
      </w:r>
      <w:r w:rsidR="00015260" w:rsidRPr="002D137E">
        <w:rPr>
          <w:rFonts w:cs="Times New Roman"/>
          <w:sz w:val="28"/>
          <w:szCs w:val="28"/>
          <w:lang w:val="ru-RU"/>
        </w:rPr>
        <w:t>Р</w:t>
      </w:r>
      <w:r w:rsidR="00015260" w:rsidRPr="003B45BE">
        <w:rPr>
          <w:rFonts w:cs="Times New Roman"/>
          <w:sz w:val="28"/>
          <w:szCs w:val="28"/>
        </w:rPr>
        <w:t>.</w:t>
      </w:r>
      <w:r w:rsidR="00015260" w:rsidRPr="002D137E">
        <w:rPr>
          <w:rFonts w:cs="Times New Roman"/>
          <w:sz w:val="28"/>
          <w:szCs w:val="28"/>
        </w:rPr>
        <w:t xml:space="preserve"> </w:t>
      </w:r>
      <w:r w:rsidR="00015260">
        <w:rPr>
          <w:rFonts w:cs="Times New Roman"/>
          <w:sz w:val="28"/>
          <w:szCs w:val="28"/>
        </w:rPr>
        <w:t>280–300</w:t>
      </w:r>
      <w:r w:rsidR="00015260" w:rsidRPr="002D137E">
        <w:rPr>
          <w:rFonts w:cs="Times New Roman"/>
          <w:sz w:val="28"/>
          <w:szCs w:val="28"/>
        </w:rPr>
        <w:t>.</w:t>
      </w:r>
    </w:p>
    <w:p w14:paraId="33E99FC4" w14:textId="6CBDC78C" w:rsidR="0096638E" w:rsidRPr="003B45BE" w:rsidRDefault="0096638E" w:rsidP="00987148">
      <w:pPr>
        <w:pStyle w:val="m-0"/>
        <w:numPr>
          <w:ilvl w:val="0"/>
          <w:numId w:val="77"/>
        </w:numPr>
        <w:spacing w:before="0" w:after="0"/>
        <w:ind w:left="0" w:firstLine="567"/>
        <w:jc w:val="both"/>
        <w:rPr>
          <w:rFonts w:cs="Times New Roman"/>
          <w:sz w:val="28"/>
          <w:szCs w:val="28"/>
          <w:lang w:val="it-IT"/>
        </w:rPr>
      </w:pPr>
      <w:r w:rsidRPr="003B45BE">
        <w:rPr>
          <w:rFonts w:cs="Times New Roman"/>
          <w:sz w:val="28"/>
          <w:szCs w:val="28"/>
          <w:lang w:val="it-IT"/>
        </w:rPr>
        <w:t>Kolesov V.V. Yazyk goroda</w:t>
      </w:r>
      <w:r w:rsidR="00E5348F" w:rsidRPr="003B45BE">
        <w:rPr>
          <w:rFonts w:cs="Times New Roman"/>
          <w:sz w:val="28"/>
          <w:szCs w:val="28"/>
          <w:lang w:val="it-IT"/>
        </w:rPr>
        <w:t xml:space="preserve"> //</w:t>
      </w:r>
      <w:r w:rsidRPr="003B45BE">
        <w:rPr>
          <w:rFonts w:cs="Times New Roman"/>
          <w:sz w:val="28"/>
          <w:szCs w:val="28"/>
          <w:lang w:val="it-IT"/>
        </w:rPr>
        <w:t xml:space="preserve"> Izdatel’stvo Leningradskogo universiteta.</w:t>
      </w:r>
      <w:r w:rsidR="005727BE" w:rsidRPr="003B45BE">
        <w:rPr>
          <w:rFonts w:cs="Times New Roman"/>
          <w:sz w:val="28"/>
          <w:szCs w:val="28"/>
          <w:lang w:val="it-IT"/>
        </w:rPr>
        <w:t xml:space="preserve"> </w:t>
      </w:r>
      <w:r w:rsidR="000C0500" w:rsidRPr="00E77020">
        <w:rPr>
          <w:rFonts w:cs="Times New Roman"/>
          <w:sz w:val="28"/>
          <w:szCs w:val="28"/>
          <w:lang w:val="it-IT"/>
        </w:rPr>
        <w:t>–</w:t>
      </w:r>
      <w:r w:rsidR="005727BE" w:rsidRPr="003B45BE">
        <w:rPr>
          <w:rFonts w:cs="Times New Roman"/>
          <w:sz w:val="28"/>
          <w:szCs w:val="28"/>
          <w:lang w:val="it-IT"/>
        </w:rPr>
        <w:t xml:space="preserve">1989. </w:t>
      </w:r>
      <w:r w:rsidR="00015260" w:rsidRPr="003B45BE">
        <w:rPr>
          <w:rFonts w:cs="Times New Roman"/>
          <w:sz w:val="28"/>
          <w:szCs w:val="28"/>
          <w:lang w:val="it-IT"/>
        </w:rPr>
        <w:t>– 294 p.</w:t>
      </w:r>
    </w:p>
    <w:p w14:paraId="24A2EEA2" w14:textId="761A36A1" w:rsidR="0096638E" w:rsidRPr="002D137E" w:rsidRDefault="0096638E"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it-IT"/>
        </w:rPr>
        <w:t xml:space="preserve">Zemskaya E.A. Aktivnye processy sovremennogo slovoobrazovaniya. </w:t>
      </w:r>
      <w:r w:rsidRPr="002D137E">
        <w:rPr>
          <w:rFonts w:cs="Times New Roman"/>
          <w:sz w:val="28"/>
          <w:szCs w:val="28"/>
        </w:rPr>
        <w:t>Russkij yazyk.</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1996. </w:t>
      </w:r>
      <w:r w:rsidR="00015260" w:rsidRPr="002D137E">
        <w:rPr>
          <w:rFonts w:cs="Times New Roman"/>
          <w:sz w:val="28"/>
          <w:szCs w:val="28"/>
          <w:lang w:val="ru-RU"/>
        </w:rPr>
        <w:t xml:space="preserve">– </w:t>
      </w:r>
      <w:r w:rsidR="00015260">
        <w:rPr>
          <w:rFonts w:cs="Times New Roman"/>
          <w:sz w:val="28"/>
          <w:szCs w:val="28"/>
        </w:rPr>
        <w:t>324 p</w:t>
      </w:r>
      <w:r w:rsidR="00015260" w:rsidRPr="002D137E">
        <w:rPr>
          <w:rFonts w:cs="Times New Roman"/>
          <w:sz w:val="28"/>
          <w:szCs w:val="28"/>
        </w:rPr>
        <w:t>.</w:t>
      </w:r>
    </w:p>
    <w:p w14:paraId="19A97AD2" w14:textId="59CA116C"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Kostomarov V.G. Yazyk tekushchego momenta: Ponyatie pravil’nosti. Zlatoust.</w:t>
      </w:r>
      <w:r w:rsidR="005727BE" w:rsidRPr="002D137E">
        <w:rPr>
          <w:rFonts w:cs="Times New Roman"/>
          <w:sz w:val="28"/>
          <w:szCs w:val="28"/>
        </w:rPr>
        <w:t xml:space="preserve"> </w:t>
      </w:r>
      <w:r w:rsidR="00BA4969" w:rsidRPr="002D137E">
        <w:rPr>
          <w:rFonts w:cs="Times New Roman"/>
          <w:sz w:val="28"/>
          <w:szCs w:val="28"/>
          <w:lang w:val="ru-RU"/>
        </w:rPr>
        <w:t xml:space="preserve">– </w:t>
      </w:r>
      <w:r w:rsidR="005727BE" w:rsidRPr="002D137E">
        <w:rPr>
          <w:rFonts w:cs="Times New Roman"/>
          <w:sz w:val="28"/>
          <w:szCs w:val="28"/>
        </w:rPr>
        <w:t xml:space="preserve">2005. </w:t>
      </w:r>
      <w:r w:rsidR="00015260" w:rsidRPr="002D137E">
        <w:rPr>
          <w:rFonts w:cs="Times New Roman"/>
          <w:sz w:val="28"/>
          <w:szCs w:val="28"/>
          <w:lang w:val="ru-RU"/>
        </w:rPr>
        <w:t>– Р.</w:t>
      </w:r>
      <w:r w:rsidR="00015260" w:rsidRPr="002D137E">
        <w:rPr>
          <w:rFonts w:cs="Times New Roman"/>
          <w:sz w:val="28"/>
          <w:szCs w:val="28"/>
        </w:rPr>
        <w:t xml:space="preserve"> </w:t>
      </w:r>
      <w:r w:rsidR="00015260">
        <w:rPr>
          <w:rFonts w:cs="Times New Roman"/>
          <w:sz w:val="28"/>
          <w:szCs w:val="28"/>
        </w:rPr>
        <w:t>13–17</w:t>
      </w:r>
      <w:r w:rsidR="00015260" w:rsidRPr="002D137E">
        <w:rPr>
          <w:rFonts w:cs="Times New Roman"/>
          <w:sz w:val="28"/>
          <w:szCs w:val="28"/>
        </w:rPr>
        <w:t>.</w:t>
      </w:r>
    </w:p>
    <w:p w14:paraId="15D98616" w14:textId="22555ED1" w:rsidR="0096638E" w:rsidRPr="002D137E" w:rsidRDefault="0096638E" w:rsidP="00987148">
      <w:pPr>
        <w:pStyle w:val="m-0"/>
        <w:numPr>
          <w:ilvl w:val="0"/>
          <w:numId w:val="77"/>
        </w:numPr>
        <w:spacing w:before="0" w:after="0"/>
        <w:ind w:left="0" w:firstLine="567"/>
        <w:jc w:val="both"/>
        <w:rPr>
          <w:rFonts w:cs="Times New Roman"/>
          <w:sz w:val="28"/>
          <w:szCs w:val="28"/>
        </w:rPr>
      </w:pPr>
      <w:r w:rsidRPr="00501335">
        <w:rPr>
          <w:rFonts w:cs="Times New Roman"/>
          <w:sz w:val="28"/>
          <w:szCs w:val="28"/>
        </w:rPr>
        <w:t xml:space="preserve">Rakhilina E.V. Lingvistika konstruktsij. </w:t>
      </w:r>
      <w:r w:rsidRPr="002D137E">
        <w:rPr>
          <w:rFonts w:cs="Times New Roman"/>
          <w:sz w:val="28"/>
          <w:szCs w:val="28"/>
        </w:rPr>
        <w:t>Azbukovnik.</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2010. </w:t>
      </w:r>
      <w:r w:rsidR="00015260" w:rsidRPr="00501335">
        <w:rPr>
          <w:rFonts w:cs="Times New Roman"/>
          <w:sz w:val="28"/>
          <w:szCs w:val="28"/>
        </w:rPr>
        <w:t xml:space="preserve">– </w:t>
      </w:r>
      <w:r w:rsidR="00015260">
        <w:rPr>
          <w:rFonts w:cs="Times New Roman"/>
          <w:sz w:val="28"/>
          <w:szCs w:val="28"/>
        </w:rPr>
        <w:t>584 p</w:t>
      </w:r>
      <w:r w:rsidR="00015260" w:rsidRPr="002D137E">
        <w:rPr>
          <w:rFonts w:cs="Times New Roman"/>
          <w:sz w:val="28"/>
          <w:szCs w:val="28"/>
        </w:rPr>
        <w:t>.</w:t>
      </w:r>
    </w:p>
    <w:p w14:paraId="54F9AB85" w14:textId="2EB721C3"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Bonch-Osmolovskaya A. A. Corpus-based approaches to Russian phraseology. Russian Linguistics</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rPr>
        <w:t xml:space="preserve"> 2015. </w:t>
      </w:r>
      <w:r w:rsidR="000C0500">
        <w:rPr>
          <w:rFonts w:cs="Times New Roman"/>
          <w:sz w:val="28"/>
          <w:szCs w:val="28"/>
        </w:rPr>
        <w:t>–</w:t>
      </w:r>
      <w:r w:rsidR="005727BE" w:rsidRPr="002D137E">
        <w:rPr>
          <w:rFonts w:cs="Times New Roman"/>
          <w:sz w:val="28"/>
          <w:szCs w:val="28"/>
        </w:rPr>
        <w:t xml:space="preserve"> </w:t>
      </w:r>
      <w:r w:rsidR="00E5348F" w:rsidRPr="002D137E">
        <w:rPr>
          <w:rFonts w:cs="Times New Roman"/>
          <w:sz w:val="28"/>
          <w:szCs w:val="28"/>
        </w:rPr>
        <w:t>№</w:t>
      </w:r>
      <w:r w:rsidRPr="002D137E">
        <w:rPr>
          <w:rFonts w:cs="Times New Roman"/>
          <w:sz w:val="28"/>
          <w:szCs w:val="28"/>
        </w:rPr>
        <w:t>39(2)</w:t>
      </w:r>
      <w:r w:rsidR="005727BE" w:rsidRPr="002D137E">
        <w:rPr>
          <w:rFonts w:cs="Times New Roman"/>
          <w:sz w:val="28"/>
          <w:szCs w:val="28"/>
        </w:rPr>
        <w:t xml:space="preserve">. – </w:t>
      </w:r>
      <w:r w:rsidR="005727BE" w:rsidRPr="002D137E">
        <w:rPr>
          <w:rFonts w:cs="Times New Roman"/>
          <w:sz w:val="28"/>
          <w:szCs w:val="28"/>
          <w:lang w:val="ru-RU"/>
        </w:rPr>
        <w:t>Р</w:t>
      </w:r>
      <w:r w:rsidR="005727BE" w:rsidRPr="002D137E">
        <w:rPr>
          <w:rFonts w:cs="Times New Roman"/>
          <w:sz w:val="28"/>
          <w:szCs w:val="28"/>
        </w:rPr>
        <w:t>.</w:t>
      </w:r>
      <w:r w:rsidRPr="002D137E">
        <w:rPr>
          <w:rFonts w:cs="Times New Roman"/>
          <w:sz w:val="28"/>
          <w:szCs w:val="28"/>
        </w:rPr>
        <w:t xml:space="preserve"> 213–230.</w:t>
      </w:r>
    </w:p>
    <w:p w14:paraId="0935E9A2" w14:textId="3766E1B6"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Wierzbicka A. English: Meaning and culture. Oxford University Press.</w:t>
      </w:r>
      <w:r w:rsidR="005727BE" w:rsidRPr="002D137E">
        <w:rPr>
          <w:rFonts w:cs="Times New Roman"/>
          <w:sz w:val="28"/>
          <w:szCs w:val="28"/>
        </w:rPr>
        <w:t xml:space="preserve"> </w:t>
      </w:r>
      <w:r w:rsidR="000C0500">
        <w:rPr>
          <w:rFonts w:cs="Times New Roman"/>
          <w:sz w:val="28"/>
          <w:szCs w:val="28"/>
        </w:rPr>
        <w:t>–</w:t>
      </w:r>
      <w:r w:rsidR="005727BE" w:rsidRPr="002D137E">
        <w:rPr>
          <w:rFonts w:cs="Times New Roman"/>
          <w:sz w:val="28"/>
          <w:szCs w:val="28"/>
          <w:lang w:val="ru-RU"/>
        </w:rPr>
        <w:t xml:space="preserve"> </w:t>
      </w:r>
      <w:r w:rsidR="005727BE" w:rsidRPr="002D137E">
        <w:rPr>
          <w:rFonts w:cs="Times New Roman"/>
          <w:sz w:val="28"/>
          <w:szCs w:val="28"/>
        </w:rPr>
        <w:t>2006.</w:t>
      </w:r>
      <w:r w:rsidR="00C24A93" w:rsidRPr="002D137E">
        <w:rPr>
          <w:rFonts w:cs="Times New Roman"/>
          <w:sz w:val="28"/>
          <w:szCs w:val="28"/>
          <w:lang w:val="ru-RU"/>
        </w:rPr>
        <w:t xml:space="preserve"> </w:t>
      </w:r>
      <w:r w:rsidR="00015260" w:rsidRPr="002D137E">
        <w:rPr>
          <w:rFonts w:cs="Times New Roman"/>
          <w:sz w:val="28"/>
          <w:szCs w:val="28"/>
          <w:lang w:val="ru-RU"/>
        </w:rPr>
        <w:t xml:space="preserve">– </w:t>
      </w:r>
      <w:r w:rsidR="00015260">
        <w:rPr>
          <w:rFonts w:cs="Times New Roman"/>
          <w:sz w:val="28"/>
          <w:szCs w:val="28"/>
        </w:rPr>
        <w:t>363 p</w:t>
      </w:r>
      <w:r w:rsidR="00015260" w:rsidRPr="002D137E">
        <w:rPr>
          <w:rFonts w:cs="Times New Roman"/>
          <w:sz w:val="28"/>
          <w:szCs w:val="28"/>
        </w:rPr>
        <w:t>.</w:t>
      </w:r>
    </w:p>
    <w:p w14:paraId="745096EF" w14:textId="4122AA97"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Ramisch C. Multiword expressions acquisition: A generic and open framework. Springer.</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2018. </w:t>
      </w:r>
      <w:r w:rsidR="00015260" w:rsidRPr="002D137E">
        <w:rPr>
          <w:rFonts w:cs="Times New Roman"/>
          <w:sz w:val="28"/>
          <w:szCs w:val="28"/>
        </w:rPr>
        <w:t xml:space="preserve">– </w:t>
      </w:r>
      <w:r w:rsidR="00015260" w:rsidRPr="002D137E">
        <w:rPr>
          <w:rFonts w:cs="Times New Roman"/>
          <w:sz w:val="28"/>
          <w:szCs w:val="28"/>
          <w:lang w:val="ru-RU"/>
        </w:rPr>
        <w:t>Р</w:t>
      </w:r>
      <w:r w:rsidR="00015260" w:rsidRPr="002D137E">
        <w:rPr>
          <w:rFonts w:cs="Times New Roman"/>
          <w:sz w:val="28"/>
          <w:szCs w:val="28"/>
        </w:rPr>
        <w:t xml:space="preserve">. </w:t>
      </w:r>
      <w:r w:rsidR="00015260">
        <w:rPr>
          <w:rFonts w:cs="Times New Roman"/>
          <w:sz w:val="28"/>
          <w:szCs w:val="28"/>
        </w:rPr>
        <w:t>135</w:t>
      </w:r>
      <w:r w:rsidR="00015260" w:rsidRPr="002D137E">
        <w:rPr>
          <w:rFonts w:cs="Times New Roman"/>
          <w:sz w:val="28"/>
          <w:szCs w:val="28"/>
        </w:rPr>
        <w:t>–230.</w:t>
      </w:r>
    </w:p>
    <w:p w14:paraId="52BB39AC" w14:textId="40234B3F"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Miller G.A. Semantic networks of English. Cognition</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2017. </w:t>
      </w:r>
      <w:r w:rsidR="000C0500">
        <w:rPr>
          <w:rFonts w:cs="Times New Roman"/>
          <w:sz w:val="28"/>
          <w:szCs w:val="28"/>
        </w:rPr>
        <w:t>–</w:t>
      </w:r>
      <w:r w:rsidR="00C24A93" w:rsidRPr="002D137E">
        <w:rPr>
          <w:rFonts w:cs="Times New Roman"/>
          <w:sz w:val="28"/>
          <w:szCs w:val="28"/>
        </w:rPr>
        <w:t xml:space="preserve"> </w:t>
      </w:r>
      <w:r w:rsidR="002D137E" w:rsidRPr="002D137E">
        <w:rPr>
          <w:rFonts w:cs="Times New Roman"/>
          <w:sz w:val="28"/>
          <w:szCs w:val="28"/>
        </w:rPr>
        <w:t>№41</w:t>
      </w:r>
      <w:r w:rsidRPr="002D137E">
        <w:rPr>
          <w:rFonts w:cs="Times New Roman"/>
          <w:sz w:val="28"/>
          <w:szCs w:val="28"/>
        </w:rPr>
        <w:t>(1–3)</w:t>
      </w:r>
      <w:r w:rsidR="00C24A93" w:rsidRPr="002D137E">
        <w:rPr>
          <w:rFonts w:cs="Times New Roman"/>
          <w:sz w:val="28"/>
          <w:szCs w:val="28"/>
        </w:rPr>
        <w:t xml:space="preserve">. – </w:t>
      </w:r>
      <w:r w:rsidR="00C24A93" w:rsidRPr="002D137E">
        <w:rPr>
          <w:rFonts w:cs="Times New Roman"/>
          <w:sz w:val="28"/>
          <w:szCs w:val="28"/>
          <w:lang w:val="ru-RU"/>
        </w:rPr>
        <w:t>Р</w:t>
      </w:r>
      <w:r w:rsidR="00C24A93" w:rsidRPr="002D137E">
        <w:rPr>
          <w:rFonts w:cs="Times New Roman"/>
          <w:sz w:val="28"/>
          <w:szCs w:val="28"/>
        </w:rPr>
        <w:t>.</w:t>
      </w:r>
      <w:r w:rsidRPr="002D137E">
        <w:rPr>
          <w:rFonts w:cs="Times New Roman"/>
          <w:sz w:val="28"/>
          <w:szCs w:val="28"/>
        </w:rPr>
        <w:t xml:space="preserve"> 197–229.</w:t>
      </w:r>
    </w:p>
    <w:p w14:paraId="73A05612" w14:textId="610A4FF6" w:rsidR="0096638E" w:rsidRPr="002D137E" w:rsidRDefault="00015260"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Cowie A.P.</w:t>
      </w:r>
      <w:r w:rsidR="0096638E" w:rsidRPr="002D137E">
        <w:rPr>
          <w:rFonts w:cs="Times New Roman"/>
          <w:sz w:val="28"/>
          <w:szCs w:val="28"/>
        </w:rPr>
        <w:t xml:space="preserve"> Phraseology: Theory, analysis, and applications. Oxford University Press.</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1998.</w:t>
      </w:r>
    </w:p>
    <w:p w14:paraId="6912E187" w14:textId="1D1AD505"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 xml:space="preserve">Baker P. Corpus linguistics and sociolinguistics: A guide for researchers. Routledge. </w:t>
      </w:r>
      <w:r w:rsidR="000C0500">
        <w:rPr>
          <w:rFonts w:cs="Times New Roman"/>
          <w:sz w:val="28"/>
          <w:szCs w:val="28"/>
        </w:rPr>
        <w:t>–</w:t>
      </w:r>
      <w:r w:rsidR="00C24A93" w:rsidRPr="002D137E">
        <w:rPr>
          <w:rFonts w:cs="Times New Roman"/>
          <w:sz w:val="28"/>
          <w:szCs w:val="28"/>
          <w:lang w:val="ru-RU"/>
        </w:rPr>
        <w:t xml:space="preserve"> </w:t>
      </w:r>
      <w:r w:rsidR="00C24A93" w:rsidRPr="002D137E">
        <w:rPr>
          <w:rFonts w:cs="Times New Roman"/>
          <w:sz w:val="28"/>
          <w:szCs w:val="28"/>
        </w:rPr>
        <w:t>2010.</w:t>
      </w:r>
      <w:r w:rsidR="00C24A93" w:rsidRPr="002D137E">
        <w:rPr>
          <w:rFonts w:cs="Times New Roman"/>
          <w:sz w:val="28"/>
          <w:szCs w:val="28"/>
          <w:lang w:val="ru-RU"/>
        </w:rPr>
        <w:t xml:space="preserve"> </w:t>
      </w:r>
      <w:r w:rsidR="00015260" w:rsidRPr="002D137E">
        <w:rPr>
          <w:rFonts w:cs="Times New Roman"/>
          <w:sz w:val="28"/>
          <w:szCs w:val="28"/>
          <w:lang w:val="ru-RU"/>
        </w:rPr>
        <w:t xml:space="preserve">– </w:t>
      </w:r>
      <w:r w:rsidR="00015260">
        <w:rPr>
          <w:rFonts w:cs="Times New Roman"/>
          <w:sz w:val="28"/>
          <w:szCs w:val="28"/>
        </w:rPr>
        <w:t>200 p</w:t>
      </w:r>
      <w:r w:rsidR="00015260" w:rsidRPr="002D137E">
        <w:rPr>
          <w:rFonts w:cs="Times New Roman"/>
          <w:sz w:val="28"/>
          <w:szCs w:val="28"/>
        </w:rPr>
        <w:t>.</w:t>
      </w:r>
      <w:r w:rsidR="00C24A93" w:rsidRPr="002D137E">
        <w:rPr>
          <w:rFonts w:cs="Times New Roman"/>
          <w:sz w:val="28"/>
          <w:szCs w:val="28"/>
          <w:lang w:val="ru-RU"/>
        </w:rPr>
        <w:t xml:space="preserve"> </w:t>
      </w:r>
      <w:r w:rsidR="00C24A93" w:rsidRPr="002D137E">
        <w:rPr>
          <w:rFonts w:cs="Times New Roman"/>
          <w:sz w:val="28"/>
          <w:szCs w:val="28"/>
        </w:rPr>
        <w:t xml:space="preserve"> </w:t>
      </w:r>
      <w:r w:rsidRPr="002D137E">
        <w:rPr>
          <w:rFonts w:cs="Times New Roman"/>
          <w:sz w:val="28"/>
          <w:szCs w:val="28"/>
        </w:rPr>
        <w:t>https://doi.org/10.4324/9780203862797</w:t>
      </w:r>
      <w:r w:rsidR="00E5348F" w:rsidRPr="002D137E">
        <w:rPr>
          <w:rFonts w:cs="Times New Roman"/>
          <w:sz w:val="28"/>
          <w:szCs w:val="28"/>
          <w:lang w:val="ru-RU"/>
        </w:rPr>
        <w:t>.</w:t>
      </w:r>
    </w:p>
    <w:p w14:paraId="1462F4F4" w14:textId="24090757"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Kaidarov A.T., &amp; Zhaysakova R. E. Principles of classification of phraseological units and classification groups in the modern Kazakh language. Proceedings of the Academy of Sciences of KazSSR. Philological series</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1979. </w:t>
      </w:r>
      <w:r w:rsidR="00BA4969" w:rsidRPr="00E77020">
        <w:rPr>
          <w:rFonts w:cs="Times New Roman"/>
          <w:sz w:val="28"/>
          <w:szCs w:val="28"/>
        </w:rPr>
        <w:t xml:space="preserve">– </w:t>
      </w:r>
      <w:r w:rsidR="00E5348F" w:rsidRPr="002D137E">
        <w:rPr>
          <w:rFonts w:cs="Times New Roman"/>
          <w:sz w:val="28"/>
          <w:szCs w:val="28"/>
        </w:rPr>
        <w:t>№</w:t>
      </w:r>
      <w:r w:rsidRPr="002D137E">
        <w:rPr>
          <w:rFonts w:cs="Times New Roman"/>
          <w:sz w:val="28"/>
          <w:szCs w:val="28"/>
        </w:rPr>
        <w:t>3</w:t>
      </w:r>
      <w:r w:rsidR="00E5348F" w:rsidRPr="002D137E">
        <w:rPr>
          <w:rFonts w:cs="Times New Roman"/>
          <w:sz w:val="28"/>
          <w:szCs w:val="28"/>
        </w:rPr>
        <w:t>.</w:t>
      </w:r>
      <w:r w:rsidR="000C0500" w:rsidRPr="000C0500">
        <w:rPr>
          <w:rFonts w:cs="Times New Roman"/>
          <w:sz w:val="28"/>
          <w:szCs w:val="28"/>
        </w:rPr>
        <w:t xml:space="preserve"> </w:t>
      </w:r>
      <w:r w:rsidR="000C0500">
        <w:rPr>
          <w:rFonts w:cs="Times New Roman"/>
          <w:sz w:val="28"/>
          <w:szCs w:val="28"/>
        </w:rPr>
        <w:t>–</w:t>
      </w:r>
      <w:r w:rsidR="00E5348F" w:rsidRPr="002D137E">
        <w:rPr>
          <w:rFonts w:cs="Times New Roman"/>
          <w:sz w:val="28"/>
          <w:szCs w:val="28"/>
        </w:rPr>
        <w:t xml:space="preserve"> </w:t>
      </w:r>
      <w:r w:rsidR="00E5348F" w:rsidRPr="002D137E">
        <w:rPr>
          <w:rFonts w:cs="Times New Roman"/>
          <w:sz w:val="28"/>
          <w:szCs w:val="28"/>
          <w:lang w:val="ru-RU"/>
        </w:rPr>
        <w:t>Р</w:t>
      </w:r>
      <w:r w:rsidR="00E5348F" w:rsidRPr="00E77020">
        <w:rPr>
          <w:rFonts w:cs="Times New Roman"/>
          <w:sz w:val="28"/>
          <w:szCs w:val="28"/>
        </w:rPr>
        <w:t>.</w:t>
      </w:r>
      <w:r w:rsidRPr="002D137E">
        <w:rPr>
          <w:rFonts w:cs="Times New Roman"/>
          <w:sz w:val="28"/>
          <w:szCs w:val="28"/>
        </w:rPr>
        <w:t xml:space="preserve"> 1–11.</w:t>
      </w:r>
    </w:p>
    <w:p w14:paraId="335BE040" w14:textId="250A8921" w:rsidR="0096638E" w:rsidRPr="002D137E" w:rsidRDefault="0096638E" w:rsidP="00987148">
      <w:pPr>
        <w:pStyle w:val="a8"/>
        <w:numPr>
          <w:ilvl w:val="0"/>
          <w:numId w:val="77"/>
        </w:numPr>
        <w:ind w:left="0" w:firstLine="567"/>
        <w:jc w:val="both"/>
        <w:rPr>
          <w:rFonts w:cs="Times New Roman"/>
          <w:sz w:val="28"/>
          <w:szCs w:val="28"/>
        </w:rPr>
      </w:pPr>
      <w:r w:rsidRPr="002D137E">
        <w:rPr>
          <w:rFonts w:cs="Times New Roman"/>
          <w:sz w:val="28"/>
          <w:szCs w:val="28"/>
        </w:rPr>
        <w:t>Akhanov K.A. Questions of vocabulary of the Kazakh language. Kazgosizdat.</w:t>
      </w:r>
      <w:r w:rsidR="00C24A93" w:rsidRPr="002D137E">
        <w:rPr>
          <w:rFonts w:cs="Times New Roman"/>
          <w:sz w:val="28"/>
          <w:szCs w:val="28"/>
        </w:rPr>
        <w:t xml:space="preserve"> </w:t>
      </w:r>
      <w:r w:rsidR="00C24A93" w:rsidRPr="00501335">
        <w:rPr>
          <w:rFonts w:cs="Times New Roman"/>
          <w:sz w:val="28"/>
          <w:szCs w:val="28"/>
        </w:rPr>
        <w:t xml:space="preserve"> </w:t>
      </w:r>
      <w:r w:rsidR="00353463" w:rsidRPr="00501335">
        <w:rPr>
          <w:rFonts w:cs="Times New Roman"/>
          <w:sz w:val="28"/>
          <w:szCs w:val="28"/>
        </w:rPr>
        <w:t xml:space="preserve">– </w:t>
      </w:r>
      <w:r w:rsidR="00C24A93" w:rsidRPr="002D137E">
        <w:rPr>
          <w:rFonts w:cs="Times New Roman"/>
          <w:sz w:val="28"/>
          <w:szCs w:val="28"/>
        </w:rPr>
        <w:t>1955.</w:t>
      </w:r>
      <w:r w:rsidR="00C24A93" w:rsidRPr="00501335">
        <w:rPr>
          <w:rFonts w:cs="Times New Roman"/>
          <w:sz w:val="28"/>
          <w:szCs w:val="28"/>
        </w:rPr>
        <w:t xml:space="preserve"> </w:t>
      </w:r>
      <w:r w:rsidR="00015260" w:rsidRPr="00501335">
        <w:rPr>
          <w:rFonts w:cs="Times New Roman"/>
          <w:sz w:val="28"/>
          <w:szCs w:val="28"/>
        </w:rPr>
        <w:t xml:space="preserve">– </w:t>
      </w:r>
      <w:r w:rsidR="00015260">
        <w:rPr>
          <w:rFonts w:cs="Times New Roman"/>
          <w:sz w:val="28"/>
          <w:szCs w:val="28"/>
        </w:rPr>
        <w:t>189 p</w:t>
      </w:r>
      <w:r w:rsidR="00015260" w:rsidRPr="002D137E">
        <w:rPr>
          <w:rFonts w:cs="Times New Roman"/>
          <w:sz w:val="28"/>
          <w:szCs w:val="28"/>
        </w:rPr>
        <w:t>.</w:t>
      </w:r>
      <w:r w:rsidR="00015260" w:rsidRPr="00501335">
        <w:rPr>
          <w:rFonts w:cs="Times New Roman"/>
          <w:sz w:val="28"/>
          <w:szCs w:val="28"/>
        </w:rPr>
        <w:t xml:space="preserve"> </w:t>
      </w:r>
      <w:r w:rsidR="00015260" w:rsidRPr="002D137E">
        <w:rPr>
          <w:rFonts w:cs="Times New Roman"/>
          <w:sz w:val="28"/>
          <w:szCs w:val="28"/>
        </w:rPr>
        <w:t xml:space="preserve"> </w:t>
      </w:r>
    </w:p>
    <w:p w14:paraId="66B6C626" w14:textId="71E3B0E3" w:rsidR="0096638E" w:rsidRPr="002D137E" w:rsidRDefault="00015260"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Sarsembay S.</w:t>
      </w:r>
      <w:r w:rsidR="0096638E" w:rsidRPr="002D137E">
        <w:rPr>
          <w:rFonts w:cs="Times New Roman"/>
          <w:sz w:val="28"/>
          <w:szCs w:val="28"/>
        </w:rPr>
        <w:t xml:space="preserve"> </w:t>
      </w:r>
      <w:r>
        <w:rPr>
          <w:rFonts w:cs="Times New Roman"/>
          <w:sz w:val="28"/>
          <w:szCs w:val="28"/>
        </w:rPr>
        <w:t>A</w:t>
      </w:r>
      <w:r w:rsidR="0096638E" w:rsidRPr="002D137E">
        <w:rPr>
          <w:rFonts w:cs="Times New Roman"/>
          <w:sz w:val="28"/>
          <w:szCs w:val="28"/>
        </w:rPr>
        <w:t>Comparative Analysis of English and Kazakh Idioms Defining Colors. Eurasian Science Review</w:t>
      </w:r>
      <w:r w:rsidR="00C24A93" w:rsidRPr="002D137E">
        <w:rPr>
          <w:rFonts w:cs="Times New Roman"/>
          <w:sz w:val="28"/>
          <w:szCs w:val="28"/>
        </w:rPr>
        <w:t>. –</w:t>
      </w:r>
      <w:r w:rsidR="0096638E" w:rsidRPr="002D137E">
        <w:rPr>
          <w:rFonts w:cs="Times New Roman"/>
          <w:sz w:val="28"/>
          <w:szCs w:val="28"/>
        </w:rPr>
        <w:t xml:space="preserve"> </w:t>
      </w:r>
      <w:r w:rsidR="00C24A93" w:rsidRPr="002D137E">
        <w:rPr>
          <w:rFonts w:cs="Times New Roman"/>
          <w:sz w:val="28"/>
          <w:szCs w:val="28"/>
        </w:rPr>
        <w:t xml:space="preserve">2024. </w:t>
      </w:r>
      <w:r w:rsidR="000C0500">
        <w:rPr>
          <w:rFonts w:cs="Times New Roman"/>
          <w:sz w:val="28"/>
          <w:szCs w:val="28"/>
        </w:rPr>
        <w:t>–</w:t>
      </w:r>
      <w:r w:rsidR="00C24A93" w:rsidRPr="002D137E">
        <w:rPr>
          <w:rFonts w:cs="Times New Roman"/>
          <w:sz w:val="28"/>
          <w:szCs w:val="28"/>
        </w:rPr>
        <w:t xml:space="preserve"> </w:t>
      </w:r>
      <w:r w:rsidR="00E5348F" w:rsidRPr="002D137E">
        <w:rPr>
          <w:rFonts w:cs="Times New Roman"/>
          <w:sz w:val="28"/>
          <w:szCs w:val="28"/>
        </w:rPr>
        <w:t>№</w:t>
      </w:r>
      <w:r w:rsidR="0096638E" w:rsidRPr="002D137E">
        <w:rPr>
          <w:rFonts w:cs="Times New Roman"/>
          <w:sz w:val="28"/>
          <w:szCs w:val="28"/>
        </w:rPr>
        <w:t>2(1)</w:t>
      </w:r>
      <w:r w:rsidR="00C24A93" w:rsidRPr="002D137E">
        <w:rPr>
          <w:rFonts w:cs="Times New Roman"/>
          <w:sz w:val="28"/>
          <w:szCs w:val="28"/>
        </w:rPr>
        <w:t xml:space="preserve">. – </w:t>
      </w:r>
      <w:r w:rsidR="00C24A93" w:rsidRPr="002D137E">
        <w:rPr>
          <w:rFonts w:cs="Times New Roman"/>
          <w:sz w:val="28"/>
          <w:szCs w:val="28"/>
          <w:lang w:val="ru-RU"/>
        </w:rPr>
        <w:t>Р</w:t>
      </w:r>
      <w:r w:rsidR="00C24A93" w:rsidRPr="002D137E">
        <w:rPr>
          <w:rFonts w:cs="Times New Roman"/>
          <w:sz w:val="28"/>
          <w:szCs w:val="28"/>
        </w:rPr>
        <w:t>.</w:t>
      </w:r>
      <w:r w:rsidR="0096638E" w:rsidRPr="002D137E">
        <w:rPr>
          <w:rFonts w:cs="Times New Roman"/>
          <w:sz w:val="28"/>
          <w:szCs w:val="28"/>
        </w:rPr>
        <w:t xml:space="preserve"> 135–146. </w:t>
      </w:r>
      <w:hyperlink r:id="rId61" w:history="1">
        <w:r w:rsidR="0096638E" w:rsidRPr="002D137E">
          <w:rPr>
            <w:rFonts w:cs="Times New Roman"/>
            <w:sz w:val="28"/>
            <w:szCs w:val="28"/>
          </w:rPr>
          <w:t>https://doi.org/10.63034/esr-38</w:t>
        </w:r>
      </w:hyperlink>
      <w:r w:rsidR="0096638E" w:rsidRPr="002D137E">
        <w:rPr>
          <w:rFonts w:cs="Times New Roman"/>
          <w:sz w:val="28"/>
          <w:szCs w:val="28"/>
        </w:rPr>
        <w:t xml:space="preserve"> </w:t>
      </w:r>
    </w:p>
    <w:p w14:paraId="0CDC83EA" w14:textId="75E9A614"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lastRenderedPageBreak/>
        <w:t>Kydyrmoldina E., Darmenkulova R., Amirov A., Itemirova A., &amp; Bessirova N. Linguistic and cultural nature of phraseological units with numerical components in the English and Kazakh languages. Scientific Herald of Uzhhorod University. Series “Physics”</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2024. </w:t>
      </w:r>
      <w:r w:rsidR="00BA4969" w:rsidRPr="00E77020">
        <w:rPr>
          <w:rFonts w:cs="Times New Roman"/>
          <w:sz w:val="28"/>
          <w:szCs w:val="28"/>
        </w:rPr>
        <w:t xml:space="preserve">– </w:t>
      </w:r>
      <w:r w:rsidR="00E5348F" w:rsidRPr="002D137E">
        <w:rPr>
          <w:rFonts w:cs="Times New Roman"/>
          <w:sz w:val="28"/>
          <w:szCs w:val="28"/>
        </w:rPr>
        <w:t>№</w:t>
      </w:r>
      <w:r w:rsidRPr="002D137E">
        <w:rPr>
          <w:rFonts w:cs="Times New Roman"/>
          <w:sz w:val="28"/>
          <w:szCs w:val="28"/>
        </w:rPr>
        <w:t>56</w:t>
      </w:r>
      <w:r w:rsidR="00C24A93" w:rsidRPr="002D137E">
        <w:rPr>
          <w:rFonts w:cs="Times New Roman"/>
          <w:sz w:val="28"/>
          <w:szCs w:val="28"/>
        </w:rPr>
        <w:t xml:space="preserve">. – </w:t>
      </w:r>
      <w:r w:rsidR="00C24A93" w:rsidRPr="002D137E">
        <w:rPr>
          <w:rFonts w:cs="Times New Roman"/>
          <w:sz w:val="28"/>
          <w:szCs w:val="28"/>
          <w:lang w:val="ru-RU"/>
        </w:rPr>
        <w:t>Р</w:t>
      </w:r>
      <w:r w:rsidR="00C24A93" w:rsidRPr="002D137E">
        <w:rPr>
          <w:rFonts w:cs="Times New Roman"/>
          <w:sz w:val="28"/>
          <w:szCs w:val="28"/>
        </w:rPr>
        <w:t>.</w:t>
      </w:r>
      <w:r w:rsidRPr="002D137E">
        <w:rPr>
          <w:rFonts w:cs="Times New Roman"/>
          <w:sz w:val="28"/>
          <w:szCs w:val="28"/>
        </w:rPr>
        <w:t xml:space="preserve"> 1846-1855. https://doi.org</w:t>
      </w:r>
      <w:r w:rsidR="00E5348F" w:rsidRPr="002D137E">
        <w:rPr>
          <w:rFonts w:cs="Times New Roman"/>
          <w:sz w:val="28"/>
          <w:szCs w:val="28"/>
        </w:rPr>
        <w:t xml:space="preserve"> </w:t>
      </w:r>
      <w:r w:rsidRPr="002D137E">
        <w:rPr>
          <w:rFonts w:cs="Times New Roman"/>
          <w:sz w:val="28"/>
          <w:szCs w:val="28"/>
        </w:rPr>
        <w:t>/10.54919/physics/56.2024.184ct6</w:t>
      </w:r>
    </w:p>
    <w:p w14:paraId="02BD4EE6" w14:textId="203B7747" w:rsidR="0096638E" w:rsidRPr="002D137E" w:rsidRDefault="00C24A93"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Aushenova A.S., Aimagambetova M. M. Methods </w:t>
      </w:r>
      <w:r w:rsidR="00015260" w:rsidRPr="002D137E">
        <w:rPr>
          <w:rFonts w:cs="Times New Roman"/>
          <w:sz w:val="28"/>
          <w:szCs w:val="28"/>
        </w:rPr>
        <w:t>of</w:t>
      </w:r>
      <w:r w:rsidRPr="002D137E">
        <w:rPr>
          <w:rFonts w:cs="Times New Roman"/>
          <w:sz w:val="28"/>
          <w:szCs w:val="28"/>
        </w:rPr>
        <w:t xml:space="preserve"> Understanding Idioms Employed </w:t>
      </w:r>
      <w:r w:rsidR="00015260" w:rsidRPr="002D137E">
        <w:rPr>
          <w:rFonts w:cs="Times New Roman"/>
          <w:sz w:val="28"/>
          <w:szCs w:val="28"/>
        </w:rPr>
        <w:t>by</w:t>
      </w:r>
      <w:r w:rsidRPr="002D137E">
        <w:rPr>
          <w:rFonts w:cs="Times New Roman"/>
          <w:sz w:val="28"/>
          <w:szCs w:val="28"/>
        </w:rPr>
        <w:t xml:space="preserve"> Kazakh </w:t>
      </w:r>
      <w:r w:rsidR="00015260" w:rsidRPr="002D137E">
        <w:rPr>
          <w:rFonts w:cs="Times New Roman"/>
          <w:sz w:val="28"/>
          <w:szCs w:val="28"/>
        </w:rPr>
        <w:t>and</w:t>
      </w:r>
      <w:r w:rsidRPr="002D137E">
        <w:rPr>
          <w:rFonts w:cs="Times New Roman"/>
          <w:sz w:val="28"/>
          <w:szCs w:val="28"/>
        </w:rPr>
        <w:t xml:space="preserve"> Russian Learners. Tiltanym</w:t>
      </w:r>
      <w:r w:rsidRPr="00501335">
        <w:rPr>
          <w:rFonts w:cs="Times New Roman"/>
          <w:sz w:val="28"/>
          <w:szCs w:val="28"/>
        </w:rPr>
        <w:t xml:space="preserve">. – </w:t>
      </w:r>
      <w:r w:rsidRPr="002D137E">
        <w:rPr>
          <w:rFonts w:cs="Times New Roman"/>
          <w:sz w:val="28"/>
          <w:szCs w:val="28"/>
        </w:rPr>
        <w:t>2023</w:t>
      </w:r>
      <w:r w:rsidRPr="00501335">
        <w:rPr>
          <w:rFonts w:cs="Times New Roman"/>
          <w:sz w:val="28"/>
          <w:szCs w:val="28"/>
        </w:rPr>
        <w:t xml:space="preserve">. </w:t>
      </w:r>
      <w:r w:rsidR="000C0500">
        <w:rPr>
          <w:rFonts w:cs="Times New Roman"/>
          <w:sz w:val="28"/>
          <w:szCs w:val="28"/>
        </w:rPr>
        <w:t>–</w:t>
      </w:r>
      <w:r w:rsidRPr="00501335">
        <w:rPr>
          <w:rFonts w:cs="Times New Roman"/>
          <w:sz w:val="28"/>
          <w:szCs w:val="28"/>
        </w:rPr>
        <w:t xml:space="preserve"> </w:t>
      </w:r>
      <w:r w:rsidR="00E5348F" w:rsidRPr="00501335">
        <w:rPr>
          <w:rFonts w:cs="Times New Roman"/>
          <w:sz w:val="28"/>
          <w:szCs w:val="28"/>
        </w:rPr>
        <w:t>№</w:t>
      </w:r>
      <w:r w:rsidRPr="002D137E">
        <w:rPr>
          <w:rFonts w:cs="Times New Roman"/>
          <w:sz w:val="28"/>
          <w:szCs w:val="28"/>
        </w:rPr>
        <w:t>92.4</w:t>
      </w:r>
      <w:r w:rsidRPr="00501335">
        <w:rPr>
          <w:rFonts w:cs="Times New Roman"/>
          <w:sz w:val="28"/>
          <w:szCs w:val="28"/>
        </w:rPr>
        <w:t xml:space="preserve">. – </w:t>
      </w:r>
      <w:r w:rsidRPr="002D137E">
        <w:rPr>
          <w:rFonts w:cs="Times New Roman"/>
          <w:sz w:val="28"/>
          <w:szCs w:val="28"/>
          <w:lang w:val="ru-RU"/>
        </w:rPr>
        <w:t>Р</w:t>
      </w:r>
      <w:r w:rsidRPr="00501335">
        <w:rPr>
          <w:rFonts w:cs="Times New Roman"/>
          <w:sz w:val="28"/>
          <w:szCs w:val="28"/>
        </w:rPr>
        <w:t>.</w:t>
      </w:r>
      <w:r w:rsidRPr="002D137E">
        <w:rPr>
          <w:rFonts w:cs="Times New Roman"/>
          <w:sz w:val="28"/>
          <w:szCs w:val="28"/>
        </w:rPr>
        <w:t xml:space="preserve"> 12</w:t>
      </w:r>
      <w:r w:rsidR="000C0500">
        <w:rPr>
          <w:rFonts w:cs="Times New Roman"/>
          <w:sz w:val="28"/>
          <w:szCs w:val="28"/>
        </w:rPr>
        <w:t>–</w:t>
      </w:r>
      <w:r w:rsidRPr="002D137E">
        <w:rPr>
          <w:rFonts w:cs="Times New Roman"/>
          <w:sz w:val="28"/>
          <w:szCs w:val="28"/>
        </w:rPr>
        <w:t>19.</w:t>
      </w:r>
    </w:p>
    <w:p w14:paraId="33888B72" w14:textId="02D8E742"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Alekseev M.P. Сравнительное литературоведение и задачи истории литературы [Comparative literary studies and the tasks of literary </w:t>
      </w:r>
      <w:r w:rsidR="00015260" w:rsidRPr="002D137E">
        <w:rPr>
          <w:rFonts w:cs="Times New Roman"/>
          <w:sz w:val="28"/>
          <w:szCs w:val="28"/>
        </w:rPr>
        <w:t>history] Herald</w:t>
      </w:r>
      <w:r w:rsidRPr="002D137E">
        <w:rPr>
          <w:rFonts w:cs="Times New Roman"/>
          <w:sz w:val="28"/>
          <w:szCs w:val="28"/>
        </w:rPr>
        <w:t xml:space="preserve"> of the Academy of Scien</w:t>
      </w:r>
      <w:r w:rsidR="00E5348F" w:rsidRPr="002D137E">
        <w:rPr>
          <w:rFonts w:cs="Times New Roman"/>
          <w:sz w:val="28"/>
          <w:szCs w:val="28"/>
        </w:rPr>
        <w:t xml:space="preserve"> </w:t>
      </w:r>
      <w:r w:rsidRPr="002D137E">
        <w:rPr>
          <w:rFonts w:cs="Times New Roman"/>
          <w:sz w:val="28"/>
          <w:szCs w:val="28"/>
        </w:rPr>
        <w:t>s of the USSR]</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1958. </w:t>
      </w:r>
      <w:r w:rsidR="000C0500">
        <w:rPr>
          <w:rFonts w:cs="Times New Roman"/>
          <w:sz w:val="28"/>
          <w:szCs w:val="28"/>
        </w:rPr>
        <w:t xml:space="preserve">– </w:t>
      </w:r>
      <w:r w:rsidR="008E24F0" w:rsidRPr="002D137E">
        <w:rPr>
          <w:rFonts w:cs="Times New Roman"/>
          <w:sz w:val="28"/>
          <w:szCs w:val="28"/>
        </w:rPr>
        <w:t>№</w:t>
      </w:r>
      <w:r w:rsidRPr="002D137E">
        <w:rPr>
          <w:rFonts w:cs="Times New Roman"/>
          <w:sz w:val="28"/>
          <w:szCs w:val="28"/>
        </w:rPr>
        <w:t>28(3)</w:t>
      </w:r>
      <w:r w:rsidR="00C24A93" w:rsidRPr="002D137E">
        <w:rPr>
          <w:rFonts w:cs="Times New Roman"/>
          <w:sz w:val="28"/>
          <w:szCs w:val="28"/>
        </w:rPr>
        <w:t xml:space="preserve">. – </w:t>
      </w:r>
      <w:r w:rsidR="00C24A93" w:rsidRPr="002D137E">
        <w:rPr>
          <w:rFonts w:cs="Times New Roman"/>
          <w:sz w:val="28"/>
          <w:szCs w:val="28"/>
          <w:lang w:val="ru-RU"/>
        </w:rPr>
        <w:t>Р</w:t>
      </w:r>
      <w:r w:rsidR="00C24A93" w:rsidRPr="002D137E">
        <w:rPr>
          <w:rFonts w:cs="Times New Roman"/>
          <w:sz w:val="28"/>
          <w:szCs w:val="28"/>
        </w:rPr>
        <w:t>.</w:t>
      </w:r>
      <w:r w:rsidRPr="002D137E">
        <w:rPr>
          <w:rFonts w:cs="Times New Roman"/>
          <w:sz w:val="28"/>
          <w:szCs w:val="28"/>
        </w:rPr>
        <w:t xml:space="preserve"> 35–46</w:t>
      </w:r>
      <w:r w:rsidR="00C24A93" w:rsidRPr="002D137E">
        <w:rPr>
          <w:rFonts w:cs="Times New Roman"/>
          <w:sz w:val="28"/>
          <w:szCs w:val="28"/>
        </w:rPr>
        <w:t>.</w:t>
      </w:r>
    </w:p>
    <w:p w14:paraId="185A6F9B" w14:textId="619BB0EC"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Lakoff G. &amp; Johnson M. The metaphorical structure of the human conceptual system. Cognitive science</w:t>
      </w:r>
      <w:r w:rsidR="00C24A93" w:rsidRPr="002D137E">
        <w:rPr>
          <w:rFonts w:cs="Times New Roman"/>
          <w:sz w:val="28"/>
          <w:szCs w:val="28"/>
          <w:lang w:val="ru-RU"/>
        </w:rPr>
        <w:t xml:space="preserve">. </w:t>
      </w:r>
      <w:r w:rsidR="000C0500">
        <w:rPr>
          <w:rFonts w:cs="Times New Roman"/>
          <w:sz w:val="28"/>
          <w:szCs w:val="28"/>
        </w:rPr>
        <w:t>–</w:t>
      </w:r>
      <w:r w:rsidR="00C24A93" w:rsidRPr="002D137E">
        <w:rPr>
          <w:rFonts w:cs="Times New Roman"/>
          <w:sz w:val="28"/>
          <w:szCs w:val="28"/>
          <w:lang w:val="ru-RU"/>
        </w:rPr>
        <w:t xml:space="preserve"> </w:t>
      </w:r>
      <w:r w:rsidR="00C24A93" w:rsidRPr="002D137E">
        <w:rPr>
          <w:rFonts w:cs="Times New Roman"/>
          <w:sz w:val="28"/>
          <w:szCs w:val="28"/>
        </w:rPr>
        <w:t>1980.</w:t>
      </w:r>
      <w:r w:rsidR="00C24A93" w:rsidRPr="002D137E">
        <w:rPr>
          <w:rFonts w:cs="Times New Roman"/>
          <w:sz w:val="28"/>
          <w:szCs w:val="28"/>
          <w:lang w:val="ru-RU"/>
        </w:rPr>
        <w:t xml:space="preserve"> </w:t>
      </w:r>
      <w:r w:rsidR="000C0500">
        <w:rPr>
          <w:rFonts w:cs="Times New Roman"/>
          <w:sz w:val="28"/>
          <w:szCs w:val="28"/>
        </w:rPr>
        <w:t>–</w:t>
      </w:r>
      <w:r w:rsidR="00015260" w:rsidRPr="002D137E">
        <w:rPr>
          <w:rFonts w:cs="Times New Roman"/>
          <w:sz w:val="28"/>
          <w:szCs w:val="28"/>
        </w:rPr>
        <w:t xml:space="preserve">№ </w:t>
      </w:r>
      <w:r w:rsidRPr="002D137E">
        <w:rPr>
          <w:rFonts w:cs="Times New Roman"/>
          <w:sz w:val="28"/>
          <w:szCs w:val="28"/>
        </w:rPr>
        <w:t>(</w:t>
      </w:r>
      <w:r w:rsidR="00015260" w:rsidRPr="002D137E">
        <w:rPr>
          <w:rFonts w:cs="Times New Roman"/>
          <w:sz w:val="28"/>
          <w:szCs w:val="28"/>
        </w:rPr>
        <w:t>4–2</w:t>
      </w:r>
      <w:r w:rsidRPr="002D137E">
        <w:rPr>
          <w:rFonts w:cs="Times New Roman"/>
          <w:sz w:val="28"/>
          <w:szCs w:val="28"/>
        </w:rPr>
        <w:t>)</w:t>
      </w:r>
      <w:r w:rsidR="00C24A93" w:rsidRPr="002D137E">
        <w:rPr>
          <w:rFonts w:cs="Times New Roman"/>
          <w:sz w:val="28"/>
          <w:szCs w:val="28"/>
          <w:lang w:val="ru-RU"/>
        </w:rPr>
        <w:t>. – Р.</w:t>
      </w:r>
      <w:r w:rsidRPr="002D137E">
        <w:rPr>
          <w:rFonts w:cs="Times New Roman"/>
          <w:sz w:val="28"/>
          <w:szCs w:val="28"/>
        </w:rPr>
        <w:t xml:space="preserve"> 195</w:t>
      </w:r>
      <w:r w:rsidR="000C0500">
        <w:rPr>
          <w:rFonts w:cs="Times New Roman"/>
          <w:sz w:val="28"/>
          <w:szCs w:val="28"/>
        </w:rPr>
        <w:t>–</w:t>
      </w:r>
      <w:r w:rsidRPr="002D137E">
        <w:rPr>
          <w:rFonts w:cs="Times New Roman"/>
          <w:sz w:val="28"/>
          <w:szCs w:val="28"/>
        </w:rPr>
        <w:t>208.</w:t>
      </w:r>
    </w:p>
    <w:p w14:paraId="607859F5" w14:textId="245BB2CA"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Palmer G.B. Toward a Theory of Cultural Linguistics. Austin: University of Texas Press.</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1996.</w:t>
      </w:r>
      <w:r w:rsidR="00015260" w:rsidRPr="00015260">
        <w:rPr>
          <w:rFonts w:cs="Times New Roman"/>
          <w:color w:val="000000" w:themeColor="text1"/>
          <w:sz w:val="28"/>
          <w:szCs w:val="28"/>
          <w:shd w:val="clear" w:color="auto" w:fill="FFFFFF"/>
        </w:rPr>
        <w:t xml:space="preserve"> </w:t>
      </w:r>
      <w:r w:rsidR="00015260">
        <w:rPr>
          <w:rFonts w:cs="Times New Roman"/>
          <w:sz w:val="28"/>
          <w:szCs w:val="28"/>
        </w:rPr>
        <w:t xml:space="preserve">– </w:t>
      </w:r>
      <w:r w:rsidR="00015260">
        <w:rPr>
          <w:rFonts w:cs="Times New Roman"/>
          <w:color w:val="000000" w:themeColor="text1"/>
          <w:sz w:val="28"/>
          <w:szCs w:val="28"/>
          <w:shd w:val="clear" w:color="auto" w:fill="FFFFFF"/>
        </w:rPr>
        <w:t>360</w:t>
      </w:r>
      <w:r w:rsidR="00015260" w:rsidRPr="002D137E">
        <w:rPr>
          <w:rFonts w:cs="Times New Roman"/>
          <w:color w:val="000000" w:themeColor="text1"/>
          <w:sz w:val="28"/>
          <w:szCs w:val="28"/>
          <w:shd w:val="clear" w:color="auto" w:fill="FFFFFF"/>
        </w:rPr>
        <w:t xml:space="preserve"> p.</w:t>
      </w:r>
    </w:p>
    <w:p w14:paraId="0420053E" w14:textId="63C61D99" w:rsidR="0096638E" w:rsidRPr="002D137E" w:rsidRDefault="0096638E" w:rsidP="00987148">
      <w:pPr>
        <w:pStyle w:val="m-0"/>
        <w:numPr>
          <w:ilvl w:val="0"/>
          <w:numId w:val="77"/>
        </w:numPr>
        <w:spacing w:before="0" w:after="0"/>
        <w:ind w:left="0" w:firstLine="567"/>
        <w:jc w:val="both"/>
        <w:rPr>
          <w:rFonts w:cs="Times New Roman"/>
          <w:color w:val="000000" w:themeColor="text1"/>
          <w:sz w:val="28"/>
          <w:szCs w:val="28"/>
        </w:rPr>
      </w:pPr>
      <w:r w:rsidRPr="002D137E">
        <w:rPr>
          <w:rFonts w:cs="Times New Roman"/>
          <w:color w:val="000000" w:themeColor="text1"/>
          <w:sz w:val="28"/>
          <w:szCs w:val="28"/>
          <w:shd w:val="clear" w:color="auto" w:fill="FFFFFF"/>
        </w:rPr>
        <w:t>Kenesbayev I., Kazakh Language Phraseological Dictionary</w:t>
      </w:r>
      <w:r w:rsidR="00C1765F" w:rsidRPr="002D137E">
        <w:rPr>
          <w:rFonts w:cs="Times New Roman"/>
          <w:color w:val="000000" w:themeColor="text1"/>
          <w:sz w:val="28"/>
          <w:szCs w:val="28"/>
          <w:shd w:val="clear" w:color="auto" w:fill="FFFFFF"/>
        </w:rPr>
        <w:t xml:space="preserve"> //</w:t>
      </w:r>
      <w:r w:rsidRPr="002D137E">
        <w:rPr>
          <w:rFonts w:cs="Times New Roman"/>
          <w:color w:val="000000" w:themeColor="text1"/>
          <w:sz w:val="28"/>
          <w:szCs w:val="28"/>
          <w:shd w:val="clear" w:color="auto" w:fill="FFFFFF"/>
        </w:rPr>
        <w:t xml:space="preserve"> Gylym: Almaty, Kazakhstan. </w:t>
      </w:r>
      <w:r w:rsidR="000C0500">
        <w:rPr>
          <w:rFonts w:cs="Times New Roman"/>
          <w:sz w:val="28"/>
          <w:szCs w:val="28"/>
        </w:rPr>
        <w:t>–</w:t>
      </w:r>
      <w:r w:rsidR="00C24A93" w:rsidRPr="002D137E">
        <w:rPr>
          <w:rFonts w:cs="Times New Roman"/>
          <w:color w:val="000000" w:themeColor="text1"/>
          <w:sz w:val="28"/>
          <w:szCs w:val="28"/>
          <w:shd w:val="clear" w:color="auto" w:fill="FFFFFF"/>
        </w:rPr>
        <w:t xml:space="preserve"> 1977. </w:t>
      </w:r>
      <w:r w:rsidR="00015260">
        <w:rPr>
          <w:rFonts w:cs="Times New Roman"/>
          <w:sz w:val="28"/>
          <w:szCs w:val="28"/>
        </w:rPr>
        <w:t xml:space="preserve">– </w:t>
      </w:r>
      <w:r w:rsidRPr="002D137E">
        <w:rPr>
          <w:rFonts w:cs="Times New Roman"/>
          <w:color w:val="000000" w:themeColor="text1"/>
          <w:sz w:val="28"/>
          <w:szCs w:val="28"/>
          <w:shd w:val="clear" w:color="auto" w:fill="FFFFFF"/>
        </w:rPr>
        <w:t>712</w:t>
      </w:r>
      <w:r w:rsidR="00C24A93" w:rsidRPr="002D137E">
        <w:rPr>
          <w:rFonts w:cs="Times New Roman"/>
          <w:color w:val="000000" w:themeColor="text1"/>
          <w:sz w:val="28"/>
          <w:szCs w:val="28"/>
          <w:shd w:val="clear" w:color="auto" w:fill="FFFFFF"/>
        </w:rPr>
        <w:t xml:space="preserve"> p.</w:t>
      </w:r>
    </w:p>
    <w:p w14:paraId="5B75CAF4" w14:textId="6A91DA98"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Karagulova B.S., Mulkamanova A. Z., Salikhova A., Vakhitova T. F., Kadyrova B. M. The Linguocultural Feature of Phraseological Units of Kinship Terms</w:t>
      </w:r>
      <w:r w:rsidR="00C24A93" w:rsidRPr="002D137E">
        <w:rPr>
          <w:rFonts w:cs="Times New Roman"/>
          <w:sz w:val="28"/>
          <w:szCs w:val="28"/>
        </w:rPr>
        <w:t xml:space="preserve">. </w:t>
      </w:r>
      <w:r w:rsidR="000C0500">
        <w:rPr>
          <w:rFonts w:cs="Times New Roman"/>
          <w:sz w:val="28"/>
          <w:szCs w:val="28"/>
        </w:rPr>
        <w:t xml:space="preserve">– </w:t>
      </w:r>
      <w:r w:rsidR="00C24A93" w:rsidRPr="002D137E">
        <w:rPr>
          <w:rFonts w:cs="Times New Roman"/>
          <w:sz w:val="28"/>
          <w:szCs w:val="28"/>
        </w:rPr>
        <w:t xml:space="preserve">2025. </w:t>
      </w:r>
      <w:r w:rsidR="00015260">
        <w:rPr>
          <w:rFonts w:cs="Times New Roman"/>
          <w:sz w:val="28"/>
          <w:szCs w:val="28"/>
        </w:rPr>
        <w:t>– Vol. 07.</w:t>
      </w:r>
      <w:r w:rsidR="00015260" w:rsidRPr="003B45BE">
        <w:rPr>
          <w:rFonts w:cs="Times New Roman"/>
          <w:sz w:val="28"/>
          <w:szCs w:val="28"/>
        </w:rPr>
        <w:t xml:space="preserve"> </w:t>
      </w:r>
      <w:r w:rsidR="00353463" w:rsidRPr="00E77020">
        <w:rPr>
          <w:rFonts w:cs="Times New Roman"/>
          <w:sz w:val="28"/>
          <w:szCs w:val="28"/>
        </w:rPr>
        <w:t xml:space="preserve">– </w:t>
      </w:r>
      <w:r w:rsidR="00015260" w:rsidRPr="002D137E">
        <w:rPr>
          <w:rFonts w:cs="Times New Roman"/>
          <w:sz w:val="28"/>
          <w:szCs w:val="28"/>
          <w:lang w:val="ru-RU"/>
        </w:rPr>
        <w:t>Р</w:t>
      </w:r>
      <w:r w:rsidR="00015260" w:rsidRPr="00E77020">
        <w:rPr>
          <w:rFonts w:cs="Times New Roman"/>
          <w:sz w:val="28"/>
          <w:szCs w:val="28"/>
        </w:rPr>
        <w:t>.</w:t>
      </w:r>
      <w:r w:rsidR="00015260" w:rsidRPr="002D137E">
        <w:rPr>
          <w:rFonts w:cs="Times New Roman"/>
          <w:sz w:val="28"/>
          <w:szCs w:val="28"/>
        </w:rPr>
        <w:t xml:space="preserve"> </w:t>
      </w:r>
      <w:r w:rsidR="00015260">
        <w:rPr>
          <w:rFonts w:cs="Times New Roman"/>
          <w:sz w:val="28"/>
          <w:szCs w:val="28"/>
        </w:rPr>
        <w:t>830–840</w:t>
      </w:r>
      <w:r w:rsidR="00015260" w:rsidRPr="002D137E">
        <w:rPr>
          <w:rFonts w:cs="Times New Roman"/>
          <w:sz w:val="28"/>
          <w:szCs w:val="28"/>
        </w:rPr>
        <w:t>.</w:t>
      </w:r>
    </w:p>
    <w:p w14:paraId="50F7CBA8" w14:textId="6CE6BA9C"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Auezov M.O. Abai zholy [The Path of Abai]. Almaty: Qazaq SSR Baspa.</w:t>
      </w:r>
      <w:r w:rsidR="00C24A93" w:rsidRPr="002D137E">
        <w:rPr>
          <w:rFonts w:cs="Times New Roman"/>
          <w:sz w:val="28"/>
          <w:szCs w:val="28"/>
        </w:rPr>
        <w:t xml:space="preserve"> - 1954. </w:t>
      </w:r>
      <w:r w:rsidR="00015260">
        <w:rPr>
          <w:rFonts w:cs="Times New Roman"/>
          <w:sz w:val="28"/>
          <w:szCs w:val="28"/>
        </w:rPr>
        <w:t>– 230 p.</w:t>
      </w:r>
    </w:p>
    <w:p w14:paraId="4D4CBDC7" w14:textId="787BF705"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Bolatova G.Zh. Perevod “Slov nazidanii” Abaya na russkiy yazyk: Translation of Abai’s Book of Words into Russian: Theoretical aspects</w:t>
      </w:r>
      <w:r w:rsidR="00C1765F" w:rsidRPr="002D137E">
        <w:rPr>
          <w:rFonts w:cs="Times New Roman"/>
          <w:sz w:val="28"/>
          <w:szCs w:val="28"/>
        </w:rPr>
        <w:t xml:space="preserve"> // </w:t>
      </w:r>
      <w:r w:rsidRPr="002D137E">
        <w:rPr>
          <w:rFonts w:cs="Times New Roman"/>
          <w:sz w:val="28"/>
          <w:szCs w:val="28"/>
        </w:rPr>
        <w:t>Candidate dissertation, Al-Farabi Kazakh National University.</w:t>
      </w:r>
      <w:r w:rsidR="00C1765F" w:rsidRPr="002D137E">
        <w:rPr>
          <w:rFonts w:cs="Times New Roman"/>
          <w:sz w:val="28"/>
          <w:szCs w:val="28"/>
        </w:rPr>
        <w:t xml:space="preserve"> </w:t>
      </w:r>
      <w:r w:rsidR="000C0500">
        <w:rPr>
          <w:rFonts w:cs="Times New Roman"/>
          <w:sz w:val="28"/>
          <w:szCs w:val="28"/>
        </w:rPr>
        <w:t>–</w:t>
      </w:r>
      <w:r w:rsidRPr="002D137E">
        <w:rPr>
          <w:rFonts w:cs="Times New Roman"/>
          <w:sz w:val="28"/>
          <w:szCs w:val="28"/>
        </w:rPr>
        <w:t xml:space="preserve"> Almaty: Al-Farabi Kazakh National University</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2002. </w:t>
      </w:r>
      <w:r w:rsidR="00015260">
        <w:rPr>
          <w:rFonts w:cs="Times New Roman"/>
          <w:sz w:val="28"/>
          <w:szCs w:val="28"/>
        </w:rPr>
        <w:t xml:space="preserve">– </w:t>
      </w:r>
      <w:r w:rsidRPr="002D137E">
        <w:rPr>
          <w:rFonts w:cs="Times New Roman"/>
          <w:sz w:val="28"/>
          <w:szCs w:val="28"/>
        </w:rPr>
        <w:t>131 p.</w:t>
      </w:r>
    </w:p>
    <w:p w14:paraId="14195BA7" w14:textId="07DF4630"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Smagulova </w:t>
      </w:r>
      <w:r w:rsidR="00C24A93" w:rsidRPr="002D137E">
        <w:rPr>
          <w:rFonts w:cs="Times New Roman"/>
          <w:sz w:val="28"/>
          <w:szCs w:val="28"/>
        </w:rPr>
        <w:t xml:space="preserve">G.N. </w:t>
      </w:r>
      <w:r w:rsidRPr="002D137E">
        <w:rPr>
          <w:rFonts w:cs="Times New Roman"/>
          <w:sz w:val="28"/>
          <w:szCs w:val="28"/>
        </w:rPr>
        <w:t>“Magynalas phraseologizmdar sözdigі” (Dictionary of Synonymous Idioms)</w:t>
      </w:r>
      <w:r w:rsidR="00BA4969" w:rsidRPr="002D137E">
        <w:rPr>
          <w:rFonts w:cs="Times New Roman"/>
          <w:sz w:val="28"/>
          <w:szCs w:val="28"/>
        </w:rPr>
        <w:t xml:space="preserve">. </w:t>
      </w:r>
      <w:r w:rsidR="00BA4969">
        <w:rPr>
          <w:rFonts w:cs="Times New Roman"/>
          <w:sz w:val="28"/>
          <w:szCs w:val="28"/>
        </w:rPr>
        <w:t>–</w:t>
      </w:r>
      <w:r w:rsidR="00BA4969" w:rsidRPr="002D137E">
        <w:rPr>
          <w:rFonts w:cs="Times New Roman"/>
          <w:sz w:val="28"/>
          <w:szCs w:val="28"/>
        </w:rPr>
        <w:t xml:space="preserve"> 2002</w:t>
      </w:r>
      <w:r w:rsidR="00C24A93" w:rsidRPr="002D137E">
        <w:rPr>
          <w:rFonts w:cs="Times New Roman"/>
          <w:sz w:val="28"/>
          <w:szCs w:val="28"/>
        </w:rPr>
        <w:t xml:space="preserve"> </w:t>
      </w:r>
      <w:r w:rsidR="00015260">
        <w:rPr>
          <w:rFonts w:cs="Times New Roman"/>
          <w:sz w:val="28"/>
          <w:szCs w:val="28"/>
        </w:rPr>
        <w:t>–13 p.</w:t>
      </w:r>
    </w:p>
    <w:p w14:paraId="2BDDDFC6" w14:textId="46C07A0B"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Sultanbekova S.A.</w:t>
      </w:r>
      <w:r w:rsidR="00015260" w:rsidRPr="002D137E">
        <w:rPr>
          <w:rFonts w:cs="Times New Roman"/>
          <w:sz w:val="28"/>
          <w:szCs w:val="28"/>
        </w:rPr>
        <w:t>, Diana</w:t>
      </w:r>
      <w:r w:rsidRPr="002D137E">
        <w:rPr>
          <w:rFonts w:cs="Times New Roman"/>
          <w:sz w:val="28"/>
          <w:szCs w:val="28"/>
        </w:rPr>
        <w:t xml:space="preserve"> N. </w:t>
      </w:r>
      <w:r w:rsidR="00C24A93" w:rsidRPr="002D137E">
        <w:rPr>
          <w:rFonts w:cs="Times New Roman"/>
          <w:sz w:val="28"/>
          <w:szCs w:val="28"/>
        </w:rPr>
        <w:t>Structural</w:t>
      </w:r>
      <w:r w:rsidRPr="002D137E">
        <w:rPr>
          <w:rFonts w:cs="Times New Roman"/>
          <w:sz w:val="28"/>
          <w:szCs w:val="28"/>
        </w:rPr>
        <w:t xml:space="preserve"> </w:t>
      </w:r>
      <w:r w:rsidR="00C24A93" w:rsidRPr="002D137E">
        <w:rPr>
          <w:rFonts w:cs="Times New Roman"/>
          <w:sz w:val="28"/>
          <w:szCs w:val="28"/>
        </w:rPr>
        <w:t xml:space="preserve">analysis of kazakh comparative idioms describing physical appearance and age of people based on g. smagulova’s dictionary" magynalas phraseologismder sozdigi"(dictionary of synonymous idioms). </w:t>
      </w:r>
      <w:r w:rsidRPr="002D137E">
        <w:rPr>
          <w:rFonts w:cs="Times New Roman"/>
          <w:sz w:val="28"/>
          <w:szCs w:val="28"/>
        </w:rPr>
        <w:t>World science</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2016. </w:t>
      </w:r>
      <w:r w:rsidR="000C0500">
        <w:rPr>
          <w:rFonts w:cs="Times New Roman"/>
          <w:sz w:val="28"/>
          <w:szCs w:val="28"/>
        </w:rPr>
        <w:t>–</w:t>
      </w:r>
      <w:r w:rsidR="00C24A93" w:rsidRPr="002D137E">
        <w:rPr>
          <w:rFonts w:cs="Times New Roman"/>
          <w:sz w:val="28"/>
          <w:szCs w:val="28"/>
        </w:rPr>
        <w:t xml:space="preserve"> </w:t>
      </w:r>
      <w:r w:rsidR="008E24F0" w:rsidRPr="002D137E">
        <w:rPr>
          <w:rFonts w:cs="Times New Roman"/>
          <w:sz w:val="28"/>
          <w:szCs w:val="28"/>
        </w:rPr>
        <w:t>№</w:t>
      </w:r>
      <w:r w:rsidRPr="002D137E">
        <w:rPr>
          <w:rFonts w:cs="Times New Roman"/>
          <w:sz w:val="28"/>
          <w:szCs w:val="28"/>
        </w:rPr>
        <w:t>5(4 (8))</w:t>
      </w:r>
      <w:r w:rsidR="00C24A93" w:rsidRPr="002D137E">
        <w:rPr>
          <w:rFonts w:cs="Times New Roman"/>
          <w:sz w:val="28"/>
          <w:szCs w:val="28"/>
        </w:rPr>
        <w:t xml:space="preserve">. – </w:t>
      </w:r>
      <w:r w:rsidR="00C24A93" w:rsidRPr="002D137E">
        <w:rPr>
          <w:rFonts w:cs="Times New Roman"/>
          <w:sz w:val="28"/>
          <w:szCs w:val="28"/>
          <w:lang w:val="ru-RU"/>
        </w:rPr>
        <w:t>Р</w:t>
      </w:r>
      <w:r w:rsidR="00C24A93" w:rsidRPr="002D137E">
        <w:rPr>
          <w:rFonts w:cs="Times New Roman"/>
          <w:sz w:val="28"/>
          <w:szCs w:val="28"/>
        </w:rPr>
        <w:t>.</w:t>
      </w:r>
      <w:r w:rsidRPr="002D137E">
        <w:rPr>
          <w:rFonts w:cs="Times New Roman"/>
          <w:sz w:val="28"/>
          <w:szCs w:val="28"/>
        </w:rPr>
        <w:t xml:space="preserve"> 9</w:t>
      </w:r>
      <w:r w:rsidR="00353463" w:rsidRPr="00501335">
        <w:rPr>
          <w:rFonts w:cs="Times New Roman"/>
          <w:sz w:val="28"/>
          <w:szCs w:val="28"/>
        </w:rPr>
        <w:t>–</w:t>
      </w:r>
      <w:r w:rsidRPr="002D137E">
        <w:rPr>
          <w:rFonts w:cs="Times New Roman"/>
          <w:sz w:val="28"/>
          <w:szCs w:val="28"/>
        </w:rPr>
        <w:t>11.</w:t>
      </w:r>
    </w:p>
    <w:p w14:paraId="79DE7B0E" w14:textId="6116E251"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Kydyrmoldina E.T. Linguo-cultural nature of phraseological units with numerical components (English &amp; Kazakh). Scientific Herald: Series Physics. </w:t>
      </w:r>
      <w:r w:rsidR="000C0500">
        <w:rPr>
          <w:rFonts w:cs="Times New Roman"/>
          <w:sz w:val="28"/>
          <w:szCs w:val="28"/>
        </w:rPr>
        <w:t>–</w:t>
      </w:r>
      <w:r w:rsidR="00C24A93" w:rsidRPr="00501335">
        <w:rPr>
          <w:rFonts w:cs="Times New Roman"/>
          <w:sz w:val="28"/>
          <w:szCs w:val="28"/>
        </w:rPr>
        <w:t xml:space="preserve"> </w:t>
      </w:r>
      <w:r w:rsidR="00C24A93" w:rsidRPr="002D137E">
        <w:rPr>
          <w:rFonts w:cs="Times New Roman"/>
          <w:sz w:val="28"/>
          <w:szCs w:val="28"/>
        </w:rPr>
        <w:t>2024.</w:t>
      </w:r>
      <w:r w:rsidR="00C24A93" w:rsidRPr="00501335">
        <w:rPr>
          <w:rFonts w:cs="Times New Roman"/>
          <w:sz w:val="28"/>
          <w:szCs w:val="28"/>
        </w:rPr>
        <w:t xml:space="preserve"> </w:t>
      </w:r>
      <w:r w:rsidR="00015260">
        <w:rPr>
          <w:rFonts w:cs="Times New Roman"/>
          <w:sz w:val="28"/>
          <w:szCs w:val="28"/>
        </w:rPr>
        <w:t xml:space="preserve">–1847 p. </w:t>
      </w:r>
      <w:hyperlink r:id="rId62" w:history="1">
        <w:r w:rsidR="00015260" w:rsidRPr="00C80726">
          <w:rPr>
            <w:rStyle w:val="a3"/>
            <w:rFonts w:cs="Times New Roman"/>
            <w:sz w:val="28"/>
            <w:szCs w:val="28"/>
          </w:rPr>
          <w:t>https://doi.org/10.54919/physics</w:t>
        </w:r>
      </w:hyperlink>
      <w:r w:rsidRPr="002D137E">
        <w:rPr>
          <w:rFonts w:cs="Times New Roman"/>
          <w:sz w:val="28"/>
          <w:szCs w:val="28"/>
        </w:rPr>
        <w:t xml:space="preserve"> </w:t>
      </w:r>
    </w:p>
    <w:p w14:paraId="6723B6E7" w14:textId="51599F3D"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 Sarsembay S. Comparative analysis of English and Kazakh idioms defining colors. </w:t>
      </w:r>
      <w:r w:rsidR="00C24A93" w:rsidRPr="002D137E">
        <w:rPr>
          <w:rFonts w:cs="Times New Roman"/>
          <w:sz w:val="28"/>
          <w:szCs w:val="28"/>
        </w:rPr>
        <w:t xml:space="preserve">// </w:t>
      </w:r>
      <w:r w:rsidRPr="002D137E">
        <w:rPr>
          <w:rFonts w:cs="Times New Roman"/>
          <w:sz w:val="28"/>
          <w:szCs w:val="28"/>
        </w:rPr>
        <w:t xml:space="preserve">Comparative Linguistics Journal. </w:t>
      </w:r>
      <w:r w:rsidR="000C0500">
        <w:rPr>
          <w:rFonts w:cs="Times New Roman"/>
          <w:sz w:val="28"/>
          <w:szCs w:val="28"/>
        </w:rPr>
        <w:t>–</w:t>
      </w:r>
      <w:r w:rsidR="00C24A93" w:rsidRPr="002D137E">
        <w:rPr>
          <w:rFonts w:cs="Times New Roman"/>
          <w:sz w:val="28"/>
          <w:szCs w:val="28"/>
        </w:rPr>
        <w:t xml:space="preserve"> 2024.</w:t>
      </w:r>
      <w:r w:rsidR="00015260" w:rsidRPr="003B45BE">
        <w:rPr>
          <w:rFonts w:cs="Times New Roman"/>
          <w:sz w:val="28"/>
          <w:szCs w:val="28"/>
        </w:rPr>
        <w:t xml:space="preserve"> – </w:t>
      </w:r>
      <w:r w:rsidR="00C24A93" w:rsidRPr="002D137E">
        <w:rPr>
          <w:rFonts w:cs="Times New Roman"/>
          <w:sz w:val="28"/>
          <w:szCs w:val="28"/>
        </w:rPr>
        <w:t xml:space="preserve"> </w:t>
      </w:r>
      <w:r w:rsidR="00015260">
        <w:rPr>
          <w:rFonts w:cs="Times New Roman"/>
          <w:sz w:val="28"/>
          <w:szCs w:val="28"/>
        </w:rPr>
        <w:t>Vol. 2</w:t>
      </w:r>
      <w:r w:rsidR="00015260" w:rsidRPr="003B45BE">
        <w:rPr>
          <w:rFonts w:cs="Times New Roman"/>
          <w:sz w:val="28"/>
          <w:szCs w:val="28"/>
        </w:rPr>
        <w:t xml:space="preserve">– </w:t>
      </w:r>
      <w:r w:rsidR="00015260" w:rsidRPr="002D137E">
        <w:rPr>
          <w:rFonts w:cs="Times New Roman"/>
          <w:sz w:val="28"/>
          <w:szCs w:val="28"/>
          <w:lang w:val="ru-RU"/>
        </w:rPr>
        <w:t>Р</w:t>
      </w:r>
      <w:r w:rsidR="00015260" w:rsidRPr="003B45BE">
        <w:rPr>
          <w:rFonts w:cs="Times New Roman"/>
          <w:sz w:val="28"/>
          <w:szCs w:val="28"/>
        </w:rPr>
        <w:t>.</w:t>
      </w:r>
      <w:r w:rsidR="00015260" w:rsidRPr="002D137E">
        <w:rPr>
          <w:rFonts w:cs="Times New Roman"/>
          <w:color w:val="000000" w:themeColor="text1"/>
          <w:sz w:val="28"/>
          <w:szCs w:val="28"/>
        </w:rPr>
        <w:t>1</w:t>
      </w:r>
      <w:r w:rsidR="00015260">
        <w:rPr>
          <w:rFonts w:cs="Times New Roman"/>
          <w:color w:val="000000" w:themeColor="text1"/>
          <w:sz w:val="28"/>
          <w:szCs w:val="28"/>
        </w:rPr>
        <w:t>35</w:t>
      </w:r>
      <w:r w:rsidR="00353463" w:rsidRPr="00E77020">
        <w:rPr>
          <w:rFonts w:cs="Times New Roman"/>
          <w:sz w:val="28"/>
          <w:szCs w:val="28"/>
        </w:rPr>
        <w:t>–</w:t>
      </w:r>
      <w:r w:rsidR="00015260">
        <w:rPr>
          <w:rFonts w:cs="Times New Roman"/>
          <w:color w:val="000000" w:themeColor="text1"/>
          <w:sz w:val="28"/>
          <w:szCs w:val="28"/>
        </w:rPr>
        <w:t>146</w:t>
      </w:r>
      <w:r w:rsidR="00015260" w:rsidRPr="002D137E">
        <w:rPr>
          <w:rFonts w:cs="Times New Roman"/>
          <w:color w:val="000000" w:themeColor="text1"/>
          <w:sz w:val="28"/>
          <w:szCs w:val="28"/>
        </w:rPr>
        <w:t>.</w:t>
      </w:r>
    </w:p>
    <w:p w14:paraId="602CAEA2" w14:textId="76A01C23"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 </w:t>
      </w:r>
      <w:r w:rsidR="00C1765F" w:rsidRPr="002D137E">
        <w:rPr>
          <w:rFonts w:cs="Times New Roman"/>
          <w:sz w:val="28"/>
          <w:szCs w:val="28"/>
          <w:lang w:val="ru-RU"/>
        </w:rPr>
        <w:t>Абдрахманова</w:t>
      </w:r>
      <w:r w:rsidR="00C1765F" w:rsidRPr="002D137E">
        <w:rPr>
          <w:rFonts w:cs="Times New Roman"/>
          <w:sz w:val="28"/>
          <w:szCs w:val="28"/>
        </w:rPr>
        <w:t xml:space="preserve"> </w:t>
      </w:r>
      <w:r w:rsidR="00C1765F" w:rsidRPr="002D137E">
        <w:rPr>
          <w:rFonts w:cs="Times New Roman"/>
          <w:sz w:val="28"/>
          <w:szCs w:val="28"/>
          <w:lang w:val="ru-RU"/>
        </w:rPr>
        <w:t>Ж</w:t>
      </w:r>
      <w:r w:rsidR="00C1765F" w:rsidRPr="002D137E">
        <w:rPr>
          <w:rFonts w:cs="Times New Roman"/>
          <w:sz w:val="28"/>
          <w:szCs w:val="28"/>
        </w:rPr>
        <w:t>.</w:t>
      </w:r>
      <w:r w:rsidRPr="002D137E">
        <w:rPr>
          <w:rFonts w:cs="Times New Roman"/>
          <w:sz w:val="28"/>
          <w:szCs w:val="28"/>
        </w:rPr>
        <w:t xml:space="preserve"> «Қазіргі қазақ тіліндегі окказионал фразеологизмдер: құрылымы мен трансформациясы»</w:t>
      </w:r>
      <w:r w:rsidR="00C1765F" w:rsidRPr="002D137E">
        <w:rPr>
          <w:rFonts w:cs="Times New Roman"/>
          <w:sz w:val="28"/>
          <w:szCs w:val="28"/>
        </w:rPr>
        <w:t xml:space="preserve"> //</w:t>
      </w:r>
      <w:r w:rsidRPr="002D137E">
        <w:rPr>
          <w:rFonts w:cs="Times New Roman"/>
          <w:sz w:val="28"/>
          <w:szCs w:val="28"/>
        </w:rPr>
        <w:t xml:space="preserve"> Қазақ тіл білімі журналы</w:t>
      </w:r>
      <w:r w:rsidR="00C24A93" w:rsidRPr="002D137E">
        <w:rPr>
          <w:rFonts w:cs="Times New Roman"/>
          <w:sz w:val="28"/>
          <w:szCs w:val="28"/>
        </w:rPr>
        <w:t xml:space="preserve">. </w:t>
      </w:r>
      <w:r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w:t>
      </w:r>
      <w:r w:rsidR="000268D8">
        <w:rPr>
          <w:rFonts w:cs="Times New Roman"/>
          <w:sz w:val="28"/>
          <w:szCs w:val="28"/>
        </w:rPr>
        <w:t>2008</w:t>
      </w:r>
      <w:r w:rsidR="00C24A93" w:rsidRPr="002D137E">
        <w:rPr>
          <w:rFonts w:cs="Times New Roman"/>
          <w:sz w:val="28"/>
          <w:szCs w:val="28"/>
        </w:rPr>
        <w:t xml:space="preserve"> </w:t>
      </w:r>
      <w:r w:rsidR="000C0500">
        <w:rPr>
          <w:rFonts w:cs="Times New Roman"/>
          <w:sz w:val="28"/>
          <w:szCs w:val="28"/>
        </w:rPr>
        <w:t>–</w:t>
      </w:r>
      <w:r w:rsidR="00C24A93" w:rsidRPr="002D137E">
        <w:rPr>
          <w:rFonts w:cs="Times New Roman"/>
          <w:sz w:val="28"/>
          <w:szCs w:val="28"/>
        </w:rPr>
        <w:t xml:space="preserve"> </w:t>
      </w:r>
      <w:r w:rsidR="008E24F0" w:rsidRPr="002D137E">
        <w:rPr>
          <w:rFonts w:cs="Times New Roman"/>
          <w:sz w:val="28"/>
          <w:szCs w:val="28"/>
        </w:rPr>
        <w:t>№</w:t>
      </w:r>
      <w:r w:rsidRPr="002D137E">
        <w:rPr>
          <w:rFonts w:cs="Times New Roman"/>
          <w:sz w:val="28"/>
          <w:szCs w:val="28"/>
        </w:rPr>
        <w:t>45(2)</w:t>
      </w:r>
      <w:r w:rsidR="00C24A93" w:rsidRPr="002D137E">
        <w:rPr>
          <w:rFonts w:cs="Times New Roman"/>
          <w:sz w:val="28"/>
          <w:szCs w:val="28"/>
        </w:rPr>
        <w:t xml:space="preserve">.  – </w:t>
      </w:r>
      <w:r w:rsidR="00C1765F" w:rsidRPr="002D137E">
        <w:rPr>
          <w:rFonts w:cs="Times New Roman"/>
          <w:sz w:val="28"/>
          <w:szCs w:val="28"/>
          <w:lang w:val="ru-RU"/>
        </w:rPr>
        <w:t>Б</w:t>
      </w:r>
      <w:r w:rsidR="00C24A93" w:rsidRPr="002D137E">
        <w:rPr>
          <w:rFonts w:cs="Times New Roman"/>
          <w:sz w:val="28"/>
          <w:szCs w:val="28"/>
        </w:rPr>
        <w:t>.</w:t>
      </w:r>
      <w:r w:rsidRPr="002D137E">
        <w:rPr>
          <w:rFonts w:cs="Times New Roman"/>
          <w:sz w:val="28"/>
          <w:szCs w:val="28"/>
        </w:rPr>
        <w:t xml:space="preserve"> 123</w:t>
      </w:r>
      <w:r w:rsidR="00353463" w:rsidRPr="002D137E">
        <w:rPr>
          <w:rFonts w:cs="Times New Roman"/>
          <w:sz w:val="28"/>
          <w:szCs w:val="28"/>
          <w:lang w:val="ru-RU"/>
        </w:rPr>
        <w:t>–</w:t>
      </w:r>
      <w:r w:rsidRPr="002D137E">
        <w:rPr>
          <w:rFonts w:cs="Times New Roman"/>
          <w:sz w:val="28"/>
          <w:szCs w:val="28"/>
        </w:rPr>
        <w:t>135.</w:t>
      </w:r>
    </w:p>
    <w:p w14:paraId="2D345A37" w14:textId="13507706"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 Qaidar A., Qazaq tilindegi qos sozder: zertteu zhane sozdik. [Reduplicated words in the Kazakh language: research and dictionary] Almaty: Sardar baspa uyi. </w:t>
      </w:r>
      <w:r w:rsidR="000C0500">
        <w:rPr>
          <w:rFonts w:cs="Times New Roman"/>
          <w:sz w:val="28"/>
          <w:szCs w:val="28"/>
        </w:rPr>
        <w:t>–</w:t>
      </w:r>
      <w:r w:rsidR="00C24A93" w:rsidRPr="002D137E">
        <w:rPr>
          <w:rFonts w:cs="Times New Roman"/>
          <w:sz w:val="28"/>
          <w:szCs w:val="28"/>
        </w:rPr>
        <w:t xml:space="preserve"> 2013. </w:t>
      </w:r>
      <w:r w:rsidR="000C0500">
        <w:rPr>
          <w:rFonts w:cs="Times New Roman"/>
          <w:sz w:val="28"/>
          <w:szCs w:val="28"/>
        </w:rPr>
        <w:t>–</w:t>
      </w:r>
      <w:r w:rsidR="00C24A93" w:rsidRPr="002D137E">
        <w:rPr>
          <w:rFonts w:cs="Times New Roman"/>
          <w:sz w:val="28"/>
          <w:szCs w:val="28"/>
        </w:rPr>
        <w:t xml:space="preserve"> </w:t>
      </w:r>
      <w:r w:rsidRPr="002D137E">
        <w:rPr>
          <w:rFonts w:cs="Times New Roman"/>
          <w:sz w:val="28"/>
          <w:szCs w:val="28"/>
        </w:rPr>
        <w:t xml:space="preserve">456 p. </w:t>
      </w:r>
    </w:p>
    <w:p w14:paraId="4C75AFE5" w14:textId="1104A18C" w:rsidR="0096638E" w:rsidRPr="002D137E" w:rsidRDefault="00C24A93"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lastRenderedPageBreak/>
        <w:t xml:space="preserve">  </w:t>
      </w:r>
      <w:r w:rsidR="0096638E" w:rsidRPr="002D137E">
        <w:rPr>
          <w:rFonts w:cs="Times New Roman"/>
          <w:sz w:val="28"/>
          <w:szCs w:val="28"/>
        </w:rPr>
        <w:t>Kabulova S.</w:t>
      </w:r>
      <w:r w:rsidR="00015260" w:rsidRPr="002D137E">
        <w:rPr>
          <w:rFonts w:cs="Times New Roman"/>
          <w:sz w:val="28"/>
          <w:szCs w:val="28"/>
        </w:rPr>
        <w:t>, Ordabekova</w:t>
      </w:r>
      <w:r w:rsidR="0096638E" w:rsidRPr="002D137E">
        <w:rPr>
          <w:rFonts w:cs="Times New Roman"/>
          <w:sz w:val="28"/>
          <w:szCs w:val="28"/>
        </w:rPr>
        <w:t xml:space="preserve"> K. </w:t>
      </w:r>
      <w:r w:rsidR="00863D4B" w:rsidRPr="002D137E">
        <w:rPr>
          <w:rFonts w:cs="Times New Roman"/>
          <w:sz w:val="28"/>
          <w:szCs w:val="28"/>
        </w:rPr>
        <w:t>«Қыз Жібек»</w:t>
      </w:r>
      <w:r w:rsidR="0096638E" w:rsidRPr="002D137E">
        <w:rPr>
          <w:rFonts w:cs="Times New Roman"/>
          <w:sz w:val="28"/>
          <w:szCs w:val="28"/>
        </w:rPr>
        <w:t xml:space="preserve"> </w:t>
      </w:r>
      <w:r w:rsidR="00863D4B" w:rsidRPr="002D137E">
        <w:rPr>
          <w:rFonts w:cs="Times New Roman"/>
          <w:sz w:val="28"/>
          <w:szCs w:val="28"/>
        </w:rPr>
        <w:t>Жырындағы</w:t>
      </w:r>
      <w:r w:rsidR="0096638E" w:rsidRPr="002D137E">
        <w:rPr>
          <w:rFonts w:cs="Times New Roman"/>
          <w:sz w:val="28"/>
          <w:szCs w:val="28"/>
        </w:rPr>
        <w:t xml:space="preserve"> </w:t>
      </w:r>
      <w:r w:rsidR="00863D4B" w:rsidRPr="002D137E">
        <w:rPr>
          <w:rFonts w:cs="Times New Roman"/>
          <w:sz w:val="28"/>
          <w:szCs w:val="28"/>
        </w:rPr>
        <w:t>этнолексиканың танымдық сипаты</w:t>
      </w:r>
      <w:r w:rsidR="0096638E" w:rsidRPr="002D137E">
        <w:rPr>
          <w:rFonts w:cs="Times New Roman"/>
          <w:sz w:val="28"/>
          <w:szCs w:val="28"/>
        </w:rPr>
        <w:t xml:space="preserve">. SDU University Bulletin: Pedagogy and Teaching Methods. </w:t>
      </w:r>
      <w:r w:rsidR="00863D4B" w:rsidRPr="002D137E">
        <w:rPr>
          <w:rFonts w:cs="Times New Roman"/>
          <w:sz w:val="28"/>
          <w:szCs w:val="28"/>
          <w:lang w:val="ru-RU"/>
        </w:rPr>
        <w:t xml:space="preserve">– </w:t>
      </w:r>
      <w:r w:rsidR="00863D4B" w:rsidRPr="002D137E">
        <w:rPr>
          <w:rFonts w:cs="Times New Roman"/>
          <w:sz w:val="28"/>
          <w:szCs w:val="28"/>
        </w:rPr>
        <w:t>2024</w:t>
      </w:r>
      <w:r w:rsidR="00863D4B" w:rsidRPr="002D137E">
        <w:rPr>
          <w:rFonts w:cs="Times New Roman"/>
          <w:sz w:val="28"/>
          <w:szCs w:val="28"/>
          <w:lang w:val="ru-RU"/>
        </w:rPr>
        <w:t xml:space="preserve">. – </w:t>
      </w:r>
      <w:r w:rsidR="008E24F0" w:rsidRPr="002D137E">
        <w:rPr>
          <w:rFonts w:cs="Times New Roman"/>
          <w:sz w:val="28"/>
          <w:szCs w:val="28"/>
          <w:lang w:val="ru-RU"/>
        </w:rPr>
        <w:t>№</w:t>
      </w:r>
      <w:r w:rsidR="0096638E" w:rsidRPr="002D137E">
        <w:rPr>
          <w:rFonts w:cs="Times New Roman"/>
          <w:sz w:val="28"/>
          <w:szCs w:val="28"/>
        </w:rPr>
        <w:t>66</w:t>
      </w:r>
      <w:r w:rsidR="00863D4B" w:rsidRPr="002D137E">
        <w:rPr>
          <w:rFonts w:cs="Times New Roman"/>
          <w:sz w:val="28"/>
          <w:szCs w:val="28"/>
          <w:lang w:val="ru-RU"/>
        </w:rPr>
        <w:t xml:space="preserve">. – </w:t>
      </w:r>
      <w:r w:rsidR="0096638E" w:rsidRPr="002D137E">
        <w:rPr>
          <w:rFonts w:cs="Times New Roman"/>
          <w:sz w:val="28"/>
          <w:szCs w:val="28"/>
        </w:rPr>
        <w:t>1</w:t>
      </w:r>
      <w:r w:rsidR="008E24F0" w:rsidRPr="002D137E">
        <w:rPr>
          <w:rFonts w:cs="Times New Roman"/>
          <w:sz w:val="28"/>
          <w:szCs w:val="28"/>
          <w:lang w:val="ru-RU"/>
        </w:rPr>
        <w:t xml:space="preserve"> р</w:t>
      </w:r>
      <w:r w:rsidR="00863D4B" w:rsidRPr="002D137E">
        <w:rPr>
          <w:rFonts w:cs="Times New Roman"/>
          <w:sz w:val="28"/>
          <w:szCs w:val="28"/>
          <w:lang w:val="ru-RU"/>
        </w:rPr>
        <w:t>.</w:t>
      </w:r>
    </w:p>
    <w:p w14:paraId="59E9BBB5" w14:textId="5C4AED2E" w:rsidR="0096638E" w:rsidRPr="002D137E" w:rsidRDefault="00C24A93"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de-DE"/>
        </w:rPr>
        <w:t xml:space="preserve">  </w:t>
      </w:r>
      <w:r w:rsidR="0096638E" w:rsidRPr="003B45BE">
        <w:rPr>
          <w:rFonts w:cs="Times New Roman"/>
          <w:sz w:val="28"/>
          <w:szCs w:val="28"/>
          <w:lang w:val="de-DE"/>
        </w:rPr>
        <w:t xml:space="preserve">Omarbekova G., &amp; Aasland E. (Eds.). </w:t>
      </w:r>
      <w:r w:rsidR="0096638E" w:rsidRPr="002D137E">
        <w:rPr>
          <w:rFonts w:cs="Times New Roman"/>
          <w:sz w:val="28"/>
          <w:szCs w:val="28"/>
        </w:rPr>
        <w:t>Contemporary Kazakh proverb research. Peter Lang.</w:t>
      </w:r>
      <w:r w:rsidR="00863D4B" w:rsidRPr="002D137E">
        <w:rPr>
          <w:rFonts w:cs="Times New Roman"/>
          <w:sz w:val="28"/>
          <w:szCs w:val="28"/>
        </w:rPr>
        <w:t xml:space="preserve"> </w:t>
      </w:r>
      <w:r w:rsidR="000C0500">
        <w:rPr>
          <w:rFonts w:cs="Times New Roman"/>
          <w:sz w:val="28"/>
          <w:szCs w:val="28"/>
        </w:rPr>
        <w:t>–</w:t>
      </w:r>
      <w:r w:rsidR="00863D4B" w:rsidRPr="002D137E">
        <w:rPr>
          <w:rFonts w:cs="Times New Roman"/>
          <w:sz w:val="28"/>
          <w:szCs w:val="28"/>
        </w:rPr>
        <w:t xml:space="preserve"> 2022. </w:t>
      </w:r>
      <w:r w:rsidR="00BA4969" w:rsidRPr="00E77020">
        <w:rPr>
          <w:rFonts w:cs="Times New Roman"/>
          <w:sz w:val="28"/>
          <w:szCs w:val="28"/>
        </w:rPr>
        <w:t xml:space="preserve">– </w:t>
      </w:r>
      <w:r w:rsidR="00BA4969">
        <w:rPr>
          <w:rFonts w:cs="Times New Roman"/>
          <w:sz w:val="28"/>
          <w:szCs w:val="28"/>
        </w:rPr>
        <w:t>236</w:t>
      </w:r>
      <w:r w:rsidR="00BA4969" w:rsidRPr="00E77020">
        <w:rPr>
          <w:rFonts w:cs="Times New Roman"/>
          <w:sz w:val="28"/>
          <w:szCs w:val="28"/>
        </w:rPr>
        <w:t xml:space="preserve"> </w:t>
      </w:r>
      <w:r w:rsidR="00BA4969" w:rsidRPr="002D137E">
        <w:rPr>
          <w:rFonts w:cs="Times New Roman"/>
          <w:sz w:val="28"/>
          <w:szCs w:val="28"/>
          <w:lang w:val="ru-RU"/>
        </w:rPr>
        <w:t>р</w:t>
      </w:r>
      <w:r w:rsidR="00BA4969" w:rsidRPr="00E77020">
        <w:rPr>
          <w:rFonts w:cs="Times New Roman"/>
          <w:sz w:val="28"/>
          <w:szCs w:val="28"/>
        </w:rPr>
        <w:t>.</w:t>
      </w:r>
      <w:r w:rsidR="0096638E" w:rsidRPr="002D137E">
        <w:rPr>
          <w:rFonts w:cs="Times New Roman"/>
          <w:sz w:val="28"/>
          <w:szCs w:val="28"/>
        </w:rPr>
        <w:t xml:space="preserve"> </w:t>
      </w:r>
      <w:hyperlink r:id="rId63" w:history="1">
        <w:r w:rsidR="0096638E" w:rsidRPr="002D137E">
          <w:rPr>
            <w:rFonts w:cs="Times New Roman"/>
            <w:sz w:val="28"/>
            <w:szCs w:val="28"/>
          </w:rPr>
          <w:t>https://doi.org/10.3726/b19538</w:t>
        </w:r>
      </w:hyperlink>
    </w:p>
    <w:p w14:paraId="76D2EE96" w14:textId="45F533F6" w:rsidR="0096638E" w:rsidRPr="002D137E" w:rsidRDefault="00C24A93" w:rsidP="00987148">
      <w:pPr>
        <w:pStyle w:val="m-0"/>
        <w:numPr>
          <w:ilvl w:val="0"/>
          <w:numId w:val="77"/>
        </w:numPr>
        <w:spacing w:before="0" w:after="0"/>
        <w:ind w:left="0" w:firstLine="567"/>
        <w:jc w:val="both"/>
        <w:rPr>
          <w:rFonts w:cs="Times New Roman"/>
          <w:color w:val="000000" w:themeColor="text1"/>
          <w:sz w:val="28"/>
          <w:szCs w:val="28"/>
        </w:rPr>
      </w:pPr>
      <w:r w:rsidRPr="002D137E">
        <w:rPr>
          <w:rFonts w:cs="Times New Roman"/>
          <w:sz w:val="28"/>
          <w:szCs w:val="28"/>
        </w:rPr>
        <w:t xml:space="preserve">  </w:t>
      </w:r>
      <w:r w:rsidR="0096638E" w:rsidRPr="002D137E">
        <w:rPr>
          <w:rFonts w:cs="Times New Roman"/>
          <w:sz w:val="28"/>
          <w:szCs w:val="28"/>
        </w:rPr>
        <w:t xml:space="preserve">Omarbekova G.A. Perspectives on proverb use among Kazakhs: Ecological discourse. In Contemporary Kazakh proverb research: Digital, cognitive, </w:t>
      </w:r>
      <w:r w:rsidR="0096638E" w:rsidRPr="002D137E">
        <w:rPr>
          <w:rFonts w:cs="Times New Roman"/>
          <w:color w:val="000000" w:themeColor="text1"/>
          <w:sz w:val="28"/>
          <w:szCs w:val="28"/>
        </w:rPr>
        <w:t>literary, and ecological approaches</w:t>
      </w:r>
      <w:r w:rsidR="00863D4B" w:rsidRPr="002D137E">
        <w:rPr>
          <w:rFonts w:cs="Times New Roman"/>
          <w:color w:val="000000" w:themeColor="text1"/>
          <w:sz w:val="28"/>
          <w:szCs w:val="28"/>
        </w:rPr>
        <w:t>.</w:t>
      </w:r>
      <w:r w:rsidR="0096638E" w:rsidRPr="002D137E">
        <w:rPr>
          <w:rFonts w:cs="Times New Roman"/>
          <w:color w:val="000000" w:themeColor="text1"/>
          <w:sz w:val="28"/>
          <w:szCs w:val="28"/>
        </w:rPr>
        <w:t xml:space="preserve"> </w:t>
      </w:r>
      <w:r w:rsidR="00863D4B" w:rsidRPr="002D137E">
        <w:rPr>
          <w:rFonts w:cs="Times New Roman"/>
          <w:color w:val="000000" w:themeColor="text1"/>
          <w:sz w:val="28"/>
          <w:szCs w:val="28"/>
        </w:rPr>
        <w:t>Peter Lang.</w:t>
      </w:r>
      <w:r w:rsidR="00863D4B" w:rsidRPr="002D137E">
        <w:rPr>
          <w:rFonts w:cs="Times New Roman"/>
          <w:color w:val="000000" w:themeColor="text1"/>
          <w:sz w:val="28"/>
          <w:szCs w:val="28"/>
          <w:lang w:val="ru-RU"/>
        </w:rPr>
        <w:t xml:space="preserve"> </w:t>
      </w:r>
      <w:r w:rsidR="000C0500">
        <w:rPr>
          <w:rFonts w:cs="Times New Roman"/>
          <w:sz w:val="28"/>
          <w:szCs w:val="28"/>
        </w:rPr>
        <w:t>–</w:t>
      </w:r>
      <w:r w:rsidR="00863D4B" w:rsidRPr="002D137E">
        <w:rPr>
          <w:rFonts w:cs="Times New Roman"/>
          <w:color w:val="000000" w:themeColor="text1"/>
          <w:sz w:val="28"/>
          <w:szCs w:val="28"/>
          <w:lang w:val="ru-RU"/>
        </w:rPr>
        <w:t xml:space="preserve"> </w:t>
      </w:r>
      <w:r w:rsidR="00863D4B" w:rsidRPr="002D137E">
        <w:rPr>
          <w:rFonts w:cs="Times New Roman"/>
          <w:sz w:val="28"/>
          <w:szCs w:val="28"/>
        </w:rPr>
        <w:t>2023.</w:t>
      </w:r>
      <w:r w:rsidR="00863D4B" w:rsidRPr="002D137E">
        <w:rPr>
          <w:rFonts w:cs="Times New Roman"/>
          <w:sz w:val="28"/>
          <w:szCs w:val="28"/>
          <w:lang w:val="ru-RU"/>
        </w:rPr>
        <w:t xml:space="preserve"> – Р.</w:t>
      </w:r>
      <w:r w:rsidR="0096638E" w:rsidRPr="002D137E">
        <w:rPr>
          <w:rFonts w:cs="Times New Roman"/>
          <w:color w:val="000000" w:themeColor="text1"/>
          <w:sz w:val="28"/>
          <w:szCs w:val="28"/>
        </w:rPr>
        <w:t xml:space="preserve">1–236. </w:t>
      </w:r>
    </w:p>
    <w:p w14:paraId="1517D68C" w14:textId="6AD74BD7" w:rsidR="0096638E" w:rsidRPr="002D137E" w:rsidRDefault="00C24A93" w:rsidP="00987148">
      <w:pPr>
        <w:pStyle w:val="m-0"/>
        <w:numPr>
          <w:ilvl w:val="0"/>
          <w:numId w:val="77"/>
        </w:numPr>
        <w:spacing w:before="0" w:after="0"/>
        <w:ind w:left="0" w:firstLine="567"/>
        <w:jc w:val="both"/>
        <w:rPr>
          <w:rFonts w:cs="Times New Roman"/>
          <w:color w:val="000000" w:themeColor="text1"/>
          <w:sz w:val="28"/>
          <w:szCs w:val="28"/>
        </w:rPr>
      </w:pPr>
      <w:r w:rsidRPr="002D137E">
        <w:rPr>
          <w:rFonts w:cs="Times New Roman"/>
          <w:color w:val="000000" w:themeColor="text1"/>
          <w:sz w:val="28"/>
          <w:szCs w:val="28"/>
          <w:shd w:val="clear" w:color="auto" w:fill="FFFFFF"/>
        </w:rPr>
        <w:t xml:space="preserve">  </w:t>
      </w:r>
      <w:r w:rsidR="0096638E" w:rsidRPr="002D137E">
        <w:rPr>
          <w:rFonts w:cs="Times New Roman"/>
          <w:color w:val="000000" w:themeColor="text1"/>
          <w:sz w:val="28"/>
          <w:szCs w:val="28"/>
          <w:shd w:val="clear" w:color="auto" w:fill="FFFFFF"/>
        </w:rPr>
        <w:t xml:space="preserve">Aasland E.A. Two heads are better than one: using conceptual mapping to analyze proverb meaning. Proverbium: Yearbook of International Proverb </w:t>
      </w:r>
      <w:r w:rsidR="00015260" w:rsidRPr="002D137E">
        <w:rPr>
          <w:rFonts w:cs="Times New Roman"/>
          <w:color w:val="000000" w:themeColor="text1"/>
          <w:sz w:val="28"/>
          <w:szCs w:val="28"/>
          <w:shd w:val="clear" w:color="auto" w:fill="FFFFFF"/>
        </w:rPr>
        <w:t xml:space="preserve">Scholarship, </w:t>
      </w:r>
      <w:r w:rsidR="000C0500">
        <w:rPr>
          <w:rFonts w:cs="Times New Roman"/>
          <w:sz w:val="28"/>
          <w:szCs w:val="28"/>
        </w:rPr>
        <w:t>–</w:t>
      </w:r>
      <w:r w:rsidR="00863D4B" w:rsidRPr="00501335">
        <w:rPr>
          <w:rFonts w:cs="Times New Roman"/>
          <w:color w:val="000000" w:themeColor="text1"/>
          <w:sz w:val="28"/>
          <w:szCs w:val="28"/>
          <w:shd w:val="clear" w:color="auto" w:fill="FFFFFF"/>
        </w:rPr>
        <w:t xml:space="preserve"> </w:t>
      </w:r>
      <w:r w:rsidR="00863D4B" w:rsidRPr="002D137E">
        <w:rPr>
          <w:rFonts w:cs="Times New Roman"/>
          <w:color w:val="000000" w:themeColor="text1"/>
          <w:sz w:val="28"/>
          <w:szCs w:val="28"/>
          <w:shd w:val="clear" w:color="auto" w:fill="FFFFFF"/>
        </w:rPr>
        <w:t>2009.</w:t>
      </w:r>
      <w:r w:rsidR="00863D4B" w:rsidRPr="00501335">
        <w:rPr>
          <w:rFonts w:cs="Times New Roman"/>
          <w:color w:val="000000" w:themeColor="text1"/>
          <w:sz w:val="28"/>
          <w:szCs w:val="28"/>
          <w:shd w:val="clear" w:color="auto" w:fill="FFFFFF"/>
        </w:rPr>
        <w:t xml:space="preserve"> </w:t>
      </w:r>
      <w:r w:rsidR="000C0500">
        <w:rPr>
          <w:rFonts w:cs="Times New Roman"/>
          <w:sz w:val="28"/>
          <w:szCs w:val="28"/>
        </w:rPr>
        <w:t>–</w:t>
      </w:r>
      <w:r w:rsidR="00015260">
        <w:rPr>
          <w:rFonts w:cs="Times New Roman"/>
          <w:color w:val="000000" w:themeColor="text1"/>
          <w:sz w:val="28"/>
          <w:szCs w:val="28"/>
          <w:shd w:val="clear" w:color="auto" w:fill="FFFFFF"/>
        </w:rPr>
        <w:t>Vol. 1</w:t>
      </w:r>
      <w:r w:rsidR="00C1765F" w:rsidRPr="002D137E">
        <w:rPr>
          <w:rFonts w:cs="Times New Roman"/>
          <w:color w:val="000000" w:themeColor="text1"/>
          <w:sz w:val="28"/>
          <w:szCs w:val="28"/>
          <w:shd w:val="clear" w:color="auto" w:fill="FFFFFF"/>
        </w:rPr>
        <w:t>6.</w:t>
      </w:r>
      <w:r w:rsidR="00015260" w:rsidRPr="00501335">
        <w:rPr>
          <w:rFonts w:cs="Times New Roman"/>
          <w:sz w:val="28"/>
          <w:szCs w:val="28"/>
        </w:rPr>
        <w:t xml:space="preserve"> – </w:t>
      </w:r>
      <w:r w:rsidR="00015260">
        <w:rPr>
          <w:rFonts w:cs="Times New Roman"/>
          <w:sz w:val="28"/>
          <w:szCs w:val="28"/>
        </w:rPr>
        <w:t>2</w:t>
      </w:r>
      <w:r w:rsidR="00015260" w:rsidRPr="002D137E">
        <w:rPr>
          <w:rFonts w:cs="Times New Roman"/>
          <w:sz w:val="28"/>
          <w:szCs w:val="28"/>
        </w:rPr>
        <w:t>1</w:t>
      </w:r>
      <w:r w:rsidR="00015260" w:rsidRPr="00501335">
        <w:rPr>
          <w:rFonts w:cs="Times New Roman"/>
          <w:sz w:val="28"/>
          <w:szCs w:val="28"/>
        </w:rPr>
        <w:t xml:space="preserve"> </w:t>
      </w:r>
      <w:r w:rsidR="00015260" w:rsidRPr="002D137E">
        <w:rPr>
          <w:rFonts w:cs="Times New Roman"/>
          <w:sz w:val="28"/>
          <w:szCs w:val="28"/>
          <w:lang w:val="ru-RU"/>
        </w:rPr>
        <w:t>р</w:t>
      </w:r>
      <w:r w:rsidR="00015260" w:rsidRPr="00501335">
        <w:rPr>
          <w:rFonts w:cs="Times New Roman"/>
          <w:sz w:val="28"/>
          <w:szCs w:val="28"/>
        </w:rPr>
        <w:t>.</w:t>
      </w:r>
    </w:p>
    <w:p w14:paraId="4E8E7B78" w14:textId="60857163" w:rsidR="0096638E" w:rsidRPr="002D137E" w:rsidRDefault="0096638E"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 </w:t>
      </w:r>
      <w:r w:rsidR="00C24A93" w:rsidRPr="002D137E">
        <w:rPr>
          <w:rFonts w:cs="Times New Roman"/>
          <w:sz w:val="28"/>
          <w:szCs w:val="28"/>
        </w:rPr>
        <w:t xml:space="preserve"> </w:t>
      </w:r>
      <w:r w:rsidRPr="002D137E">
        <w:rPr>
          <w:rFonts w:cs="Times New Roman"/>
          <w:sz w:val="28"/>
          <w:szCs w:val="28"/>
        </w:rPr>
        <w:t>Yerekhanova F.T., Zhusubalina Z. M., Zhorabekova A., &amp; Nurekeshova G. About comparative analysis of phraseological expressions between Kazakh and English languages. Izvestiâ KazUMOiMÂ im. Abylaj hana. Seriâ “Filologičeskie nauki”</w:t>
      </w:r>
      <w:r w:rsidR="00863D4B" w:rsidRPr="002D137E">
        <w:rPr>
          <w:rFonts w:cs="Times New Roman"/>
          <w:sz w:val="28"/>
          <w:szCs w:val="28"/>
        </w:rPr>
        <w:t xml:space="preserve">. </w:t>
      </w:r>
      <w:r w:rsidR="000C0500">
        <w:rPr>
          <w:rFonts w:cs="Times New Roman"/>
          <w:sz w:val="28"/>
          <w:szCs w:val="28"/>
        </w:rPr>
        <w:t>–</w:t>
      </w:r>
      <w:r w:rsidR="00863D4B" w:rsidRPr="002D137E">
        <w:rPr>
          <w:rFonts w:cs="Times New Roman"/>
          <w:sz w:val="28"/>
          <w:szCs w:val="28"/>
        </w:rPr>
        <w:t xml:space="preserve"> 2024. </w:t>
      </w:r>
      <w:r w:rsidR="000C0500">
        <w:rPr>
          <w:rFonts w:cs="Times New Roman"/>
          <w:sz w:val="28"/>
          <w:szCs w:val="28"/>
        </w:rPr>
        <w:t>–</w:t>
      </w:r>
      <w:r w:rsidR="00863D4B" w:rsidRPr="002D137E">
        <w:rPr>
          <w:rFonts w:cs="Times New Roman"/>
          <w:sz w:val="28"/>
          <w:szCs w:val="28"/>
        </w:rPr>
        <w:t xml:space="preserve"> </w:t>
      </w:r>
      <w:r w:rsidR="008E24F0" w:rsidRPr="002D137E">
        <w:rPr>
          <w:rFonts w:cs="Times New Roman"/>
          <w:sz w:val="28"/>
          <w:szCs w:val="28"/>
        </w:rPr>
        <w:t>№</w:t>
      </w:r>
      <w:r w:rsidRPr="002D137E">
        <w:rPr>
          <w:rFonts w:cs="Times New Roman"/>
          <w:sz w:val="28"/>
          <w:szCs w:val="28"/>
        </w:rPr>
        <w:t>4(75)</w:t>
      </w:r>
      <w:r w:rsidR="00863D4B" w:rsidRPr="002D137E">
        <w:rPr>
          <w:rFonts w:cs="Times New Roman"/>
          <w:sz w:val="28"/>
          <w:szCs w:val="28"/>
        </w:rPr>
        <w:t xml:space="preserve">. </w:t>
      </w:r>
      <w:r w:rsidR="000C0500">
        <w:rPr>
          <w:rFonts w:cs="Times New Roman"/>
          <w:sz w:val="28"/>
          <w:szCs w:val="28"/>
        </w:rPr>
        <w:t>–</w:t>
      </w:r>
      <w:r w:rsidR="00863D4B" w:rsidRPr="002D137E">
        <w:rPr>
          <w:rFonts w:cs="Times New Roman"/>
          <w:sz w:val="28"/>
          <w:szCs w:val="28"/>
        </w:rPr>
        <w:t xml:space="preserve"> </w:t>
      </w:r>
      <w:r w:rsidRPr="002D137E">
        <w:rPr>
          <w:rFonts w:cs="Times New Roman"/>
          <w:sz w:val="28"/>
          <w:szCs w:val="28"/>
        </w:rPr>
        <w:t>20</w:t>
      </w:r>
      <w:r w:rsidR="00863D4B" w:rsidRPr="002D137E">
        <w:rPr>
          <w:rFonts w:cs="Times New Roman"/>
          <w:sz w:val="28"/>
          <w:szCs w:val="28"/>
        </w:rPr>
        <w:t xml:space="preserve"> </w:t>
      </w:r>
      <w:r w:rsidR="00863D4B" w:rsidRPr="002D137E">
        <w:rPr>
          <w:rFonts w:cs="Times New Roman"/>
          <w:sz w:val="28"/>
          <w:szCs w:val="28"/>
          <w:lang w:val="ru-RU"/>
        </w:rPr>
        <w:t>р</w:t>
      </w:r>
      <w:r w:rsidRPr="002D137E">
        <w:rPr>
          <w:rFonts w:cs="Times New Roman"/>
          <w:sz w:val="28"/>
          <w:szCs w:val="28"/>
        </w:rPr>
        <w:t xml:space="preserve">. </w:t>
      </w:r>
      <w:hyperlink r:id="rId64" w:history="1">
        <w:r w:rsidRPr="002D137E">
          <w:rPr>
            <w:rFonts w:cs="Times New Roman"/>
            <w:sz w:val="28"/>
            <w:szCs w:val="28"/>
          </w:rPr>
          <w:t>https://doi.org/10.48371/phils.2024.4.75.020</w:t>
        </w:r>
      </w:hyperlink>
    </w:p>
    <w:p w14:paraId="4B2396CA" w14:textId="7A5BCD96" w:rsidR="0096638E" w:rsidRPr="00C1765F" w:rsidRDefault="00C24A93" w:rsidP="00987148">
      <w:pPr>
        <w:pStyle w:val="m-0"/>
        <w:numPr>
          <w:ilvl w:val="0"/>
          <w:numId w:val="77"/>
        </w:numPr>
        <w:spacing w:before="0" w:after="0"/>
        <w:ind w:left="0" w:firstLine="567"/>
        <w:jc w:val="both"/>
        <w:rPr>
          <w:rFonts w:cs="Times New Roman"/>
          <w:sz w:val="28"/>
          <w:szCs w:val="28"/>
        </w:rPr>
      </w:pPr>
      <w:r w:rsidRPr="002D137E">
        <w:rPr>
          <w:rFonts w:cs="Times New Roman"/>
          <w:sz w:val="28"/>
          <w:szCs w:val="28"/>
        </w:rPr>
        <w:t xml:space="preserve">  </w:t>
      </w:r>
      <w:r w:rsidR="0096638E" w:rsidRPr="002D137E">
        <w:rPr>
          <w:rFonts w:cs="Times New Roman"/>
          <w:sz w:val="28"/>
          <w:szCs w:val="28"/>
        </w:rPr>
        <w:t>Kydyrmoldina E., Darmenkulova R., Amirov A.T., Itemirova A., &amp; Bessirova N. Linguistic and cultural nature of phraseological units with numerical components in the English and</w:t>
      </w:r>
      <w:r w:rsidR="0096638E" w:rsidRPr="00B85B48">
        <w:rPr>
          <w:rFonts w:cs="Times New Roman"/>
          <w:sz w:val="28"/>
          <w:szCs w:val="28"/>
        </w:rPr>
        <w:t xml:space="preserve"> Kazakh languages</w:t>
      </w:r>
      <w:r w:rsidR="008E24F0" w:rsidRPr="008E24F0">
        <w:rPr>
          <w:rFonts w:cs="Times New Roman"/>
          <w:sz w:val="28"/>
          <w:szCs w:val="28"/>
        </w:rPr>
        <w:t xml:space="preserve"> //</w:t>
      </w:r>
      <w:r w:rsidR="0096638E" w:rsidRPr="00B85B48">
        <w:rPr>
          <w:rFonts w:cs="Times New Roman"/>
          <w:sz w:val="28"/>
          <w:szCs w:val="28"/>
        </w:rPr>
        <w:t xml:space="preserve"> </w:t>
      </w:r>
      <w:r w:rsidR="0096638E" w:rsidRPr="00C1765F">
        <w:rPr>
          <w:rFonts w:cs="Times New Roman"/>
          <w:sz w:val="28"/>
          <w:szCs w:val="28"/>
        </w:rPr>
        <w:t>Naukovij vìsnik Užgorodsʹkogo unìversitetu. Serìâ Fìzika</w:t>
      </w:r>
      <w:r w:rsidR="00863D4B" w:rsidRPr="00C1765F">
        <w:rPr>
          <w:rFonts w:cs="Times New Roman"/>
          <w:sz w:val="28"/>
          <w:szCs w:val="28"/>
        </w:rPr>
        <w:t xml:space="preserve">. </w:t>
      </w:r>
      <w:r w:rsidR="000C0500">
        <w:rPr>
          <w:rFonts w:cs="Times New Roman"/>
          <w:sz w:val="28"/>
          <w:szCs w:val="28"/>
        </w:rPr>
        <w:t>–</w:t>
      </w:r>
      <w:r w:rsidR="00863D4B" w:rsidRPr="00C1765F">
        <w:rPr>
          <w:rFonts w:cs="Times New Roman"/>
          <w:sz w:val="28"/>
          <w:szCs w:val="28"/>
        </w:rPr>
        <w:t xml:space="preserve"> 2024. – </w:t>
      </w:r>
      <w:r w:rsidR="008E24F0" w:rsidRPr="00C1765F">
        <w:rPr>
          <w:rFonts w:cs="Times New Roman"/>
          <w:sz w:val="28"/>
          <w:szCs w:val="28"/>
        </w:rPr>
        <w:t>№</w:t>
      </w:r>
      <w:r w:rsidR="0096638E" w:rsidRPr="00C1765F">
        <w:rPr>
          <w:rFonts w:cs="Times New Roman"/>
          <w:sz w:val="28"/>
          <w:szCs w:val="28"/>
        </w:rPr>
        <w:t>56</w:t>
      </w:r>
      <w:r w:rsidR="00863D4B" w:rsidRPr="00C1765F">
        <w:rPr>
          <w:rFonts w:cs="Times New Roman"/>
          <w:sz w:val="28"/>
          <w:szCs w:val="28"/>
        </w:rPr>
        <w:t xml:space="preserve">. </w:t>
      </w:r>
      <w:r w:rsidR="000C0500">
        <w:rPr>
          <w:rFonts w:cs="Times New Roman"/>
          <w:sz w:val="28"/>
          <w:szCs w:val="28"/>
        </w:rPr>
        <w:t>–</w:t>
      </w:r>
      <w:r w:rsidR="0096638E" w:rsidRPr="00C1765F">
        <w:rPr>
          <w:rFonts w:cs="Times New Roman"/>
          <w:sz w:val="28"/>
          <w:szCs w:val="28"/>
        </w:rPr>
        <w:t xml:space="preserve"> 1846</w:t>
      </w:r>
      <w:r w:rsidR="00863D4B" w:rsidRPr="00C1765F">
        <w:rPr>
          <w:rFonts w:cs="Times New Roman"/>
          <w:sz w:val="28"/>
          <w:szCs w:val="28"/>
        </w:rPr>
        <w:t xml:space="preserve"> </w:t>
      </w:r>
      <w:r w:rsidR="00863D4B" w:rsidRPr="00C1765F">
        <w:rPr>
          <w:rFonts w:cs="Times New Roman"/>
          <w:sz w:val="28"/>
          <w:szCs w:val="28"/>
          <w:lang w:val="ru-RU"/>
        </w:rPr>
        <w:t>р</w:t>
      </w:r>
      <w:r w:rsidR="0096638E" w:rsidRPr="00C1765F">
        <w:rPr>
          <w:rFonts w:cs="Times New Roman"/>
          <w:sz w:val="28"/>
          <w:szCs w:val="28"/>
        </w:rPr>
        <w:t xml:space="preserve">. </w:t>
      </w:r>
      <w:hyperlink r:id="rId65" w:history="1">
        <w:r w:rsidR="0096638E" w:rsidRPr="00C1765F">
          <w:rPr>
            <w:rFonts w:cs="Times New Roman"/>
            <w:sz w:val="28"/>
            <w:szCs w:val="28"/>
          </w:rPr>
          <w:t>https://doi.org/10.54919/physics/56.2024.184ct6</w:t>
        </w:r>
      </w:hyperlink>
    </w:p>
    <w:p w14:paraId="2F5CA850" w14:textId="65FE3DCB" w:rsidR="0096638E" w:rsidRPr="00C1765F" w:rsidRDefault="00C24A9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Mereyeva Ā. The use of cognitive-communicative methods in teaching phraseology in Kazakh language lessons</w:t>
      </w:r>
      <w:r w:rsidR="008E24F0" w:rsidRPr="00C1765F">
        <w:rPr>
          <w:rFonts w:cs="Times New Roman"/>
          <w:sz w:val="28"/>
          <w:szCs w:val="28"/>
        </w:rPr>
        <w:t xml:space="preserve"> //</w:t>
      </w:r>
      <w:r w:rsidR="0096638E" w:rsidRPr="00C1765F">
        <w:rPr>
          <w:rFonts w:cs="Times New Roman"/>
          <w:sz w:val="28"/>
          <w:szCs w:val="28"/>
        </w:rPr>
        <w:t xml:space="preserve"> SDU Bulletin: Pedagogy and Teaching Methods</w:t>
      </w:r>
      <w:r w:rsidR="00863D4B" w:rsidRPr="00C1765F">
        <w:rPr>
          <w:rFonts w:cs="Times New Roman"/>
          <w:sz w:val="28"/>
          <w:szCs w:val="28"/>
        </w:rPr>
        <w:t>. –</w:t>
      </w:r>
      <w:r w:rsidR="0096638E" w:rsidRPr="00C1765F">
        <w:rPr>
          <w:rFonts w:cs="Times New Roman"/>
          <w:sz w:val="28"/>
          <w:szCs w:val="28"/>
        </w:rPr>
        <w:t xml:space="preserve"> 2023</w:t>
      </w:r>
      <w:r w:rsidR="00863D4B" w:rsidRPr="00C1765F">
        <w:rPr>
          <w:rFonts w:cs="Times New Roman"/>
          <w:sz w:val="28"/>
          <w:szCs w:val="28"/>
        </w:rPr>
        <w:t xml:space="preserve">. </w:t>
      </w:r>
      <w:r w:rsidR="000C0500">
        <w:rPr>
          <w:rFonts w:cs="Times New Roman"/>
          <w:sz w:val="28"/>
          <w:szCs w:val="28"/>
        </w:rPr>
        <w:t>–</w:t>
      </w:r>
      <w:r w:rsidR="00863D4B"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3</w:t>
      </w:r>
      <w:r w:rsidR="008E24F0" w:rsidRPr="00C1765F">
        <w:rPr>
          <w:rFonts w:cs="Times New Roman"/>
          <w:sz w:val="28"/>
          <w:szCs w:val="28"/>
        </w:rPr>
        <w:t>(</w:t>
      </w:r>
      <w:r w:rsidR="0096638E" w:rsidRPr="00C1765F">
        <w:rPr>
          <w:rFonts w:cs="Times New Roman"/>
          <w:sz w:val="28"/>
          <w:szCs w:val="28"/>
        </w:rPr>
        <w:t>64)</w:t>
      </w:r>
      <w:r w:rsidR="00863D4B" w:rsidRPr="00C1765F">
        <w:rPr>
          <w:rFonts w:cs="Times New Roman"/>
          <w:sz w:val="28"/>
          <w:szCs w:val="28"/>
        </w:rPr>
        <w:t xml:space="preserve">. – </w:t>
      </w:r>
      <w:r w:rsidR="00863D4B" w:rsidRPr="00C1765F">
        <w:rPr>
          <w:rFonts w:cs="Times New Roman"/>
          <w:sz w:val="28"/>
          <w:szCs w:val="28"/>
          <w:lang w:val="ru-RU"/>
        </w:rPr>
        <w:t>Р</w:t>
      </w:r>
      <w:r w:rsidR="00863D4B" w:rsidRPr="00C1765F">
        <w:rPr>
          <w:rFonts w:cs="Times New Roman"/>
          <w:sz w:val="28"/>
          <w:szCs w:val="28"/>
        </w:rPr>
        <w:t xml:space="preserve">. </w:t>
      </w:r>
      <w:r w:rsidR="0096638E" w:rsidRPr="00C1765F">
        <w:rPr>
          <w:rFonts w:cs="Times New Roman"/>
          <w:sz w:val="28"/>
          <w:szCs w:val="28"/>
        </w:rPr>
        <w:t>41</w:t>
      </w:r>
      <w:r w:rsidR="00353463" w:rsidRPr="00E77020">
        <w:rPr>
          <w:rFonts w:cs="Times New Roman"/>
          <w:sz w:val="28"/>
          <w:szCs w:val="28"/>
        </w:rPr>
        <w:t>–</w:t>
      </w:r>
      <w:r w:rsidR="0096638E" w:rsidRPr="00C1765F">
        <w:rPr>
          <w:rFonts w:cs="Times New Roman"/>
          <w:sz w:val="28"/>
          <w:szCs w:val="28"/>
        </w:rPr>
        <w:t xml:space="preserve">49. </w:t>
      </w:r>
      <w:hyperlink r:id="rId66" w:history="1">
        <w:r w:rsidR="008E24F0" w:rsidRPr="00C1765F">
          <w:rPr>
            <w:rStyle w:val="a3"/>
            <w:rFonts w:cs="Times New Roman"/>
            <w:sz w:val="28"/>
            <w:szCs w:val="28"/>
          </w:rPr>
          <w:t>https://doi.org/10.47344/ sdu%20 bulletin.v63i2.940</w:t>
        </w:r>
      </w:hyperlink>
    </w:p>
    <w:p w14:paraId="10B1D23E" w14:textId="2EEADF8A" w:rsidR="0096638E" w:rsidRPr="00C1765F" w:rsidRDefault="00C24A93"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B85B48">
        <w:rPr>
          <w:rFonts w:cs="Times New Roman"/>
          <w:sz w:val="28"/>
          <w:szCs w:val="28"/>
        </w:rPr>
        <w:t xml:space="preserve">Abdramanova S.A. Semantic analysis of Kazakh idioms with components of body </w:t>
      </w:r>
      <w:r w:rsidR="0096638E" w:rsidRPr="00C1765F">
        <w:rPr>
          <w:rFonts w:cs="Times New Roman"/>
          <w:sz w:val="28"/>
          <w:szCs w:val="28"/>
        </w:rPr>
        <w:t>parts and colors</w:t>
      </w:r>
      <w:r w:rsidR="008E24F0" w:rsidRPr="00C1765F">
        <w:rPr>
          <w:rFonts w:cs="Times New Roman"/>
          <w:sz w:val="28"/>
          <w:szCs w:val="28"/>
        </w:rPr>
        <w:t xml:space="preserve"> // </w:t>
      </w:r>
      <w:r w:rsidR="0096638E" w:rsidRPr="00C1765F">
        <w:rPr>
          <w:rFonts w:cs="Times New Roman"/>
          <w:sz w:val="28"/>
          <w:szCs w:val="28"/>
        </w:rPr>
        <w:t>Eurasian Journal of Philology: Science and Education</w:t>
      </w:r>
      <w:r w:rsidR="00863D4B" w:rsidRPr="00C1765F">
        <w:rPr>
          <w:rFonts w:cs="Times New Roman"/>
          <w:sz w:val="28"/>
          <w:szCs w:val="28"/>
        </w:rPr>
        <w:t xml:space="preserve">. </w:t>
      </w:r>
      <w:r w:rsidR="000C0500">
        <w:rPr>
          <w:rFonts w:cs="Times New Roman"/>
          <w:sz w:val="28"/>
          <w:szCs w:val="28"/>
        </w:rPr>
        <w:t>–</w:t>
      </w:r>
      <w:r w:rsidR="00863D4B" w:rsidRPr="00C1765F">
        <w:rPr>
          <w:rFonts w:cs="Times New Roman"/>
          <w:sz w:val="28"/>
          <w:szCs w:val="28"/>
        </w:rPr>
        <w:t xml:space="preserve"> </w:t>
      </w:r>
      <w:r w:rsidR="0096638E" w:rsidRPr="00C1765F">
        <w:rPr>
          <w:rFonts w:cs="Times New Roman"/>
          <w:sz w:val="28"/>
          <w:szCs w:val="28"/>
        </w:rPr>
        <w:t xml:space="preserve"> </w:t>
      </w:r>
      <w:r w:rsidR="00863D4B" w:rsidRPr="00C1765F">
        <w:rPr>
          <w:rFonts w:cs="Times New Roman"/>
          <w:sz w:val="28"/>
          <w:szCs w:val="28"/>
        </w:rPr>
        <w:t xml:space="preserve">2018. </w:t>
      </w:r>
      <w:r w:rsidR="000C0500">
        <w:rPr>
          <w:rFonts w:cs="Times New Roman"/>
          <w:sz w:val="28"/>
          <w:szCs w:val="28"/>
        </w:rPr>
        <w:t>–</w:t>
      </w:r>
      <w:r w:rsidR="00863D4B"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3(171)</w:t>
      </w:r>
      <w:r w:rsidR="00863D4B" w:rsidRPr="00C1765F">
        <w:rPr>
          <w:rFonts w:cs="Times New Roman"/>
          <w:sz w:val="28"/>
          <w:szCs w:val="28"/>
        </w:rPr>
        <w:t xml:space="preserve">. – </w:t>
      </w:r>
      <w:r w:rsidR="00863D4B" w:rsidRPr="00C1765F">
        <w:rPr>
          <w:rFonts w:cs="Times New Roman"/>
          <w:sz w:val="28"/>
          <w:szCs w:val="28"/>
          <w:lang w:val="ru-RU"/>
        </w:rPr>
        <w:t>Р</w:t>
      </w:r>
      <w:r w:rsidR="00863D4B" w:rsidRPr="00C1765F">
        <w:rPr>
          <w:rFonts w:cs="Times New Roman"/>
          <w:sz w:val="28"/>
          <w:szCs w:val="28"/>
        </w:rPr>
        <w:t>.</w:t>
      </w:r>
      <w:r w:rsidR="0096638E" w:rsidRPr="00C1765F">
        <w:rPr>
          <w:rFonts w:cs="Times New Roman"/>
          <w:sz w:val="28"/>
          <w:szCs w:val="28"/>
        </w:rPr>
        <w:t xml:space="preserve"> 59-69.</w:t>
      </w:r>
    </w:p>
    <w:p w14:paraId="10DB4B73" w14:textId="038E8847" w:rsidR="0096638E" w:rsidRPr="00C1765F" w:rsidRDefault="00C24A9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Omarbekova G.A. Modifying traditional wisdom: Analyzing online proverbs of the Kazakh language</w:t>
      </w:r>
      <w:r w:rsidR="008E24F0" w:rsidRPr="00C1765F">
        <w:rPr>
          <w:rFonts w:cs="Times New Roman"/>
          <w:sz w:val="28"/>
          <w:szCs w:val="28"/>
        </w:rPr>
        <w:t xml:space="preserve"> // </w:t>
      </w:r>
      <w:r w:rsidR="0096638E" w:rsidRPr="00C1765F">
        <w:rPr>
          <w:rFonts w:cs="Times New Roman"/>
          <w:sz w:val="28"/>
          <w:szCs w:val="28"/>
        </w:rPr>
        <w:t>Eurasian Science Review</w:t>
      </w:r>
      <w:r w:rsidR="00863D4B" w:rsidRPr="00C1765F">
        <w:rPr>
          <w:rFonts w:cs="Times New Roman"/>
          <w:sz w:val="28"/>
          <w:szCs w:val="28"/>
        </w:rPr>
        <w:t xml:space="preserve">. </w:t>
      </w:r>
      <w:r w:rsidR="00353463" w:rsidRPr="00E77020">
        <w:rPr>
          <w:rFonts w:cs="Times New Roman"/>
          <w:sz w:val="28"/>
          <w:szCs w:val="28"/>
        </w:rPr>
        <w:t>–</w:t>
      </w:r>
      <w:r w:rsidR="00863D4B" w:rsidRPr="00C1765F">
        <w:rPr>
          <w:rFonts w:cs="Times New Roman"/>
          <w:sz w:val="28"/>
          <w:szCs w:val="28"/>
        </w:rPr>
        <w:t xml:space="preserve"> 2025. </w:t>
      </w:r>
      <w:r w:rsidR="000C0500">
        <w:rPr>
          <w:rFonts w:cs="Times New Roman"/>
          <w:sz w:val="28"/>
          <w:szCs w:val="28"/>
        </w:rPr>
        <w:t>–</w:t>
      </w:r>
      <w:r w:rsidR="00863D4B"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3(2)</w:t>
      </w:r>
      <w:r w:rsidR="00863D4B" w:rsidRPr="00C1765F">
        <w:rPr>
          <w:rFonts w:cs="Times New Roman"/>
          <w:sz w:val="28"/>
          <w:szCs w:val="28"/>
        </w:rPr>
        <w:t xml:space="preserve">. – </w:t>
      </w:r>
      <w:r w:rsidR="00863D4B" w:rsidRPr="00C1765F">
        <w:rPr>
          <w:rFonts w:cs="Times New Roman"/>
          <w:sz w:val="28"/>
          <w:szCs w:val="28"/>
          <w:lang w:val="ru-RU"/>
        </w:rPr>
        <w:t>Р</w:t>
      </w:r>
      <w:r w:rsidR="00863D4B" w:rsidRPr="00C1765F">
        <w:rPr>
          <w:rFonts w:cs="Times New Roman"/>
          <w:sz w:val="28"/>
          <w:szCs w:val="28"/>
        </w:rPr>
        <w:t>.</w:t>
      </w:r>
      <w:r w:rsidR="0096638E" w:rsidRPr="00C1765F">
        <w:rPr>
          <w:rFonts w:cs="Times New Roman"/>
          <w:sz w:val="28"/>
          <w:szCs w:val="28"/>
        </w:rPr>
        <w:t xml:space="preserve"> 27–40. </w:t>
      </w:r>
      <w:hyperlink r:id="rId67" w:history="1">
        <w:r w:rsidR="0096638E" w:rsidRPr="00C1765F">
          <w:rPr>
            <w:rFonts w:cs="Times New Roman"/>
            <w:sz w:val="28"/>
            <w:szCs w:val="28"/>
          </w:rPr>
          <w:t>https://doi.org/10.63034/esr-480</w:t>
        </w:r>
      </w:hyperlink>
    </w:p>
    <w:p w14:paraId="47EA33B9" w14:textId="68399B50"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Alipova A.</w:t>
      </w:r>
      <w:r w:rsidR="00015260" w:rsidRPr="00C1765F">
        <w:rPr>
          <w:rFonts w:cs="Times New Roman"/>
          <w:sz w:val="28"/>
          <w:szCs w:val="28"/>
        </w:rPr>
        <w:t>T., Bekkozhanova</w:t>
      </w:r>
      <w:r w:rsidR="0096638E" w:rsidRPr="00C1765F">
        <w:rPr>
          <w:rFonts w:cs="Times New Roman"/>
          <w:sz w:val="28"/>
          <w:szCs w:val="28"/>
        </w:rPr>
        <w:t xml:space="preserve"> G.H. Some peculiarities in the usage of Kazakh, English and Russian phraseological units: Proverbs, sayings and idioms</w:t>
      </w:r>
      <w:r w:rsidR="008E24F0" w:rsidRPr="00C1765F">
        <w:rPr>
          <w:rFonts w:cs="Times New Roman"/>
          <w:sz w:val="28"/>
          <w:szCs w:val="28"/>
        </w:rPr>
        <w:t xml:space="preserve"> //</w:t>
      </w:r>
      <w:r w:rsidR="0096638E" w:rsidRPr="00C1765F">
        <w:rPr>
          <w:rFonts w:cs="Times New Roman"/>
          <w:sz w:val="28"/>
          <w:szCs w:val="28"/>
        </w:rPr>
        <w:t xml:space="preserve"> The Buckingham Journal of Language and Linguistics</w:t>
      </w:r>
      <w:r w:rsidRPr="00C1765F">
        <w:rPr>
          <w:rFonts w:cs="Times New Roman"/>
          <w:sz w:val="28"/>
          <w:szCs w:val="28"/>
        </w:rPr>
        <w:t xml:space="preserve">. </w:t>
      </w:r>
      <w:r w:rsidR="000C0500">
        <w:rPr>
          <w:rFonts w:cs="Times New Roman"/>
          <w:sz w:val="28"/>
          <w:szCs w:val="28"/>
        </w:rPr>
        <w:t>–</w:t>
      </w:r>
      <w:r w:rsidRPr="00C1765F">
        <w:rPr>
          <w:rFonts w:cs="Times New Roman"/>
          <w:sz w:val="28"/>
          <w:szCs w:val="28"/>
        </w:rPr>
        <w:t xml:space="preserve"> 2012. –</w:t>
      </w:r>
      <w:r w:rsidR="0096638E" w:rsidRPr="00C1765F">
        <w:rPr>
          <w:rFonts w:cs="Times New Roman"/>
          <w:sz w:val="28"/>
          <w:szCs w:val="28"/>
        </w:rPr>
        <w:t xml:space="preserve"> </w:t>
      </w:r>
      <w:r w:rsidR="00353463" w:rsidRPr="00C1765F">
        <w:rPr>
          <w:rFonts w:cs="Times New Roman"/>
          <w:sz w:val="28"/>
          <w:szCs w:val="28"/>
        </w:rPr>
        <w:t>№</w:t>
      </w:r>
      <w:r w:rsidR="0096638E" w:rsidRPr="00C1765F">
        <w:rPr>
          <w:rFonts w:cs="Times New Roman"/>
          <w:sz w:val="28"/>
          <w:szCs w:val="28"/>
        </w:rPr>
        <w:t>5</w:t>
      </w:r>
      <w:r w:rsidRPr="00C1765F">
        <w:rPr>
          <w:rFonts w:cs="Times New Roman"/>
          <w:sz w:val="28"/>
          <w:szCs w:val="28"/>
        </w:rPr>
        <w:t xml:space="preserve">.  – </w:t>
      </w:r>
      <w:r w:rsidRPr="00C1765F">
        <w:rPr>
          <w:rFonts w:cs="Times New Roman"/>
          <w:sz w:val="28"/>
          <w:szCs w:val="28"/>
          <w:lang w:val="ru-RU"/>
        </w:rPr>
        <w:t>Р</w:t>
      </w:r>
      <w:r w:rsidRPr="00C1765F">
        <w:rPr>
          <w:rFonts w:cs="Times New Roman"/>
          <w:sz w:val="28"/>
          <w:szCs w:val="28"/>
        </w:rPr>
        <w:t>.</w:t>
      </w:r>
      <w:r w:rsidR="0096638E" w:rsidRPr="00C1765F">
        <w:rPr>
          <w:rFonts w:cs="Times New Roman"/>
          <w:sz w:val="28"/>
          <w:szCs w:val="28"/>
        </w:rPr>
        <w:t xml:space="preserve"> 9–18.</w:t>
      </w:r>
    </w:p>
    <w:p w14:paraId="7ECF1BD7" w14:textId="261AE501"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Sharapova D.I., Gilazetdinova G.C., Salakhova R.R.</w:t>
      </w:r>
      <w:r w:rsidR="00015260" w:rsidRPr="00C1765F">
        <w:rPr>
          <w:rFonts w:cs="Times New Roman"/>
          <w:sz w:val="28"/>
          <w:szCs w:val="28"/>
        </w:rPr>
        <w:t>, Yerbulatova</w:t>
      </w:r>
      <w:r w:rsidR="0096638E" w:rsidRPr="00C1765F">
        <w:rPr>
          <w:rFonts w:cs="Times New Roman"/>
          <w:sz w:val="28"/>
          <w:szCs w:val="28"/>
        </w:rPr>
        <w:t xml:space="preserve"> I.K. Phraseological units in Kazakh and ways of their expression in Russian</w:t>
      </w:r>
      <w:r w:rsidR="008E24F0" w:rsidRPr="00C1765F">
        <w:rPr>
          <w:rFonts w:cs="Times New Roman"/>
          <w:sz w:val="28"/>
          <w:szCs w:val="28"/>
        </w:rPr>
        <w:t xml:space="preserve"> //</w:t>
      </w:r>
      <w:r w:rsidR="0096638E" w:rsidRPr="00C1765F">
        <w:rPr>
          <w:rFonts w:cs="Times New Roman"/>
          <w:sz w:val="28"/>
          <w:szCs w:val="28"/>
        </w:rPr>
        <w:t xml:space="preserve"> Research in Applied Linguistics</w:t>
      </w:r>
      <w:r w:rsidRPr="00C1765F">
        <w:rPr>
          <w:rFonts w:cs="Times New Roman"/>
          <w:sz w:val="28"/>
          <w:szCs w:val="28"/>
        </w:rPr>
        <w:t xml:space="preserve">. </w:t>
      </w:r>
      <w:r w:rsidR="000C0500">
        <w:rPr>
          <w:rFonts w:cs="Times New Roman"/>
          <w:sz w:val="28"/>
          <w:szCs w:val="28"/>
        </w:rPr>
        <w:t>–</w:t>
      </w:r>
      <w:r w:rsidRPr="00C1765F">
        <w:rPr>
          <w:rFonts w:cs="Times New Roman"/>
          <w:sz w:val="28"/>
          <w:szCs w:val="28"/>
        </w:rPr>
        <w:t xml:space="preserve"> 2020. </w:t>
      </w:r>
      <w:r w:rsidR="000C0500">
        <w:rPr>
          <w:rFonts w:cs="Times New Roman"/>
          <w:sz w:val="28"/>
          <w:szCs w:val="28"/>
        </w:rPr>
        <w:t>–</w:t>
      </w:r>
      <w:r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11(4)</w:t>
      </w:r>
      <w:r w:rsidRPr="00C1765F">
        <w:rPr>
          <w:rFonts w:cs="Times New Roman"/>
          <w:sz w:val="28"/>
          <w:szCs w:val="28"/>
        </w:rPr>
        <w:t>. –</w:t>
      </w:r>
      <w:r w:rsidR="0096638E" w:rsidRPr="00C1765F">
        <w:rPr>
          <w:rFonts w:cs="Times New Roman"/>
          <w:sz w:val="28"/>
          <w:szCs w:val="28"/>
        </w:rPr>
        <w:t xml:space="preserve"> 163</w:t>
      </w:r>
      <w:r w:rsidRPr="00C1765F">
        <w:rPr>
          <w:rFonts w:cs="Times New Roman"/>
          <w:sz w:val="28"/>
          <w:szCs w:val="28"/>
        </w:rPr>
        <w:t xml:space="preserve"> </w:t>
      </w:r>
      <w:r w:rsidRPr="00C1765F">
        <w:rPr>
          <w:rFonts w:cs="Times New Roman"/>
          <w:sz w:val="28"/>
          <w:szCs w:val="28"/>
          <w:lang w:val="ru-RU"/>
        </w:rPr>
        <w:t>р</w:t>
      </w:r>
      <w:r w:rsidR="0096638E" w:rsidRPr="00C1765F">
        <w:rPr>
          <w:rFonts w:cs="Times New Roman"/>
          <w:sz w:val="28"/>
          <w:szCs w:val="28"/>
        </w:rPr>
        <w:t xml:space="preserve">. </w:t>
      </w:r>
      <w:hyperlink r:id="rId68" w:history="1">
        <w:r w:rsidR="0096638E" w:rsidRPr="00C1765F">
          <w:rPr>
            <w:rFonts w:cs="Times New Roman"/>
            <w:sz w:val="28"/>
            <w:szCs w:val="28"/>
          </w:rPr>
          <w:t>https://doi.org/10.22055/RALS.2020.16346</w:t>
        </w:r>
      </w:hyperlink>
    </w:p>
    <w:p w14:paraId="6A6C0CED" w14:textId="1FA701B1"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BA4969" w:rsidRPr="00BA4969">
        <w:rPr>
          <w:rFonts w:cs="Times New Roman"/>
          <w:sz w:val="28"/>
          <w:szCs w:val="28"/>
        </w:rPr>
        <w:t>Hellal P., Lorch M. Darwin</w:t>
      </w:r>
      <w:r w:rsidR="00501335">
        <w:rPr>
          <w:rFonts w:cs="Times New Roman"/>
          <w:sz w:val="28"/>
          <w:szCs w:val="28"/>
        </w:rPr>
        <w:t>’</w:t>
      </w:r>
      <w:r w:rsidR="00BA4969" w:rsidRPr="00BA4969">
        <w:rPr>
          <w:rFonts w:cs="Times New Roman"/>
          <w:sz w:val="28"/>
          <w:szCs w:val="28"/>
        </w:rPr>
        <w:t xml:space="preserve">s contribution to the study of child development and language acquisition //Language &amp; History. – 2010.  – №. 1. – </w:t>
      </w:r>
      <w:r w:rsidR="00BA4969">
        <w:rPr>
          <w:rFonts w:cs="Times New Roman"/>
          <w:sz w:val="28"/>
          <w:szCs w:val="28"/>
        </w:rPr>
        <w:t>P</w:t>
      </w:r>
      <w:r w:rsidR="00BA4969" w:rsidRPr="00BA4969">
        <w:rPr>
          <w:rFonts w:cs="Times New Roman"/>
          <w:sz w:val="28"/>
          <w:szCs w:val="28"/>
        </w:rPr>
        <w:t>. 1-14.</w:t>
      </w:r>
    </w:p>
    <w:p w14:paraId="4E38C9AC" w14:textId="49470570" w:rsidR="0096638E" w:rsidRPr="00863D4B" w:rsidRDefault="00863D4B" w:rsidP="00987148">
      <w:pPr>
        <w:pStyle w:val="m-0"/>
        <w:numPr>
          <w:ilvl w:val="0"/>
          <w:numId w:val="77"/>
        </w:numPr>
        <w:spacing w:before="0" w:after="0"/>
        <w:ind w:left="0" w:firstLine="567"/>
        <w:jc w:val="both"/>
        <w:rPr>
          <w:rFonts w:cs="Times New Roman"/>
          <w:sz w:val="28"/>
          <w:szCs w:val="28"/>
          <w:highlight w:val="yellow"/>
        </w:rPr>
      </w:pPr>
      <w:r w:rsidRPr="00501335">
        <w:rPr>
          <w:rFonts w:cs="Times New Roman"/>
          <w:sz w:val="28"/>
          <w:szCs w:val="28"/>
        </w:rPr>
        <w:t xml:space="preserve">  </w:t>
      </w:r>
      <w:r w:rsidR="0096638E" w:rsidRPr="003B45BE">
        <w:rPr>
          <w:rFonts w:cs="Times New Roman"/>
          <w:sz w:val="28"/>
          <w:szCs w:val="28"/>
          <w:lang w:val="de-DE"/>
        </w:rPr>
        <w:t xml:space="preserve">Stern C., Stern W. Die Kindersprache: Eine psychologische und sprachtheoretische Untersuchung. </w:t>
      </w:r>
      <w:r w:rsidR="0096638E" w:rsidRPr="00B85B48">
        <w:rPr>
          <w:rFonts w:cs="Times New Roman"/>
          <w:sz w:val="28"/>
          <w:szCs w:val="28"/>
        </w:rPr>
        <w:t>Barth.</w:t>
      </w:r>
      <w:r w:rsidRPr="00863D4B">
        <w:rPr>
          <w:rFonts w:cs="Times New Roman"/>
          <w:sz w:val="28"/>
          <w:szCs w:val="28"/>
        </w:rPr>
        <w:t xml:space="preserve"> </w:t>
      </w:r>
      <w:r w:rsidR="000C0500">
        <w:rPr>
          <w:rFonts w:cs="Times New Roman"/>
          <w:sz w:val="28"/>
          <w:szCs w:val="28"/>
        </w:rPr>
        <w:t>–</w:t>
      </w:r>
      <w:r w:rsidRPr="008E24F0">
        <w:rPr>
          <w:rFonts w:cs="Times New Roman"/>
          <w:sz w:val="28"/>
          <w:szCs w:val="28"/>
        </w:rPr>
        <w:t xml:space="preserve"> </w:t>
      </w:r>
      <w:r w:rsidRPr="00B85B48">
        <w:rPr>
          <w:rFonts w:cs="Times New Roman"/>
          <w:sz w:val="28"/>
          <w:szCs w:val="28"/>
        </w:rPr>
        <w:t>1924.</w:t>
      </w:r>
      <w:r w:rsidRPr="008E24F0">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193</w:t>
      </w:r>
      <w:r w:rsidR="00015260" w:rsidRPr="00B85B48">
        <w:rPr>
          <w:rFonts w:cs="Times New Roman"/>
          <w:sz w:val="28"/>
          <w:szCs w:val="28"/>
        </w:rPr>
        <w:t>–</w:t>
      </w:r>
      <w:r w:rsidR="00015260">
        <w:rPr>
          <w:rFonts w:cs="Times New Roman"/>
          <w:sz w:val="28"/>
          <w:szCs w:val="28"/>
        </w:rPr>
        <w:t>200</w:t>
      </w:r>
      <w:r w:rsidR="00015260" w:rsidRPr="00B85B48">
        <w:rPr>
          <w:rFonts w:cs="Times New Roman"/>
          <w:sz w:val="28"/>
          <w:szCs w:val="28"/>
        </w:rPr>
        <w:t>.</w:t>
      </w:r>
    </w:p>
    <w:p w14:paraId="739DA2B3" w14:textId="5151DCF1"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863D4B">
        <w:rPr>
          <w:rFonts w:cs="Times New Roman"/>
          <w:sz w:val="28"/>
          <w:szCs w:val="28"/>
        </w:rPr>
        <w:t xml:space="preserve">  </w:t>
      </w:r>
      <w:r w:rsidR="0096638E" w:rsidRPr="00B85B48">
        <w:rPr>
          <w:rFonts w:cs="Times New Roman"/>
          <w:sz w:val="28"/>
          <w:szCs w:val="28"/>
        </w:rPr>
        <w:t>Ingram D. Typology and universals of personal pronouns. In J. H. Greenberg (Ed.), Universals of human language: Word structure</w:t>
      </w:r>
      <w:r w:rsidRPr="00863D4B">
        <w:rPr>
          <w:rFonts w:cs="Times New Roman"/>
          <w:sz w:val="28"/>
          <w:szCs w:val="28"/>
        </w:rPr>
        <w:t xml:space="preserve">. </w:t>
      </w:r>
      <w:r w:rsidRPr="00B85B48">
        <w:rPr>
          <w:rFonts w:cs="Times New Roman"/>
          <w:sz w:val="28"/>
          <w:szCs w:val="28"/>
        </w:rPr>
        <w:t>Stanford University Press.</w:t>
      </w:r>
      <w:r>
        <w:rPr>
          <w:rFonts w:cs="Times New Roman"/>
          <w:sz w:val="28"/>
          <w:szCs w:val="28"/>
          <w:lang w:val="ru-RU"/>
        </w:rPr>
        <w:t xml:space="preserve">              </w:t>
      </w:r>
      <w:r w:rsidR="000C0500">
        <w:rPr>
          <w:rFonts w:cs="Times New Roman"/>
          <w:sz w:val="28"/>
          <w:szCs w:val="28"/>
        </w:rPr>
        <w:t>–</w:t>
      </w:r>
      <w:r w:rsidRPr="00863D4B">
        <w:rPr>
          <w:rFonts w:cs="Times New Roman"/>
          <w:sz w:val="28"/>
          <w:szCs w:val="28"/>
        </w:rPr>
        <w:t xml:space="preserve"> </w:t>
      </w:r>
      <w:r w:rsidRPr="00B85B48">
        <w:rPr>
          <w:rFonts w:cs="Times New Roman"/>
          <w:sz w:val="28"/>
          <w:szCs w:val="28"/>
        </w:rPr>
        <w:t xml:space="preserve">1978. </w:t>
      </w:r>
      <w:r w:rsidR="000C0500">
        <w:rPr>
          <w:rFonts w:cs="Times New Roman"/>
          <w:sz w:val="28"/>
          <w:szCs w:val="28"/>
        </w:rPr>
        <w:t>–</w:t>
      </w:r>
      <w:r w:rsidRPr="00863D4B">
        <w:rPr>
          <w:rFonts w:cs="Times New Roman"/>
          <w:sz w:val="28"/>
          <w:szCs w:val="28"/>
        </w:rPr>
        <w:t xml:space="preserve"> </w:t>
      </w:r>
      <w:r w:rsidR="0096638E" w:rsidRPr="00B85B48">
        <w:rPr>
          <w:rFonts w:cs="Times New Roman"/>
          <w:sz w:val="28"/>
          <w:szCs w:val="28"/>
        </w:rPr>
        <w:t>Vol. 3</w:t>
      </w:r>
      <w:r w:rsidRPr="00863D4B">
        <w:rPr>
          <w:rFonts w:cs="Times New Roman"/>
          <w:sz w:val="28"/>
          <w:szCs w:val="28"/>
        </w:rPr>
        <w:t xml:space="preserve">. – </w:t>
      </w:r>
      <w:r>
        <w:rPr>
          <w:rFonts w:cs="Times New Roman"/>
          <w:sz w:val="28"/>
          <w:szCs w:val="28"/>
          <w:lang w:val="ru-RU"/>
        </w:rPr>
        <w:t>Р</w:t>
      </w:r>
      <w:r w:rsidRPr="00863D4B">
        <w:rPr>
          <w:rFonts w:cs="Times New Roman"/>
          <w:sz w:val="28"/>
          <w:szCs w:val="28"/>
        </w:rPr>
        <w:t>.</w:t>
      </w:r>
      <w:r w:rsidR="0096638E" w:rsidRPr="00B85B48">
        <w:rPr>
          <w:rFonts w:cs="Times New Roman"/>
          <w:sz w:val="28"/>
          <w:szCs w:val="28"/>
        </w:rPr>
        <w:t xml:space="preserve">213–248. </w:t>
      </w:r>
    </w:p>
    <w:p w14:paraId="0177975B" w14:textId="2E15FB6E"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863D4B">
        <w:rPr>
          <w:rFonts w:cs="Times New Roman"/>
          <w:sz w:val="28"/>
          <w:szCs w:val="28"/>
        </w:rPr>
        <w:lastRenderedPageBreak/>
        <w:t xml:space="preserve">  </w:t>
      </w:r>
      <w:r w:rsidR="0096638E" w:rsidRPr="00B85B48">
        <w:rPr>
          <w:rFonts w:cs="Times New Roman"/>
          <w:sz w:val="28"/>
          <w:szCs w:val="28"/>
        </w:rPr>
        <w:t>McCarthy D. Language development in children. In L. Carmichael (Ed.), Manual of child psychology</w:t>
      </w:r>
      <w:r w:rsidR="00C1765F" w:rsidRPr="00C1765F">
        <w:rPr>
          <w:rFonts w:cs="Times New Roman"/>
          <w:sz w:val="28"/>
          <w:szCs w:val="28"/>
        </w:rPr>
        <w:t xml:space="preserve"> //</w:t>
      </w:r>
      <w:r w:rsidRPr="00863D4B">
        <w:rPr>
          <w:rFonts w:cs="Times New Roman"/>
          <w:sz w:val="28"/>
          <w:szCs w:val="28"/>
        </w:rPr>
        <w:t xml:space="preserve"> </w:t>
      </w:r>
      <w:r w:rsidRPr="00B85B48">
        <w:rPr>
          <w:rFonts w:cs="Times New Roman"/>
          <w:sz w:val="28"/>
          <w:szCs w:val="28"/>
        </w:rPr>
        <w:t>Wiley.</w:t>
      </w:r>
      <w:r w:rsidRPr="00C1765F">
        <w:rPr>
          <w:rFonts w:cs="Times New Roman"/>
          <w:sz w:val="28"/>
          <w:szCs w:val="28"/>
        </w:rPr>
        <w:t xml:space="preserve"> </w:t>
      </w:r>
      <w:r w:rsidR="000C0500">
        <w:rPr>
          <w:rFonts w:cs="Times New Roman"/>
          <w:sz w:val="28"/>
          <w:szCs w:val="28"/>
        </w:rPr>
        <w:t>–</w:t>
      </w:r>
      <w:r w:rsidRPr="00863D4B">
        <w:rPr>
          <w:rFonts w:cs="Times New Roman"/>
          <w:sz w:val="28"/>
          <w:szCs w:val="28"/>
        </w:rPr>
        <w:t xml:space="preserve"> </w:t>
      </w:r>
      <w:r w:rsidRPr="00B85B48">
        <w:rPr>
          <w:rFonts w:cs="Times New Roman"/>
          <w:sz w:val="28"/>
          <w:szCs w:val="28"/>
        </w:rPr>
        <w:t xml:space="preserve">1954. </w:t>
      </w:r>
      <w:r w:rsidRPr="00863D4B">
        <w:rPr>
          <w:rFonts w:cs="Times New Roman"/>
          <w:sz w:val="28"/>
          <w:szCs w:val="28"/>
        </w:rPr>
        <w:t xml:space="preserve"> </w:t>
      </w:r>
      <w:r w:rsidRPr="00C1765F">
        <w:rPr>
          <w:rFonts w:cs="Times New Roman"/>
          <w:sz w:val="28"/>
          <w:szCs w:val="28"/>
        </w:rPr>
        <w:t xml:space="preserve">– </w:t>
      </w:r>
      <w:r>
        <w:rPr>
          <w:rFonts w:cs="Times New Roman"/>
          <w:sz w:val="28"/>
          <w:szCs w:val="28"/>
          <w:lang w:val="ru-RU"/>
        </w:rPr>
        <w:t>Р</w:t>
      </w:r>
      <w:r w:rsidRPr="00C1765F">
        <w:rPr>
          <w:rFonts w:cs="Times New Roman"/>
          <w:sz w:val="28"/>
          <w:szCs w:val="28"/>
        </w:rPr>
        <w:t>.</w:t>
      </w:r>
      <w:r w:rsidR="0096638E" w:rsidRPr="00B85B48">
        <w:rPr>
          <w:rFonts w:cs="Times New Roman"/>
          <w:sz w:val="28"/>
          <w:szCs w:val="28"/>
        </w:rPr>
        <w:t xml:space="preserve"> 492–630. </w:t>
      </w:r>
    </w:p>
    <w:p w14:paraId="63F627F1" w14:textId="41623793" w:rsidR="0096638E" w:rsidRPr="00B85B48" w:rsidRDefault="00C1765F"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B85B48">
        <w:rPr>
          <w:rFonts w:cs="Times New Roman"/>
          <w:sz w:val="28"/>
          <w:szCs w:val="28"/>
        </w:rPr>
        <w:t>Brown R. A first language: The early stages</w:t>
      </w:r>
      <w:r w:rsidRPr="00C1765F">
        <w:rPr>
          <w:rFonts w:cs="Times New Roman"/>
          <w:sz w:val="28"/>
          <w:szCs w:val="28"/>
        </w:rPr>
        <w:t xml:space="preserve"> //</w:t>
      </w:r>
      <w:r w:rsidR="0096638E" w:rsidRPr="00B85B48">
        <w:rPr>
          <w:rFonts w:cs="Times New Roman"/>
          <w:sz w:val="28"/>
          <w:szCs w:val="28"/>
        </w:rPr>
        <w:t xml:space="preserve"> Harvard University Press.</w:t>
      </w:r>
      <w:r w:rsidR="00863D4B" w:rsidRPr="00863D4B">
        <w:rPr>
          <w:rFonts w:cs="Times New Roman"/>
          <w:sz w:val="28"/>
          <w:szCs w:val="28"/>
        </w:rPr>
        <w:t xml:space="preserve"> </w:t>
      </w:r>
      <w:r w:rsidR="00353463" w:rsidRPr="00C1765F">
        <w:rPr>
          <w:rFonts w:cs="Times New Roman"/>
          <w:sz w:val="28"/>
          <w:szCs w:val="28"/>
        </w:rPr>
        <w:t xml:space="preserve">– </w:t>
      </w:r>
      <w:r w:rsidR="00863D4B" w:rsidRPr="00C1765F">
        <w:rPr>
          <w:rFonts w:cs="Times New Roman"/>
          <w:sz w:val="28"/>
          <w:szCs w:val="28"/>
        </w:rPr>
        <w:t xml:space="preserve"> </w:t>
      </w:r>
      <w:r w:rsidR="00863D4B" w:rsidRPr="00B85B48">
        <w:rPr>
          <w:rFonts w:cs="Times New Roman"/>
          <w:sz w:val="28"/>
          <w:szCs w:val="28"/>
        </w:rPr>
        <w:t>1973.</w:t>
      </w:r>
      <w:r w:rsidR="00863D4B" w:rsidRPr="00C1765F">
        <w:rPr>
          <w:rFonts w:cs="Times New Roman"/>
          <w:sz w:val="28"/>
          <w:szCs w:val="28"/>
        </w:rPr>
        <w:t xml:space="preserve"> </w:t>
      </w:r>
      <w:r w:rsidR="00015260" w:rsidRPr="00C1765F">
        <w:rPr>
          <w:rFonts w:cs="Times New Roman"/>
          <w:sz w:val="28"/>
          <w:szCs w:val="28"/>
        </w:rPr>
        <w:t xml:space="preserve">– 163 </w:t>
      </w:r>
      <w:r w:rsidR="00015260" w:rsidRPr="00C1765F">
        <w:rPr>
          <w:rFonts w:cs="Times New Roman"/>
          <w:sz w:val="28"/>
          <w:szCs w:val="28"/>
          <w:lang w:val="ru-RU"/>
        </w:rPr>
        <w:t>р</w:t>
      </w:r>
      <w:r w:rsidR="00015260" w:rsidRPr="00C1765F">
        <w:rPr>
          <w:rFonts w:cs="Times New Roman"/>
          <w:sz w:val="28"/>
          <w:szCs w:val="28"/>
        </w:rPr>
        <w:t>.</w:t>
      </w:r>
    </w:p>
    <w:p w14:paraId="756736FE" w14:textId="64F8AEAD" w:rsidR="0096638E" w:rsidRPr="00501335" w:rsidRDefault="00863D4B" w:rsidP="00987148">
      <w:pPr>
        <w:pStyle w:val="m-0"/>
        <w:numPr>
          <w:ilvl w:val="0"/>
          <w:numId w:val="77"/>
        </w:numPr>
        <w:spacing w:before="0" w:after="0"/>
        <w:ind w:left="0" w:firstLine="567"/>
        <w:jc w:val="both"/>
        <w:rPr>
          <w:rFonts w:cs="Times New Roman"/>
          <w:sz w:val="28"/>
          <w:szCs w:val="28"/>
          <w:highlight w:val="yellow"/>
          <w:lang w:val="de-DE"/>
        </w:rPr>
      </w:pPr>
      <w:r w:rsidRPr="00501335">
        <w:rPr>
          <w:rFonts w:cs="Times New Roman"/>
          <w:sz w:val="28"/>
          <w:szCs w:val="28"/>
          <w:lang w:val="de-DE"/>
        </w:rPr>
        <w:t xml:space="preserve">  </w:t>
      </w:r>
      <w:r w:rsidR="0096638E" w:rsidRPr="003B45BE">
        <w:rPr>
          <w:rFonts w:cs="Times New Roman"/>
          <w:sz w:val="28"/>
          <w:szCs w:val="28"/>
          <w:lang w:val="de-DE"/>
        </w:rPr>
        <w:t>Käding F.W. Häufigkeitswörterbuch der deutschen Sprache</w:t>
      </w:r>
      <w:r w:rsidR="00C1765F" w:rsidRPr="003B45BE">
        <w:rPr>
          <w:rFonts w:cs="Times New Roman"/>
          <w:sz w:val="28"/>
          <w:szCs w:val="28"/>
          <w:lang w:val="de-DE"/>
        </w:rPr>
        <w:t xml:space="preserve"> //</w:t>
      </w:r>
      <w:r w:rsidR="0096638E" w:rsidRPr="003B45BE">
        <w:rPr>
          <w:rFonts w:cs="Times New Roman"/>
          <w:sz w:val="28"/>
          <w:szCs w:val="28"/>
          <w:lang w:val="de-DE"/>
        </w:rPr>
        <w:t xml:space="preserve"> De Gruyter.</w:t>
      </w:r>
      <w:r w:rsidRPr="003B45BE">
        <w:rPr>
          <w:rFonts w:cs="Times New Roman"/>
          <w:sz w:val="28"/>
          <w:szCs w:val="28"/>
          <w:lang w:val="de-DE"/>
        </w:rPr>
        <w:t xml:space="preserve">  </w:t>
      </w:r>
      <w:r w:rsidRPr="00501335">
        <w:rPr>
          <w:rFonts w:cs="Times New Roman"/>
          <w:sz w:val="28"/>
          <w:szCs w:val="28"/>
          <w:lang w:val="de-DE"/>
        </w:rPr>
        <w:t xml:space="preserve">– 1897. </w:t>
      </w:r>
      <w:r w:rsidR="00015260" w:rsidRPr="00501335">
        <w:rPr>
          <w:rFonts w:cs="Times New Roman"/>
          <w:sz w:val="28"/>
          <w:szCs w:val="28"/>
          <w:lang w:val="de-DE"/>
        </w:rPr>
        <w:t xml:space="preserve">– 180 </w:t>
      </w:r>
      <w:r w:rsidR="00015260" w:rsidRPr="00C1765F">
        <w:rPr>
          <w:rFonts w:cs="Times New Roman"/>
          <w:sz w:val="28"/>
          <w:szCs w:val="28"/>
          <w:lang w:val="ru-RU"/>
        </w:rPr>
        <w:t>р</w:t>
      </w:r>
      <w:r w:rsidR="00015260" w:rsidRPr="00501335">
        <w:rPr>
          <w:rFonts w:cs="Times New Roman"/>
          <w:sz w:val="28"/>
          <w:szCs w:val="28"/>
          <w:lang w:val="de-DE"/>
        </w:rPr>
        <w:t>.</w:t>
      </w:r>
    </w:p>
    <w:p w14:paraId="13B5AFE7" w14:textId="335218B6" w:rsidR="0096638E" w:rsidRPr="00942F53" w:rsidRDefault="00863D4B" w:rsidP="00987148">
      <w:pPr>
        <w:pStyle w:val="m-0"/>
        <w:numPr>
          <w:ilvl w:val="0"/>
          <w:numId w:val="77"/>
        </w:numPr>
        <w:spacing w:before="0" w:after="0"/>
        <w:ind w:left="0" w:firstLine="567"/>
        <w:jc w:val="both"/>
        <w:rPr>
          <w:rFonts w:cs="Times New Roman"/>
          <w:sz w:val="28"/>
          <w:szCs w:val="28"/>
          <w:highlight w:val="yellow"/>
        </w:rPr>
      </w:pPr>
      <w:r w:rsidRPr="00501335">
        <w:rPr>
          <w:rFonts w:cs="Times New Roman"/>
          <w:sz w:val="28"/>
          <w:szCs w:val="28"/>
        </w:rPr>
        <w:t xml:space="preserve">   </w:t>
      </w:r>
      <w:r w:rsidR="0096638E" w:rsidRPr="00B85B48">
        <w:rPr>
          <w:rFonts w:cs="Times New Roman"/>
          <w:sz w:val="28"/>
          <w:szCs w:val="28"/>
        </w:rPr>
        <w:t>Thorndike E.L. The teacher’s word book. Teachers College</w:t>
      </w:r>
      <w:r w:rsidR="00C1765F" w:rsidRPr="002D137E">
        <w:rPr>
          <w:rFonts w:cs="Times New Roman"/>
          <w:sz w:val="28"/>
          <w:szCs w:val="28"/>
        </w:rPr>
        <w:t xml:space="preserve">. - </w:t>
      </w:r>
      <w:r w:rsidR="0096638E" w:rsidRPr="00B85B48">
        <w:rPr>
          <w:rFonts w:cs="Times New Roman"/>
          <w:sz w:val="28"/>
          <w:szCs w:val="28"/>
        </w:rPr>
        <w:t>Columbia University.</w:t>
      </w:r>
      <w:r w:rsidR="00942F53" w:rsidRPr="00942F53">
        <w:rPr>
          <w:rFonts w:cs="Times New Roman"/>
          <w:sz w:val="28"/>
          <w:szCs w:val="28"/>
        </w:rPr>
        <w:t xml:space="preserve"> </w:t>
      </w:r>
      <w:r w:rsidR="000C0500">
        <w:rPr>
          <w:rFonts w:cs="Times New Roman"/>
          <w:sz w:val="28"/>
          <w:szCs w:val="28"/>
        </w:rPr>
        <w:t>–</w:t>
      </w:r>
      <w:r w:rsidR="00942F53" w:rsidRPr="002D137E">
        <w:rPr>
          <w:rFonts w:cs="Times New Roman"/>
          <w:sz w:val="28"/>
          <w:szCs w:val="28"/>
        </w:rPr>
        <w:t xml:space="preserve"> </w:t>
      </w:r>
      <w:r w:rsidR="00942F53" w:rsidRPr="00B85B48">
        <w:rPr>
          <w:rFonts w:cs="Times New Roman"/>
          <w:sz w:val="28"/>
          <w:szCs w:val="28"/>
        </w:rPr>
        <w:t>1921.</w:t>
      </w:r>
      <w:r w:rsidR="00942F53" w:rsidRPr="002D137E">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rPr>
        <w:t>2</w:t>
      </w:r>
      <w:r w:rsidR="00015260" w:rsidRPr="00C1765F">
        <w:rPr>
          <w:rFonts w:cs="Times New Roman"/>
          <w:sz w:val="28"/>
          <w:szCs w:val="28"/>
        </w:rPr>
        <w:t xml:space="preserve">3 </w:t>
      </w:r>
      <w:r w:rsidR="00015260" w:rsidRPr="00C1765F">
        <w:rPr>
          <w:rFonts w:cs="Times New Roman"/>
          <w:sz w:val="28"/>
          <w:szCs w:val="28"/>
          <w:lang w:val="ru-RU"/>
        </w:rPr>
        <w:t>р</w:t>
      </w:r>
      <w:r w:rsidR="00015260" w:rsidRPr="00C1765F">
        <w:rPr>
          <w:rFonts w:cs="Times New Roman"/>
          <w:sz w:val="28"/>
          <w:szCs w:val="28"/>
        </w:rPr>
        <w:t>.</w:t>
      </w:r>
    </w:p>
    <w:p w14:paraId="3C29ED89" w14:textId="6F8ACD3D" w:rsidR="0096638E" w:rsidRPr="00942F53" w:rsidRDefault="00863D4B"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015260" w:rsidRPr="00B85B48">
        <w:rPr>
          <w:rFonts w:cs="Times New Roman"/>
          <w:sz w:val="28"/>
          <w:szCs w:val="28"/>
        </w:rPr>
        <w:t>Palmer</w:t>
      </w:r>
      <w:r w:rsidR="00015260" w:rsidRPr="00942F53">
        <w:rPr>
          <w:rFonts w:cs="Times New Roman"/>
          <w:sz w:val="28"/>
          <w:szCs w:val="28"/>
        </w:rPr>
        <w:t xml:space="preserve"> </w:t>
      </w:r>
      <w:r w:rsidR="00015260" w:rsidRPr="00B85B48">
        <w:rPr>
          <w:rFonts w:cs="Times New Roman"/>
          <w:sz w:val="28"/>
          <w:szCs w:val="28"/>
        </w:rPr>
        <w:t>H.</w:t>
      </w:r>
      <w:r w:rsidR="0096638E" w:rsidRPr="00B85B48">
        <w:rPr>
          <w:rFonts w:cs="Times New Roman"/>
          <w:sz w:val="28"/>
          <w:szCs w:val="28"/>
        </w:rPr>
        <w:t>E. Second interim report on English collocations</w:t>
      </w:r>
      <w:r w:rsidR="00C1765F" w:rsidRPr="00C1765F">
        <w:rPr>
          <w:rFonts w:cs="Times New Roman"/>
          <w:sz w:val="28"/>
          <w:szCs w:val="28"/>
        </w:rPr>
        <w:t xml:space="preserve"> //</w:t>
      </w:r>
      <w:r w:rsidR="0096638E" w:rsidRPr="00B85B48">
        <w:rPr>
          <w:rFonts w:cs="Times New Roman"/>
          <w:sz w:val="28"/>
          <w:szCs w:val="28"/>
        </w:rPr>
        <w:t xml:space="preserve"> Institute for Research in English Teaching.</w:t>
      </w:r>
      <w:r w:rsidR="00942F53" w:rsidRPr="00942F53">
        <w:rPr>
          <w:rFonts w:cs="Times New Roman"/>
          <w:sz w:val="28"/>
          <w:szCs w:val="28"/>
        </w:rPr>
        <w:t xml:space="preserve"> </w:t>
      </w:r>
      <w:r w:rsidR="000C0500">
        <w:rPr>
          <w:rFonts w:cs="Times New Roman"/>
          <w:sz w:val="28"/>
          <w:szCs w:val="28"/>
        </w:rPr>
        <w:t>–</w:t>
      </w:r>
      <w:r w:rsidR="00942F53" w:rsidRPr="00942F53">
        <w:rPr>
          <w:rFonts w:cs="Times New Roman"/>
          <w:sz w:val="28"/>
          <w:szCs w:val="28"/>
        </w:rPr>
        <w:t xml:space="preserve"> </w:t>
      </w:r>
      <w:r w:rsidR="00942F53" w:rsidRPr="00B85B48">
        <w:rPr>
          <w:rFonts w:cs="Times New Roman"/>
          <w:sz w:val="28"/>
          <w:szCs w:val="28"/>
        </w:rPr>
        <w:t>1933.</w:t>
      </w:r>
      <w:r w:rsidR="00942F53" w:rsidRPr="00942F53">
        <w:rPr>
          <w:rFonts w:cs="Times New Roman"/>
          <w:sz w:val="28"/>
          <w:szCs w:val="28"/>
        </w:rPr>
        <w:t xml:space="preserve"> </w:t>
      </w:r>
      <w:r w:rsidR="00015260" w:rsidRPr="00C1765F">
        <w:rPr>
          <w:rFonts w:cs="Times New Roman"/>
          <w:sz w:val="28"/>
          <w:szCs w:val="28"/>
        </w:rPr>
        <w:t>– 1</w:t>
      </w:r>
      <w:r w:rsidR="00015260">
        <w:rPr>
          <w:rFonts w:cs="Times New Roman"/>
          <w:sz w:val="28"/>
          <w:szCs w:val="28"/>
        </w:rPr>
        <w:t>7</w:t>
      </w:r>
      <w:r w:rsidR="00015260" w:rsidRPr="00C1765F">
        <w:rPr>
          <w:rFonts w:cs="Times New Roman"/>
          <w:sz w:val="28"/>
          <w:szCs w:val="28"/>
        </w:rPr>
        <w:t xml:space="preserve">3 </w:t>
      </w:r>
      <w:r w:rsidR="00015260" w:rsidRPr="00C1765F">
        <w:rPr>
          <w:rFonts w:cs="Times New Roman"/>
          <w:sz w:val="28"/>
          <w:szCs w:val="28"/>
          <w:lang w:val="ru-RU"/>
        </w:rPr>
        <w:t>р</w:t>
      </w:r>
      <w:r w:rsidR="00015260" w:rsidRPr="00C1765F">
        <w:rPr>
          <w:rFonts w:cs="Times New Roman"/>
          <w:sz w:val="28"/>
          <w:szCs w:val="28"/>
        </w:rPr>
        <w:t>.</w:t>
      </w:r>
    </w:p>
    <w:p w14:paraId="2F8A7896" w14:textId="3AF0962C" w:rsidR="0096638E" w:rsidRPr="00942F53" w:rsidRDefault="00863D4B"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96638E" w:rsidRPr="00B85B48">
        <w:rPr>
          <w:rFonts w:cs="Times New Roman"/>
          <w:sz w:val="28"/>
          <w:szCs w:val="28"/>
        </w:rPr>
        <w:t xml:space="preserve">Eaton H.S. An </w:t>
      </w:r>
      <w:r w:rsidR="00015260" w:rsidRPr="00B85B48">
        <w:rPr>
          <w:rFonts w:cs="Times New Roman"/>
          <w:sz w:val="28"/>
          <w:szCs w:val="28"/>
        </w:rPr>
        <w:t xml:space="preserve">English </w:t>
      </w:r>
      <w:r w:rsidR="00353463" w:rsidRPr="00B85B48">
        <w:rPr>
          <w:rFonts w:cs="Times New Roman"/>
          <w:sz w:val="28"/>
          <w:szCs w:val="28"/>
        </w:rPr>
        <w:t>French German German Spanish</w:t>
      </w:r>
      <w:r w:rsidR="0096638E" w:rsidRPr="00B85B48">
        <w:rPr>
          <w:rFonts w:cs="Times New Roman"/>
          <w:sz w:val="28"/>
          <w:szCs w:val="28"/>
        </w:rPr>
        <w:t xml:space="preserve"> word frequency dictionary</w:t>
      </w:r>
      <w:r w:rsidR="00C1765F" w:rsidRPr="00C1765F">
        <w:rPr>
          <w:rFonts w:cs="Times New Roman"/>
          <w:sz w:val="28"/>
          <w:szCs w:val="28"/>
        </w:rPr>
        <w:t xml:space="preserve"> //</w:t>
      </w:r>
      <w:r w:rsidR="0096638E" w:rsidRPr="00B85B48">
        <w:rPr>
          <w:rFonts w:cs="Times New Roman"/>
          <w:sz w:val="28"/>
          <w:szCs w:val="28"/>
        </w:rPr>
        <w:t xml:space="preserve"> University of Toronto Press.</w:t>
      </w:r>
      <w:r w:rsidR="00942F53" w:rsidRPr="00942F53">
        <w:rPr>
          <w:rFonts w:cs="Times New Roman"/>
          <w:sz w:val="28"/>
          <w:szCs w:val="28"/>
        </w:rPr>
        <w:t xml:space="preserve"> </w:t>
      </w:r>
      <w:r w:rsidR="000C0500">
        <w:rPr>
          <w:rFonts w:cs="Times New Roman"/>
          <w:sz w:val="28"/>
          <w:szCs w:val="28"/>
        </w:rPr>
        <w:t>–</w:t>
      </w:r>
      <w:r w:rsidR="00942F53" w:rsidRPr="00C1765F">
        <w:rPr>
          <w:rFonts w:cs="Times New Roman"/>
          <w:sz w:val="28"/>
          <w:szCs w:val="28"/>
        </w:rPr>
        <w:t xml:space="preserve"> </w:t>
      </w:r>
      <w:r w:rsidR="00942F53" w:rsidRPr="00B85B48">
        <w:rPr>
          <w:rFonts w:cs="Times New Roman"/>
          <w:sz w:val="28"/>
          <w:szCs w:val="28"/>
        </w:rPr>
        <w:t>1940.</w:t>
      </w:r>
      <w:r w:rsidR="00942F53" w:rsidRPr="00C1765F">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rPr>
        <w:t>290</w:t>
      </w:r>
      <w:r w:rsidR="00015260" w:rsidRPr="00C1765F">
        <w:rPr>
          <w:rFonts w:cs="Times New Roman"/>
          <w:sz w:val="28"/>
          <w:szCs w:val="28"/>
        </w:rPr>
        <w:t xml:space="preserve"> </w:t>
      </w:r>
      <w:r w:rsidR="00015260" w:rsidRPr="00C1765F">
        <w:rPr>
          <w:rFonts w:cs="Times New Roman"/>
          <w:sz w:val="28"/>
          <w:szCs w:val="28"/>
          <w:lang w:val="ru-RU"/>
        </w:rPr>
        <w:t>р</w:t>
      </w:r>
      <w:r w:rsidR="00015260" w:rsidRPr="00C1765F">
        <w:rPr>
          <w:rFonts w:cs="Times New Roman"/>
          <w:sz w:val="28"/>
          <w:szCs w:val="28"/>
        </w:rPr>
        <w:t>.</w:t>
      </w:r>
    </w:p>
    <w:p w14:paraId="6E40E7D5" w14:textId="0AC7AF0F"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942F53">
        <w:rPr>
          <w:rFonts w:cs="Times New Roman"/>
          <w:sz w:val="28"/>
          <w:szCs w:val="28"/>
        </w:rPr>
        <w:t xml:space="preserve">  </w:t>
      </w:r>
      <w:r w:rsidR="0096638E" w:rsidRPr="00B85B48">
        <w:rPr>
          <w:rFonts w:cs="Times New Roman"/>
          <w:sz w:val="28"/>
          <w:szCs w:val="28"/>
        </w:rPr>
        <w:t xml:space="preserve">Johansson S. The Oslo–Bergen Corpus of British English and beyond. In M. Ljung (Ed.), Corpus-based studies in English: Papers from the seventeenth international conference on English language research on computerized corpora (ICAME 17) </w:t>
      </w:r>
      <w:r w:rsidR="00C1765F" w:rsidRPr="00C1765F">
        <w:rPr>
          <w:rFonts w:cs="Times New Roman"/>
          <w:sz w:val="28"/>
          <w:szCs w:val="28"/>
        </w:rPr>
        <w:t xml:space="preserve">// </w:t>
      </w:r>
      <w:r w:rsidR="00942F53" w:rsidRPr="00B85B48">
        <w:rPr>
          <w:rFonts w:cs="Times New Roman"/>
          <w:sz w:val="28"/>
          <w:szCs w:val="28"/>
        </w:rPr>
        <w:t xml:space="preserve">Rodopi. </w:t>
      </w:r>
      <w:r w:rsidR="00942F53" w:rsidRPr="00942F53">
        <w:rPr>
          <w:rFonts w:cs="Times New Roman"/>
          <w:sz w:val="28"/>
          <w:szCs w:val="28"/>
        </w:rPr>
        <w:t xml:space="preserve"> </w:t>
      </w:r>
      <w:r w:rsidR="000C0500">
        <w:rPr>
          <w:rFonts w:cs="Times New Roman"/>
          <w:sz w:val="28"/>
          <w:szCs w:val="28"/>
        </w:rPr>
        <w:t>–</w:t>
      </w:r>
      <w:r w:rsidR="00942F53" w:rsidRPr="00C1765F">
        <w:rPr>
          <w:rFonts w:cs="Times New Roman"/>
          <w:sz w:val="28"/>
          <w:szCs w:val="28"/>
        </w:rPr>
        <w:t xml:space="preserve"> </w:t>
      </w:r>
      <w:r w:rsidR="00942F53" w:rsidRPr="00B85B48">
        <w:rPr>
          <w:rFonts w:cs="Times New Roman"/>
          <w:sz w:val="28"/>
          <w:szCs w:val="28"/>
        </w:rPr>
        <w:t>1997.</w:t>
      </w:r>
      <w:r w:rsidR="00942F53" w:rsidRPr="00C1765F">
        <w:rPr>
          <w:rFonts w:cs="Times New Roman"/>
          <w:sz w:val="28"/>
          <w:szCs w:val="28"/>
        </w:rPr>
        <w:t xml:space="preserve"> – </w:t>
      </w:r>
      <w:r w:rsidR="00942F53">
        <w:rPr>
          <w:rFonts w:cs="Times New Roman"/>
          <w:sz w:val="28"/>
          <w:szCs w:val="28"/>
          <w:lang w:val="ru-RU"/>
        </w:rPr>
        <w:t>Р</w:t>
      </w:r>
      <w:r w:rsidR="00942F53" w:rsidRPr="00C1765F">
        <w:rPr>
          <w:rFonts w:cs="Times New Roman"/>
          <w:sz w:val="28"/>
          <w:szCs w:val="28"/>
        </w:rPr>
        <w:t>.</w:t>
      </w:r>
      <w:r w:rsidR="0096638E" w:rsidRPr="00B85B48">
        <w:rPr>
          <w:rFonts w:cs="Times New Roman"/>
          <w:sz w:val="28"/>
          <w:szCs w:val="28"/>
        </w:rPr>
        <w:t xml:space="preserve"> 1–19. </w:t>
      </w:r>
    </w:p>
    <w:p w14:paraId="4B0AD24F" w14:textId="1DE7CBF9" w:rsidR="0096638E" w:rsidRPr="00942F53" w:rsidRDefault="00863D4B"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96638E" w:rsidRPr="00B85B48">
        <w:rPr>
          <w:rFonts w:cs="Times New Roman"/>
          <w:sz w:val="28"/>
          <w:szCs w:val="28"/>
        </w:rPr>
        <w:t>Johansson S., &amp; Oksefjell S. Statistics and meaning in corpus linguistics: A study of the English verb. John Benjamins.</w:t>
      </w:r>
      <w:r w:rsidR="00942F53" w:rsidRPr="00942F53">
        <w:rPr>
          <w:rFonts w:cs="Times New Roman"/>
          <w:sz w:val="28"/>
          <w:szCs w:val="28"/>
        </w:rPr>
        <w:t xml:space="preserve"> </w:t>
      </w:r>
      <w:r w:rsidR="002D137E">
        <w:rPr>
          <w:rFonts w:cs="Times New Roman"/>
          <w:sz w:val="28"/>
          <w:szCs w:val="28"/>
          <w:lang w:val="ru-RU"/>
        </w:rPr>
        <w:t>–</w:t>
      </w:r>
      <w:r w:rsidR="00942F53">
        <w:rPr>
          <w:rFonts w:cs="Times New Roman"/>
          <w:sz w:val="28"/>
          <w:szCs w:val="28"/>
          <w:lang w:val="ru-RU"/>
        </w:rPr>
        <w:t xml:space="preserve"> </w:t>
      </w:r>
      <w:r w:rsidR="00942F53" w:rsidRPr="00B85B48">
        <w:rPr>
          <w:rFonts w:cs="Times New Roman"/>
          <w:sz w:val="28"/>
          <w:szCs w:val="28"/>
        </w:rPr>
        <w:t>1998</w:t>
      </w:r>
      <w:r w:rsidR="002D137E">
        <w:rPr>
          <w:rFonts w:cs="Times New Roman"/>
          <w:sz w:val="28"/>
          <w:szCs w:val="28"/>
          <w:lang w:val="ru-RU"/>
        </w:rPr>
        <w:t>.</w:t>
      </w:r>
      <w:r w:rsidR="00015260" w:rsidRPr="00015260">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3</w:t>
      </w:r>
      <w:r w:rsidR="00015260" w:rsidRPr="00B85B48">
        <w:rPr>
          <w:rFonts w:cs="Times New Roman"/>
          <w:sz w:val="28"/>
          <w:szCs w:val="28"/>
        </w:rPr>
        <w:t>–</w:t>
      </w:r>
      <w:r w:rsidR="00015260">
        <w:rPr>
          <w:rFonts w:cs="Times New Roman"/>
          <w:sz w:val="28"/>
          <w:szCs w:val="28"/>
        </w:rPr>
        <w:t>24</w:t>
      </w:r>
      <w:r w:rsidR="00015260" w:rsidRPr="00B85B48">
        <w:rPr>
          <w:rFonts w:cs="Times New Roman"/>
          <w:sz w:val="28"/>
          <w:szCs w:val="28"/>
        </w:rPr>
        <w:t>.</w:t>
      </w:r>
    </w:p>
    <w:p w14:paraId="79330B2B" w14:textId="19779E70" w:rsidR="0096638E" w:rsidRPr="00B85B48" w:rsidRDefault="00015260" w:rsidP="00987148">
      <w:pPr>
        <w:pStyle w:val="m-0"/>
        <w:numPr>
          <w:ilvl w:val="0"/>
          <w:numId w:val="77"/>
        </w:numPr>
        <w:spacing w:before="0" w:after="0"/>
        <w:ind w:left="0" w:firstLine="567"/>
        <w:jc w:val="both"/>
        <w:rPr>
          <w:rFonts w:cs="Times New Roman"/>
          <w:sz w:val="28"/>
          <w:szCs w:val="28"/>
          <w:highlight w:val="green"/>
        </w:rPr>
      </w:pPr>
      <w:r>
        <w:rPr>
          <w:rFonts w:cs="Times New Roman"/>
          <w:sz w:val="28"/>
          <w:szCs w:val="28"/>
        </w:rPr>
        <w:t xml:space="preserve"> </w:t>
      </w:r>
      <w:r w:rsidRPr="00942F53">
        <w:rPr>
          <w:rFonts w:cs="Times New Roman"/>
          <w:sz w:val="28"/>
          <w:szCs w:val="28"/>
        </w:rPr>
        <w:t xml:space="preserve"> Fries</w:t>
      </w:r>
      <w:r w:rsidR="0096638E" w:rsidRPr="00B85B48">
        <w:rPr>
          <w:rFonts w:cs="Times New Roman"/>
          <w:sz w:val="28"/>
          <w:szCs w:val="28"/>
        </w:rPr>
        <w:t xml:space="preserve"> C.C. The structure of English: An introduction to the construction of English sentences. Harcourt</w:t>
      </w:r>
      <w:r w:rsidR="008E24F0" w:rsidRPr="001F3744">
        <w:rPr>
          <w:rFonts w:cs="Times New Roman"/>
          <w:sz w:val="28"/>
          <w:szCs w:val="28"/>
        </w:rPr>
        <w:t xml:space="preserve"> // </w:t>
      </w:r>
      <w:r w:rsidR="0096638E" w:rsidRPr="00B85B48">
        <w:rPr>
          <w:rFonts w:cs="Times New Roman"/>
          <w:sz w:val="28"/>
          <w:szCs w:val="28"/>
        </w:rPr>
        <w:t>Brace &amp; Company.</w:t>
      </w:r>
      <w:r w:rsidR="00942F53" w:rsidRPr="00942F53">
        <w:rPr>
          <w:rFonts w:cs="Times New Roman"/>
          <w:sz w:val="28"/>
          <w:szCs w:val="28"/>
        </w:rPr>
        <w:t xml:space="preserve"> </w:t>
      </w:r>
      <w:r w:rsidR="000C0500">
        <w:rPr>
          <w:rFonts w:cs="Times New Roman"/>
          <w:sz w:val="28"/>
          <w:szCs w:val="28"/>
        </w:rPr>
        <w:t>–</w:t>
      </w:r>
      <w:r w:rsidR="00942F53" w:rsidRPr="001F3744">
        <w:rPr>
          <w:rFonts w:cs="Times New Roman"/>
          <w:sz w:val="28"/>
          <w:szCs w:val="28"/>
        </w:rPr>
        <w:t xml:space="preserve"> </w:t>
      </w:r>
      <w:r w:rsidR="00942F53" w:rsidRPr="00B85B48">
        <w:rPr>
          <w:rFonts w:cs="Times New Roman"/>
          <w:sz w:val="28"/>
          <w:szCs w:val="28"/>
        </w:rPr>
        <w:t>1952.</w:t>
      </w:r>
      <w:r w:rsidR="00942F53" w:rsidRPr="001F3744">
        <w:rPr>
          <w:rFonts w:cs="Times New Roman"/>
          <w:sz w:val="28"/>
          <w:szCs w:val="28"/>
        </w:rPr>
        <w:t xml:space="preserve"> </w:t>
      </w:r>
      <w:r w:rsidRPr="00C1765F">
        <w:rPr>
          <w:rFonts w:cs="Times New Roman"/>
          <w:sz w:val="28"/>
          <w:szCs w:val="28"/>
        </w:rPr>
        <w:t xml:space="preserve">– </w:t>
      </w:r>
      <w:r>
        <w:rPr>
          <w:rFonts w:cs="Times New Roman"/>
          <w:sz w:val="28"/>
          <w:szCs w:val="28"/>
          <w:lang w:val="ru-RU"/>
        </w:rPr>
        <w:t>Р</w:t>
      </w:r>
      <w:r w:rsidRPr="00C1765F">
        <w:rPr>
          <w:rFonts w:cs="Times New Roman"/>
          <w:sz w:val="28"/>
          <w:szCs w:val="28"/>
        </w:rPr>
        <w:t>.</w:t>
      </w:r>
      <w:r w:rsidRPr="00B85B48">
        <w:rPr>
          <w:rFonts w:cs="Times New Roman"/>
          <w:sz w:val="28"/>
          <w:szCs w:val="28"/>
        </w:rPr>
        <w:t xml:space="preserve"> </w:t>
      </w:r>
      <w:r>
        <w:rPr>
          <w:rFonts w:cs="Times New Roman"/>
          <w:sz w:val="28"/>
          <w:szCs w:val="28"/>
        </w:rPr>
        <w:t>13</w:t>
      </w:r>
      <w:r w:rsidRPr="00B85B48">
        <w:rPr>
          <w:rFonts w:cs="Times New Roman"/>
          <w:sz w:val="28"/>
          <w:szCs w:val="28"/>
        </w:rPr>
        <w:t>–</w:t>
      </w:r>
      <w:r>
        <w:rPr>
          <w:rFonts w:cs="Times New Roman"/>
          <w:sz w:val="28"/>
          <w:szCs w:val="28"/>
        </w:rPr>
        <w:t>54</w:t>
      </w:r>
      <w:r w:rsidRPr="00B85B48">
        <w:rPr>
          <w:rFonts w:cs="Times New Roman"/>
          <w:sz w:val="28"/>
          <w:szCs w:val="28"/>
        </w:rPr>
        <w:t>.</w:t>
      </w:r>
    </w:p>
    <w:p w14:paraId="36407518" w14:textId="0979AC20" w:rsidR="0096638E" w:rsidRPr="00942F53" w:rsidRDefault="00942F53"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96638E" w:rsidRPr="00B85B48">
        <w:rPr>
          <w:rFonts w:cs="Times New Roman"/>
          <w:sz w:val="28"/>
          <w:szCs w:val="28"/>
        </w:rPr>
        <w:t>Quirk R., Greenbaum S., Leech G., Svartvik J. A comprehensive grammar of the English language</w:t>
      </w:r>
      <w:r w:rsidR="008E24F0" w:rsidRPr="008E24F0">
        <w:rPr>
          <w:rFonts w:cs="Times New Roman"/>
          <w:sz w:val="28"/>
          <w:szCs w:val="28"/>
        </w:rPr>
        <w:t xml:space="preserve"> // </w:t>
      </w:r>
      <w:r w:rsidR="0096638E" w:rsidRPr="00B85B48">
        <w:rPr>
          <w:rFonts w:cs="Times New Roman"/>
          <w:sz w:val="28"/>
          <w:szCs w:val="28"/>
        </w:rPr>
        <w:t>Longman.</w:t>
      </w:r>
      <w:r w:rsidRPr="00942F53">
        <w:rPr>
          <w:rFonts w:cs="Times New Roman"/>
          <w:sz w:val="28"/>
          <w:szCs w:val="28"/>
        </w:rPr>
        <w:t xml:space="preserve"> </w:t>
      </w:r>
      <w:r w:rsidRPr="008E24F0">
        <w:rPr>
          <w:rFonts w:cs="Times New Roman"/>
          <w:sz w:val="28"/>
          <w:szCs w:val="28"/>
        </w:rPr>
        <w:t xml:space="preserve"> </w:t>
      </w:r>
      <w:r w:rsidR="000C0500">
        <w:rPr>
          <w:rFonts w:cs="Times New Roman"/>
          <w:sz w:val="28"/>
          <w:szCs w:val="28"/>
        </w:rPr>
        <w:t>–</w:t>
      </w:r>
      <w:r w:rsidRPr="008E24F0">
        <w:rPr>
          <w:rFonts w:cs="Times New Roman"/>
          <w:sz w:val="28"/>
          <w:szCs w:val="28"/>
        </w:rPr>
        <w:t xml:space="preserve"> </w:t>
      </w:r>
      <w:r w:rsidRPr="00B85B48">
        <w:rPr>
          <w:rFonts w:cs="Times New Roman"/>
          <w:sz w:val="28"/>
          <w:szCs w:val="28"/>
        </w:rPr>
        <w:t>1985.</w:t>
      </w:r>
      <w:r w:rsidRPr="008E24F0">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113</w:t>
      </w:r>
      <w:r w:rsidR="00015260" w:rsidRPr="00B85B48">
        <w:rPr>
          <w:rFonts w:cs="Times New Roman"/>
          <w:sz w:val="28"/>
          <w:szCs w:val="28"/>
        </w:rPr>
        <w:t>–</w:t>
      </w:r>
      <w:r w:rsidR="00015260">
        <w:rPr>
          <w:rFonts w:cs="Times New Roman"/>
          <w:sz w:val="28"/>
          <w:szCs w:val="28"/>
        </w:rPr>
        <w:t>144</w:t>
      </w:r>
      <w:r w:rsidR="00015260" w:rsidRPr="00B85B48">
        <w:rPr>
          <w:rFonts w:cs="Times New Roman"/>
          <w:sz w:val="28"/>
          <w:szCs w:val="28"/>
        </w:rPr>
        <w:t>.</w:t>
      </w:r>
    </w:p>
    <w:p w14:paraId="61D8F8F3" w14:textId="1495067E" w:rsidR="0096638E" w:rsidRPr="00942F53" w:rsidRDefault="00942F53" w:rsidP="00987148">
      <w:pPr>
        <w:pStyle w:val="m-0"/>
        <w:numPr>
          <w:ilvl w:val="0"/>
          <w:numId w:val="77"/>
        </w:numPr>
        <w:spacing w:before="0" w:after="0"/>
        <w:ind w:left="0" w:firstLine="567"/>
        <w:jc w:val="both"/>
        <w:rPr>
          <w:rFonts w:cs="Times New Roman"/>
          <w:sz w:val="28"/>
          <w:szCs w:val="28"/>
          <w:highlight w:val="yellow"/>
        </w:rPr>
      </w:pPr>
      <w:r w:rsidRPr="003B45BE">
        <w:rPr>
          <w:rFonts w:cs="Times New Roman"/>
          <w:sz w:val="28"/>
          <w:szCs w:val="28"/>
          <w:lang w:val="fr-FR"/>
        </w:rPr>
        <w:t xml:space="preserve">  </w:t>
      </w:r>
      <w:r w:rsidR="0096638E" w:rsidRPr="003B45BE">
        <w:rPr>
          <w:rFonts w:cs="Times New Roman"/>
          <w:sz w:val="28"/>
          <w:szCs w:val="28"/>
          <w:lang w:val="fr-FR"/>
        </w:rPr>
        <w:t>Gougenheim G., Rivenc P., Michéa R., Sauvageot A. L’élaboration du français fondamental (1er degré</w:t>
      </w:r>
      <w:r w:rsidR="00BA4969" w:rsidRPr="003B45BE">
        <w:rPr>
          <w:rFonts w:cs="Times New Roman"/>
          <w:sz w:val="28"/>
          <w:szCs w:val="28"/>
          <w:lang w:val="fr-FR"/>
        </w:rPr>
        <w:t>) :</w:t>
      </w:r>
      <w:r w:rsidR="0096638E" w:rsidRPr="003B45BE">
        <w:rPr>
          <w:rFonts w:cs="Times New Roman"/>
          <w:sz w:val="28"/>
          <w:szCs w:val="28"/>
          <w:lang w:val="fr-FR"/>
        </w:rPr>
        <w:t xml:space="preserve"> Étude sur l’établissement d’un vocabulaire et d’une grammaire de base</w:t>
      </w:r>
      <w:r w:rsidR="008E24F0" w:rsidRPr="003B45BE">
        <w:rPr>
          <w:rFonts w:cs="Times New Roman"/>
          <w:sz w:val="28"/>
          <w:szCs w:val="28"/>
          <w:lang w:val="fr-FR"/>
        </w:rPr>
        <w:t xml:space="preserve"> //</w:t>
      </w:r>
      <w:r w:rsidR="0096638E" w:rsidRPr="003B45BE">
        <w:rPr>
          <w:rFonts w:cs="Times New Roman"/>
          <w:sz w:val="28"/>
          <w:szCs w:val="28"/>
          <w:lang w:val="fr-FR"/>
        </w:rPr>
        <w:t xml:space="preserve"> Didier.</w:t>
      </w:r>
      <w:r w:rsidRPr="003B45BE">
        <w:rPr>
          <w:rFonts w:cs="Times New Roman"/>
          <w:sz w:val="28"/>
          <w:szCs w:val="28"/>
          <w:lang w:val="fr-FR"/>
        </w:rPr>
        <w:t xml:space="preserve">  </w:t>
      </w:r>
      <w:r w:rsidR="000C0500">
        <w:rPr>
          <w:rFonts w:cs="Times New Roman"/>
          <w:sz w:val="28"/>
          <w:szCs w:val="28"/>
        </w:rPr>
        <w:t>–</w:t>
      </w:r>
      <w:r w:rsidRPr="00942F53">
        <w:rPr>
          <w:rFonts w:cs="Times New Roman"/>
          <w:sz w:val="28"/>
          <w:szCs w:val="28"/>
        </w:rPr>
        <w:t xml:space="preserve">  </w:t>
      </w:r>
      <w:r w:rsidRPr="00B85B48">
        <w:rPr>
          <w:rFonts w:cs="Times New Roman"/>
          <w:sz w:val="28"/>
          <w:szCs w:val="28"/>
        </w:rPr>
        <w:t>1956.</w:t>
      </w:r>
      <w:r w:rsidRPr="008E24F0">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3</w:t>
      </w:r>
      <w:r w:rsidR="00015260" w:rsidRPr="00B85B48">
        <w:rPr>
          <w:rFonts w:cs="Times New Roman"/>
          <w:sz w:val="28"/>
          <w:szCs w:val="28"/>
        </w:rPr>
        <w:t>–</w:t>
      </w:r>
      <w:r w:rsidR="00015260">
        <w:rPr>
          <w:rFonts w:cs="Times New Roman"/>
          <w:sz w:val="28"/>
          <w:szCs w:val="28"/>
        </w:rPr>
        <w:t>24</w:t>
      </w:r>
      <w:r w:rsidR="00015260" w:rsidRPr="00B85B48">
        <w:rPr>
          <w:rFonts w:cs="Times New Roman"/>
          <w:sz w:val="28"/>
          <w:szCs w:val="28"/>
        </w:rPr>
        <w:t>.</w:t>
      </w:r>
    </w:p>
    <w:p w14:paraId="5BD37D4F" w14:textId="3ABDD6F3" w:rsidR="0096638E" w:rsidRPr="00942F53" w:rsidRDefault="00942F53"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015260" w:rsidRPr="00B85B48">
        <w:rPr>
          <w:rFonts w:cs="Times New Roman"/>
          <w:sz w:val="28"/>
          <w:szCs w:val="28"/>
        </w:rPr>
        <w:t>Harris</w:t>
      </w:r>
      <w:r w:rsidR="00015260" w:rsidRPr="00942F53">
        <w:rPr>
          <w:rFonts w:cs="Times New Roman"/>
          <w:sz w:val="28"/>
          <w:szCs w:val="28"/>
        </w:rPr>
        <w:t xml:space="preserve"> </w:t>
      </w:r>
      <w:r w:rsidR="00015260" w:rsidRPr="00B85B48">
        <w:rPr>
          <w:rFonts w:cs="Times New Roman"/>
          <w:sz w:val="28"/>
          <w:szCs w:val="28"/>
        </w:rPr>
        <w:t>Z.</w:t>
      </w:r>
      <w:r w:rsidR="0096638E" w:rsidRPr="00B85B48">
        <w:rPr>
          <w:rFonts w:cs="Times New Roman"/>
          <w:sz w:val="28"/>
          <w:szCs w:val="28"/>
        </w:rPr>
        <w:t>S. Methods in structural linguistics</w:t>
      </w:r>
      <w:r w:rsidR="008E24F0" w:rsidRPr="008E24F0">
        <w:rPr>
          <w:rFonts w:cs="Times New Roman"/>
          <w:sz w:val="28"/>
          <w:szCs w:val="28"/>
        </w:rPr>
        <w:t xml:space="preserve"> //</w:t>
      </w:r>
      <w:r w:rsidR="0096638E" w:rsidRPr="00B85B48">
        <w:rPr>
          <w:rFonts w:cs="Times New Roman"/>
          <w:sz w:val="28"/>
          <w:szCs w:val="28"/>
        </w:rPr>
        <w:t xml:space="preserve"> University of Chicago Press.</w:t>
      </w:r>
      <w:r w:rsidRPr="00942F53">
        <w:rPr>
          <w:rFonts w:cs="Times New Roman"/>
          <w:sz w:val="28"/>
          <w:szCs w:val="28"/>
        </w:rPr>
        <w:t xml:space="preserve"> </w:t>
      </w:r>
      <w:r w:rsidR="00BA4969" w:rsidRPr="00C1765F">
        <w:rPr>
          <w:rFonts w:cs="Times New Roman"/>
          <w:sz w:val="28"/>
          <w:szCs w:val="28"/>
        </w:rPr>
        <w:t xml:space="preserve">– </w:t>
      </w:r>
      <w:r w:rsidRPr="00B85B48">
        <w:rPr>
          <w:rFonts w:cs="Times New Roman"/>
          <w:sz w:val="28"/>
          <w:szCs w:val="28"/>
        </w:rPr>
        <w:t>1951.</w:t>
      </w:r>
      <w:r w:rsidRPr="008E24F0">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43</w:t>
      </w:r>
      <w:r w:rsidR="00015260" w:rsidRPr="00B85B48">
        <w:rPr>
          <w:rFonts w:cs="Times New Roman"/>
          <w:sz w:val="28"/>
          <w:szCs w:val="28"/>
        </w:rPr>
        <w:t>–</w:t>
      </w:r>
      <w:r w:rsidR="00015260">
        <w:rPr>
          <w:rFonts w:cs="Times New Roman"/>
          <w:sz w:val="28"/>
          <w:szCs w:val="28"/>
        </w:rPr>
        <w:t>54</w:t>
      </w:r>
      <w:r w:rsidR="00015260" w:rsidRPr="00B85B48">
        <w:rPr>
          <w:rFonts w:cs="Times New Roman"/>
          <w:sz w:val="28"/>
          <w:szCs w:val="28"/>
        </w:rPr>
        <w:t>.</w:t>
      </w:r>
    </w:p>
    <w:p w14:paraId="5B7B2347" w14:textId="64CEB178" w:rsidR="0096638E" w:rsidRPr="00942F53" w:rsidRDefault="00942F53"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96638E" w:rsidRPr="00B85B48">
        <w:rPr>
          <w:rFonts w:cs="Times New Roman"/>
          <w:sz w:val="28"/>
          <w:szCs w:val="28"/>
        </w:rPr>
        <w:t>Chomsky</w:t>
      </w:r>
      <w:r w:rsidRPr="00942F53">
        <w:rPr>
          <w:rFonts w:cs="Times New Roman"/>
          <w:sz w:val="28"/>
          <w:szCs w:val="28"/>
        </w:rPr>
        <w:t xml:space="preserve"> </w:t>
      </w:r>
      <w:r w:rsidR="0096638E" w:rsidRPr="00B85B48">
        <w:rPr>
          <w:rFonts w:cs="Times New Roman"/>
          <w:sz w:val="28"/>
          <w:szCs w:val="28"/>
        </w:rPr>
        <w:t>N. Syntactic structures</w:t>
      </w:r>
      <w:r w:rsidR="00C1765F" w:rsidRPr="00C1765F">
        <w:rPr>
          <w:rFonts w:cs="Times New Roman"/>
          <w:sz w:val="28"/>
          <w:szCs w:val="28"/>
        </w:rPr>
        <w:t xml:space="preserve"> //</w:t>
      </w:r>
      <w:r w:rsidR="0096638E" w:rsidRPr="00B85B48">
        <w:rPr>
          <w:rFonts w:cs="Times New Roman"/>
          <w:sz w:val="28"/>
          <w:szCs w:val="28"/>
        </w:rPr>
        <w:t xml:space="preserve"> Mouton.</w:t>
      </w:r>
      <w:r w:rsidRPr="00942F53">
        <w:rPr>
          <w:rFonts w:cs="Times New Roman"/>
          <w:sz w:val="28"/>
          <w:szCs w:val="28"/>
        </w:rPr>
        <w:t xml:space="preserve"> </w:t>
      </w:r>
      <w:r w:rsidR="000C0500">
        <w:rPr>
          <w:rFonts w:cs="Times New Roman"/>
          <w:sz w:val="28"/>
          <w:szCs w:val="28"/>
        </w:rPr>
        <w:t>–</w:t>
      </w:r>
      <w:r w:rsidRPr="00BB515F">
        <w:rPr>
          <w:rFonts w:cs="Times New Roman"/>
          <w:sz w:val="28"/>
          <w:szCs w:val="28"/>
        </w:rPr>
        <w:t xml:space="preserve"> </w:t>
      </w:r>
      <w:r w:rsidRPr="00B85B48">
        <w:rPr>
          <w:rFonts w:cs="Times New Roman"/>
          <w:sz w:val="28"/>
          <w:szCs w:val="28"/>
        </w:rPr>
        <w:t>1957.</w:t>
      </w:r>
      <w:r w:rsidRPr="00BB515F">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lang w:val="ru-RU"/>
        </w:rPr>
        <w:t>Р</w:t>
      </w:r>
      <w:r w:rsidR="00015260" w:rsidRPr="00C1765F">
        <w:rPr>
          <w:rFonts w:cs="Times New Roman"/>
          <w:sz w:val="28"/>
          <w:szCs w:val="28"/>
        </w:rPr>
        <w:t>.</w:t>
      </w:r>
      <w:r w:rsidR="00015260" w:rsidRPr="00B85B48">
        <w:rPr>
          <w:rFonts w:cs="Times New Roman"/>
          <w:sz w:val="28"/>
          <w:szCs w:val="28"/>
        </w:rPr>
        <w:t xml:space="preserve"> </w:t>
      </w:r>
      <w:r w:rsidR="00015260">
        <w:rPr>
          <w:rFonts w:cs="Times New Roman"/>
          <w:sz w:val="28"/>
          <w:szCs w:val="28"/>
        </w:rPr>
        <w:t>183</w:t>
      </w:r>
      <w:r w:rsidR="00015260" w:rsidRPr="00B85B48">
        <w:rPr>
          <w:rFonts w:cs="Times New Roman"/>
          <w:sz w:val="28"/>
          <w:szCs w:val="28"/>
        </w:rPr>
        <w:t>–</w:t>
      </w:r>
      <w:r w:rsidR="00015260">
        <w:rPr>
          <w:rFonts w:cs="Times New Roman"/>
          <w:sz w:val="28"/>
          <w:szCs w:val="28"/>
        </w:rPr>
        <w:t>194</w:t>
      </w:r>
      <w:r w:rsidR="00015260" w:rsidRPr="00B85B48">
        <w:rPr>
          <w:rFonts w:cs="Times New Roman"/>
          <w:sz w:val="28"/>
          <w:szCs w:val="28"/>
        </w:rPr>
        <w:t>.</w:t>
      </w:r>
    </w:p>
    <w:p w14:paraId="1E0543FF" w14:textId="1702CCF1" w:rsidR="0096638E" w:rsidRPr="00C1765F" w:rsidRDefault="00942F53" w:rsidP="00987148">
      <w:pPr>
        <w:pStyle w:val="m-0"/>
        <w:numPr>
          <w:ilvl w:val="0"/>
          <w:numId w:val="77"/>
        </w:numPr>
        <w:spacing w:before="0" w:after="0"/>
        <w:ind w:left="0" w:firstLine="567"/>
        <w:jc w:val="both"/>
        <w:rPr>
          <w:rFonts w:cs="Times New Roman"/>
          <w:sz w:val="28"/>
          <w:szCs w:val="28"/>
        </w:rPr>
      </w:pPr>
      <w:r w:rsidRPr="00942F53">
        <w:rPr>
          <w:rFonts w:cs="Times New Roman"/>
          <w:sz w:val="28"/>
          <w:szCs w:val="28"/>
        </w:rPr>
        <w:t xml:space="preserve">   </w:t>
      </w:r>
      <w:r w:rsidRPr="00B85B48">
        <w:rPr>
          <w:rFonts w:cs="Times New Roman"/>
          <w:sz w:val="28"/>
          <w:szCs w:val="28"/>
        </w:rPr>
        <w:t>Rayson Paul</w:t>
      </w:r>
      <w:r w:rsidRPr="00942F53">
        <w:rPr>
          <w:rFonts w:cs="Times New Roman"/>
          <w:sz w:val="28"/>
          <w:szCs w:val="28"/>
        </w:rPr>
        <w:t>,</w:t>
      </w:r>
      <w:r w:rsidRPr="00B85B48">
        <w:rPr>
          <w:rFonts w:cs="Times New Roman"/>
          <w:sz w:val="28"/>
          <w:szCs w:val="28"/>
        </w:rPr>
        <w:t xml:space="preserve"> Leech Geoffrey N.</w:t>
      </w:r>
      <w:r w:rsidRPr="00942F53">
        <w:rPr>
          <w:rFonts w:cs="Times New Roman"/>
          <w:sz w:val="28"/>
          <w:szCs w:val="28"/>
        </w:rPr>
        <w:t>,</w:t>
      </w:r>
      <w:r w:rsidRPr="00B85B48">
        <w:rPr>
          <w:rFonts w:cs="Times New Roman"/>
          <w:sz w:val="28"/>
          <w:szCs w:val="28"/>
        </w:rPr>
        <w:t xml:space="preserve"> Hodges</w:t>
      </w:r>
      <w:r w:rsidR="0096638E" w:rsidRPr="00B85B48">
        <w:rPr>
          <w:rFonts w:cs="Times New Roman"/>
          <w:sz w:val="28"/>
          <w:szCs w:val="28"/>
        </w:rPr>
        <w:t xml:space="preserve"> Mary. Social differentiation in the use of English </w:t>
      </w:r>
      <w:r w:rsidR="0096638E" w:rsidRPr="00C1765F">
        <w:rPr>
          <w:rFonts w:cs="Times New Roman"/>
          <w:sz w:val="28"/>
          <w:szCs w:val="28"/>
        </w:rPr>
        <w:t>vocabulary: some analyses of the conversational component of the British National Corpus. </w:t>
      </w:r>
      <w:r w:rsidRPr="00C1765F">
        <w:rPr>
          <w:rFonts w:cs="Times New Roman"/>
          <w:sz w:val="28"/>
          <w:szCs w:val="28"/>
        </w:rPr>
        <w:t xml:space="preserve">// </w:t>
      </w:r>
      <w:r w:rsidR="0096638E" w:rsidRPr="00C1765F">
        <w:rPr>
          <w:rFonts w:cs="Times New Roman"/>
          <w:sz w:val="28"/>
          <w:szCs w:val="28"/>
        </w:rPr>
        <w:t>International Journal of Corpus Linguistics</w:t>
      </w:r>
      <w:r w:rsidRPr="00C1765F">
        <w:rPr>
          <w:rFonts w:cs="Times New Roman"/>
          <w:sz w:val="28"/>
          <w:szCs w:val="28"/>
        </w:rPr>
        <w:t>. –</w:t>
      </w:r>
      <w:r w:rsidR="0096638E" w:rsidRPr="00C1765F">
        <w:rPr>
          <w:rFonts w:cs="Times New Roman"/>
          <w:sz w:val="28"/>
          <w:szCs w:val="28"/>
        </w:rPr>
        <w:t xml:space="preserve"> 1997</w:t>
      </w:r>
      <w:r w:rsidRPr="00C1765F">
        <w:rPr>
          <w:rFonts w:cs="Times New Roman"/>
          <w:sz w:val="28"/>
          <w:szCs w:val="28"/>
        </w:rPr>
        <w:t xml:space="preserve">. </w:t>
      </w:r>
      <w:r w:rsidR="00353463" w:rsidRPr="00C1765F">
        <w:rPr>
          <w:rFonts w:cs="Times New Roman"/>
          <w:sz w:val="28"/>
          <w:szCs w:val="28"/>
        </w:rPr>
        <w:t xml:space="preserve">– </w:t>
      </w:r>
      <w:r w:rsidR="00C1765F" w:rsidRPr="00C1765F">
        <w:rPr>
          <w:rFonts w:cs="Times New Roman"/>
          <w:sz w:val="28"/>
          <w:szCs w:val="28"/>
        </w:rPr>
        <w:t xml:space="preserve"> №</w:t>
      </w:r>
      <w:r w:rsidR="0096638E" w:rsidRPr="00C1765F">
        <w:rPr>
          <w:rFonts w:cs="Times New Roman"/>
          <w:sz w:val="28"/>
          <w:szCs w:val="28"/>
        </w:rPr>
        <w:t xml:space="preserve"> 2.1</w:t>
      </w:r>
      <w:r w:rsidRPr="00C1765F">
        <w:rPr>
          <w:rFonts w:cs="Times New Roman"/>
          <w:sz w:val="28"/>
          <w:szCs w:val="28"/>
        </w:rPr>
        <w:t xml:space="preserve">. – </w:t>
      </w:r>
      <w:r w:rsidRPr="00C1765F">
        <w:rPr>
          <w:rFonts w:cs="Times New Roman"/>
          <w:sz w:val="28"/>
          <w:szCs w:val="28"/>
          <w:lang w:val="ru-RU"/>
        </w:rPr>
        <w:t>Р</w:t>
      </w:r>
      <w:r w:rsidRPr="00C1765F">
        <w:rPr>
          <w:rFonts w:cs="Times New Roman"/>
          <w:sz w:val="28"/>
          <w:szCs w:val="28"/>
        </w:rPr>
        <w:t>.</w:t>
      </w:r>
      <w:r w:rsidR="0096638E" w:rsidRPr="00C1765F">
        <w:rPr>
          <w:rFonts w:cs="Times New Roman"/>
          <w:sz w:val="28"/>
          <w:szCs w:val="28"/>
        </w:rPr>
        <w:t xml:space="preserve"> 133-152.</w:t>
      </w:r>
    </w:p>
    <w:p w14:paraId="4B0E4203" w14:textId="3212096F" w:rsidR="0096638E" w:rsidRPr="00942F53" w:rsidRDefault="00942F53" w:rsidP="00987148">
      <w:pPr>
        <w:pStyle w:val="m-0"/>
        <w:numPr>
          <w:ilvl w:val="0"/>
          <w:numId w:val="77"/>
        </w:numPr>
        <w:spacing w:before="0" w:after="0"/>
        <w:ind w:left="0" w:firstLine="567"/>
        <w:jc w:val="both"/>
        <w:rPr>
          <w:rFonts w:cs="Times New Roman"/>
          <w:sz w:val="28"/>
          <w:szCs w:val="28"/>
          <w:highlight w:val="yellow"/>
        </w:rPr>
      </w:pPr>
      <w:r w:rsidRPr="00C1765F">
        <w:rPr>
          <w:rFonts w:cs="Times New Roman"/>
          <w:sz w:val="28"/>
          <w:szCs w:val="28"/>
        </w:rPr>
        <w:t xml:space="preserve">   </w:t>
      </w:r>
      <w:r w:rsidR="0096638E" w:rsidRPr="00C1765F">
        <w:rPr>
          <w:rFonts w:cs="Times New Roman"/>
          <w:sz w:val="28"/>
          <w:szCs w:val="28"/>
        </w:rPr>
        <w:t>Davies M. The</w:t>
      </w:r>
      <w:r w:rsidR="0096638E" w:rsidRPr="00B85B48">
        <w:rPr>
          <w:rFonts w:cs="Times New Roman"/>
          <w:sz w:val="28"/>
          <w:szCs w:val="28"/>
        </w:rPr>
        <w:t xml:space="preserve"> corpus of contemporary American English (COCA).</w:t>
      </w:r>
      <w:r w:rsidRPr="00942F53">
        <w:rPr>
          <w:rFonts w:cs="Times New Roman"/>
          <w:sz w:val="28"/>
          <w:szCs w:val="28"/>
        </w:rPr>
        <w:t xml:space="preserve"> </w:t>
      </w:r>
      <w:r w:rsidR="00BA4969" w:rsidRPr="00C1765F">
        <w:rPr>
          <w:rFonts w:cs="Times New Roman"/>
          <w:sz w:val="28"/>
          <w:szCs w:val="28"/>
        </w:rPr>
        <w:t xml:space="preserve">– </w:t>
      </w:r>
      <w:r w:rsidRPr="00B85B48">
        <w:rPr>
          <w:rFonts w:cs="Times New Roman"/>
          <w:sz w:val="28"/>
          <w:szCs w:val="28"/>
        </w:rPr>
        <w:t>2008.</w:t>
      </w:r>
      <w:r w:rsidRPr="00942F53">
        <w:rPr>
          <w:rFonts w:cs="Times New Roman"/>
          <w:sz w:val="28"/>
          <w:szCs w:val="28"/>
        </w:rPr>
        <w:t xml:space="preserve"> // </w:t>
      </w:r>
      <w:r w:rsidRPr="00B85B48">
        <w:rPr>
          <w:rFonts w:cs="Times New Roman"/>
          <w:sz w:val="28"/>
          <w:szCs w:val="28"/>
        </w:rPr>
        <w:t xml:space="preserve"> </w:t>
      </w:r>
      <w:hyperlink r:id="rId69" w:history="1">
        <w:r w:rsidR="0096638E" w:rsidRPr="00B85B48">
          <w:rPr>
            <w:rStyle w:val="a3"/>
            <w:rFonts w:cs="Times New Roman"/>
            <w:sz w:val="28"/>
            <w:szCs w:val="28"/>
          </w:rPr>
          <w:t>https://www.english-corpora.org/coca</w:t>
        </w:r>
      </w:hyperlink>
      <w:r w:rsidR="00C1765F" w:rsidRPr="00C1765F">
        <w:rPr>
          <w:rStyle w:val="a3"/>
          <w:rFonts w:cs="Times New Roman"/>
          <w:sz w:val="28"/>
          <w:szCs w:val="28"/>
        </w:rPr>
        <w:t xml:space="preserve">. </w:t>
      </w:r>
      <w:r w:rsidR="00C1765F">
        <w:rPr>
          <w:rStyle w:val="a3"/>
          <w:rFonts w:cs="Times New Roman"/>
          <w:sz w:val="28"/>
          <w:szCs w:val="28"/>
          <w:lang w:val="ru-RU"/>
        </w:rPr>
        <w:t>01.11.2024.</w:t>
      </w:r>
    </w:p>
    <w:p w14:paraId="7D0745A7" w14:textId="5AD3CCDB" w:rsidR="0096638E" w:rsidRPr="00C1765F" w:rsidRDefault="00942F53" w:rsidP="00987148">
      <w:pPr>
        <w:pStyle w:val="m-0"/>
        <w:numPr>
          <w:ilvl w:val="0"/>
          <w:numId w:val="77"/>
        </w:numPr>
        <w:spacing w:before="0" w:after="0"/>
        <w:ind w:left="0" w:firstLine="567"/>
        <w:jc w:val="both"/>
        <w:rPr>
          <w:rFonts w:cs="Times New Roman"/>
          <w:sz w:val="28"/>
          <w:szCs w:val="28"/>
        </w:rPr>
      </w:pPr>
      <w:r w:rsidRPr="00942F53">
        <w:rPr>
          <w:rFonts w:cs="Times New Roman"/>
          <w:sz w:val="28"/>
          <w:szCs w:val="28"/>
        </w:rPr>
        <w:t xml:space="preserve">  </w:t>
      </w:r>
      <w:r w:rsidR="0096638E" w:rsidRPr="00B85B48">
        <w:rPr>
          <w:rFonts w:cs="Times New Roman"/>
          <w:sz w:val="28"/>
          <w:szCs w:val="28"/>
        </w:rPr>
        <w:t>Kilgarriff A., Baisa V., Jakubicek M., Kovar V. The Sketch Engine. Lexicographica</w:t>
      </w:r>
      <w:r w:rsidRPr="00942F53">
        <w:rPr>
          <w:rFonts w:cs="Times New Roman"/>
          <w:sz w:val="28"/>
          <w:szCs w:val="28"/>
        </w:rPr>
        <w:t xml:space="preserve">. </w:t>
      </w:r>
      <w:r w:rsidR="000C0500">
        <w:rPr>
          <w:rFonts w:cs="Times New Roman"/>
          <w:sz w:val="28"/>
          <w:szCs w:val="28"/>
        </w:rPr>
        <w:t>–</w:t>
      </w:r>
      <w:r w:rsidRPr="001F3744">
        <w:rPr>
          <w:rFonts w:cs="Times New Roman"/>
          <w:sz w:val="28"/>
          <w:szCs w:val="28"/>
        </w:rPr>
        <w:t xml:space="preserve"> </w:t>
      </w:r>
      <w:r w:rsidRPr="00C1765F">
        <w:rPr>
          <w:rFonts w:cs="Times New Roman"/>
          <w:sz w:val="28"/>
          <w:szCs w:val="28"/>
        </w:rPr>
        <w:t xml:space="preserve">2014. </w:t>
      </w:r>
      <w:r w:rsidR="0096638E" w:rsidRPr="00C1765F">
        <w:rPr>
          <w:rFonts w:cs="Times New Roman"/>
          <w:sz w:val="28"/>
          <w:szCs w:val="28"/>
        </w:rPr>
        <w:t xml:space="preserve"> </w:t>
      </w:r>
      <w:r w:rsidR="000C0500">
        <w:rPr>
          <w:rFonts w:cs="Times New Roman"/>
          <w:sz w:val="28"/>
          <w:szCs w:val="28"/>
        </w:rPr>
        <w:t xml:space="preserve">– </w:t>
      </w:r>
      <w:r w:rsidR="008E24F0" w:rsidRPr="00C1765F">
        <w:rPr>
          <w:rFonts w:cs="Times New Roman"/>
          <w:sz w:val="28"/>
          <w:szCs w:val="28"/>
        </w:rPr>
        <w:t>№30</w:t>
      </w:r>
      <w:r w:rsidR="0096638E" w:rsidRPr="00C1765F">
        <w:rPr>
          <w:rFonts w:cs="Times New Roman"/>
          <w:sz w:val="28"/>
          <w:szCs w:val="28"/>
        </w:rPr>
        <w:t>(1)</w:t>
      </w:r>
      <w:r w:rsidRPr="00C1765F">
        <w:rPr>
          <w:rFonts w:cs="Times New Roman"/>
          <w:sz w:val="28"/>
          <w:szCs w:val="28"/>
        </w:rPr>
        <w:t xml:space="preserve">. – </w:t>
      </w:r>
      <w:r w:rsidRPr="00C1765F">
        <w:rPr>
          <w:rFonts w:cs="Times New Roman"/>
          <w:sz w:val="28"/>
          <w:szCs w:val="28"/>
          <w:lang w:val="ru-RU"/>
        </w:rPr>
        <w:t>Р</w:t>
      </w:r>
      <w:r w:rsidRPr="00C1765F">
        <w:rPr>
          <w:rFonts w:cs="Times New Roman"/>
          <w:sz w:val="28"/>
          <w:szCs w:val="28"/>
        </w:rPr>
        <w:t>.</w:t>
      </w:r>
      <w:r w:rsidR="0096638E" w:rsidRPr="00C1765F">
        <w:rPr>
          <w:rFonts w:cs="Times New Roman"/>
          <w:sz w:val="28"/>
          <w:szCs w:val="28"/>
        </w:rPr>
        <w:t xml:space="preserve"> 9–33.</w:t>
      </w:r>
    </w:p>
    <w:p w14:paraId="1B080C55" w14:textId="1A0BE08E" w:rsidR="0096638E" w:rsidRPr="00C1765F" w:rsidRDefault="00942F53"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fr-FR"/>
        </w:rPr>
        <w:t xml:space="preserve">  Shangaraeva</w:t>
      </w:r>
      <w:r w:rsidR="0096638E" w:rsidRPr="003B45BE">
        <w:rPr>
          <w:rFonts w:cs="Times New Roman"/>
          <w:sz w:val="28"/>
          <w:szCs w:val="28"/>
          <w:lang w:val="fr-FR"/>
        </w:rPr>
        <w:t xml:space="preserve"> L</w:t>
      </w:r>
      <w:r w:rsidRPr="003B45BE">
        <w:rPr>
          <w:rFonts w:cs="Times New Roman"/>
          <w:sz w:val="28"/>
          <w:szCs w:val="28"/>
          <w:lang w:val="fr-FR"/>
        </w:rPr>
        <w:t>.</w:t>
      </w:r>
      <w:r w:rsidR="0096638E" w:rsidRPr="003B45BE">
        <w:rPr>
          <w:rFonts w:cs="Times New Roman"/>
          <w:sz w:val="28"/>
          <w:szCs w:val="28"/>
          <w:lang w:val="fr-FR"/>
        </w:rPr>
        <w:t xml:space="preserve">F., et al. </w:t>
      </w:r>
      <w:r w:rsidR="0096638E" w:rsidRPr="00C1765F">
        <w:rPr>
          <w:rFonts w:cs="Times New Roman"/>
          <w:sz w:val="28"/>
          <w:szCs w:val="28"/>
        </w:rPr>
        <w:t>Corpus-based approach to forming communication skills in the use of idioms. Revista EntreLinguas</w:t>
      </w:r>
      <w:r w:rsidRPr="007B3A7A">
        <w:rPr>
          <w:rFonts w:cs="Times New Roman"/>
          <w:sz w:val="28"/>
          <w:szCs w:val="28"/>
        </w:rPr>
        <w:t>. –</w:t>
      </w:r>
      <w:r w:rsidR="0096638E" w:rsidRPr="00C1765F">
        <w:rPr>
          <w:rFonts w:cs="Times New Roman"/>
          <w:sz w:val="28"/>
          <w:szCs w:val="28"/>
        </w:rPr>
        <w:t xml:space="preserve"> 2021</w:t>
      </w:r>
      <w:r w:rsidRPr="007B3A7A">
        <w:rPr>
          <w:rFonts w:cs="Times New Roman"/>
          <w:sz w:val="28"/>
          <w:szCs w:val="28"/>
        </w:rPr>
        <w:t xml:space="preserve">. </w:t>
      </w:r>
      <w:r w:rsidR="000C0500">
        <w:rPr>
          <w:rFonts w:cs="Times New Roman"/>
          <w:sz w:val="28"/>
          <w:szCs w:val="28"/>
        </w:rPr>
        <w:t>–</w:t>
      </w:r>
      <w:r w:rsidRPr="007B3A7A">
        <w:rPr>
          <w:rFonts w:cs="Times New Roman"/>
          <w:sz w:val="28"/>
          <w:szCs w:val="28"/>
        </w:rPr>
        <w:t xml:space="preserve"> </w:t>
      </w:r>
      <w:r w:rsidR="00BA4969">
        <w:rPr>
          <w:rFonts w:cs="Times New Roman"/>
          <w:sz w:val="28"/>
          <w:szCs w:val="28"/>
        </w:rPr>
        <w:t>P</w:t>
      </w:r>
      <w:r w:rsidR="00BA4969" w:rsidRPr="00BA4969">
        <w:rPr>
          <w:rFonts w:cs="Times New Roman"/>
          <w:sz w:val="28"/>
          <w:szCs w:val="28"/>
        </w:rPr>
        <w:t>.</w:t>
      </w:r>
      <w:r w:rsidR="00BA4969">
        <w:rPr>
          <w:rFonts w:cs="Times New Roman"/>
          <w:sz w:val="28"/>
          <w:szCs w:val="28"/>
        </w:rPr>
        <w:t>1</w:t>
      </w:r>
      <w:r w:rsidR="00BA4969" w:rsidRPr="007B3A7A">
        <w:rPr>
          <w:rFonts w:cs="Times New Roman"/>
          <w:sz w:val="28"/>
          <w:szCs w:val="28"/>
        </w:rPr>
        <w:t>–</w:t>
      </w:r>
      <w:r w:rsidR="00BA4969">
        <w:rPr>
          <w:rFonts w:cs="Times New Roman"/>
          <w:sz w:val="28"/>
          <w:szCs w:val="28"/>
        </w:rPr>
        <w:t>10.</w:t>
      </w:r>
    </w:p>
    <w:p w14:paraId="1ECDEBAD" w14:textId="554C92AE"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Rafatbakhsh E.</w:t>
      </w:r>
      <w:r w:rsidR="00015260" w:rsidRPr="00C1765F">
        <w:rPr>
          <w:rFonts w:cs="Times New Roman"/>
          <w:sz w:val="28"/>
          <w:szCs w:val="28"/>
        </w:rPr>
        <w:t>, Ahmadi</w:t>
      </w:r>
      <w:r w:rsidR="0096638E" w:rsidRPr="00C1765F">
        <w:rPr>
          <w:rFonts w:cs="Times New Roman"/>
          <w:sz w:val="28"/>
          <w:szCs w:val="28"/>
        </w:rPr>
        <w:t xml:space="preserve"> A. The most frequent idioms used in contemporary American English: A corpus-based study. Applied Research on English Language</w:t>
      </w:r>
      <w:r w:rsidRPr="00C1765F">
        <w:rPr>
          <w:rFonts w:cs="Times New Roman"/>
          <w:sz w:val="28"/>
          <w:szCs w:val="28"/>
        </w:rPr>
        <w:t xml:space="preserve">. </w:t>
      </w:r>
      <w:r w:rsidR="000C0500">
        <w:rPr>
          <w:rFonts w:cs="Times New Roman"/>
          <w:sz w:val="28"/>
          <w:szCs w:val="28"/>
        </w:rPr>
        <w:t>–</w:t>
      </w:r>
      <w:r w:rsidRPr="00C1765F">
        <w:rPr>
          <w:rFonts w:cs="Times New Roman"/>
          <w:sz w:val="28"/>
          <w:szCs w:val="28"/>
        </w:rPr>
        <w:t xml:space="preserve"> 2020. </w:t>
      </w:r>
      <w:r w:rsidR="000C0500">
        <w:rPr>
          <w:rFonts w:cs="Times New Roman"/>
          <w:sz w:val="28"/>
          <w:szCs w:val="28"/>
        </w:rPr>
        <w:t>–</w:t>
      </w:r>
      <w:r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9(2)</w:t>
      </w:r>
      <w:r w:rsidRPr="00C1765F">
        <w:rPr>
          <w:rFonts w:cs="Times New Roman"/>
          <w:sz w:val="28"/>
          <w:szCs w:val="28"/>
        </w:rPr>
        <w:t xml:space="preserve">. – </w:t>
      </w:r>
      <w:r w:rsidRPr="00C1765F">
        <w:rPr>
          <w:rFonts w:cs="Times New Roman"/>
          <w:sz w:val="28"/>
          <w:szCs w:val="28"/>
          <w:lang w:val="ru-RU"/>
        </w:rPr>
        <w:t>Р</w:t>
      </w:r>
      <w:r w:rsidRPr="00C1765F">
        <w:rPr>
          <w:rFonts w:cs="Times New Roman"/>
          <w:sz w:val="28"/>
          <w:szCs w:val="28"/>
        </w:rPr>
        <w:t>.</w:t>
      </w:r>
      <w:r w:rsidR="0096638E" w:rsidRPr="00C1765F">
        <w:rPr>
          <w:rFonts w:cs="Times New Roman"/>
          <w:sz w:val="28"/>
          <w:szCs w:val="28"/>
        </w:rPr>
        <w:t xml:space="preserve">205–228. </w:t>
      </w:r>
      <w:hyperlink r:id="rId70" w:history="1">
        <w:r w:rsidR="008E24F0" w:rsidRPr="00C1765F">
          <w:rPr>
            <w:rStyle w:val="a3"/>
            <w:rFonts w:cs="Times New Roman"/>
            <w:sz w:val="28"/>
            <w:szCs w:val="28"/>
          </w:rPr>
          <w:t>https://doi.org/10.2210 8/are.2019 .114449.1389</w:t>
        </w:r>
      </w:hyperlink>
    </w:p>
    <w:p w14:paraId="5CD71AAC" w14:textId="325FD052"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Haagsma H</w:t>
      </w:r>
      <w:r w:rsidR="0096638E" w:rsidRPr="00B85B48">
        <w:rPr>
          <w:rFonts w:cs="Times New Roman"/>
          <w:sz w:val="28"/>
          <w:szCs w:val="28"/>
        </w:rPr>
        <w:t>., Bos J., Nissim M. MAGPIE: A large corpus of potentially idiomatic expressions. In 12th Language Resources and Evaluation Conference: LREC</w:t>
      </w:r>
      <w:r w:rsidR="008E24F0" w:rsidRPr="008E24F0">
        <w:rPr>
          <w:rFonts w:cs="Times New Roman"/>
          <w:sz w:val="28"/>
          <w:szCs w:val="28"/>
        </w:rPr>
        <w:t xml:space="preserve"> // </w:t>
      </w:r>
      <w:r w:rsidRPr="00B85B48">
        <w:rPr>
          <w:rFonts w:cs="Times New Roman"/>
          <w:sz w:val="28"/>
          <w:szCs w:val="28"/>
        </w:rPr>
        <w:t>European Language Resources Association (ELRA).</w:t>
      </w:r>
      <w:r w:rsidRPr="00BB515F">
        <w:rPr>
          <w:rFonts w:cs="Times New Roman"/>
          <w:sz w:val="28"/>
          <w:szCs w:val="28"/>
        </w:rPr>
        <w:t xml:space="preserve"> </w:t>
      </w:r>
      <w:r w:rsidRPr="00942F53">
        <w:rPr>
          <w:rFonts w:cs="Times New Roman"/>
          <w:sz w:val="28"/>
          <w:szCs w:val="28"/>
        </w:rPr>
        <w:t>–</w:t>
      </w:r>
      <w:r w:rsidR="0096638E" w:rsidRPr="00B85B48">
        <w:rPr>
          <w:rFonts w:cs="Times New Roman"/>
          <w:sz w:val="28"/>
          <w:szCs w:val="28"/>
        </w:rPr>
        <w:t xml:space="preserve"> 2020</w:t>
      </w:r>
      <w:r w:rsidRPr="00942F53">
        <w:rPr>
          <w:rFonts w:cs="Times New Roman"/>
          <w:sz w:val="28"/>
          <w:szCs w:val="28"/>
        </w:rPr>
        <w:t xml:space="preserve">. – </w:t>
      </w:r>
      <w:r>
        <w:rPr>
          <w:rFonts w:cs="Times New Roman"/>
          <w:sz w:val="28"/>
          <w:szCs w:val="28"/>
          <w:lang w:val="ru-RU"/>
        </w:rPr>
        <w:t>Р</w:t>
      </w:r>
      <w:r w:rsidRPr="00942F53">
        <w:rPr>
          <w:rFonts w:cs="Times New Roman"/>
          <w:sz w:val="28"/>
          <w:szCs w:val="28"/>
        </w:rPr>
        <w:t>.</w:t>
      </w:r>
      <w:r w:rsidR="0096638E" w:rsidRPr="00B85B48">
        <w:rPr>
          <w:rFonts w:cs="Times New Roman"/>
          <w:sz w:val="28"/>
          <w:szCs w:val="28"/>
        </w:rPr>
        <w:t>279</w:t>
      </w:r>
      <w:r w:rsidR="000C0500">
        <w:rPr>
          <w:rFonts w:cs="Times New Roman"/>
          <w:sz w:val="28"/>
          <w:szCs w:val="28"/>
        </w:rPr>
        <w:t>–</w:t>
      </w:r>
      <w:r w:rsidR="0096638E" w:rsidRPr="00B85B48">
        <w:rPr>
          <w:rFonts w:cs="Times New Roman"/>
          <w:sz w:val="28"/>
          <w:szCs w:val="28"/>
        </w:rPr>
        <w:t xml:space="preserve">287. </w:t>
      </w:r>
    </w:p>
    <w:p w14:paraId="4327159F" w14:textId="0036DA4D" w:rsidR="0096638E" w:rsidRPr="00C1765F" w:rsidRDefault="00942F53" w:rsidP="00987148">
      <w:pPr>
        <w:pStyle w:val="m-0"/>
        <w:numPr>
          <w:ilvl w:val="0"/>
          <w:numId w:val="77"/>
        </w:numPr>
        <w:spacing w:before="0" w:after="0"/>
        <w:ind w:left="0" w:firstLine="567"/>
        <w:jc w:val="both"/>
        <w:rPr>
          <w:rFonts w:cs="Times New Roman"/>
          <w:sz w:val="28"/>
          <w:szCs w:val="28"/>
        </w:rPr>
      </w:pPr>
      <w:r w:rsidRPr="00942F53">
        <w:rPr>
          <w:rFonts w:cs="Times New Roman"/>
          <w:sz w:val="28"/>
          <w:szCs w:val="28"/>
        </w:rPr>
        <w:lastRenderedPageBreak/>
        <w:t xml:space="preserve">  </w:t>
      </w:r>
      <w:r w:rsidR="0096638E" w:rsidRPr="00B85B48">
        <w:rPr>
          <w:rFonts w:cs="Times New Roman"/>
          <w:sz w:val="28"/>
          <w:szCs w:val="28"/>
        </w:rPr>
        <w:t>Hunston S. Using a corpus to investigate stance quantitatively and qualitatively. In Stancetaking in discourse: Subjectivity, evaluation, interaction</w:t>
      </w:r>
      <w:r w:rsidRPr="00942F53">
        <w:rPr>
          <w:rFonts w:cs="Times New Roman"/>
          <w:sz w:val="28"/>
          <w:szCs w:val="28"/>
        </w:rPr>
        <w:t xml:space="preserve">. </w:t>
      </w:r>
      <w:r w:rsidRPr="00B85B48">
        <w:rPr>
          <w:rFonts w:cs="Times New Roman"/>
          <w:sz w:val="28"/>
          <w:szCs w:val="28"/>
        </w:rPr>
        <w:t>John Benjamins Publishing Company.</w:t>
      </w:r>
      <w:r w:rsidRPr="00BB515F">
        <w:rPr>
          <w:rFonts w:cs="Times New Roman"/>
          <w:sz w:val="28"/>
          <w:szCs w:val="28"/>
        </w:rPr>
        <w:t xml:space="preserve"> </w:t>
      </w:r>
      <w:r w:rsidR="000C0500">
        <w:rPr>
          <w:rFonts w:cs="Times New Roman"/>
          <w:sz w:val="28"/>
          <w:szCs w:val="28"/>
        </w:rPr>
        <w:t>–</w:t>
      </w:r>
      <w:r w:rsidRPr="00942F53">
        <w:rPr>
          <w:rFonts w:cs="Times New Roman"/>
          <w:sz w:val="28"/>
          <w:szCs w:val="28"/>
        </w:rPr>
        <w:t xml:space="preserve"> </w:t>
      </w:r>
      <w:r w:rsidRPr="00B85B48">
        <w:rPr>
          <w:rFonts w:cs="Times New Roman"/>
          <w:sz w:val="28"/>
          <w:szCs w:val="28"/>
        </w:rPr>
        <w:t>2008.</w:t>
      </w:r>
      <w:r w:rsidRPr="00942F53">
        <w:rPr>
          <w:rFonts w:cs="Times New Roman"/>
          <w:sz w:val="28"/>
          <w:szCs w:val="28"/>
        </w:rPr>
        <w:t xml:space="preserve"> </w:t>
      </w:r>
      <w:r w:rsidR="000C0500">
        <w:rPr>
          <w:rFonts w:cs="Times New Roman"/>
          <w:sz w:val="28"/>
          <w:szCs w:val="28"/>
        </w:rPr>
        <w:t>–</w:t>
      </w:r>
      <w:r w:rsidRPr="00BB515F">
        <w:rPr>
          <w:rFonts w:cs="Times New Roman"/>
          <w:sz w:val="28"/>
          <w:szCs w:val="28"/>
        </w:rPr>
        <w:t xml:space="preserve"> </w:t>
      </w:r>
      <w:r>
        <w:rPr>
          <w:rFonts w:cs="Times New Roman"/>
          <w:sz w:val="28"/>
          <w:szCs w:val="28"/>
          <w:lang w:val="ru-RU"/>
        </w:rPr>
        <w:t>Р</w:t>
      </w:r>
      <w:r w:rsidRPr="00942F53">
        <w:rPr>
          <w:rFonts w:cs="Times New Roman"/>
          <w:sz w:val="28"/>
          <w:szCs w:val="28"/>
        </w:rPr>
        <w:t xml:space="preserve">. </w:t>
      </w:r>
      <w:r w:rsidR="0096638E" w:rsidRPr="00B85B48">
        <w:rPr>
          <w:rFonts w:cs="Times New Roman"/>
          <w:sz w:val="28"/>
          <w:szCs w:val="28"/>
        </w:rPr>
        <w:t>27</w:t>
      </w:r>
      <w:r w:rsidR="000C0500">
        <w:rPr>
          <w:rFonts w:cs="Times New Roman"/>
          <w:sz w:val="28"/>
          <w:szCs w:val="28"/>
        </w:rPr>
        <w:t>–</w:t>
      </w:r>
      <w:r w:rsidR="0096638E" w:rsidRPr="00B85B48">
        <w:rPr>
          <w:rFonts w:cs="Times New Roman"/>
          <w:sz w:val="28"/>
          <w:szCs w:val="28"/>
        </w:rPr>
        <w:t xml:space="preserve">48. </w:t>
      </w:r>
    </w:p>
    <w:p w14:paraId="4D754622" w14:textId="1FEBEE43"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Pastor G.C. Constructional idioms of “insanity” in English and Spanish: A corpus-based study. Lingua</w:t>
      </w:r>
      <w:r w:rsidR="00390EC7" w:rsidRPr="00501335">
        <w:rPr>
          <w:rFonts w:cs="Times New Roman"/>
          <w:sz w:val="28"/>
          <w:szCs w:val="28"/>
        </w:rPr>
        <w:t xml:space="preserve">. </w:t>
      </w:r>
      <w:r w:rsidR="000C0500">
        <w:rPr>
          <w:rFonts w:cs="Times New Roman"/>
          <w:sz w:val="28"/>
          <w:szCs w:val="28"/>
        </w:rPr>
        <w:t>–</w:t>
      </w:r>
      <w:r w:rsidR="00390EC7" w:rsidRPr="00501335">
        <w:rPr>
          <w:rFonts w:cs="Times New Roman"/>
          <w:sz w:val="28"/>
          <w:szCs w:val="28"/>
        </w:rPr>
        <w:t xml:space="preserve"> </w:t>
      </w:r>
      <w:r w:rsidR="00390EC7" w:rsidRPr="00C1765F">
        <w:rPr>
          <w:rFonts w:cs="Times New Roman"/>
          <w:sz w:val="28"/>
          <w:szCs w:val="28"/>
        </w:rPr>
        <w:t>2021.</w:t>
      </w:r>
      <w:r w:rsidR="00390EC7" w:rsidRPr="00501335">
        <w:rPr>
          <w:rFonts w:cs="Times New Roman"/>
          <w:sz w:val="28"/>
          <w:szCs w:val="28"/>
        </w:rPr>
        <w:t xml:space="preserve"> –</w:t>
      </w:r>
      <w:r w:rsidR="00390EC7" w:rsidRPr="00C1765F">
        <w:rPr>
          <w:rFonts w:cs="Times New Roman"/>
          <w:sz w:val="28"/>
          <w:szCs w:val="28"/>
        </w:rPr>
        <w:t xml:space="preserve"> </w:t>
      </w:r>
      <w:r w:rsidR="008E24F0" w:rsidRPr="00501335">
        <w:rPr>
          <w:rFonts w:cs="Times New Roman"/>
          <w:sz w:val="28"/>
          <w:szCs w:val="28"/>
        </w:rPr>
        <w:t>№</w:t>
      </w:r>
      <w:r w:rsidR="0096638E" w:rsidRPr="00C1765F">
        <w:rPr>
          <w:rFonts w:cs="Times New Roman"/>
          <w:sz w:val="28"/>
          <w:szCs w:val="28"/>
        </w:rPr>
        <w:t>254</w:t>
      </w:r>
      <w:r w:rsidR="00390EC7" w:rsidRPr="00501335">
        <w:rPr>
          <w:rFonts w:cs="Times New Roman"/>
          <w:sz w:val="28"/>
          <w:szCs w:val="28"/>
        </w:rPr>
        <w:t>. –</w:t>
      </w:r>
      <w:r w:rsidR="0096638E" w:rsidRPr="00C1765F">
        <w:rPr>
          <w:rFonts w:cs="Times New Roman"/>
          <w:sz w:val="28"/>
          <w:szCs w:val="28"/>
        </w:rPr>
        <w:t xml:space="preserve"> 103013</w:t>
      </w:r>
      <w:r w:rsidR="00390EC7" w:rsidRPr="00501335">
        <w:rPr>
          <w:rFonts w:cs="Times New Roman"/>
          <w:sz w:val="28"/>
          <w:szCs w:val="28"/>
        </w:rPr>
        <w:t xml:space="preserve"> </w:t>
      </w:r>
      <w:r w:rsidR="00390EC7" w:rsidRPr="00C1765F">
        <w:rPr>
          <w:rFonts w:cs="Times New Roman"/>
          <w:sz w:val="28"/>
          <w:szCs w:val="28"/>
          <w:lang w:val="ru-RU"/>
        </w:rPr>
        <w:t>р</w:t>
      </w:r>
      <w:r w:rsidR="0096638E" w:rsidRPr="00C1765F">
        <w:rPr>
          <w:rFonts w:cs="Times New Roman"/>
          <w:sz w:val="28"/>
          <w:szCs w:val="28"/>
        </w:rPr>
        <w:t xml:space="preserve">. </w:t>
      </w:r>
      <w:hyperlink r:id="rId71" w:history="1">
        <w:r w:rsidR="0096638E" w:rsidRPr="00C1765F">
          <w:rPr>
            <w:rStyle w:val="a3"/>
            <w:rFonts w:cs="Times New Roman"/>
            <w:sz w:val="28"/>
            <w:szCs w:val="28"/>
          </w:rPr>
          <w:t>https://doi.org/10.1016/j.lingua.2020.103013</w:t>
        </w:r>
      </w:hyperlink>
      <w:r w:rsidR="008E24F0" w:rsidRPr="00501335">
        <w:t>.</w:t>
      </w:r>
    </w:p>
    <w:p w14:paraId="27106A3C" w14:textId="39204CD8"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Ordines P.I. Spanish comparative constructional idioms and their English and French counterparts: A corpus-based study. In Technological innovation put to the service of language learning, translation and interpreting: Insights</w:t>
      </w:r>
      <w:r w:rsidR="0096638E" w:rsidRPr="00B85B48">
        <w:rPr>
          <w:rFonts w:cs="Times New Roman"/>
          <w:sz w:val="28"/>
          <w:szCs w:val="28"/>
        </w:rPr>
        <w:t xml:space="preserve"> from academic and professional contexts</w:t>
      </w:r>
      <w:r w:rsidR="008E24F0" w:rsidRPr="008E24F0">
        <w:rPr>
          <w:rFonts w:cs="Times New Roman"/>
          <w:sz w:val="28"/>
          <w:szCs w:val="28"/>
        </w:rPr>
        <w:t xml:space="preserve"> //</w:t>
      </w:r>
      <w:r w:rsidR="00390EC7" w:rsidRPr="00390EC7">
        <w:rPr>
          <w:rFonts w:cs="Times New Roman"/>
          <w:sz w:val="28"/>
          <w:szCs w:val="28"/>
        </w:rPr>
        <w:t xml:space="preserve"> </w:t>
      </w:r>
      <w:r w:rsidR="00390EC7" w:rsidRPr="00B85B48">
        <w:rPr>
          <w:rFonts w:cs="Times New Roman"/>
          <w:sz w:val="28"/>
          <w:szCs w:val="28"/>
        </w:rPr>
        <w:t>Peter Lang.</w:t>
      </w:r>
      <w:r w:rsidR="00390EC7" w:rsidRPr="008E24F0">
        <w:rPr>
          <w:rFonts w:cs="Times New Roman"/>
          <w:sz w:val="28"/>
          <w:szCs w:val="28"/>
        </w:rPr>
        <w:t xml:space="preserve"> </w:t>
      </w:r>
      <w:r w:rsidR="000C0500">
        <w:rPr>
          <w:rFonts w:cs="Times New Roman"/>
          <w:sz w:val="28"/>
          <w:szCs w:val="28"/>
        </w:rPr>
        <w:t>–</w:t>
      </w:r>
      <w:r w:rsidR="00390EC7" w:rsidRPr="00390EC7">
        <w:rPr>
          <w:rFonts w:cs="Times New Roman"/>
          <w:sz w:val="28"/>
          <w:szCs w:val="28"/>
        </w:rPr>
        <w:t xml:space="preserve"> </w:t>
      </w:r>
      <w:r w:rsidR="00390EC7" w:rsidRPr="00B85B48">
        <w:rPr>
          <w:rFonts w:cs="Times New Roman"/>
          <w:sz w:val="28"/>
          <w:szCs w:val="28"/>
        </w:rPr>
        <w:t xml:space="preserve">2023. </w:t>
      </w:r>
      <w:r w:rsidR="00390EC7" w:rsidRPr="00390EC7">
        <w:rPr>
          <w:rFonts w:cs="Times New Roman"/>
          <w:sz w:val="28"/>
          <w:szCs w:val="28"/>
        </w:rPr>
        <w:t xml:space="preserve"> </w:t>
      </w:r>
      <w:r w:rsidR="00390EC7" w:rsidRPr="008E24F0">
        <w:rPr>
          <w:rFonts w:cs="Times New Roman"/>
          <w:sz w:val="28"/>
          <w:szCs w:val="28"/>
        </w:rPr>
        <w:t xml:space="preserve">– </w:t>
      </w:r>
      <w:r w:rsidR="00390EC7">
        <w:rPr>
          <w:rFonts w:cs="Times New Roman"/>
          <w:sz w:val="28"/>
          <w:szCs w:val="28"/>
          <w:lang w:val="ru-RU"/>
        </w:rPr>
        <w:t>Р</w:t>
      </w:r>
      <w:r w:rsidR="00390EC7" w:rsidRPr="008E24F0">
        <w:rPr>
          <w:rFonts w:cs="Times New Roman"/>
          <w:sz w:val="28"/>
          <w:szCs w:val="28"/>
        </w:rPr>
        <w:t>.</w:t>
      </w:r>
      <w:r w:rsidR="0096638E" w:rsidRPr="00B85B48">
        <w:rPr>
          <w:rFonts w:cs="Times New Roman"/>
          <w:sz w:val="28"/>
          <w:szCs w:val="28"/>
        </w:rPr>
        <w:t xml:space="preserve">157–179. </w:t>
      </w:r>
    </w:p>
    <w:p w14:paraId="3BC83825" w14:textId="26972D19"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942F53">
        <w:rPr>
          <w:rFonts w:cs="Times New Roman"/>
          <w:sz w:val="28"/>
          <w:szCs w:val="28"/>
        </w:rPr>
        <w:t xml:space="preserve">  </w:t>
      </w:r>
      <w:r w:rsidR="0096638E" w:rsidRPr="00B85B48">
        <w:rPr>
          <w:rFonts w:cs="Times New Roman"/>
          <w:sz w:val="28"/>
          <w:szCs w:val="28"/>
        </w:rPr>
        <w:t>Bargmann S., Gehrke B., Richter F. Modification of literal meanings in semantically non-decomposable idioms. In B. Crysmann &amp; M. Sailer (Eds.), One-to-many relations in morphology, syntax, and semantics</w:t>
      </w:r>
      <w:r w:rsidR="00390EC7" w:rsidRPr="00390EC7">
        <w:rPr>
          <w:rFonts w:cs="Times New Roman"/>
          <w:sz w:val="28"/>
          <w:szCs w:val="28"/>
        </w:rPr>
        <w:t xml:space="preserve">. </w:t>
      </w:r>
      <w:r w:rsidR="0096638E" w:rsidRPr="00B85B48">
        <w:rPr>
          <w:rFonts w:cs="Times New Roman"/>
          <w:sz w:val="28"/>
          <w:szCs w:val="28"/>
        </w:rPr>
        <w:t xml:space="preserve"> </w:t>
      </w:r>
      <w:r w:rsidR="00390EC7" w:rsidRPr="00B85B48">
        <w:rPr>
          <w:rFonts w:cs="Times New Roman"/>
          <w:sz w:val="28"/>
          <w:szCs w:val="28"/>
        </w:rPr>
        <w:t xml:space="preserve">Language Science Press. </w:t>
      </w:r>
      <w:r w:rsidR="00390EC7">
        <w:rPr>
          <w:rFonts w:cs="Times New Roman"/>
          <w:sz w:val="28"/>
          <w:szCs w:val="28"/>
          <w:lang w:val="ru-RU"/>
        </w:rPr>
        <w:t xml:space="preserve"> </w:t>
      </w:r>
      <w:r w:rsidR="00353463" w:rsidRPr="00C1765F">
        <w:rPr>
          <w:rFonts w:cs="Times New Roman"/>
          <w:sz w:val="28"/>
          <w:szCs w:val="28"/>
        </w:rPr>
        <w:t xml:space="preserve">– </w:t>
      </w:r>
      <w:r w:rsidR="00390EC7" w:rsidRPr="00B85B48">
        <w:rPr>
          <w:rFonts w:cs="Times New Roman"/>
          <w:sz w:val="28"/>
          <w:szCs w:val="28"/>
        </w:rPr>
        <w:t>2021.</w:t>
      </w:r>
      <w:r w:rsidR="00390EC7">
        <w:rPr>
          <w:rFonts w:cs="Times New Roman"/>
          <w:sz w:val="28"/>
          <w:szCs w:val="28"/>
          <w:lang w:val="ru-RU"/>
        </w:rPr>
        <w:t xml:space="preserve"> – Р.</w:t>
      </w:r>
      <w:r w:rsidR="0096638E" w:rsidRPr="00B85B48">
        <w:rPr>
          <w:rFonts w:cs="Times New Roman"/>
          <w:sz w:val="28"/>
          <w:szCs w:val="28"/>
        </w:rPr>
        <w:t xml:space="preserve"> 245–279. </w:t>
      </w:r>
      <w:hyperlink r:id="rId72" w:history="1">
        <w:r w:rsidR="0096638E" w:rsidRPr="00B85B48">
          <w:rPr>
            <w:rFonts w:cs="Times New Roman"/>
            <w:sz w:val="28"/>
            <w:szCs w:val="28"/>
          </w:rPr>
          <w:t>https://doi.org/10.5281/zenodo.4729808</w:t>
        </w:r>
      </w:hyperlink>
    </w:p>
    <w:p w14:paraId="0B1EADB3" w14:textId="0C571DA0" w:rsidR="0096638E" w:rsidRPr="00C1765F" w:rsidRDefault="00942F53" w:rsidP="00987148">
      <w:pPr>
        <w:pStyle w:val="m-0"/>
        <w:numPr>
          <w:ilvl w:val="0"/>
          <w:numId w:val="77"/>
        </w:numPr>
        <w:spacing w:before="0" w:after="0"/>
        <w:ind w:left="0" w:firstLine="567"/>
        <w:jc w:val="both"/>
        <w:rPr>
          <w:rFonts w:cs="Times New Roman"/>
          <w:sz w:val="28"/>
          <w:szCs w:val="28"/>
        </w:rPr>
      </w:pPr>
      <w:r w:rsidRPr="00390EC7">
        <w:rPr>
          <w:rFonts w:cs="Times New Roman"/>
          <w:sz w:val="28"/>
          <w:szCs w:val="28"/>
        </w:rPr>
        <w:t xml:space="preserve">  </w:t>
      </w:r>
      <w:r w:rsidR="0096638E" w:rsidRPr="00C1765F">
        <w:rPr>
          <w:rFonts w:cs="Times New Roman"/>
          <w:sz w:val="28"/>
          <w:szCs w:val="28"/>
        </w:rPr>
        <w:t>Flach S. Beyond modal idioms and modal harmony: A corpus-based analysis of gradient idiomaticity in mod + adv collocations. English Language &amp; Linguistics</w:t>
      </w:r>
      <w:r w:rsidR="00390EC7" w:rsidRPr="00C1765F">
        <w:rPr>
          <w:rFonts w:cs="Times New Roman"/>
          <w:sz w:val="28"/>
          <w:szCs w:val="28"/>
          <w:lang w:val="ru-RU"/>
        </w:rPr>
        <w:t xml:space="preserve">. </w:t>
      </w:r>
      <w:r w:rsidR="0021279E" w:rsidRPr="00FA7CC3">
        <w:rPr>
          <w:rFonts w:cs="Times New Roman"/>
          <w:sz w:val="28"/>
          <w:szCs w:val="28"/>
        </w:rPr>
        <w:t xml:space="preserve">– </w:t>
      </w:r>
      <w:r w:rsidR="00390EC7" w:rsidRPr="00C1765F">
        <w:rPr>
          <w:rFonts w:cs="Times New Roman"/>
          <w:sz w:val="28"/>
          <w:szCs w:val="28"/>
        </w:rPr>
        <w:t xml:space="preserve">2021. </w:t>
      </w:r>
      <w:r w:rsidR="00390EC7" w:rsidRPr="00C1765F">
        <w:rPr>
          <w:rFonts w:cs="Times New Roman"/>
          <w:sz w:val="28"/>
          <w:szCs w:val="28"/>
          <w:lang w:val="ru-RU"/>
        </w:rPr>
        <w:t xml:space="preserve"> </w:t>
      </w:r>
      <w:r w:rsidR="000C0500">
        <w:rPr>
          <w:rFonts w:cs="Times New Roman"/>
          <w:sz w:val="28"/>
          <w:szCs w:val="28"/>
        </w:rPr>
        <w:t>–</w:t>
      </w:r>
      <w:r w:rsidR="00390EC7" w:rsidRPr="00C1765F">
        <w:rPr>
          <w:rFonts w:cs="Times New Roman"/>
          <w:sz w:val="28"/>
          <w:szCs w:val="28"/>
          <w:lang w:val="ru-RU"/>
        </w:rPr>
        <w:t xml:space="preserve"> </w:t>
      </w:r>
      <w:r w:rsidR="008E24F0" w:rsidRPr="00C1765F">
        <w:rPr>
          <w:rFonts w:cs="Times New Roman"/>
          <w:sz w:val="28"/>
          <w:szCs w:val="28"/>
          <w:lang w:val="ru-RU"/>
        </w:rPr>
        <w:t>№</w:t>
      </w:r>
      <w:r w:rsidR="0096638E" w:rsidRPr="00C1765F">
        <w:rPr>
          <w:rFonts w:cs="Times New Roman"/>
          <w:sz w:val="28"/>
          <w:szCs w:val="28"/>
        </w:rPr>
        <w:t>25(4)</w:t>
      </w:r>
      <w:r w:rsidR="00390EC7" w:rsidRPr="00C1765F">
        <w:rPr>
          <w:rFonts w:cs="Times New Roman"/>
          <w:sz w:val="28"/>
          <w:szCs w:val="28"/>
          <w:lang w:val="ru-RU"/>
        </w:rPr>
        <w:t>. – Р.</w:t>
      </w:r>
      <w:r w:rsidR="0096638E" w:rsidRPr="00C1765F">
        <w:rPr>
          <w:rFonts w:cs="Times New Roman"/>
          <w:sz w:val="28"/>
          <w:szCs w:val="28"/>
        </w:rPr>
        <w:t xml:space="preserve"> 743–765. </w:t>
      </w:r>
      <w:hyperlink r:id="rId73" w:history="1">
        <w:r w:rsidR="0096638E" w:rsidRPr="00C1765F">
          <w:rPr>
            <w:rFonts w:cs="Times New Roman"/>
            <w:sz w:val="28"/>
            <w:szCs w:val="28"/>
          </w:rPr>
          <w:t>https://doi.org/10.1017/S1360674320000301</w:t>
        </w:r>
      </w:hyperlink>
      <w:r w:rsidR="002D137E">
        <w:rPr>
          <w:lang w:val="ru-RU"/>
        </w:rPr>
        <w:t>.</w:t>
      </w:r>
    </w:p>
    <w:p w14:paraId="32FA5FBB" w14:textId="05B17B01"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Kyriacou M., Conklin K., Thompson D. Ambiguity resolution in passivized idioms: Is there</w:t>
      </w:r>
      <w:r w:rsidR="0096638E" w:rsidRPr="00B85B48">
        <w:rPr>
          <w:rFonts w:cs="Times New Roman"/>
          <w:sz w:val="28"/>
          <w:szCs w:val="28"/>
        </w:rPr>
        <w:t xml:space="preserve"> a shift in the most likely interpretation?</w:t>
      </w:r>
      <w:r w:rsidR="008E24F0" w:rsidRPr="008E24F0">
        <w:rPr>
          <w:rFonts w:cs="Times New Roman"/>
          <w:sz w:val="28"/>
          <w:szCs w:val="28"/>
        </w:rPr>
        <w:t xml:space="preserve"> //</w:t>
      </w:r>
      <w:r w:rsidR="0096638E" w:rsidRPr="00B85B48">
        <w:rPr>
          <w:rFonts w:cs="Times New Roman"/>
          <w:sz w:val="28"/>
          <w:szCs w:val="28"/>
        </w:rPr>
        <w:t xml:space="preserve"> Canadian Journal of Experimental Psychology</w:t>
      </w:r>
      <w:r w:rsidR="00390EC7" w:rsidRPr="00390EC7">
        <w:rPr>
          <w:rFonts w:cs="Times New Roman"/>
          <w:sz w:val="28"/>
          <w:szCs w:val="28"/>
        </w:rPr>
        <w:t xml:space="preserve">. </w:t>
      </w:r>
      <w:r w:rsidR="000C0500">
        <w:rPr>
          <w:rFonts w:cs="Times New Roman"/>
          <w:sz w:val="28"/>
          <w:szCs w:val="28"/>
        </w:rPr>
        <w:t>–</w:t>
      </w:r>
      <w:r w:rsidR="00390EC7" w:rsidRPr="00390EC7">
        <w:rPr>
          <w:rFonts w:cs="Times New Roman"/>
          <w:sz w:val="28"/>
          <w:szCs w:val="28"/>
        </w:rPr>
        <w:t xml:space="preserve"> </w:t>
      </w:r>
      <w:r w:rsidR="00390EC7" w:rsidRPr="00B85B48">
        <w:rPr>
          <w:rFonts w:cs="Times New Roman"/>
          <w:sz w:val="28"/>
          <w:szCs w:val="28"/>
        </w:rPr>
        <w:t>2023.</w:t>
      </w:r>
      <w:r w:rsidR="00390EC7" w:rsidRPr="00390EC7">
        <w:rPr>
          <w:rFonts w:cs="Times New Roman"/>
          <w:sz w:val="28"/>
          <w:szCs w:val="28"/>
        </w:rPr>
        <w:t xml:space="preserve"> </w:t>
      </w:r>
      <w:r w:rsidR="000C0500">
        <w:rPr>
          <w:rFonts w:cs="Times New Roman"/>
          <w:sz w:val="28"/>
          <w:szCs w:val="28"/>
        </w:rPr>
        <w:t>–</w:t>
      </w:r>
      <w:r w:rsidR="00390EC7" w:rsidRPr="00B85B48">
        <w:rPr>
          <w:rFonts w:cs="Times New Roman"/>
          <w:sz w:val="28"/>
          <w:szCs w:val="28"/>
        </w:rPr>
        <w:t xml:space="preserve"> </w:t>
      </w:r>
      <w:r w:rsidR="008E24F0" w:rsidRPr="008E24F0">
        <w:rPr>
          <w:rFonts w:cs="Times New Roman"/>
          <w:sz w:val="28"/>
          <w:szCs w:val="28"/>
        </w:rPr>
        <w:t>№</w:t>
      </w:r>
      <w:r w:rsidR="0096638E" w:rsidRPr="00B85B48">
        <w:rPr>
          <w:rFonts w:cs="Times New Roman"/>
          <w:sz w:val="28"/>
          <w:szCs w:val="28"/>
        </w:rPr>
        <w:t>77(3)</w:t>
      </w:r>
      <w:r w:rsidR="00390EC7" w:rsidRPr="00390EC7">
        <w:rPr>
          <w:rFonts w:cs="Times New Roman"/>
          <w:sz w:val="28"/>
          <w:szCs w:val="28"/>
        </w:rPr>
        <w:t xml:space="preserve">. – </w:t>
      </w:r>
      <w:r w:rsidR="00390EC7">
        <w:rPr>
          <w:rFonts w:cs="Times New Roman"/>
          <w:sz w:val="28"/>
          <w:szCs w:val="28"/>
          <w:lang w:val="ru-RU"/>
        </w:rPr>
        <w:t>Р</w:t>
      </w:r>
      <w:r w:rsidR="00390EC7" w:rsidRPr="00390EC7">
        <w:rPr>
          <w:rFonts w:cs="Times New Roman"/>
          <w:sz w:val="28"/>
          <w:szCs w:val="28"/>
        </w:rPr>
        <w:t>.</w:t>
      </w:r>
      <w:r w:rsidR="0096638E" w:rsidRPr="00B85B48">
        <w:rPr>
          <w:rFonts w:cs="Times New Roman"/>
          <w:sz w:val="28"/>
          <w:szCs w:val="28"/>
        </w:rPr>
        <w:t xml:space="preserve"> 212–226. </w:t>
      </w:r>
      <w:hyperlink r:id="rId74" w:history="1">
        <w:r w:rsidR="008E24F0" w:rsidRPr="00BE1E2A">
          <w:rPr>
            <w:rStyle w:val="a3"/>
            <w:rFonts w:cs="Times New Roman"/>
            <w:sz w:val="28"/>
            <w:szCs w:val="28"/>
          </w:rPr>
          <w:t>https://doi.org/10.1037</w:t>
        </w:r>
        <w:r w:rsidR="008E24F0" w:rsidRPr="001F3744">
          <w:rPr>
            <w:rStyle w:val="a3"/>
            <w:rFonts w:cs="Times New Roman"/>
            <w:sz w:val="28"/>
            <w:szCs w:val="28"/>
          </w:rPr>
          <w:t xml:space="preserve"> </w:t>
        </w:r>
        <w:r w:rsidR="008E24F0" w:rsidRPr="00BE1E2A">
          <w:rPr>
            <w:rStyle w:val="a3"/>
            <w:rFonts w:cs="Times New Roman"/>
            <w:sz w:val="28"/>
            <w:szCs w:val="28"/>
          </w:rPr>
          <w:t>/cep0000300</w:t>
        </w:r>
      </w:hyperlink>
      <w:r w:rsidR="002D137E">
        <w:rPr>
          <w:lang w:val="ru-RU"/>
        </w:rPr>
        <w:t>.</w:t>
      </w:r>
    </w:p>
    <w:p w14:paraId="4A374926" w14:textId="790C30C1" w:rsidR="0096638E" w:rsidRPr="00C1765F" w:rsidRDefault="00942F53" w:rsidP="00987148">
      <w:pPr>
        <w:pStyle w:val="m-0"/>
        <w:numPr>
          <w:ilvl w:val="0"/>
          <w:numId w:val="77"/>
        </w:numPr>
        <w:spacing w:before="0" w:after="0"/>
        <w:ind w:left="0" w:firstLine="567"/>
        <w:jc w:val="both"/>
        <w:rPr>
          <w:rFonts w:cs="Times New Roman"/>
          <w:sz w:val="28"/>
          <w:szCs w:val="28"/>
        </w:rPr>
      </w:pPr>
      <w:r w:rsidRPr="00942F53">
        <w:rPr>
          <w:rFonts w:cs="Times New Roman"/>
          <w:sz w:val="28"/>
          <w:szCs w:val="28"/>
        </w:rPr>
        <w:t xml:space="preserve">  </w:t>
      </w:r>
      <w:r w:rsidR="0096638E" w:rsidRPr="00B85B48">
        <w:rPr>
          <w:rFonts w:cs="Times New Roman"/>
          <w:sz w:val="28"/>
          <w:szCs w:val="28"/>
        </w:rPr>
        <w:t xml:space="preserve">Kyriacou M., Conklin K., Thompson D. </w:t>
      </w:r>
      <w:r w:rsidR="0096638E" w:rsidRPr="00C1765F">
        <w:rPr>
          <w:rFonts w:cs="Times New Roman"/>
          <w:sz w:val="28"/>
          <w:szCs w:val="28"/>
        </w:rPr>
        <w:t xml:space="preserve">Passivizability of idioms: Has the wrong tree been barked up? </w:t>
      </w:r>
      <w:r w:rsidR="008E24F0" w:rsidRPr="00C1765F">
        <w:rPr>
          <w:rFonts w:cs="Times New Roman"/>
          <w:sz w:val="28"/>
          <w:szCs w:val="28"/>
        </w:rPr>
        <w:t xml:space="preserve">// </w:t>
      </w:r>
      <w:r w:rsidR="0096638E" w:rsidRPr="00C1765F">
        <w:rPr>
          <w:rFonts w:cs="Times New Roman"/>
          <w:sz w:val="28"/>
          <w:szCs w:val="28"/>
        </w:rPr>
        <w:t>Language and Speech</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2020. </w:t>
      </w:r>
      <w:r w:rsidR="000C0500">
        <w:rPr>
          <w:rFonts w:cs="Times New Roman"/>
          <w:sz w:val="28"/>
          <w:szCs w:val="28"/>
        </w:rPr>
        <w:t>–</w:t>
      </w:r>
      <w:r w:rsidR="00390EC7"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63(2)</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404–435. </w:t>
      </w:r>
      <w:hyperlink r:id="rId75" w:history="1">
        <w:r w:rsidR="0096638E" w:rsidRPr="00C1765F">
          <w:rPr>
            <w:rFonts w:cs="Times New Roman"/>
            <w:sz w:val="28"/>
            <w:szCs w:val="28"/>
          </w:rPr>
          <w:t>https://doi.org/10.1177/0023830919847691</w:t>
        </w:r>
      </w:hyperlink>
      <w:r w:rsidR="00C1765F">
        <w:rPr>
          <w:lang w:val="ru-RU"/>
        </w:rPr>
        <w:t>.</w:t>
      </w:r>
    </w:p>
    <w:p w14:paraId="45FE03D5" w14:textId="6F1D8BEF"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Bruening B. Idioms, collocations, and structure: Syntactic constraints on conventionalized expressions</w:t>
      </w:r>
      <w:r w:rsidR="008E24F0" w:rsidRPr="00C1765F">
        <w:rPr>
          <w:rFonts w:cs="Times New Roman"/>
          <w:sz w:val="28"/>
          <w:szCs w:val="28"/>
        </w:rPr>
        <w:t xml:space="preserve"> // </w:t>
      </w:r>
      <w:r w:rsidR="0096638E" w:rsidRPr="00C1765F">
        <w:rPr>
          <w:rFonts w:cs="Times New Roman"/>
          <w:sz w:val="28"/>
          <w:szCs w:val="28"/>
        </w:rPr>
        <w:t>Natural Language &amp; Linguistic Theory</w:t>
      </w:r>
      <w:r w:rsidR="00390EC7" w:rsidRPr="00C1765F">
        <w:rPr>
          <w:rFonts w:cs="Times New Roman"/>
          <w:sz w:val="28"/>
          <w:szCs w:val="28"/>
        </w:rPr>
        <w:t xml:space="preserve">. </w:t>
      </w:r>
      <w:r w:rsidR="000C0500">
        <w:rPr>
          <w:rFonts w:cs="Times New Roman"/>
          <w:sz w:val="28"/>
          <w:szCs w:val="28"/>
        </w:rPr>
        <w:t xml:space="preserve">– </w:t>
      </w:r>
      <w:r w:rsidR="00390EC7" w:rsidRPr="00C1765F">
        <w:rPr>
          <w:rFonts w:cs="Times New Roman"/>
          <w:sz w:val="28"/>
          <w:szCs w:val="28"/>
        </w:rPr>
        <w:t xml:space="preserve">2020. </w:t>
      </w:r>
      <w:r w:rsidR="000C0500">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38</w:t>
      </w:r>
      <w:r w:rsidR="00390EC7" w:rsidRPr="00C1765F">
        <w:rPr>
          <w:rFonts w:cs="Times New Roman"/>
          <w:sz w:val="28"/>
          <w:szCs w:val="28"/>
        </w:rPr>
        <w:t xml:space="preserve">. </w:t>
      </w:r>
      <w:r w:rsidR="0096638E" w:rsidRPr="00C1765F">
        <w:rPr>
          <w:rFonts w:cs="Times New Roman"/>
          <w:sz w:val="28"/>
          <w:szCs w:val="28"/>
        </w:rPr>
        <w:t xml:space="preserve"> </w:t>
      </w:r>
      <w:r w:rsidR="00390EC7" w:rsidRPr="00C1765F">
        <w:rPr>
          <w:rFonts w:cs="Times New Roman"/>
          <w:sz w:val="28"/>
          <w:szCs w:val="28"/>
        </w:rPr>
        <w:t xml:space="preserve">– </w:t>
      </w:r>
      <w:r w:rsidR="00390EC7" w:rsidRPr="00C1765F">
        <w:rPr>
          <w:rFonts w:cs="Times New Roman"/>
          <w:sz w:val="28"/>
          <w:szCs w:val="28"/>
          <w:lang w:val="ru-RU"/>
        </w:rPr>
        <w:t>Р</w:t>
      </w:r>
      <w:r w:rsidR="00390EC7" w:rsidRPr="00C1765F">
        <w:rPr>
          <w:rFonts w:cs="Times New Roman"/>
          <w:sz w:val="28"/>
          <w:szCs w:val="28"/>
        </w:rPr>
        <w:t xml:space="preserve">. </w:t>
      </w:r>
      <w:r w:rsidR="0096638E" w:rsidRPr="00C1765F">
        <w:rPr>
          <w:rFonts w:cs="Times New Roman"/>
          <w:sz w:val="28"/>
          <w:szCs w:val="28"/>
        </w:rPr>
        <w:t xml:space="preserve">365–424. </w:t>
      </w:r>
      <w:hyperlink r:id="rId76" w:history="1">
        <w:r w:rsidR="0096638E" w:rsidRPr="00C1765F">
          <w:rPr>
            <w:rFonts w:cs="Times New Roman"/>
            <w:sz w:val="28"/>
            <w:szCs w:val="28"/>
          </w:rPr>
          <w:t>https://doi.org/10.1007/s11049-019-09451-0</w:t>
        </w:r>
      </w:hyperlink>
    </w:p>
    <w:p w14:paraId="3CE5D1BA" w14:textId="084C324F"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Tukhtaeva K.</w:t>
      </w:r>
      <w:r w:rsidR="00015260" w:rsidRPr="00C1765F">
        <w:rPr>
          <w:rFonts w:cs="Times New Roman"/>
          <w:sz w:val="28"/>
          <w:szCs w:val="28"/>
        </w:rPr>
        <w:t>, Razzakova</w:t>
      </w:r>
      <w:r w:rsidR="0096638E" w:rsidRPr="00C1765F">
        <w:rPr>
          <w:rFonts w:cs="Times New Roman"/>
          <w:sz w:val="28"/>
          <w:szCs w:val="28"/>
        </w:rPr>
        <w:t xml:space="preserve"> N. The role of cognitive linguistic approach in implementing idioms into English language teaching process</w:t>
      </w:r>
      <w:r w:rsidR="008E24F0" w:rsidRPr="00C1765F">
        <w:rPr>
          <w:rFonts w:cs="Times New Roman"/>
          <w:sz w:val="28"/>
          <w:szCs w:val="28"/>
        </w:rPr>
        <w:t xml:space="preserve"> // </w:t>
      </w:r>
      <w:r w:rsidR="0096638E" w:rsidRPr="00C1765F">
        <w:rPr>
          <w:rFonts w:cs="Times New Roman"/>
          <w:sz w:val="28"/>
          <w:szCs w:val="28"/>
        </w:rPr>
        <w:t>South Asian Journal of Marketing &amp; Management Research</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2021. </w:t>
      </w:r>
      <w:r w:rsidR="000C0500">
        <w:rPr>
          <w:rFonts w:cs="Times New Roman"/>
          <w:sz w:val="28"/>
          <w:szCs w:val="28"/>
        </w:rPr>
        <w:t>–</w:t>
      </w:r>
      <w:r w:rsidR="0096638E"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11(6)</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10–17. </w:t>
      </w:r>
      <w:hyperlink r:id="rId77" w:history="1">
        <w:r w:rsidR="0096638E" w:rsidRPr="00C1765F">
          <w:rPr>
            <w:rFonts w:cs="Times New Roman"/>
            <w:sz w:val="28"/>
            <w:szCs w:val="28"/>
          </w:rPr>
          <w:t>http://dx.doi.org/10.5958/2249-877X.2021.00042.4</w:t>
        </w:r>
      </w:hyperlink>
    </w:p>
    <w:p w14:paraId="57ABB41F" w14:textId="7C759545"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 xml:space="preserve">Bouherar S. Home cultures and idiom processing: A shortcut to encyclopaedic assumptions of idioms </w:t>
      </w:r>
      <w:r w:rsidR="00390EC7" w:rsidRPr="00C1765F">
        <w:rPr>
          <w:rFonts w:cs="Times New Roman"/>
          <w:sz w:val="28"/>
          <w:szCs w:val="28"/>
        </w:rPr>
        <w:t xml:space="preserve">// </w:t>
      </w:r>
      <w:r w:rsidR="0096638E" w:rsidRPr="00C1765F">
        <w:rPr>
          <w:rFonts w:cs="Times New Roman"/>
          <w:sz w:val="28"/>
          <w:szCs w:val="28"/>
        </w:rPr>
        <w:t>European Scientific Journal</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2020. </w:t>
      </w:r>
      <w:r w:rsidR="000C0500">
        <w:rPr>
          <w:rFonts w:cs="Times New Roman"/>
          <w:sz w:val="28"/>
          <w:szCs w:val="28"/>
        </w:rPr>
        <w:t>–</w:t>
      </w:r>
      <w:r w:rsidR="00390EC7" w:rsidRPr="00C1765F">
        <w:rPr>
          <w:rFonts w:cs="Times New Roman"/>
          <w:sz w:val="28"/>
          <w:szCs w:val="28"/>
        </w:rPr>
        <w:t xml:space="preserve"> </w:t>
      </w:r>
      <w:r w:rsidR="008E24F0" w:rsidRPr="00C1765F">
        <w:rPr>
          <w:rFonts w:cs="Times New Roman"/>
          <w:sz w:val="28"/>
          <w:szCs w:val="28"/>
        </w:rPr>
        <w:t>№</w:t>
      </w:r>
      <w:r w:rsidR="0096638E" w:rsidRPr="00C1765F">
        <w:rPr>
          <w:rFonts w:cs="Times New Roman"/>
          <w:sz w:val="28"/>
          <w:szCs w:val="28"/>
        </w:rPr>
        <w:t>16(8)</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31–61.</w:t>
      </w:r>
    </w:p>
    <w:p w14:paraId="7129E426" w14:textId="5247A932"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Pintado B.R., Fajardo T. Learning idioms through the multimodal approach</w:t>
      </w:r>
      <w:r w:rsidR="008E24F0" w:rsidRPr="00C1765F">
        <w:rPr>
          <w:rFonts w:cs="Times New Roman"/>
          <w:sz w:val="28"/>
          <w:szCs w:val="28"/>
        </w:rPr>
        <w:t xml:space="preserve"> //</w:t>
      </w:r>
      <w:r w:rsidR="0096638E" w:rsidRPr="00C1765F">
        <w:rPr>
          <w:rFonts w:cs="Times New Roman"/>
          <w:sz w:val="28"/>
          <w:szCs w:val="28"/>
        </w:rPr>
        <w:t> Learning</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2021. </w:t>
      </w:r>
      <w:r w:rsidR="000C0500">
        <w:rPr>
          <w:rFonts w:cs="Times New Roman"/>
          <w:sz w:val="28"/>
          <w:szCs w:val="28"/>
        </w:rPr>
        <w:t>–</w:t>
      </w:r>
      <w:r w:rsidR="008E24F0" w:rsidRPr="00C1765F">
        <w:rPr>
          <w:rFonts w:cs="Times New Roman"/>
          <w:sz w:val="28"/>
          <w:szCs w:val="28"/>
        </w:rPr>
        <w:t xml:space="preserve"> №</w:t>
      </w:r>
      <w:r w:rsidR="00390EC7" w:rsidRPr="00C1765F">
        <w:rPr>
          <w:rFonts w:cs="Times New Roman"/>
          <w:sz w:val="28"/>
          <w:szCs w:val="28"/>
        </w:rPr>
        <w:t xml:space="preserve"> </w:t>
      </w:r>
      <w:r w:rsidR="0096638E" w:rsidRPr="00C1765F">
        <w:rPr>
          <w:rFonts w:cs="Times New Roman"/>
          <w:sz w:val="28"/>
          <w:szCs w:val="28"/>
        </w:rPr>
        <w:t>12(24)</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15-21.</w:t>
      </w:r>
    </w:p>
    <w:p w14:paraId="6F226C4E" w14:textId="2730BF68" w:rsidR="0096638E" w:rsidRPr="00390EC7" w:rsidRDefault="00942F53" w:rsidP="00987148">
      <w:pPr>
        <w:pStyle w:val="m-0"/>
        <w:numPr>
          <w:ilvl w:val="0"/>
          <w:numId w:val="77"/>
        </w:numPr>
        <w:spacing w:before="0" w:after="0"/>
        <w:ind w:left="0" w:firstLine="567"/>
        <w:jc w:val="both"/>
        <w:rPr>
          <w:rFonts w:cs="Times New Roman"/>
          <w:sz w:val="28"/>
          <w:szCs w:val="28"/>
          <w:highlight w:val="yellow"/>
        </w:rPr>
      </w:pPr>
      <w:r w:rsidRPr="00942F53">
        <w:rPr>
          <w:rFonts w:cs="Times New Roman"/>
          <w:sz w:val="28"/>
          <w:szCs w:val="28"/>
        </w:rPr>
        <w:t xml:space="preserve">  </w:t>
      </w:r>
      <w:r w:rsidR="0096638E" w:rsidRPr="00B85B48">
        <w:rPr>
          <w:rFonts w:cs="Times New Roman"/>
          <w:sz w:val="28"/>
          <w:szCs w:val="28"/>
        </w:rPr>
        <w:t xml:space="preserve">Džanić N.D., &amp; Berberović S. Conceptual integration theory in idiom modifications </w:t>
      </w:r>
      <w:r w:rsidR="001F3744" w:rsidRPr="001F3744">
        <w:rPr>
          <w:rFonts w:cs="Times New Roman"/>
          <w:sz w:val="28"/>
          <w:szCs w:val="28"/>
        </w:rPr>
        <w:t xml:space="preserve">// </w:t>
      </w:r>
      <w:r w:rsidR="0096638E" w:rsidRPr="00B85B48">
        <w:rPr>
          <w:rFonts w:cs="Times New Roman"/>
          <w:sz w:val="28"/>
          <w:szCs w:val="28"/>
        </w:rPr>
        <w:t>Universitat de València.</w:t>
      </w:r>
      <w:r w:rsidR="00390EC7" w:rsidRPr="00390EC7">
        <w:rPr>
          <w:rFonts w:cs="Times New Roman"/>
          <w:sz w:val="28"/>
          <w:szCs w:val="28"/>
        </w:rPr>
        <w:t xml:space="preserve"> </w:t>
      </w:r>
      <w:r w:rsidR="000C0500">
        <w:rPr>
          <w:rFonts w:cs="Times New Roman"/>
          <w:sz w:val="28"/>
          <w:szCs w:val="28"/>
        </w:rPr>
        <w:t xml:space="preserve">– </w:t>
      </w:r>
      <w:r w:rsidR="00390EC7" w:rsidRPr="00B85B48">
        <w:rPr>
          <w:rFonts w:cs="Times New Roman"/>
          <w:sz w:val="28"/>
          <w:szCs w:val="28"/>
        </w:rPr>
        <w:t>2020.</w:t>
      </w:r>
      <w:r w:rsidR="00390EC7" w:rsidRPr="00390EC7">
        <w:rPr>
          <w:rFonts w:cs="Times New Roman"/>
          <w:sz w:val="28"/>
          <w:szCs w:val="28"/>
        </w:rPr>
        <w:t xml:space="preserve"> </w:t>
      </w:r>
      <w:r w:rsidR="000C0500">
        <w:rPr>
          <w:rFonts w:cs="Times New Roman"/>
          <w:sz w:val="28"/>
          <w:szCs w:val="28"/>
        </w:rPr>
        <w:t>–</w:t>
      </w:r>
      <w:r w:rsidR="00390EC7" w:rsidRPr="00390EC7">
        <w:rPr>
          <w:rFonts w:cs="Times New Roman"/>
          <w:sz w:val="28"/>
          <w:szCs w:val="28"/>
        </w:rPr>
        <w:t xml:space="preserve"> </w:t>
      </w:r>
      <w:r w:rsidR="00390EC7" w:rsidRPr="00B85B48">
        <w:rPr>
          <w:rFonts w:cs="Times New Roman"/>
          <w:sz w:val="28"/>
          <w:szCs w:val="28"/>
        </w:rPr>
        <w:t>Vol. 17.</w:t>
      </w:r>
      <w:r w:rsidR="00390EC7" w:rsidRPr="00390EC7">
        <w:rPr>
          <w:rFonts w:cs="Times New Roman"/>
          <w:sz w:val="28"/>
          <w:szCs w:val="28"/>
        </w:rPr>
        <w:t xml:space="preserve"> </w:t>
      </w:r>
      <w:r w:rsidR="00015260" w:rsidRPr="00BB515F">
        <w:rPr>
          <w:rFonts w:cs="Times New Roman"/>
          <w:sz w:val="28"/>
          <w:szCs w:val="28"/>
        </w:rPr>
        <w:t>–</w:t>
      </w:r>
      <w:r w:rsidR="00015260">
        <w:rPr>
          <w:rFonts w:cs="Times New Roman"/>
          <w:sz w:val="28"/>
          <w:szCs w:val="28"/>
        </w:rPr>
        <w:t>89 p.</w:t>
      </w:r>
    </w:p>
    <w:p w14:paraId="16A1D8C3" w14:textId="142BB075" w:rsidR="0096638E" w:rsidRPr="00C1765F" w:rsidRDefault="00942F53" w:rsidP="00987148">
      <w:pPr>
        <w:pStyle w:val="m-0"/>
        <w:numPr>
          <w:ilvl w:val="0"/>
          <w:numId w:val="77"/>
        </w:numPr>
        <w:spacing w:before="0" w:after="0"/>
        <w:ind w:left="0" w:firstLine="567"/>
        <w:jc w:val="both"/>
        <w:rPr>
          <w:rFonts w:cs="Times New Roman"/>
          <w:sz w:val="28"/>
          <w:szCs w:val="28"/>
        </w:rPr>
      </w:pPr>
      <w:r w:rsidRPr="00942F53">
        <w:rPr>
          <w:rFonts w:cs="Times New Roman"/>
          <w:sz w:val="28"/>
          <w:szCs w:val="28"/>
        </w:rPr>
        <w:t xml:space="preserve">  </w:t>
      </w:r>
      <w:r w:rsidR="0096638E" w:rsidRPr="00B85B48">
        <w:rPr>
          <w:rFonts w:cs="Times New Roman"/>
          <w:sz w:val="28"/>
          <w:szCs w:val="28"/>
        </w:rPr>
        <w:t>Geeraert K., Newman J.</w:t>
      </w:r>
      <w:r w:rsidR="00015260" w:rsidRPr="00B85B48">
        <w:rPr>
          <w:rFonts w:cs="Times New Roman"/>
          <w:sz w:val="28"/>
          <w:szCs w:val="28"/>
        </w:rPr>
        <w:t>, Baayen</w:t>
      </w:r>
      <w:r w:rsidR="0096638E" w:rsidRPr="00B85B48">
        <w:rPr>
          <w:rFonts w:cs="Times New Roman"/>
          <w:sz w:val="28"/>
          <w:szCs w:val="28"/>
        </w:rPr>
        <w:t xml:space="preserve"> R.H. Variation within idiomatic variation: Exploring the differences </w:t>
      </w:r>
      <w:r w:rsidR="0096638E" w:rsidRPr="00C1765F">
        <w:rPr>
          <w:rFonts w:cs="Times New Roman"/>
          <w:sz w:val="28"/>
          <w:szCs w:val="28"/>
        </w:rPr>
        <w:t>between speakers and idioms. East European Journal of Psycholinguistics</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2020. </w:t>
      </w:r>
      <w:r w:rsidR="000C0500">
        <w:rPr>
          <w:rFonts w:cs="Times New Roman"/>
          <w:sz w:val="28"/>
          <w:szCs w:val="28"/>
        </w:rPr>
        <w:t>–</w:t>
      </w:r>
      <w:r w:rsidR="00390EC7"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7(2)</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9–27. </w:t>
      </w:r>
      <w:hyperlink r:id="rId78" w:history="1">
        <w:r w:rsidR="001F3744" w:rsidRPr="00C1765F">
          <w:rPr>
            <w:rStyle w:val="a3"/>
            <w:rFonts w:cs="Times New Roman"/>
            <w:sz w:val="28"/>
            <w:szCs w:val="28"/>
          </w:rPr>
          <w:t xml:space="preserve">https://doi.org/10.29038 /eejpl.2020.7.2.gee </w:t>
        </w:r>
      </w:hyperlink>
    </w:p>
    <w:p w14:paraId="5A055E05" w14:textId="58F0B092"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Payo L., Singh M.K.M. A study of systemic variation and frequency of modified idioms in Forbes Asia and The Economist</w:t>
      </w:r>
      <w:r w:rsidR="001F3744" w:rsidRPr="00C1765F">
        <w:rPr>
          <w:rFonts w:cs="Times New Roman"/>
          <w:sz w:val="28"/>
          <w:szCs w:val="28"/>
        </w:rPr>
        <w:t xml:space="preserve"> //</w:t>
      </w:r>
      <w:r w:rsidR="0096638E" w:rsidRPr="00C1765F">
        <w:rPr>
          <w:rFonts w:cs="Times New Roman"/>
          <w:sz w:val="28"/>
          <w:szCs w:val="28"/>
        </w:rPr>
        <w:t xml:space="preserve"> International Journal of </w:t>
      </w:r>
      <w:r w:rsidR="0096638E" w:rsidRPr="00C1765F">
        <w:rPr>
          <w:rFonts w:cs="Times New Roman"/>
          <w:sz w:val="28"/>
          <w:szCs w:val="28"/>
        </w:rPr>
        <w:lastRenderedPageBreak/>
        <w:t>Language, Literacy and Translation</w:t>
      </w:r>
      <w:r w:rsidR="00390EC7" w:rsidRPr="00C1765F">
        <w:rPr>
          <w:rFonts w:cs="Times New Roman"/>
          <w:sz w:val="28"/>
          <w:szCs w:val="28"/>
        </w:rPr>
        <w:t xml:space="preserve">. </w:t>
      </w:r>
      <w:r w:rsidR="000C0500">
        <w:rPr>
          <w:rFonts w:cs="Times New Roman"/>
          <w:sz w:val="28"/>
          <w:szCs w:val="28"/>
        </w:rPr>
        <w:t>–</w:t>
      </w:r>
      <w:r w:rsidR="00390EC7" w:rsidRPr="00BB515F">
        <w:rPr>
          <w:rFonts w:cs="Times New Roman"/>
          <w:sz w:val="28"/>
          <w:szCs w:val="28"/>
        </w:rPr>
        <w:t xml:space="preserve"> </w:t>
      </w:r>
      <w:r w:rsidR="00390EC7" w:rsidRPr="00B85B48">
        <w:rPr>
          <w:rFonts w:cs="Times New Roman"/>
          <w:sz w:val="28"/>
          <w:szCs w:val="28"/>
        </w:rPr>
        <w:t>2020.</w:t>
      </w:r>
      <w:r w:rsidR="00390EC7" w:rsidRPr="00BB515F">
        <w:rPr>
          <w:rFonts w:cs="Times New Roman"/>
          <w:sz w:val="28"/>
          <w:szCs w:val="28"/>
        </w:rPr>
        <w:t xml:space="preserve"> </w:t>
      </w:r>
      <w:r w:rsidR="000C0500">
        <w:rPr>
          <w:rFonts w:cs="Times New Roman"/>
          <w:sz w:val="28"/>
          <w:szCs w:val="28"/>
        </w:rPr>
        <w:t>–</w:t>
      </w:r>
      <w:r w:rsidR="00390EC7" w:rsidRPr="00B85B48">
        <w:rPr>
          <w:rFonts w:cs="Times New Roman"/>
          <w:sz w:val="28"/>
          <w:szCs w:val="28"/>
        </w:rPr>
        <w:t xml:space="preserve"> </w:t>
      </w:r>
      <w:r w:rsidR="001F3744" w:rsidRPr="001F3744">
        <w:rPr>
          <w:rFonts w:cs="Times New Roman"/>
          <w:sz w:val="28"/>
          <w:szCs w:val="28"/>
        </w:rPr>
        <w:t>№</w:t>
      </w:r>
      <w:r w:rsidR="0096638E" w:rsidRPr="00B85B48">
        <w:rPr>
          <w:rFonts w:cs="Times New Roman"/>
          <w:sz w:val="28"/>
          <w:szCs w:val="28"/>
        </w:rPr>
        <w:t>3(2)</w:t>
      </w:r>
      <w:r w:rsidR="00390EC7" w:rsidRPr="00BB515F">
        <w:rPr>
          <w:rFonts w:cs="Times New Roman"/>
          <w:sz w:val="28"/>
          <w:szCs w:val="28"/>
        </w:rPr>
        <w:t xml:space="preserve">. – </w:t>
      </w:r>
      <w:r w:rsidR="00390EC7">
        <w:rPr>
          <w:rFonts w:cs="Times New Roman"/>
          <w:sz w:val="28"/>
          <w:szCs w:val="28"/>
          <w:lang w:val="ru-RU"/>
        </w:rPr>
        <w:t>Р</w:t>
      </w:r>
      <w:r w:rsidR="00390EC7" w:rsidRPr="00BB515F">
        <w:rPr>
          <w:rFonts w:cs="Times New Roman"/>
          <w:sz w:val="28"/>
          <w:szCs w:val="28"/>
        </w:rPr>
        <w:t>.</w:t>
      </w:r>
      <w:r w:rsidR="0096638E" w:rsidRPr="00B85B48">
        <w:rPr>
          <w:rFonts w:cs="Times New Roman"/>
          <w:sz w:val="28"/>
          <w:szCs w:val="28"/>
        </w:rPr>
        <w:t xml:space="preserve"> 46–60. </w:t>
      </w:r>
      <w:hyperlink r:id="rId79" w:history="1">
        <w:r w:rsidR="0096638E" w:rsidRPr="00B85B48">
          <w:rPr>
            <w:rFonts w:cs="Times New Roman"/>
            <w:sz w:val="28"/>
            <w:szCs w:val="28"/>
          </w:rPr>
          <w:t>https://doi.org/10.36777/ijollt2020.3.2.038</w:t>
        </w:r>
      </w:hyperlink>
    </w:p>
    <w:p w14:paraId="1AF4D3F7" w14:textId="76BC7B1D"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942F53">
        <w:rPr>
          <w:rFonts w:cs="Times New Roman"/>
          <w:sz w:val="28"/>
          <w:szCs w:val="28"/>
        </w:rPr>
        <w:t xml:space="preserve">  </w:t>
      </w:r>
      <w:r w:rsidR="0096638E" w:rsidRPr="00B85B48">
        <w:rPr>
          <w:rFonts w:cs="Times New Roman"/>
          <w:sz w:val="28"/>
          <w:szCs w:val="28"/>
        </w:rPr>
        <w:t>Wierzba M., Brown J.M.M., Fanselow G. Sources of variability in the syntactic flexibility of idioms</w:t>
      </w:r>
      <w:r w:rsidR="001F3744" w:rsidRPr="001F3744">
        <w:rPr>
          <w:rFonts w:cs="Times New Roman"/>
          <w:sz w:val="28"/>
          <w:szCs w:val="28"/>
        </w:rPr>
        <w:t xml:space="preserve"> //</w:t>
      </w:r>
      <w:r w:rsidR="0096638E" w:rsidRPr="00B85B48">
        <w:rPr>
          <w:rFonts w:cs="Times New Roman"/>
          <w:sz w:val="28"/>
          <w:szCs w:val="28"/>
        </w:rPr>
        <w:t xml:space="preserve"> Glossa: A Journal of General Linguistics</w:t>
      </w:r>
      <w:r w:rsidR="00390EC7" w:rsidRPr="00BB515F">
        <w:rPr>
          <w:rFonts w:cs="Times New Roman"/>
          <w:sz w:val="28"/>
          <w:szCs w:val="28"/>
        </w:rPr>
        <w:t xml:space="preserve">. </w:t>
      </w:r>
      <w:r w:rsidR="000C0500">
        <w:rPr>
          <w:rFonts w:cs="Times New Roman"/>
          <w:sz w:val="28"/>
          <w:szCs w:val="28"/>
        </w:rPr>
        <w:t>–</w:t>
      </w:r>
      <w:r w:rsidR="00390EC7" w:rsidRPr="00BB515F">
        <w:rPr>
          <w:rFonts w:cs="Times New Roman"/>
          <w:sz w:val="28"/>
          <w:szCs w:val="28"/>
        </w:rPr>
        <w:t xml:space="preserve"> </w:t>
      </w:r>
      <w:r w:rsidR="00390EC7" w:rsidRPr="00B85B48">
        <w:rPr>
          <w:rFonts w:cs="Times New Roman"/>
          <w:sz w:val="28"/>
          <w:szCs w:val="28"/>
        </w:rPr>
        <w:t xml:space="preserve">2023. </w:t>
      </w:r>
      <w:r w:rsidR="000C0500">
        <w:rPr>
          <w:rFonts w:cs="Times New Roman"/>
          <w:sz w:val="28"/>
          <w:szCs w:val="28"/>
        </w:rPr>
        <w:t>–</w:t>
      </w:r>
      <w:r w:rsidR="00390EC7" w:rsidRPr="00BB515F">
        <w:rPr>
          <w:rFonts w:cs="Times New Roman"/>
          <w:sz w:val="28"/>
          <w:szCs w:val="28"/>
        </w:rPr>
        <w:t xml:space="preserve"> </w:t>
      </w:r>
      <w:r w:rsidR="0096638E" w:rsidRPr="00B85B48">
        <w:rPr>
          <w:rFonts w:cs="Times New Roman"/>
          <w:sz w:val="28"/>
          <w:szCs w:val="28"/>
        </w:rPr>
        <w:t xml:space="preserve"> </w:t>
      </w:r>
      <w:r w:rsidR="001F3744" w:rsidRPr="001F3744">
        <w:rPr>
          <w:rFonts w:cs="Times New Roman"/>
          <w:sz w:val="28"/>
          <w:szCs w:val="28"/>
        </w:rPr>
        <w:t>№</w:t>
      </w:r>
      <w:r w:rsidR="0096638E" w:rsidRPr="00B85B48">
        <w:rPr>
          <w:rFonts w:cs="Times New Roman"/>
          <w:sz w:val="28"/>
          <w:szCs w:val="28"/>
        </w:rPr>
        <w:t>8(1)</w:t>
      </w:r>
      <w:r w:rsidR="00390EC7" w:rsidRPr="00BB515F">
        <w:rPr>
          <w:rFonts w:cs="Times New Roman"/>
          <w:sz w:val="28"/>
          <w:szCs w:val="28"/>
        </w:rPr>
        <w:t xml:space="preserve">. – </w:t>
      </w:r>
      <w:r w:rsidR="00390EC7">
        <w:rPr>
          <w:rFonts w:cs="Times New Roman"/>
          <w:sz w:val="28"/>
          <w:szCs w:val="28"/>
          <w:lang w:val="ru-RU"/>
        </w:rPr>
        <w:t>Р</w:t>
      </w:r>
      <w:r w:rsidR="00390EC7" w:rsidRPr="00BB515F">
        <w:rPr>
          <w:rFonts w:cs="Times New Roman"/>
          <w:sz w:val="28"/>
          <w:szCs w:val="28"/>
        </w:rPr>
        <w:t>.</w:t>
      </w:r>
      <w:r w:rsidR="0096638E" w:rsidRPr="00B85B48">
        <w:rPr>
          <w:rFonts w:cs="Times New Roman"/>
          <w:sz w:val="28"/>
          <w:szCs w:val="28"/>
        </w:rPr>
        <w:t xml:space="preserve"> 1–41. </w:t>
      </w:r>
      <w:hyperlink r:id="rId80" w:history="1">
        <w:r w:rsidR="0096638E" w:rsidRPr="00B85B48">
          <w:rPr>
            <w:rFonts w:cs="Times New Roman"/>
            <w:sz w:val="28"/>
            <w:szCs w:val="28"/>
          </w:rPr>
          <w:t>https://doi.org/10.16995/glossa.8502</w:t>
        </w:r>
      </w:hyperlink>
      <w:r w:rsidR="002D137E" w:rsidRPr="00501335">
        <w:t>.</w:t>
      </w:r>
    </w:p>
    <w:p w14:paraId="3D745EA8" w14:textId="43A5A761" w:rsidR="0096638E" w:rsidRPr="00390EC7" w:rsidRDefault="00942F53" w:rsidP="00987148">
      <w:pPr>
        <w:pStyle w:val="m-0"/>
        <w:numPr>
          <w:ilvl w:val="0"/>
          <w:numId w:val="77"/>
        </w:numPr>
        <w:spacing w:before="0" w:after="0"/>
        <w:ind w:left="0" w:firstLine="567"/>
        <w:jc w:val="both"/>
        <w:rPr>
          <w:rFonts w:cs="Times New Roman"/>
          <w:sz w:val="28"/>
          <w:szCs w:val="28"/>
          <w:highlight w:val="yellow"/>
        </w:rPr>
      </w:pPr>
      <w:r w:rsidRPr="00390EC7">
        <w:rPr>
          <w:rFonts w:cs="Times New Roman"/>
          <w:sz w:val="28"/>
          <w:szCs w:val="28"/>
        </w:rPr>
        <w:t xml:space="preserve">  </w:t>
      </w:r>
      <w:r w:rsidR="0096638E" w:rsidRPr="00B85B48">
        <w:rPr>
          <w:rFonts w:cs="Times New Roman"/>
          <w:sz w:val="28"/>
          <w:szCs w:val="28"/>
        </w:rPr>
        <w:t>Dąbrowska A. A syntactic study of idioms: Psychological states in English and their constraints</w:t>
      </w:r>
      <w:r w:rsidR="001F3744" w:rsidRPr="001F3744">
        <w:rPr>
          <w:rFonts w:cs="Times New Roman"/>
          <w:sz w:val="28"/>
          <w:szCs w:val="28"/>
        </w:rPr>
        <w:t xml:space="preserve"> //</w:t>
      </w:r>
      <w:r w:rsidR="0096638E" w:rsidRPr="00B85B48">
        <w:rPr>
          <w:rFonts w:cs="Times New Roman"/>
          <w:sz w:val="28"/>
          <w:szCs w:val="28"/>
        </w:rPr>
        <w:t xml:space="preserve"> Cambridge Scholars Publishing.</w:t>
      </w:r>
      <w:r w:rsidR="00390EC7" w:rsidRPr="00390EC7">
        <w:rPr>
          <w:rFonts w:cs="Times New Roman"/>
          <w:sz w:val="28"/>
          <w:szCs w:val="28"/>
        </w:rPr>
        <w:t xml:space="preserve"> </w:t>
      </w:r>
      <w:r w:rsidR="000C0500">
        <w:rPr>
          <w:rFonts w:cs="Times New Roman"/>
          <w:sz w:val="28"/>
          <w:szCs w:val="28"/>
        </w:rPr>
        <w:t>–</w:t>
      </w:r>
      <w:r w:rsidR="00390EC7" w:rsidRPr="001F3744">
        <w:rPr>
          <w:rFonts w:cs="Times New Roman"/>
          <w:sz w:val="28"/>
          <w:szCs w:val="28"/>
        </w:rPr>
        <w:t xml:space="preserve"> </w:t>
      </w:r>
      <w:r w:rsidR="00390EC7" w:rsidRPr="00B85B48">
        <w:rPr>
          <w:rFonts w:cs="Times New Roman"/>
          <w:sz w:val="28"/>
          <w:szCs w:val="28"/>
        </w:rPr>
        <w:t>2018.</w:t>
      </w:r>
      <w:r w:rsidR="00390EC7" w:rsidRPr="001F3744">
        <w:rPr>
          <w:rFonts w:cs="Times New Roman"/>
          <w:sz w:val="28"/>
          <w:szCs w:val="28"/>
        </w:rPr>
        <w:t xml:space="preserve"> </w:t>
      </w:r>
      <w:r w:rsidR="00015260" w:rsidRPr="00BB515F">
        <w:rPr>
          <w:rFonts w:cs="Times New Roman"/>
          <w:sz w:val="28"/>
          <w:szCs w:val="28"/>
        </w:rPr>
        <w:t xml:space="preserve">– </w:t>
      </w:r>
      <w:r w:rsidR="00015260">
        <w:rPr>
          <w:rFonts w:cs="Times New Roman"/>
          <w:sz w:val="28"/>
          <w:szCs w:val="28"/>
        </w:rPr>
        <w:t>29</w:t>
      </w:r>
      <w:r w:rsidR="00015260" w:rsidRPr="00B85B48">
        <w:rPr>
          <w:rFonts w:cs="Times New Roman"/>
          <w:sz w:val="28"/>
          <w:szCs w:val="28"/>
        </w:rPr>
        <w:t>0</w:t>
      </w:r>
      <w:r w:rsidR="00015260">
        <w:rPr>
          <w:rFonts w:cs="Times New Roman"/>
          <w:sz w:val="28"/>
          <w:szCs w:val="28"/>
        </w:rPr>
        <w:t xml:space="preserve"> p</w:t>
      </w:r>
      <w:r w:rsidR="00015260" w:rsidRPr="00B85B48">
        <w:rPr>
          <w:rFonts w:cs="Times New Roman"/>
          <w:sz w:val="28"/>
          <w:szCs w:val="28"/>
        </w:rPr>
        <w:t>.</w:t>
      </w:r>
    </w:p>
    <w:p w14:paraId="34602827" w14:textId="262CD39F"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942F53">
        <w:rPr>
          <w:rFonts w:cs="Times New Roman"/>
          <w:sz w:val="28"/>
          <w:szCs w:val="28"/>
        </w:rPr>
        <w:t xml:space="preserve">  </w:t>
      </w:r>
      <w:r w:rsidR="0096638E" w:rsidRPr="00B85B48">
        <w:rPr>
          <w:rFonts w:cs="Times New Roman"/>
          <w:sz w:val="28"/>
          <w:szCs w:val="28"/>
        </w:rPr>
        <w:t>Bashkirova K.A., Gurianov I.O., Zamaletdinov R.R.</w:t>
      </w:r>
      <w:r w:rsidR="00015260" w:rsidRPr="00B85B48">
        <w:rPr>
          <w:rFonts w:cs="Times New Roman"/>
          <w:sz w:val="28"/>
          <w:szCs w:val="28"/>
        </w:rPr>
        <w:t>, Anthony</w:t>
      </w:r>
      <w:r w:rsidR="0096638E" w:rsidRPr="00B85B48">
        <w:rPr>
          <w:rFonts w:cs="Times New Roman"/>
          <w:sz w:val="28"/>
          <w:szCs w:val="28"/>
        </w:rPr>
        <w:t xml:space="preserve"> N. Specifics of phraseological units </w:t>
      </w:r>
      <w:r w:rsidR="0096638E" w:rsidRPr="00C1765F">
        <w:rPr>
          <w:rFonts w:cs="Times New Roman"/>
          <w:sz w:val="28"/>
          <w:szCs w:val="28"/>
        </w:rPr>
        <w:t>functioning in English public discourse on the material of YouTube platform. Res Militaris</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2022. </w:t>
      </w:r>
      <w:r w:rsidR="000C0500">
        <w:rPr>
          <w:rFonts w:cs="Times New Roman"/>
          <w:sz w:val="28"/>
          <w:szCs w:val="28"/>
        </w:rPr>
        <w:t>–</w:t>
      </w:r>
      <w:r w:rsidR="00390EC7"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12(3)</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882–889</w:t>
      </w:r>
      <w:r w:rsidR="0096638E" w:rsidRPr="00B85B48">
        <w:rPr>
          <w:rFonts w:cs="Times New Roman"/>
          <w:sz w:val="28"/>
          <w:szCs w:val="28"/>
        </w:rPr>
        <w:t>.</w:t>
      </w:r>
    </w:p>
    <w:p w14:paraId="67F120D4" w14:textId="42715CAE" w:rsidR="0096638E" w:rsidRPr="00C1765F" w:rsidRDefault="00942F53" w:rsidP="00987148">
      <w:pPr>
        <w:pStyle w:val="m-0"/>
        <w:numPr>
          <w:ilvl w:val="0"/>
          <w:numId w:val="77"/>
        </w:numPr>
        <w:spacing w:before="0" w:after="0"/>
        <w:ind w:left="0" w:firstLine="567"/>
        <w:jc w:val="both"/>
        <w:rPr>
          <w:rFonts w:cs="Times New Roman"/>
          <w:sz w:val="28"/>
          <w:szCs w:val="28"/>
        </w:rPr>
      </w:pPr>
      <w:r w:rsidRPr="00942F53">
        <w:rPr>
          <w:rFonts w:cs="Times New Roman"/>
          <w:sz w:val="28"/>
          <w:szCs w:val="28"/>
        </w:rPr>
        <w:t xml:space="preserve">  </w:t>
      </w:r>
      <w:r w:rsidR="0096638E" w:rsidRPr="00C1765F">
        <w:rPr>
          <w:rFonts w:cs="Times New Roman"/>
          <w:sz w:val="28"/>
          <w:szCs w:val="28"/>
        </w:rPr>
        <w:t>Qiang J., Li Y., Zhang C., Li Y., Zhu Y., Yuan Y., Wu X. Chinese idiom paraphrasing</w:t>
      </w:r>
      <w:r w:rsidR="001F3744" w:rsidRPr="00C1765F">
        <w:rPr>
          <w:rFonts w:cs="Times New Roman"/>
          <w:sz w:val="28"/>
          <w:szCs w:val="28"/>
        </w:rPr>
        <w:t xml:space="preserve"> //</w:t>
      </w:r>
      <w:r w:rsidR="0096638E" w:rsidRPr="00C1765F">
        <w:rPr>
          <w:rFonts w:cs="Times New Roman"/>
          <w:sz w:val="28"/>
          <w:szCs w:val="28"/>
        </w:rPr>
        <w:t xml:space="preserve"> Transactions of the Association for Computational Linguistics</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2023. – </w:t>
      </w:r>
      <w:r w:rsidR="00C1765F" w:rsidRPr="00C1765F">
        <w:rPr>
          <w:rFonts w:cs="Times New Roman"/>
          <w:sz w:val="28"/>
          <w:szCs w:val="28"/>
        </w:rPr>
        <w:t>№</w:t>
      </w:r>
      <w:r w:rsidR="0096638E" w:rsidRPr="00C1765F">
        <w:rPr>
          <w:rFonts w:cs="Times New Roman"/>
          <w:sz w:val="28"/>
          <w:szCs w:val="28"/>
        </w:rPr>
        <w:t>11</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740–754. </w:t>
      </w:r>
    </w:p>
    <w:p w14:paraId="28855BDB" w14:textId="41A11EA0"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Hsu W. The most frequent opaque idioms in English news</w:t>
      </w:r>
      <w:r w:rsidR="001F3744" w:rsidRPr="00C1765F">
        <w:rPr>
          <w:rFonts w:cs="Times New Roman"/>
          <w:sz w:val="28"/>
          <w:szCs w:val="28"/>
        </w:rPr>
        <w:t xml:space="preserve"> //</w:t>
      </w:r>
      <w:r w:rsidR="0096638E" w:rsidRPr="00C1765F">
        <w:rPr>
          <w:rFonts w:cs="Times New Roman"/>
          <w:sz w:val="28"/>
          <w:szCs w:val="28"/>
        </w:rPr>
        <w:t xml:space="preserve"> PASAA</w:t>
      </w:r>
      <w:r w:rsidR="00390EC7" w:rsidRPr="00C1765F">
        <w:rPr>
          <w:rFonts w:cs="Times New Roman"/>
          <w:sz w:val="28"/>
          <w:szCs w:val="28"/>
        </w:rPr>
        <w:t xml:space="preserve">. </w:t>
      </w:r>
      <w:r w:rsidR="000C0500">
        <w:rPr>
          <w:rFonts w:cs="Times New Roman"/>
          <w:sz w:val="28"/>
          <w:szCs w:val="28"/>
        </w:rPr>
        <w:t>–</w:t>
      </w:r>
      <w:r w:rsidR="00390EC7" w:rsidRPr="00C1765F">
        <w:rPr>
          <w:rFonts w:cs="Times New Roman"/>
          <w:sz w:val="28"/>
          <w:szCs w:val="28"/>
        </w:rPr>
        <w:t xml:space="preserve"> 2020. – </w:t>
      </w:r>
      <w:r w:rsidR="001F3744" w:rsidRPr="00C1765F">
        <w:rPr>
          <w:rFonts w:cs="Times New Roman"/>
          <w:sz w:val="28"/>
          <w:szCs w:val="28"/>
        </w:rPr>
        <w:t>№</w:t>
      </w:r>
      <w:r w:rsidR="0096638E" w:rsidRPr="00C1765F">
        <w:rPr>
          <w:rFonts w:cs="Times New Roman"/>
          <w:sz w:val="28"/>
          <w:szCs w:val="28"/>
        </w:rPr>
        <w:t>60</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23–59.</w:t>
      </w:r>
    </w:p>
    <w:p w14:paraId="1F21972F" w14:textId="56517866" w:rsidR="0096638E" w:rsidRPr="00C1765F" w:rsidRDefault="00942F53"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Liu D. The most frequently used spoken American English idioms: A corpus analysis and its implications</w:t>
      </w:r>
      <w:r w:rsidR="001F3744" w:rsidRPr="00C1765F">
        <w:rPr>
          <w:rFonts w:cs="Times New Roman"/>
          <w:sz w:val="28"/>
          <w:szCs w:val="28"/>
        </w:rPr>
        <w:t xml:space="preserve"> //</w:t>
      </w:r>
      <w:r w:rsidR="0096638E" w:rsidRPr="00C1765F">
        <w:rPr>
          <w:rFonts w:cs="Times New Roman"/>
          <w:sz w:val="28"/>
          <w:szCs w:val="28"/>
        </w:rPr>
        <w:t> Tesol Quarterly</w:t>
      </w:r>
      <w:r w:rsidR="00390EC7" w:rsidRPr="00C1765F">
        <w:rPr>
          <w:rFonts w:cs="Times New Roman"/>
          <w:sz w:val="28"/>
          <w:szCs w:val="28"/>
        </w:rPr>
        <w:t xml:space="preserve">. </w:t>
      </w:r>
      <w:r w:rsidR="000C0500">
        <w:rPr>
          <w:rFonts w:cs="Times New Roman"/>
          <w:sz w:val="28"/>
          <w:szCs w:val="28"/>
        </w:rPr>
        <w:t xml:space="preserve">– </w:t>
      </w:r>
      <w:r w:rsidR="00390EC7" w:rsidRPr="00C1765F">
        <w:rPr>
          <w:rFonts w:cs="Times New Roman"/>
          <w:sz w:val="28"/>
          <w:szCs w:val="28"/>
        </w:rPr>
        <w:t xml:space="preserve">2003. </w:t>
      </w:r>
      <w:r w:rsidR="000C0500">
        <w:rPr>
          <w:rFonts w:cs="Times New Roman"/>
          <w:sz w:val="28"/>
          <w:szCs w:val="28"/>
        </w:rPr>
        <w:t>–</w:t>
      </w:r>
      <w:r w:rsidR="00390EC7" w:rsidRPr="00C1765F">
        <w:rPr>
          <w:rFonts w:cs="Times New Roman"/>
          <w:sz w:val="28"/>
          <w:szCs w:val="28"/>
        </w:rPr>
        <w:t xml:space="preserve"> </w:t>
      </w:r>
      <w:r w:rsidR="001F3744" w:rsidRPr="00C1765F">
        <w:rPr>
          <w:rFonts w:cs="Times New Roman"/>
          <w:sz w:val="28"/>
          <w:szCs w:val="28"/>
        </w:rPr>
        <w:t>37</w:t>
      </w:r>
      <w:r w:rsidR="0096638E" w:rsidRPr="00C1765F">
        <w:rPr>
          <w:rFonts w:cs="Times New Roman"/>
          <w:sz w:val="28"/>
          <w:szCs w:val="28"/>
        </w:rPr>
        <w:t>(4)</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671</w:t>
      </w:r>
      <w:r w:rsidR="000C0500">
        <w:rPr>
          <w:rFonts w:cs="Times New Roman"/>
          <w:sz w:val="28"/>
          <w:szCs w:val="28"/>
        </w:rPr>
        <w:t>–</w:t>
      </w:r>
      <w:r w:rsidR="0096638E" w:rsidRPr="00C1765F">
        <w:rPr>
          <w:rFonts w:cs="Times New Roman"/>
          <w:sz w:val="28"/>
          <w:szCs w:val="28"/>
        </w:rPr>
        <w:t>700.</w:t>
      </w:r>
    </w:p>
    <w:p w14:paraId="66B1A982" w14:textId="70A71E6A" w:rsidR="0096638E" w:rsidRPr="00B85B48" w:rsidRDefault="00942F53"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Simpson R., Mendis D. A corpus‐based study of idioms in academic speech. TESOL quarterly</w:t>
      </w:r>
      <w:r w:rsidR="00390EC7" w:rsidRPr="00C1765F">
        <w:rPr>
          <w:rFonts w:cs="Times New Roman"/>
          <w:sz w:val="28"/>
          <w:szCs w:val="28"/>
        </w:rPr>
        <w:t xml:space="preserve">. </w:t>
      </w:r>
      <w:r w:rsidR="000C0500">
        <w:rPr>
          <w:rFonts w:cs="Times New Roman"/>
          <w:sz w:val="28"/>
          <w:szCs w:val="28"/>
        </w:rPr>
        <w:t xml:space="preserve">– </w:t>
      </w:r>
      <w:r w:rsidR="00390EC7" w:rsidRPr="00C1765F">
        <w:rPr>
          <w:rFonts w:cs="Times New Roman"/>
          <w:sz w:val="28"/>
          <w:szCs w:val="28"/>
        </w:rPr>
        <w:t xml:space="preserve">2003. </w:t>
      </w:r>
      <w:r w:rsidR="000C0500">
        <w:rPr>
          <w:rFonts w:cs="Times New Roman"/>
          <w:sz w:val="28"/>
          <w:szCs w:val="28"/>
        </w:rPr>
        <w:t>–</w:t>
      </w:r>
      <w:r w:rsidR="00390EC7"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37(3)</w:t>
      </w:r>
      <w:r w:rsidR="00390EC7" w:rsidRPr="00C1765F">
        <w:rPr>
          <w:rFonts w:cs="Times New Roman"/>
          <w:sz w:val="28"/>
          <w:szCs w:val="28"/>
        </w:rPr>
        <w:t xml:space="preserve">. – </w:t>
      </w:r>
      <w:r w:rsidR="00390EC7" w:rsidRPr="00C1765F">
        <w:rPr>
          <w:rFonts w:cs="Times New Roman"/>
          <w:sz w:val="28"/>
          <w:szCs w:val="28"/>
          <w:lang w:val="ru-RU"/>
        </w:rPr>
        <w:t>Р</w:t>
      </w:r>
      <w:r w:rsidR="00390EC7" w:rsidRPr="00C1765F">
        <w:rPr>
          <w:rFonts w:cs="Times New Roman"/>
          <w:sz w:val="28"/>
          <w:szCs w:val="28"/>
        </w:rPr>
        <w:t>.</w:t>
      </w:r>
      <w:r w:rsidR="0096638E" w:rsidRPr="00C1765F">
        <w:rPr>
          <w:rFonts w:cs="Times New Roman"/>
          <w:sz w:val="28"/>
          <w:szCs w:val="28"/>
        </w:rPr>
        <w:t xml:space="preserve"> 419</w:t>
      </w:r>
      <w:r w:rsidR="000C0500">
        <w:rPr>
          <w:rFonts w:cs="Times New Roman"/>
          <w:sz w:val="28"/>
          <w:szCs w:val="28"/>
        </w:rPr>
        <w:t>–</w:t>
      </w:r>
      <w:r w:rsidR="0096638E" w:rsidRPr="00C1765F">
        <w:rPr>
          <w:rFonts w:cs="Times New Roman"/>
          <w:sz w:val="28"/>
          <w:szCs w:val="28"/>
        </w:rPr>
        <w:t>441</w:t>
      </w:r>
      <w:r w:rsidR="0096638E" w:rsidRPr="00B85B48">
        <w:rPr>
          <w:rFonts w:cs="Times New Roman"/>
          <w:sz w:val="28"/>
          <w:szCs w:val="28"/>
        </w:rPr>
        <w:t>.</w:t>
      </w:r>
    </w:p>
    <w:p w14:paraId="48C0CC59" w14:textId="5D200129" w:rsidR="0096638E" w:rsidRPr="00C1765F" w:rsidRDefault="00390EC7" w:rsidP="00987148">
      <w:pPr>
        <w:pStyle w:val="m-0"/>
        <w:numPr>
          <w:ilvl w:val="0"/>
          <w:numId w:val="77"/>
        </w:numPr>
        <w:spacing w:before="0" w:after="0"/>
        <w:ind w:left="0" w:firstLine="567"/>
        <w:jc w:val="both"/>
        <w:rPr>
          <w:rFonts w:cs="Times New Roman"/>
          <w:sz w:val="28"/>
          <w:szCs w:val="28"/>
        </w:rPr>
      </w:pPr>
      <w:r w:rsidRPr="00CE5467">
        <w:rPr>
          <w:rFonts w:cs="Times New Roman"/>
          <w:sz w:val="28"/>
          <w:szCs w:val="28"/>
        </w:rPr>
        <w:t xml:space="preserve">  </w:t>
      </w:r>
      <w:r w:rsidR="0096638E" w:rsidRPr="00B85B48">
        <w:rPr>
          <w:rFonts w:cs="Times New Roman"/>
          <w:sz w:val="28"/>
          <w:szCs w:val="28"/>
        </w:rPr>
        <w:t>Brezolin A. As lost as a pun in a corpus: an investigation into noncanonical phraseological occurrences in large corpora and translation</w:t>
      </w:r>
      <w:r w:rsidR="001F3744" w:rsidRPr="001F3744">
        <w:rPr>
          <w:rFonts w:cs="Times New Roman"/>
          <w:sz w:val="28"/>
          <w:szCs w:val="28"/>
        </w:rPr>
        <w:t xml:space="preserve"> // </w:t>
      </w:r>
      <w:r w:rsidR="0096638E" w:rsidRPr="00B85B48">
        <w:rPr>
          <w:rFonts w:cs="Times New Roman"/>
          <w:sz w:val="28"/>
          <w:szCs w:val="28"/>
        </w:rPr>
        <w:t>Tradterm</w:t>
      </w:r>
      <w:r w:rsidR="00CE5467" w:rsidRPr="001F3744">
        <w:rPr>
          <w:rFonts w:cs="Times New Roman"/>
          <w:sz w:val="28"/>
          <w:szCs w:val="28"/>
        </w:rPr>
        <w:t xml:space="preserve">. </w:t>
      </w:r>
      <w:r w:rsidR="000C0500">
        <w:rPr>
          <w:rFonts w:cs="Times New Roman"/>
          <w:sz w:val="28"/>
          <w:szCs w:val="28"/>
        </w:rPr>
        <w:t>–</w:t>
      </w:r>
      <w:r w:rsidR="00CE5467" w:rsidRPr="001F3744">
        <w:rPr>
          <w:rFonts w:cs="Times New Roman"/>
          <w:sz w:val="28"/>
          <w:szCs w:val="28"/>
        </w:rPr>
        <w:t xml:space="preserve"> </w:t>
      </w:r>
      <w:r w:rsidR="00CE5467" w:rsidRPr="00B85B48">
        <w:rPr>
          <w:rFonts w:cs="Times New Roman"/>
          <w:sz w:val="28"/>
          <w:szCs w:val="28"/>
        </w:rPr>
        <w:t>2021.</w:t>
      </w:r>
      <w:r w:rsidR="00CE5467" w:rsidRPr="001F3744">
        <w:rPr>
          <w:rFonts w:cs="Times New Roman"/>
          <w:sz w:val="28"/>
          <w:szCs w:val="28"/>
        </w:rPr>
        <w:t xml:space="preserve"> </w:t>
      </w:r>
      <w:r w:rsidR="000C0500">
        <w:rPr>
          <w:rFonts w:cs="Times New Roman"/>
          <w:sz w:val="28"/>
          <w:szCs w:val="28"/>
        </w:rPr>
        <w:t>–</w:t>
      </w:r>
      <w:r w:rsidR="00CE5467" w:rsidRPr="001F3744">
        <w:rPr>
          <w:rFonts w:cs="Times New Roman"/>
          <w:sz w:val="28"/>
          <w:szCs w:val="28"/>
        </w:rPr>
        <w:t xml:space="preserve"> </w:t>
      </w:r>
      <w:r w:rsidR="001F3744" w:rsidRPr="001F3744">
        <w:rPr>
          <w:rFonts w:cs="Times New Roman"/>
          <w:sz w:val="28"/>
          <w:szCs w:val="28"/>
        </w:rPr>
        <w:t>№</w:t>
      </w:r>
      <w:r w:rsidR="00CE5467" w:rsidRPr="00B85B48">
        <w:rPr>
          <w:rFonts w:cs="Times New Roman"/>
          <w:sz w:val="28"/>
          <w:szCs w:val="28"/>
        </w:rPr>
        <w:t xml:space="preserve"> </w:t>
      </w:r>
      <w:r w:rsidR="0096638E" w:rsidRPr="00C1765F">
        <w:rPr>
          <w:rFonts w:cs="Times New Roman"/>
          <w:sz w:val="28"/>
          <w:szCs w:val="28"/>
        </w:rPr>
        <w:t>37(2)</w:t>
      </w:r>
      <w:r w:rsidR="00CE5467" w:rsidRPr="00C1765F">
        <w:rPr>
          <w:rFonts w:cs="Times New Roman"/>
          <w:sz w:val="28"/>
          <w:szCs w:val="28"/>
        </w:rPr>
        <w:t xml:space="preserve">. </w:t>
      </w:r>
      <w:r w:rsidR="0096638E" w:rsidRPr="00C1765F">
        <w:rPr>
          <w:rFonts w:cs="Times New Roman"/>
          <w:sz w:val="28"/>
          <w:szCs w:val="28"/>
        </w:rPr>
        <w:t xml:space="preserve"> </w:t>
      </w:r>
      <w:r w:rsidR="00CE5467" w:rsidRPr="00C1765F">
        <w:rPr>
          <w:rFonts w:cs="Times New Roman"/>
          <w:sz w:val="28"/>
          <w:szCs w:val="28"/>
        </w:rPr>
        <w:t xml:space="preserve">– </w:t>
      </w:r>
      <w:r w:rsidR="00CE5467" w:rsidRPr="00C1765F">
        <w:rPr>
          <w:rFonts w:cs="Times New Roman"/>
          <w:sz w:val="28"/>
          <w:szCs w:val="28"/>
          <w:lang w:val="ru-RU"/>
        </w:rPr>
        <w:t>Р</w:t>
      </w:r>
      <w:r w:rsidR="00CE5467" w:rsidRPr="00C1765F">
        <w:rPr>
          <w:rFonts w:cs="Times New Roman"/>
          <w:sz w:val="28"/>
          <w:szCs w:val="28"/>
        </w:rPr>
        <w:t xml:space="preserve">. </w:t>
      </w:r>
      <w:r w:rsidR="0096638E" w:rsidRPr="00C1765F">
        <w:rPr>
          <w:rFonts w:cs="Times New Roman"/>
          <w:sz w:val="28"/>
          <w:szCs w:val="28"/>
        </w:rPr>
        <w:t>460</w:t>
      </w:r>
      <w:r w:rsidR="000C0500">
        <w:rPr>
          <w:rFonts w:cs="Times New Roman"/>
          <w:sz w:val="28"/>
          <w:szCs w:val="28"/>
        </w:rPr>
        <w:t>–</w:t>
      </w:r>
      <w:r w:rsidR="0096638E" w:rsidRPr="00C1765F">
        <w:rPr>
          <w:rFonts w:cs="Times New Roman"/>
          <w:sz w:val="28"/>
          <w:szCs w:val="28"/>
        </w:rPr>
        <w:t>487.</w:t>
      </w:r>
    </w:p>
    <w:p w14:paraId="276C504B" w14:textId="43EB4714" w:rsidR="0096638E" w:rsidRPr="00B85B48" w:rsidRDefault="00390EC7" w:rsidP="00987148">
      <w:pPr>
        <w:pStyle w:val="m-0"/>
        <w:numPr>
          <w:ilvl w:val="0"/>
          <w:numId w:val="77"/>
        </w:numPr>
        <w:spacing w:before="0" w:after="0"/>
        <w:ind w:left="0" w:firstLine="567"/>
        <w:jc w:val="both"/>
        <w:rPr>
          <w:rFonts w:cs="Times New Roman"/>
          <w:sz w:val="28"/>
          <w:szCs w:val="28"/>
          <w:highlight w:val="green"/>
        </w:rPr>
      </w:pPr>
      <w:r w:rsidRPr="00CE5467">
        <w:rPr>
          <w:rFonts w:cs="Times New Roman"/>
          <w:sz w:val="28"/>
          <w:szCs w:val="28"/>
        </w:rPr>
        <w:t xml:space="preserve">  </w:t>
      </w:r>
      <w:r w:rsidR="0096638E" w:rsidRPr="00B85B48">
        <w:rPr>
          <w:rFonts w:cs="Times New Roman"/>
          <w:sz w:val="28"/>
          <w:szCs w:val="28"/>
        </w:rPr>
        <w:t>Sinclair J. Trust the text: Language, corpus and discourse</w:t>
      </w:r>
      <w:r w:rsidR="001F3744" w:rsidRPr="001F3744">
        <w:rPr>
          <w:rFonts w:cs="Times New Roman"/>
          <w:sz w:val="28"/>
          <w:szCs w:val="28"/>
        </w:rPr>
        <w:t xml:space="preserve"> //</w:t>
      </w:r>
      <w:r w:rsidR="0096638E" w:rsidRPr="00B85B48">
        <w:rPr>
          <w:rFonts w:cs="Times New Roman"/>
          <w:sz w:val="28"/>
          <w:szCs w:val="28"/>
        </w:rPr>
        <w:t xml:space="preserve"> Routledge.</w:t>
      </w:r>
      <w:r w:rsidR="00CE5467" w:rsidRPr="00CE5467">
        <w:rPr>
          <w:rFonts w:cs="Times New Roman"/>
          <w:sz w:val="28"/>
          <w:szCs w:val="28"/>
        </w:rPr>
        <w:t xml:space="preserve"> </w:t>
      </w:r>
      <w:r w:rsidR="000C0500">
        <w:rPr>
          <w:rFonts w:cs="Times New Roman"/>
          <w:sz w:val="28"/>
          <w:szCs w:val="28"/>
        </w:rPr>
        <w:t>–</w:t>
      </w:r>
      <w:r w:rsidR="00CE5467" w:rsidRPr="001F3744">
        <w:rPr>
          <w:rFonts w:cs="Times New Roman"/>
          <w:sz w:val="28"/>
          <w:szCs w:val="28"/>
        </w:rPr>
        <w:t xml:space="preserve"> </w:t>
      </w:r>
      <w:r w:rsidR="00CE5467" w:rsidRPr="00B85B48">
        <w:rPr>
          <w:rFonts w:cs="Times New Roman"/>
          <w:sz w:val="28"/>
          <w:szCs w:val="28"/>
        </w:rPr>
        <w:t>2004.</w:t>
      </w:r>
      <w:r w:rsidR="00CE5467" w:rsidRPr="001F3744">
        <w:rPr>
          <w:rFonts w:cs="Times New Roman"/>
          <w:sz w:val="28"/>
          <w:szCs w:val="28"/>
        </w:rPr>
        <w:t xml:space="preserve"> </w:t>
      </w:r>
      <w:r w:rsidR="00015260" w:rsidRPr="00C1765F">
        <w:rPr>
          <w:rFonts w:cs="Times New Roman"/>
          <w:sz w:val="28"/>
          <w:szCs w:val="28"/>
        </w:rPr>
        <w:t>–</w:t>
      </w:r>
      <w:r w:rsidR="00015260">
        <w:rPr>
          <w:rFonts w:cs="Times New Roman"/>
          <w:sz w:val="28"/>
          <w:szCs w:val="28"/>
        </w:rPr>
        <w:t xml:space="preserve"> 210 p.</w:t>
      </w:r>
    </w:p>
    <w:p w14:paraId="01511E8C" w14:textId="5E548EB6" w:rsidR="0096638E" w:rsidRPr="00C1765F" w:rsidRDefault="00390EC7" w:rsidP="00987148">
      <w:pPr>
        <w:pStyle w:val="m-0"/>
        <w:numPr>
          <w:ilvl w:val="0"/>
          <w:numId w:val="77"/>
        </w:numPr>
        <w:spacing w:before="0" w:after="0"/>
        <w:ind w:left="0" w:firstLine="567"/>
        <w:jc w:val="both"/>
        <w:rPr>
          <w:rFonts w:cs="Times New Roman"/>
          <w:sz w:val="28"/>
          <w:szCs w:val="28"/>
        </w:rPr>
      </w:pPr>
      <w:r w:rsidRPr="00390EC7">
        <w:rPr>
          <w:rFonts w:cs="Times New Roman"/>
          <w:sz w:val="28"/>
          <w:szCs w:val="28"/>
        </w:rPr>
        <w:t xml:space="preserve">  </w:t>
      </w:r>
      <w:r w:rsidR="0096638E" w:rsidRPr="00B85B48">
        <w:rPr>
          <w:rFonts w:cs="Times New Roman"/>
          <w:sz w:val="28"/>
          <w:szCs w:val="28"/>
        </w:rPr>
        <w:t xml:space="preserve">Fazly A., Cook P., Stevenson S. Unsupervised </w:t>
      </w:r>
      <w:r w:rsidR="0096638E" w:rsidRPr="00C1765F">
        <w:rPr>
          <w:rFonts w:cs="Times New Roman"/>
          <w:sz w:val="28"/>
          <w:szCs w:val="28"/>
        </w:rPr>
        <w:t>type and token identification of idiomatic expressions</w:t>
      </w:r>
      <w:r w:rsidR="001F3744" w:rsidRPr="00C1765F">
        <w:rPr>
          <w:rFonts w:cs="Times New Roman"/>
          <w:sz w:val="28"/>
          <w:szCs w:val="28"/>
        </w:rPr>
        <w:t xml:space="preserve"> //</w:t>
      </w:r>
      <w:r w:rsidR="0096638E" w:rsidRPr="00C1765F">
        <w:rPr>
          <w:rFonts w:cs="Times New Roman"/>
          <w:sz w:val="28"/>
          <w:szCs w:val="28"/>
        </w:rPr>
        <w:t> Computational Linguistics</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 2009. </w:t>
      </w:r>
      <w:r w:rsidR="00353463" w:rsidRPr="00C1765F">
        <w:rPr>
          <w:rFonts w:cs="Times New Roman"/>
          <w:sz w:val="28"/>
          <w:szCs w:val="28"/>
        </w:rPr>
        <w:t xml:space="preserve">– </w:t>
      </w:r>
      <w:r w:rsidR="001F3744" w:rsidRPr="00C1765F">
        <w:rPr>
          <w:rFonts w:cs="Times New Roman"/>
          <w:sz w:val="28"/>
          <w:szCs w:val="28"/>
        </w:rPr>
        <w:t>№</w:t>
      </w:r>
      <w:r w:rsidR="00CE5467" w:rsidRPr="00C1765F">
        <w:rPr>
          <w:rFonts w:cs="Times New Roman"/>
          <w:sz w:val="28"/>
          <w:szCs w:val="28"/>
        </w:rPr>
        <w:t xml:space="preserve"> </w:t>
      </w:r>
      <w:r w:rsidR="0096638E" w:rsidRPr="00C1765F">
        <w:rPr>
          <w:rFonts w:cs="Times New Roman"/>
          <w:sz w:val="28"/>
          <w:szCs w:val="28"/>
        </w:rPr>
        <w:t>35(1)</w:t>
      </w:r>
      <w:r w:rsidR="00CE5467" w:rsidRPr="00C1765F">
        <w:rPr>
          <w:rFonts w:cs="Times New Roman"/>
          <w:sz w:val="28"/>
          <w:szCs w:val="28"/>
        </w:rPr>
        <w:t xml:space="preserve">.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61</w:t>
      </w:r>
      <w:r w:rsidR="000C0500">
        <w:rPr>
          <w:rFonts w:cs="Times New Roman"/>
          <w:sz w:val="28"/>
          <w:szCs w:val="28"/>
        </w:rPr>
        <w:t>–</w:t>
      </w:r>
      <w:r w:rsidR="0096638E" w:rsidRPr="00C1765F">
        <w:rPr>
          <w:rFonts w:cs="Times New Roman"/>
          <w:sz w:val="28"/>
          <w:szCs w:val="28"/>
        </w:rPr>
        <w:t>103.</w:t>
      </w:r>
    </w:p>
    <w:p w14:paraId="200D9769" w14:textId="704A7B5A" w:rsidR="0096638E" w:rsidRPr="00C1765F" w:rsidRDefault="00390EC7"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Davies M. The Corpus of Historical American English (COHA): 400+ million words</w:t>
      </w:r>
      <w:r w:rsidR="00CE5467" w:rsidRPr="00C1765F">
        <w:rPr>
          <w:rFonts w:cs="Times New Roman"/>
          <w:sz w:val="28"/>
          <w:szCs w:val="28"/>
        </w:rPr>
        <w:t xml:space="preserve">. </w:t>
      </w:r>
      <w:r w:rsidR="000C0500">
        <w:rPr>
          <w:rFonts w:cs="Times New Roman"/>
          <w:sz w:val="28"/>
          <w:szCs w:val="28"/>
        </w:rPr>
        <w:t xml:space="preserve">– </w:t>
      </w:r>
      <w:r w:rsidR="00CE5467" w:rsidRPr="00C1765F">
        <w:rPr>
          <w:rFonts w:cs="Times New Roman"/>
          <w:sz w:val="28"/>
          <w:szCs w:val="28"/>
        </w:rPr>
        <w:t xml:space="preserve">2010.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1810–2009.</w:t>
      </w:r>
      <w:r w:rsidR="00CE5467" w:rsidRPr="00C1765F">
        <w:rPr>
          <w:rFonts w:cs="Times New Roman"/>
          <w:sz w:val="28"/>
          <w:szCs w:val="28"/>
        </w:rPr>
        <w:t xml:space="preserve"> </w:t>
      </w:r>
    </w:p>
    <w:p w14:paraId="4476539D" w14:textId="74D91FF5" w:rsidR="0096638E" w:rsidRPr="00C1765F" w:rsidRDefault="00390EC7"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Glucksberg S., McGlone M. S. Understanding figurative language</w:t>
      </w:r>
      <w:r w:rsidR="001F3744" w:rsidRPr="00C1765F">
        <w:rPr>
          <w:rFonts w:cs="Times New Roman"/>
          <w:sz w:val="28"/>
          <w:szCs w:val="28"/>
        </w:rPr>
        <w:t xml:space="preserve"> //</w:t>
      </w:r>
      <w:r w:rsidR="0096638E" w:rsidRPr="00C1765F">
        <w:rPr>
          <w:rFonts w:cs="Times New Roman"/>
          <w:sz w:val="28"/>
          <w:szCs w:val="28"/>
        </w:rPr>
        <w:t xml:space="preserve"> From metaphor to idioms </w:t>
      </w:r>
      <w:r w:rsidR="001F3744" w:rsidRPr="00C1765F">
        <w:rPr>
          <w:rFonts w:cs="Times New Roman"/>
          <w:sz w:val="28"/>
          <w:szCs w:val="28"/>
        </w:rPr>
        <w:t xml:space="preserve">// </w:t>
      </w:r>
      <w:r w:rsidR="0096638E" w:rsidRPr="00C1765F">
        <w:rPr>
          <w:rFonts w:cs="Times New Roman"/>
          <w:sz w:val="28"/>
          <w:szCs w:val="28"/>
        </w:rPr>
        <w:t>Oxford University Press</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 2001. </w:t>
      </w:r>
      <w:r w:rsidR="000C0500">
        <w:rPr>
          <w:rFonts w:cs="Times New Roman"/>
          <w:sz w:val="28"/>
          <w:szCs w:val="28"/>
        </w:rPr>
        <w:t>–</w:t>
      </w:r>
      <w:r w:rsidR="001F3744" w:rsidRPr="00C1765F">
        <w:rPr>
          <w:rFonts w:cs="Times New Roman"/>
          <w:sz w:val="28"/>
          <w:szCs w:val="28"/>
        </w:rPr>
        <w:t xml:space="preserve"> № 36</w:t>
      </w:r>
      <w:r w:rsidR="00BA4969">
        <w:rPr>
          <w:rFonts w:cs="Times New Roman"/>
          <w:sz w:val="28"/>
          <w:szCs w:val="28"/>
        </w:rPr>
        <w:t>.–</w:t>
      </w:r>
      <w:r w:rsidR="00BA4969" w:rsidRPr="00E77020">
        <w:rPr>
          <w:rFonts w:cs="Times New Roman"/>
          <w:sz w:val="28"/>
          <w:szCs w:val="28"/>
        </w:rPr>
        <w:t xml:space="preserve"> </w:t>
      </w:r>
      <w:r w:rsidR="00BA4969" w:rsidRPr="00C1765F">
        <w:rPr>
          <w:rFonts w:cs="Times New Roman"/>
          <w:sz w:val="28"/>
          <w:szCs w:val="28"/>
          <w:lang w:val="ru-RU"/>
        </w:rPr>
        <w:t>Р</w:t>
      </w:r>
      <w:r w:rsidR="00BA4969" w:rsidRPr="00C1765F">
        <w:rPr>
          <w:rFonts w:cs="Times New Roman"/>
          <w:sz w:val="28"/>
          <w:szCs w:val="28"/>
        </w:rPr>
        <w:t xml:space="preserve">. </w:t>
      </w:r>
      <w:r w:rsidR="00BA4969">
        <w:rPr>
          <w:rFonts w:cs="Times New Roman"/>
          <w:sz w:val="28"/>
          <w:szCs w:val="28"/>
        </w:rPr>
        <w:t>120–</w:t>
      </w:r>
      <w:r w:rsidR="00BA4969" w:rsidRPr="00C1765F">
        <w:rPr>
          <w:rFonts w:cs="Times New Roman"/>
          <w:sz w:val="28"/>
          <w:szCs w:val="28"/>
        </w:rPr>
        <w:t>1</w:t>
      </w:r>
      <w:r w:rsidR="00BA4969">
        <w:rPr>
          <w:rFonts w:cs="Times New Roman"/>
          <w:sz w:val="28"/>
          <w:szCs w:val="28"/>
        </w:rPr>
        <w:t>3</w:t>
      </w:r>
      <w:r w:rsidR="00BA4969" w:rsidRPr="00C1765F">
        <w:rPr>
          <w:rFonts w:cs="Times New Roman"/>
          <w:sz w:val="28"/>
          <w:szCs w:val="28"/>
        </w:rPr>
        <w:t>3.</w:t>
      </w:r>
    </w:p>
    <w:p w14:paraId="0A72836B" w14:textId="15C19729" w:rsidR="0096638E" w:rsidRPr="00C1765F" w:rsidRDefault="00390EC7"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 xml:space="preserve">Tikan </w:t>
      </w:r>
      <w:r w:rsidR="00015260" w:rsidRPr="00C1765F">
        <w:rPr>
          <w:rFonts w:cs="Times New Roman"/>
          <w:sz w:val="28"/>
          <w:szCs w:val="28"/>
        </w:rPr>
        <w:t>Y., Lopianetska</w:t>
      </w:r>
      <w:r w:rsidR="0096638E" w:rsidRPr="00C1765F">
        <w:rPr>
          <w:rFonts w:cs="Times New Roman"/>
          <w:sz w:val="28"/>
          <w:szCs w:val="28"/>
        </w:rPr>
        <w:t xml:space="preserve"> R. Functioning of phraseological units with a coloristic component in English media texts</w:t>
      </w:r>
      <w:r w:rsidR="001F3744" w:rsidRPr="00C1765F">
        <w:rPr>
          <w:rFonts w:cs="Times New Roman"/>
          <w:sz w:val="28"/>
          <w:szCs w:val="28"/>
        </w:rPr>
        <w:t xml:space="preserve"> //</w:t>
      </w:r>
      <w:r w:rsidR="0096638E" w:rsidRPr="00C1765F">
        <w:rPr>
          <w:rFonts w:cs="Times New Roman"/>
          <w:sz w:val="28"/>
          <w:szCs w:val="28"/>
        </w:rPr>
        <w:t> Advanced Linguistics</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 2020. </w:t>
      </w:r>
      <w:r w:rsidR="000C0500">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 xml:space="preserve"> (5)</w:t>
      </w:r>
      <w:r w:rsidR="00CE5467" w:rsidRPr="00C1765F">
        <w:rPr>
          <w:rFonts w:cs="Times New Roman"/>
          <w:sz w:val="28"/>
          <w:szCs w:val="28"/>
        </w:rPr>
        <w:t xml:space="preserve">.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33-40.</w:t>
      </w:r>
    </w:p>
    <w:p w14:paraId="662865C7" w14:textId="2F736859" w:rsidR="0096638E" w:rsidRPr="00C1765F" w:rsidRDefault="00390EC7"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Labarta Postigo M. Multilingual translation of English idioms in internet-based TV series: A contrastive approach</w:t>
      </w:r>
      <w:r w:rsidR="001F3744" w:rsidRPr="00C1765F">
        <w:rPr>
          <w:rFonts w:cs="Times New Roman"/>
          <w:sz w:val="28"/>
          <w:szCs w:val="28"/>
        </w:rPr>
        <w:t xml:space="preserve"> //</w:t>
      </w:r>
      <w:r w:rsidR="0096638E" w:rsidRPr="00C1765F">
        <w:rPr>
          <w:rFonts w:cs="Times New Roman"/>
          <w:sz w:val="28"/>
          <w:szCs w:val="28"/>
        </w:rPr>
        <w:t xml:space="preserve"> L2 Journal</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 2021. </w:t>
      </w:r>
      <w:r w:rsidR="000C0500">
        <w:rPr>
          <w:rFonts w:cs="Times New Roman"/>
          <w:sz w:val="28"/>
          <w:szCs w:val="28"/>
        </w:rPr>
        <w:t>–</w:t>
      </w:r>
      <w:r w:rsidR="00CE5467"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13(1)</w:t>
      </w:r>
      <w:r w:rsidR="00CE5467" w:rsidRPr="00C1765F">
        <w:rPr>
          <w:rFonts w:cs="Times New Roman"/>
          <w:sz w:val="28"/>
          <w:szCs w:val="28"/>
        </w:rPr>
        <w:t xml:space="preserve">.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1–9. </w:t>
      </w:r>
      <w:hyperlink r:id="rId81" w:history="1">
        <w:r w:rsidR="0096638E" w:rsidRPr="00C1765F">
          <w:rPr>
            <w:rFonts w:cs="Times New Roman"/>
            <w:sz w:val="28"/>
            <w:szCs w:val="28"/>
          </w:rPr>
          <w:t>https://doi.org/10.5070/L213149027</w:t>
        </w:r>
      </w:hyperlink>
      <w:r w:rsidR="002D137E">
        <w:rPr>
          <w:lang w:val="ru-RU"/>
        </w:rPr>
        <w:t>.</w:t>
      </w:r>
    </w:p>
    <w:p w14:paraId="36D56F31" w14:textId="60920A64" w:rsidR="0096638E" w:rsidRPr="00B85B48" w:rsidRDefault="00390EC7" w:rsidP="00987148">
      <w:pPr>
        <w:pStyle w:val="m-0"/>
        <w:numPr>
          <w:ilvl w:val="0"/>
          <w:numId w:val="77"/>
        </w:numPr>
        <w:spacing w:before="0" w:after="0"/>
        <w:ind w:left="0" w:firstLine="567"/>
        <w:jc w:val="both"/>
        <w:rPr>
          <w:rFonts w:cs="Times New Roman"/>
          <w:sz w:val="28"/>
          <w:szCs w:val="28"/>
          <w:highlight w:val="green"/>
        </w:rPr>
      </w:pPr>
      <w:r w:rsidRPr="00CE5467">
        <w:rPr>
          <w:rFonts w:cs="Times New Roman"/>
          <w:sz w:val="28"/>
          <w:szCs w:val="28"/>
        </w:rPr>
        <w:t xml:space="preserve">  </w:t>
      </w:r>
      <w:r w:rsidR="0096638E" w:rsidRPr="00B85B48">
        <w:rPr>
          <w:rFonts w:cs="Times New Roman"/>
          <w:sz w:val="28"/>
          <w:szCs w:val="28"/>
        </w:rPr>
        <w:t>Garro D. Connected media, connected idioms: The relationship between video and electroacoustic music from a composer’s perspective. In A. Knight-Hill (Ed.)</w:t>
      </w:r>
      <w:r w:rsidR="001F3744" w:rsidRPr="001F3744">
        <w:rPr>
          <w:rFonts w:cs="Times New Roman"/>
          <w:sz w:val="28"/>
          <w:szCs w:val="28"/>
        </w:rPr>
        <w:t xml:space="preserve"> //</w:t>
      </w:r>
      <w:r w:rsidR="0096638E" w:rsidRPr="00B85B48">
        <w:rPr>
          <w:rFonts w:cs="Times New Roman"/>
          <w:sz w:val="28"/>
          <w:szCs w:val="28"/>
        </w:rPr>
        <w:t xml:space="preserve"> Sound and image </w:t>
      </w:r>
      <w:r w:rsidR="00CE5467" w:rsidRPr="00B85B48">
        <w:rPr>
          <w:rFonts w:cs="Times New Roman"/>
          <w:sz w:val="28"/>
          <w:szCs w:val="28"/>
        </w:rPr>
        <w:t>Focal Press.</w:t>
      </w:r>
      <w:r w:rsidR="00CE5467" w:rsidRPr="00CE5467">
        <w:rPr>
          <w:rFonts w:cs="Times New Roman"/>
          <w:sz w:val="28"/>
          <w:szCs w:val="28"/>
        </w:rPr>
        <w:t xml:space="preserve"> </w:t>
      </w:r>
      <w:r w:rsidR="000C0500">
        <w:rPr>
          <w:rFonts w:cs="Times New Roman"/>
          <w:sz w:val="28"/>
          <w:szCs w:val="28"/>
        </w:rPr>
        <w:t>–</w:t>
      </w:r>
      <w:r w:rsidR="00CE5467" w:rsidRPr="00CE5467">
        <w:rPr>
          <w:rFonts w:cs="Times New Roman"/>
          <w:sz w:val="28"/>
          <w:szCs w:val="28"/>
        </w:rPr>
        <w:t xml:space="preserve"> </w:t>
      </w:r>
      <w:r w:rsidR="00CE5467" w:rsidRPr="00B85B48">
        <w:rPr>
          <w:rFonts w:cs="Times New Roman"/>
          <w:sz w:val="28"/>
          <w:szCs w:val="28"/>
        </w:rPr>
        <w:t xml:space="preserve">2020. </w:t>
      </w:r>
      <w:r w:rsidR="00CE5467" w:rsidRPr="00CE5467">
        <w:rPr>
          <w:rFonts w:cs="Times New Roman"/>
          <w:sz w:val="28"/>
          <w:szCs w:val="28"/>
        </w:rPr>
        <w:t xml:space="preserve">– </w:t>
      </w:r>
      <w:r w:rsidR="00CE5467">
        <w:rPr>
          <w:rFonts w:cs="Times New Roman"/>
          <w:sz w:val="28"/>
          <w:szCs w:val="28"/>
          <w:lang w:val="ru-RU"/>
        </w:rPr>
        <w:t>Р</w:t>
      </w:r>
      <w:r w:rsidR="00CE5467" w:rsidRPr="00CE5467">
        <w:rPr>
          <w:rFonts w:cs="Times New Roman"/>
          <w:sz w:val="28"/>
          <w:szCs w:val="28"/>
        </w:rPr>
        <w:t>.</w:t>
      </w:r>
      <w:r w:rsidR="0096638E" w:rsidRPr="00B85B48">
        <w:rPr>
          <w:rFonts w:cs="Times New Roman"/>
          <w:sz w:val="28"/>
          <w:szCs w:val="28"/>
        </w:rPr>
        <w:t xml:space="preserve"> 1–12. </w:t>
      </w:r>
    </w:p>
    <w:p w14:paraId="351773DB" w14:textId="34C2A476" w:rsidR="0096638E" w:rsidRPr="00B85B48" w:rsidRDefault="00390EC7" w:rsidP="00987148">
      <w:pPr>
        <w:pStyle w:val="m-0"/>
        <w:numPr>
          <w:ilvl w:val="0"/>
          <w:numId w:val="77"/>
        </w:numPr>
        <w:spacing w:before="0" w:after="0"/>
        <w:ind w:left="0" w:firstLine="567"/>
        <w:jc w:val="both"/>
        <w:rPr>
          <w:rFonts w:cs="Times New Roman"/>
          <w:sz w:val="28"/>
          <w:szCs w:val="28"/>
          <w:highlight w:val="green"/>
        </w:rPr>
      </w:pPr>
      <w:r w:rsidRPr="00390EC7">
        <w:rPr>
          <w:rFonts w:cs="Times New Roman"/>
          <w:sz w:val="28"/>
          <w:szCs w:val="28"/>
        </w:rPr>
        <w:t xml:space="preserve">   </w:t>
      </w:r>
      <w:r w:rsidR="0096638E" w:rsidRPr="00B85B48">
        <w:rPr>
          <w:rFonts w:cs="Times New Roman"/>
          <w:sz w:val="28"/>
          <w:szCs w:val="28"/>
        </w:rPr>
        <w:t>Mancuso A., Elia A., Laudanna A., Vietri S. The role of syntactic variability and literal interpretation plausibility in idiom comprehension</w:t>
      </w:r>
      <w:r w:rsidR="001F3744" w:rsidRPr="001F3744">
        <w:rPr>
          <w:rFonts w:cs="Times New Roman"/>
          <w:sz w:val="28"/>
          <w:szCs w:val="28"/>
        </w:rPr>
        <w:t xml:space="preserve"> //</w:t>
      </w:r>
      <w:r w:rsidR="0096638E" w:rsidRPr="00B85B48">
        <w:rPr>
          <w:rFonts w:cs="Times New Roman"/>
          <w:sz w:val="28"/>
          <w:szCs w:val="28"/>
        </w:rPr>
        <w:t xml:space="preserve"> Journal of Psycholinguistic Research</w:t>
      </w:r>
      <w:r w:rsidR="00CE5467" w:rsidRPr="001F3744">
        <w:rPr>
          <w:rFonts w:cs="Times New Roman"/>
          <w:sz w:val="28"/>
          <w:szCs w:val="28"/>
        </w:rPr>
        <w:t xml:space="preserve">. </w:t>
      </w:r>
      <w:r w:rsidR="000C0500">
        <w:rPr>
          <w:rFonts w:cs="Times New Roman"/>
          <w:sz w:val="28"/>
          <w:szCs w:val="28"/>
        </w:rPr>
        <w:t>–</w:t>
      </w:r>
      <w:r w:rsidR="00CE5467" w:rsidRPr="001F3744">
        <w:rPr>
          <w:rFonts w:cs="Times New Roman"/>
          <w:sz w:val="28"/>
          <w:szCs w:val="28"/>
        </w:rPr>
        <w:t xml:space="preserve"> </w:t>
      </w:r>
      <w:r w:rsidR="00CE5467" w:rsidRPr="00B85B48">
        <w:rPr>
          <w:rFonts w:cs="Times New Roman"/>
          <w:sz w:val="28"/>
          <w:szCs w:val="28"/>
        </w:rPr>
        <w:t xml:space="preserve">2020. </w:t>
      </w:r>
      <w:r w:rsidR="00CE5467" w:rsidRPr="001F3744">
        <w:rPr>
          <w:rFonts w:cs="Times New Roman"/>
          <w:sz w:val="28"/>
          <w:szCs w:val="28"/>
        </w:rPr>
        <w:t xml:space="preserve">– </w:t>
      </w:r>
      <w:r w:rsidR="00C1765F" w:rsidRPr="00C1765F">
        <w:rPr>
          <w:rFonts w:cs="Times New Roman"/>
          <w:sz w:val="28"/>
          <w:szCs w:val="28"/>
        </w:rPr>
        <w:t>№</w:t>
      </w:r>
      <w:r w:rsidR="0096638E" w:rsidRPr="00B85B48">
        <w:rPr>
          <w:rFonts w:cs="Times New Roman"/>
          <w:sz w:val="28"/>
          <w:szCs w:val="28"/>
        </w:rPr>
        <w:t>49</w:t>
      </w:r>
      <w:r w:rsidR="00CE5467" w:rsidRPr="001F3744">
        <w:rPr>
          <w:rFonts w:cs="Times New Roman"/>
          <w:sz w:val="28"/>
          <w:szCs w:val="28"/>
        </w:rPr>
        <w:t xml:space="preserve">. – </w:t>
      </w:r>
      <w:r w:rsidR="00CE5467">
        <w:rPr>
          <w:rFonts w:cs="Times New Roman"/>
          <w:sz w:val="28"/>
          <w:szCs w:val="28"/>
          <w:lang w:val="ru-RU"/>
        </w:rPr>
        <w:t>Р</w:t>
      </w:r>
      <w:r w:rsidR="00CE5467" w:rsidRPr="001F3744">
        <w:rPr>
          <w:rFonts w:cs="Times New Roman"/>
          <w:sz w:val="28"/>
          <w:szCs w:val="28"/>
        </w:rPr>
        <w:t>.</w:t>
      </w:r>
      <w:r w:rsidR="0096638E" w:rsidRPr="00B85B48">
        <w:rPr>
          <w:rFonts w:cs="Times New Roman"/>
          <w:sz w:val="28"/>
          <w:szCs w:val="28"/>
        </w:rPr>
        <w:t xml:space="preserve"> 99–124. </w:t>
      </w:r>
      <w:hyperlink r:id="rId82" w:history="1">
        <w:r w:rsidR="0096638E" w:rsidRPr="00B85B48">
          <w:rPr>
            <w:rFonts w:cs="Times New Roman"/>
            <w:sz w:val="28"/>
            <w:szCs w:val="28"/>
          </w:rPr>
          <w:t>https://doi.org/10.1007/s10936-019-09673-8</w:t>
        </w:r>
      </w:hyperlink>
      <w:r w:rsidR="002D137E">
        <w:rPr>
          <w:lang w:val="ru-RU"/>
        </w:rPr>
        <w:t>.</w:t>
      </w:r>
    </w:p>
    <w:p w14:paraId="5FC47638" w14:textId="13AE0C7F" w:rsidR="0096638E" w:rsidRPr="00C1765F" w:rsidRDefault="00390EC7" w:rsidP="00987148">
      <w:pPr>
        <w:pStyle w:val="m-0"/>
        <w:numPr>
          <w:ilvl w:val="0"/>
          <w:numId w:val="77"/>
        </w:numPr>
        <w:spacing w:before="0" w:after="0"/>
        <w:ind w:left="0" w:firstLine="567"/>
        <w:jc w:val="both"/>
        <w:rPr>
          <w:rFonts w:cs="Times New Roman"/>
          <w:sz w:val="28"/>
          <w:szCs w:val="28"/>
        </w:rPr>
      </w:pPr>
      <w:r w:rsidRPr="00390EC7">
        <w:rPr>
          <w:rFonts w:cs="Times New Roman"/>
          <w:sz w:val="28"/>
          <w:szCs w:val="28"/>
        </w:rPr>
        <w:lastRenderedPageBreak/>
        <w:t xml:space="preserve">  </w:t>
      </w:r>
      <w:r w:rsidR="0096638E" w:rsidRPr="00BA4969">
        <w:rPr>
          <w:rFonts w:cs="Times New Roman"/>
          <w:sz w:val="28"/>
          <w:szCs w:val="28"/>
        </w:rPr>
        <w:t>Klimek-Jankowska D., Błaszczak J. The interaction of idioms and aspect in Polish. Natural Language &amp; Linguistic Theory</w:t>
      </w:r>
      <w:r w:rsidR="001F3744" w:rsidRPr="00BA4969">
        <w:rPr>
          <w:rFonts w:cs="Times New Roman"/>
          <w:sz w:val="28"/>
          <w:szCs w:val="28"/>
        </w:rPr>
        <w:t xml:space="preserve"> //</w:t>
      </w:r>
      <w:r w:rsidR="0096638E" w:rsidRPr="00BA4969">
        <w:rPr>
          <w:rFonts w:cs="Times New Roman"/>
          <w:sz w:val="28"/>
          <w:szCs w:val="28"/>
        </w:rPr>
        <w:t xml:space="preserve"> Advance online publication.</w:t>
      </w:r>
      <w:r w:rsidR="00CE5467" w:rsidRPr="00BA4969">
        <w:rPr>
          <w:rFonts w:cs="Times New Roman"/>
          <w:sz w:val="28"/>
          <w:szCs w:val="28"/>
        </w:rPr>
        <w:t xml:space="preserve"> </w:t>
      </w:r>
      <w:r w:rsidR="00353463" w:rsidRPr="00BA4969">
        <w:rPr>
          <w:rFonts w:cs="Times New Roman"/>
          <w:sz w:val="28"/>
          <w:szCs w:val="28"/>
        </w:rPr>
        <w:t>– 2024.  – №. 1. – P. 153</w:t>
      </w:r>
      <w:r w:rsidR="00BA4969" w:rsidRPr="00BA4969">
        <w:rPr>
          <w:rFonts w:cs="Times New Roman"/>
          <w:sz w:val="28"/>
          <w:szCs w:val="28"/>
        </w:rPr>
        <w:t>–</w:t>
      </w:r>
      <w:r w:rsidR="00353463" w:rsidRPr="00BA4969">
        <w:rPr>
          <w:rFonts w:cs="Times New Roman"/>
          <w:sz w:val="28"/>
          <w:szCs w:val="28"/>
        </w:rPr>
        <w:t>207.</w:t>
      </w:r>
      <w:hyperlink r:id="rId83" w:history="1">
        <w:r w:rsidR="0096638E" w:rsidRPr="00BA4969">
          <w:rPr>
            <w:rFonts w:cs="Times New Roman"/>
            <w:sz w:val="28"/>
            <w:szCs w:val="28"/>
          </w:rPr>
          <w:t>https://doi.org/10.1007/s11049-023-09577-2</w:t>
        </w:r>
      </w:hyperlink>
      <w:r w:rsidR="002D137E" w:rsidRPr="00BA4969">
        <w:t>.</w:t>
      </w:r>
    </w:p>
    <w:p w14:paraId="0EF81E22" w14:textId="0C2A4CAC" w:rsidR="0096638E" w:rsidRPr="00C1765F" w:rsidRDefault="00390EC7"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Ignotaitė I. Code-switching through the embedding of English idiomatic expressions into the matrix Lithuanian text</w:t>
      </w:r>
      <w:r w:rsidR="001F3744" w:rsidRPr="00C1765F">
        <w:rPr>
          <w:rFonts w:cs="Times New Roman"/>
          <w:sz w:val="28"/>
          <w:szCs w:val="28"/>
        </w:rPr>
        <w:t xml:space="preserve"> //</w:t>
      </w:r>
      <w:r w:rsidR="0096638E" w:rsidRPr="00C1765F">
        <w:rPr>
          <w:rFonts w:cs="Times New Roman"/>
          <w:sz w:val="28"/>
          <w:szCs w:val="28"/>
        </w:rPr>
        <w:t xml:space="preserve"> LOGOS</w:t>
      </w:r>
      <w:r w:rsidR="00CE5467" w:rsidRPr="00C1765F">
        <w:rPr>
          <w:rFonts w:cs="Times New Roman"/>
          <w:sz w:val="28"/>
          <w:szCs w:val="28"/>
        </w:rPr>
        <w:t xml:space="preserve">. </w:t>
      </w:r>
      <w:r w:rsidR="0021279E" w:rsidRPr="00FA7CC3">
        <w:rPr>
          <w:rFonts w:cs="Times New Roman"/>
          <w:sz w:val="28"/>
          <w:szCs w:val="28"/>
        </w:rPr>
        <w:t xml:space="preserve">– </w:t>
      </w:r>
      <w:r w:rsidR="00CE5467" w:rsidRPr="00C1765F">
        <w:rPr>
          <w:rFonts w:cs="Times New Roman"/>
          <w:sz w:val="28"/>
          <w:szCs w:val="28"/>
        </w:rPr>
        <w:t xml:space="preserve">2020. – </w:t>
      </w:r>
      <w:r w:rsidR="001F3744" w:rsidRPr="00C1765F">
        <w:rPr>
          <w:rFonts w:cs="Times New Roman"/>
          <w:sz w:val="28"/>
          <w:szCs w:val="28"/>
        </w:rPr>
        <w:t>№</w:t>
      </w:r>
      <w:r w:rsidR="0096638E" w:rsidRPr="00C1765F">
        <w:rPr>
          <w:rFonts w:cs="Times New Roman"/>
          <w:sz w:val="28"/>
          <w:szCs w:val="28"/>
        </w:rPr>
        <w:t>102</w:t>
      </w:r>
      <w:r w:rsidR="00CE5467" w:rsidRPr="00C1765F">
        <w:rPr>
          <w:rFonts w:cs="Times New Roman"/>
          <w:sz w:val="28"/>
          <w:szCs w:val="28"/>
        </w:rPr>
        <w:t xml:space="preserve">.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189–199. </w:t>
      </w:r>
    </w:p>
    <w:p w14:paraId="5FA8C562" w14:textId="15649939" w:rsidR="0096638E" w:rsidRPr="00C1765F" w:rsidRDefault="00390EC7"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Garcia M., Vieira T. K., Scarton C., Idiart M., Villavicencio A. Assessing the representations of idiomaticity in vector models with a noun compound dataset labeled at type and token levels. In C. Zong, F. Xia, W. Li, R. Navigli (Eds.), Proceedings of the 59th Annual Meeting of the Association for Computational Linguistics</w:t>
      </w:r>
      <w:r w:rsidR="00CE5467" w:rsidRPr="00C1765F">
        <w:rPr>
          <w:rFonts w:cs="Times New Roman"/>
          <w:sz w:val="28"/>
          <w:szCs w:val="28"/>
        </w:rPr>
        <w:t xml:space="preserve">. </w:t>
      </w:r>
      <w:r w:rsidR="0096638E" w:rsidRPr="00C1765F">
        <w:rPr>
          <w:rFonts w:cs="Times New Roman"/>
          <w:sz w:val="28"/>
          <w:szCs w:val="28"/>
        </w:rPr>
        <w:t xml:space="preserve"> </w:t>
      </w:r>
      <w:r w:rsidR="00CE5467" w:rsidRPr="00C1765F">
        <w:rPr>
          <w:rFonts w:cs="Times New Roman"/>
          <w:sz w:val="28"/>
          <w:szCs w:val="28"/>
        </w:rPr>
        <w:t xml:space="preserve">Association for Computational Linguistics. Long Papers.  </w:t>
      </w:r>
      <w:r w:rsidR="000C0500">
        <w:rPr>
          <w:rFonts w:cs="Times New Roman"/>
          <w:sz w:val="28"/>
          <w:szCs w:val="28"/>
        </w:rPr>
        <w:t>–</w:t>
      </w:r>
      <w:r w:rsidR="00CE5467" w:rsidRPr="00C1765F">
        <w:rPr>
          <w:rFonts w:cs="Times New Roman"/>
          <w:sz w:val="28"/>
          <w:szCs w:val="28"/>
        </w:rPr>
        <w:t xml:space="preserve"> 2021. – </w:t>
      </w:r>
      <w:r w:rsidR="0096638E" w:rsidRPr="00C1765F">
        <w:rPr>
          <w:rFonts w:cs="Times New Roman"/>
          <w:sz w:val="28"/>
          <w:szCs w:val="28"/>
        </w:rPr>
        <w:t>Vol</w:t>
      </w:r>
      <w:r w:rsidR="00CE5467" w:rsidRPr="00C1765F">
        <w:rPr>
          <w:rFonts w:cs="Times New Roman"/>
          <w:sz w:val="28"/>
          <w:szCs w:val="28"/>
        </w:rPr>
        <w:t>.</w:t>
      </w:r>
      <w:r w:rsidR="0096638E" w:rsidRPr="00C1765F">
        <w:rPr>
          <w:rFonts w:cs="Times New Roman"/>
          <w:sz w:val="28"/>
          <w:szCs w:val="28"/>
        </w:rPr>
        <w:t>1</w:t>
      </w:r>
      <w:r w:rsidR="00CE5467" w:rsidRPr="00C1765F">
        <w:rPr>
          <w:rFonts w:cs="Times New Roman"/>
          <w:sz w:val="28"/>
          <w:szCs w:val="28"/>
        </w:rPr>
        <w:t>.</w:t>
      </w:r>
      <w:r w:rsidR="0096638E" w:rsidRPr="00C1765F">
        <w:rPr>
          <w:rFonts w:cs="Times New Roman"/>
          <w:sz w:val="28"/>
          <w:szCs w:val="28"/>
        </w:rPr>
        <w:t xml:space="preserve"> </w:t>
      </w:r>
      <w:r w:rsidR="00CE5467" w:rsidRPr="00C1765F">
        <w:rPr>
          <w:rFonts w:cs="Times New Roman"/>
          <w:sz w:val="28"/>
          <w:szCs w:val="28"/>
        </w:rPr>
        <w:t xml:space="preserve">–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2730–2741. </w:t>
      </w:r>
      <w:hyperlink r:id="rId84" w:history="1">
        <w:r w:rsidR="0096638E" w:rsidRPr="00C1765F">
          <w:rPr>
            <w:rFonts w:cs="Times New Roman"/>
            <w:sz w:val="28"/>
            <w:szCs w:val="28"/>
          </w:rPr>
          <w:t>https://doi.org/10.18653/v1/2021.acl-long.212</w:t>
        </w:r>
      </w:hyperlink>
      <w:r w:rsidR="002D137E" w:rsidRPr="007B3A7A">
        <w:t>.</w:t>
      </w:r>
    </w:p>
    <w:p w14:paraId="68A921EE" w14:textId="51551F38" w:rsidR="0096638E" w:rsidRPr="00B85B48" w:rsidRDefault="00390EC7"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Saxena P., Paul S. EPIE dataset: A corpus for possible idiomatic</w:t>
      </w:r>
      <w:r w:rsidR="0096638E" w:rsidRPr="00B85B48">
        <w:rPr>
          <w:rFonts w:cs="Times New Roman"/>
          <w:sz w:val="28"/>
          <w:szCs w:val="28"/>
        </w:rPr>
        <w:t xml:space="preserve"> expressions. In P. Sojka I. Kopeček, K. Pala, &amp; A. Horák (Eds.), Text, speech, and dialogue</w:t>
      </w:r>
      <w:r w:rsidR="00CE5467" w:rsidRPr="00CE5467">
        <w:rPr>
          <w:rFonts w:cs="Times New Roman"/>
          <w:sz w:val="28"/>
          <w:szCs w:val="28"/>
        </w:rPr>
        <w:t xml:space="preserve">. </w:t>
      </w:r>
      <w:r w:rsidR="000C0500">
        <w:rPr>
          <w:rFonts w:cs="Times New Roman"/>
          <w:sz w:val="28"/>
          <w:szCs w:val="28"/>
        </w:rPr>
        <w:t>–</w:t>
      </w:r>
      <w:r w:rsidR="00CE5467" w:rsidRPr="00CE5467">
        <w:rPr>
          <w:rFonts w:cs="Times New Roman"/>
          <w:sz w:val="28"/>
          <w:szCs w:val="28"/>
        </w:rPr>
        <w:t xml:space="preserve"> </w:t>
      </w:r>
      <w:r w:rsidR="00CE5467" w:rsidRPr="00B85B48">
        <w:rPr>
          <w:rFonts w:cs="Times New Roman"/>
          <w:sz w:val="28"/>
          <w:szCs w:val="28"/>
        </w:rPr>
        <w:t xml:space="preserve">2020. </w:t>
      </w:r>
      <w:r w:rsidR="00CE5467" w:rsidRPr="00CE5467">
        <w:rPr>
          <w:rFonts w:cs="Times New Roman"/>
          <w:sz w:val="28"/>
          <w:szCs w:val="28"/>
        </w:rPr>
        <w:t xml:space="preserve">– </w:t>
      </w:r>
      <w:r w:rsidR="00CE5467">
        <w:rPr>
          <w:rFonts w:cs="Times New Roman"/>
          <w:sz w:val="28"/>
          <w:szCs w:val="28"/>
          <w:lang w:val="ru-RU"/>
        </w:rPr>
        <w:t>Р</w:t>
      </w:r>
      <w:r w:rsidR="00CE5467" w:rsidRPr="00CE5467">
        <w:rPr>
          <w:rFonts w:cs="Times New Roman"/>
          <w:sz w:val="28"/>
          <w:szCs w:val="28"/>
        </w:rPr>
        <w:t>.</w:t>
      </w:r>
      <w:r w:rsidR="0096638E" w:rsidRPr="00B85B48">
        <w:rPr>
          <w:rFonts w:cs="Times New Roman"/>
          <w:sz w:val="28"/>
          <w:szCs w:val="28"/>
        </w:rPr>
        <w:t xml:space="preserve">87–94. Springer. </w:t>
      </w:r>
      <w:hyperlink r:id="rId85" w:history="1">
        <w:r w:rsidR="0096638E" w:rsidRPr="00B85B48">
          <w:rPr>
            <w:rStyle w:val="a3"/>
            <w:rFonts w:cs="Times New Roman"/>
            <w:sz w:val="28"/>
            <w:szCs w:val="28"/>
          </w:rPr>
          <w:t>https://doi.org/10.1007/978-3-030-58323-1_9</w:t>
        </w:r>
      </w:hyperlink>
      <w:r w:rsidR="002D137E">
        <w:rPr>
          <w:lang w:val="ru-RU"/>
        </w:rPr>
        <w:t>.</w:t>
      </w:r>
    </w:p>
    <w:p w14:paraId="3B87A5CA" w14:textId="656C7980" w:rsidR="0096638E" w:rsidRPr="001F3744" w:rsidRDefault="00390EC7" w:rsidP="00987148">
      <w:pPr>
        <w:pStyle w:val="m-0"/>
        <w:numPr>
          <w:ilvl w:val="0"/>
          <w:numId w:val="77"/>
        </w:numPr>
        <w:spacing w:before="0" w:after="0"/>
        <w:ind w:left="0" w:firstLine="567"/>
        <w:jc w:val="both"/>
        <w:rPr>
          <w:rFonts w:cs="Times New Roman"/>
          <w:sz w:val="28"/>
          <w:szCs w:val="28"/>
        </w:rPr>
      </w:pPr>
      <w:r w:rsidRPr="00390EC7">
        <w:rPr>
          <w:rFonts w:cs="Times New Roman"/>
          <w:sz w:val="28"/>
          <w:szCs w:val="28"/>
        </w:rPr>
        <w:t xml:space="preserve">  </w:t>
      </w:r>
      <w:r w:rsidR="0096638E" w:rsidRPr="001F3744">
        <w:rPr>
          <w:rFonts w:cs="Times New Roman"/>
          <w:sz w:val="28"/>
          <w:szCs w:val="28"/>
        </w:rPr>
        <w:t>Lundblom E. E., Woods J. J. Working in the classroom: Improving idiom comprehension through classwide peer tutoring. Communication Disorders Quarterly</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 </w:t>
      </w:r>
      <w:r w:rsidR="00CE5467" w:rsidRPr="001F3744">
        <w:rPr>
          <w:rFonts w:cs="Times New Roman"/>
          <w:sz w:val="28"/>
          <w:szCs w:val="28"/>
        </w:rPr>
        <w:t xml:space="preserve">2012. </w:t>
      </w:r>
      <w:r w:rsidR="000C0500">
        <w:rPr>
          <w:rFonts w:cs="Times New Roman"/>
          <w:sz w:val="28"/>
          <w:szCs w:val="28"/>
        </w:rPr>
        <w:t xml:space="preserve">– </w:t>
      </w:r>
      <w:r w:rsidR="001F3744" w:rsidRPr="00C1765F">
        <w:rPr>
          <w:rFonts w:cs="Times New Roman"/>
          <w:sz w:val="28"/>
          <w:szCs w:val="28"/>
        </w:rPr>
        <w:t>№</w:t>
      </w:r>
      <w:r w:rsidR="0096638E" w:rsidRPr="001F3744">
        <w:rPr>
          <w:rFonts w:cs="Times New Roman"/>
          <w:sz w:val="28"/>
          <w:szCs w:val="28"/>
        </w:rPr>
        <w:t>33(4)</w:t>
      </w:r>
      <w:r w:rsidR="00CE5467" w:rsidRPr="00C1765F">
        <w:rPr>
          <w:rFonts w:cs="Times New Roman"/>
          <w:sz w:val="28"/>
          <w:szCs w:val="28"/>
        </w:rPr>
        <w:t xml:space="preserve">. – </w:t>
      </w:r>
      <w:r w:rsidR="00CE5467" w:rsidRPr="001F3744">
        <w:rPr>
          <w:rFonts w:cs="Times New Roman"/>
          <w:sz w:val="28"/>
          <w:szCs w:val="28"/>
          <w:lang w:val="ru-RU"/>
        </w:rPr>
        <w:t>Р</w:t>
      </w:r>
      <w:r w:rsidR="00CE5467" w:rsidRPr="00C1765F">
        <w:rPr>
          <w:rFonts w:cs="Times New Roman"/>
          <w:sz w:val="28"/>
          <w:szCs w:val="28"/>
        </w:rPr>
        <w:t>.</w:t>
      </w:r>
      <w:r w:rsidR="0096638E" w:rsidRPr="001F3744">
        <w:rPr>
          <w:rFonts w:cs="Times New Roman"/>
          <w:sz w:val="28"/>
          <w:szCs w:val="28"/>
        </w:rPr>
        <w:t xml:space="preserve"> 202-219.</w:t>
      </w:r>
    </w:p>
    <w:p w14:paraId="5DF019A9" w14:textId="370AB1A8" w:rsidR="0096638E" w:rsidRPr="001F3744" w:rsidRDefault="00390EC7" w:rsidP="00987148">
      <w:pPr>
        <w:pStyle w:val="m-0"/>
        <w:numPr>
          <w:ilvl w:val="0"/>
          <w:numId w:val="77"/>
        </w:numPr>
        <w:spacing w:before="0" w:after="0"/>
        <w:ind w:left="0" w:firstLine="567"/>
        <w:jc w:val="both"/>
        <w:rPr>
          <w:rFonts w:cs="Times New Roman"/>
          <w:sz w:val="28"/>
          <w:szCs w:val="28"/>
        </w:rPr>
      </w:pPr>
      <w:r w:rsidRPr="001F3744">
        <w:rPr>
          <w:rFonts w:cs="Times New Roman"/>
          <w:sz w:val="28"/>
          <w:szCs w:val="28"/>
        </w:rPr>
        <w:t xml:space="preserve">  </w:t>
      </w:r>
      <w:r w:rsidR="0096638E" w:rsidRPr="001F3744">
        <w:rPr>
          <w:rFonts w:cs="Times New Roman"/>
          <w:sz w:val="28"/>
          <w:szCs w:val="28"/>
        </w:rPr>
        <w:t>Flynn J. R. Break the internet, break the stigma: The promise of emerging technology &amp; media in mental health. Quinnipiac Health Law Journal</w:t>
      </w:r>
      <w:r w:rsidR="00CE5467" w:rsidRPr="001F3744">
        <w:rPr>
          <w:rFonts w:cs="Times New Roman"/>
          <w:sz w:val="28"/>
          <w:szCs w:val="28"/>
          <w:lang w:val="ru-RU"/>
        </w:rPr>
        <w:t xml:space="preserve">. </w:t>
      </w:r>
      <w:r w:rsidR="000C0500">
        <w:rPr>
          <w:rFonts w:cs="Times New Roman"/>
          <w:sz w:val="28"/>
          <w:szCs w:val="28"/>
        </w:rPr>
        <w:t>–</w:t>
      </w:r>
      <w:r w:rsidR="00CE5467" w:rsidRPr="001F3744">
        <w:rPr>
          <w:rFonts w:cs="Times New Roman"/>
          <w:sz w:val="28"/>
          <w:szCs w:val="28"/>
          <w:lang w:val="ru-RU"/>
        </w:rPr>
        <w:t xml:space="preserve"> </w:t>
      </w:r>
      <w:r w:rsidR="00CE5467" w:rsidRPr="001F3744">
        <w:rPr>
          <w:rFonts w:cs="Times New Roman"/>
          <w:sz w:val="28"/>
          <w:szCs w:val="28"/>
        </w:rPr>
        <w:t>2017.</w:t>
      </w:r>
      <w:r w:rsidR="00CE5467" w:rsidRPr="001F3744">
        <w:rPr>
          <w:rFonts w:cs="Times New Roman"/>
          <w:sz w:val="28"/>
          <w:szCs w:val="28"/>
          <w:lang w:val="ru-RU"/>
        </w:rPr>
        <w:t xml:space="preserve"> –</w:t>
      </w:r>
      <w:r w:rsidR="00CE5467" w:rsidRPr="001F3744">
        <w:rPr>
          <w:rFonts w:cs="Times New Roman"/>
          <w:sz w:val="28"/>
          <w:szCs w:val="28"/>
        </w:rPr>
        <w:t xml:space="preserve"> </w:t>
      </w:r>
      <w:r w:rsidR="001F3744" w:rsidRPr="001F3744">
        <w:rPr>
          <w:rFonts w:cs="Times New Roman"/>
          <w:sz w:val="28"/>
          <w:szCs w:val="28"/>
          <w:lang w:val="ru-RU"/>
        </w:rPr>
        <w:t>№</w:t>
      </w:r>
      <w:r w:rsidR="0096638E" w:rsidRPr="001F3744">
        <w:rPr>
          <w:rFonts w:cs="Times New Roman"/>
          <w:sz w:val="28"/>
          <w:szCs w:val="28"/>
        </w:rPr>
        <w:t>20</w:t>
      </w:r>
      <w:r w:rsidR="00CE5467" w:rsidRPr="001F3744">
        <w:rPr>
          <w:rFonts w:cs="Times New Roman"/>
          <w:sz w:val="28"/>
          <w:szCs w:val="28"/>
          <w:lang w:val="ru-RU"/>
        </w:rPr>
        <w:t>. – Р.</w:t>
      </w:r>
      <w:r w:rsidR="0096638E" w:rsidRPr="001F3744">
        <w:rPr>
          <w:rFonts w:cs="Times New Roman"/>
          <w:sz w:val="28"/>
          <w:szCs w:val="28"/>
        </w:rPr>
        <w:t xml:space="preserve"> 1–25.</w:t>
      </w:r>
    </w:p>
    <w:p w14:paraId="5F155C15" w14:textId="0DF748DD" w:rsidR="0096638E" w:rsidRPr="00CE5467" w:rsidRDefault="00390EC7" w:rsidP="00987148">
      <w:pPr>
        <w:pStyle w:val="m-0"/>
        <w:numPr>
          <w:ilvl w:val="0"/>
          <w:numId w:val="77"/>
        </w:numPr>
        <w:spacing w:before="0" w:after="0"/>
        <w:ind w:left="0" w:firstLine="567"/>
        <w:jc w:val="both"/>
        <w:rPr>
          <w:rFonts w:cs="Times New Roman"/>
          <w:sz w:val="28"/>
          <w:szCs w:val="28"/>
          <w:highlight w:val="yellow"/>
        </w:rPr>
      </w:pPr>
      <w:r w:rsidRPr="00CE5467">
        <w:rPr>
          <w:rFonts w:cs="Times New Roman"/>
          <w:sz w:val="28"/>
          <w:szCs w:val="28"/>
        </w:rPr>
        <w:t xml:space="preserve">  </w:t>
      </w:r>
      <w:r w:rsidR="0096638E" w:rsidRPr="00B85B48">
        <w:rPr>
          <w:rFonts w:cs="Times New Roman"/>
          <w:sz w:val="28"/>
          <w:szCs w:val="28"/>
        </w:rPr>
        <w:t>Alam A. Challenges and possibilities of online education during Covid-19.</w:t>
      </w:r>
      <w:r w:rsidR="00CE5467" w:rsidRPr="00CE5467">
        <w:rPr>
          <w:rFonts w:cs="Times New Roman"/>
          <w:sz w:val="28"/>
          <w:szCs w:val="28"/>
        </w:rPr>
        <w:t xml:space="preserve"> </w:t>
      </w:r>
      <w:r w:rsidR="000C0500">
        <w:rPr>
          <w:rFonts w:cs="Times New Roman"/>
          <w:sz w:val="28"/>
          <w:szCs w:val="28"/>
        </w:rPr>
        <w:t xml:space="preserve">– </w:t>
      </w:r>
      <w:r w:rsidR="00CE5467" w:rsidRPr="00B85B48">
        <w:rPr>
          <w:rFonts w:cs="Times New Roman"/>
          <w:sz w:val="28"/>
          <w:szCs w:val="28"/>
        </w:rPr>
        <w:t>2020.</w:t>
      </w:r>
      <w:r w:rsidR="00CE5467" w:rsidRPr="00CE5467">
        <w:rPr>
          <w:rFonts w:cs="Times New Roman"/>
          <w:sz w:val="28"/>
          <w:szCs w:val="28"/>
        </w:rPr>
        <w:t xml:space="preserve"> </w:t>
      </w:r>
      <w:r w:rsidR="00015260" w:rsidRPr="003B45BE">
        <w:rPr>
          <w:rFonts w:cs="Times New Roman"/>
          <w:sz w:val="28"/>
          <w:szCs w:val="28"/>
        </w:rPr>
        <w:t xml:space="preserve">– </w:t>
      </w:r>
      <w:r w:rsidR="00015260" w:rsidRPr="001F3744">
        <w:rPr>
          <w:rFonts w:cs="Times New Roman"/>
          <w:sz w:val="28"/>
          <w:szCs w:val="28"/>
          <w:lang w:val="ru-RU"/>
        </w:rPr>
        <w:t>Р</w:t>
      </w:r>
      <w:r w:rsidR="00015260" w:rsidRPr="003B45BE">
        <w:rPr>
          <w:rFonts w:cs="Times New Roman"/>
          <w:sz w:val="28"/>
          <w:szCs w:val="28"/>
        </w:rPr>
        <w:t>.</w:t>
      </w:r>
      <w:r w:rsidR="00015260" w:rsidRPr="001F3744">
        <w:rPr>
          <w:rFonts w:cs="Times New Roman"/>
          <w:sz w:val="28"/>
          <w:szCs w:val="28"/>
        </w:rPr>
        <w:t xml:space="preserve"> </w:t>
      </w:r>
      <w:r w:rsidR="00015260">
        <w:rPr>
          <w:rFonts w:cs="Times New Roman"/>
          <w:sz w:val="28"/>
          <w:szCs w:val="28"/>
        </w:rPr>
        <w:t>1</w:t>
      </w:r>
      <w:r w:rsidR="00015260" w:rsidRPr="001F3744">
        <w:rPr>
          <w:rFonts w:cs="Times New Roman"/>
          <w:sz w:val="28"/>
          <w:szCs w:val="28"/>
        </w:rPr>
        <w:t>1–</w:t>
      </w:r>
      <w:r w:rsidR="00015260">
        <w:rPr>
          <w:rFonts w:cs="Times New Roman"/>
          <w:sz w:val="28"/>
          <w:szCs w:val="28"/>
        </w:rPr>
        <w:t>3</w:t>
      </w:r>
      <w:r w:rsidR="00015260" w:rsidRPr="001F3744">
        <w:rPr>
          <w:rFonts w:cs="Times New Roman"/>
          <w:sz w:val="28"/>
          <w:szCs w:val="28"/>
        </w:rPr>
        <w:t>5.</w:t>
      </w:r>
    </w:p>
    <w:p w14:paraId="517A7CDA" w14:textId="01AEB49F" w:rsidR="0096638E" w:rsidRPr="00C1765F" w:rsidRDefault="00863D4B" w:rsidP="00987148">
      <w:pPr>
        <w:pStyle w:val="m-0"/>
        <w:numPr>
          <w:ilvl w:val="0"/>
          <w:numId w:val="77"/>
        </w:numPr>
        <w:spacing w:before="0" w:after="0"/>
        <w:ind w:left="0" w:firstLine="567"/>
        <w:jc w:val="both"/>
        <w:rPr>
          <w:rFonts w:cs="Times New Roman"/>
          <w:sz w:val="28"/>
          <w:szCs w:val="28"/>
        </w:rPr>
      </w:pPr>
      <w:r w:rsidRPr="00CE5467">
        <w:rPr>
          <w:rFonts w:cs="Times New Roman"/>
          <w:sz w:val="28"/>
          <w:szCs w:val="28"/>
        </w:rPr>
        <w:t xml:space="preserve">  </w:t>
      </w:r>
      <w:r w:rsidR="0096638E" w:rsidRPr="00B85B48">
        <w:rPr>
          <w:rFonts w:cs="Times New Roman"/>
          <w:sz w:val="28"/>
          <w:szCs w:val="28"/>
        </w:rPr>
        <w:t xml:space="preserve">Ayipey P. Impact of COVID-19 on ginger export, a root crop as traditional </w:t>
      </w:r>
      <w:r w:rsidR="0096638E" w:rsidRPr="00C1765F">
        <w:rPr>
          <w:rFonts w:cs="Times New Roman"/>
          <w:sz w:val="28"/>
          <w:szCs w:val="28"/>
        </w:rPr>
        <w:t>remedy for COVID-19</w:t>
      </w:r>
      <w:r w:rsidR="001F3744" w:rsidRPr="00C1765F">
        <w:rPr>
          <w:rFonts w:cs="Times New Roman"/>
          <w:sz w:val="28"/>
          <w:szCs w:val="28"/>
        </w:rPr>
        <w:t xml:space="preserve"> // </w:t>
      </w:r>
      <w:r w:rsidR="0096638E" w:rsidRPr="00C1765F">
        <w:rPr>
          <w:rFonts w:cs="Times New Roman"/>
          <w:sz w:val="28"/>
          <w:szCs w:val="28"/>
        </w:rPr>
        <w:t>Journal of Basic and Applied Research in Biomedicine</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2025. </w:t>
      </w:r>
      <w:r w:rsidR="000C0500">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6(1)</w:t>
      </w:r>
      <w:r w:rsidR="00CE5467" w:rsidRPr="00C1765F">
        <w:rPr>
          <w:rFonts w:cs="Times New Roman"/>
          <w:sz w:val="28"/>
          <w:szCs w:val="28"/>
        </w:rPr>
        <w:t xml:space="preserve">.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25-31.</w:t>
      </w:r>
    </w:p>
    <w:p w14:paraId="63148E43" w14:textId="5F3B7F30"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Wannes W. A.</w:t>
      </w:r>
      <w:r w:rsidR="00015260" w:rsidRPr="00C1765F">
        <w:rPr>
          <w:rFonts w:cs="Times New Roman"/>
          <w:sz w:val="28"/>
          <w:szCs w:val="28"/>
        </w:rPr>
        <w:t>, Tounsi</w:t>
      </w:r>
      <w:r w:rsidR="0096638E" w:rsidRPr="00C1765F">
        <w:rPr>
          <w:rFonts w:cs="Times New Roman"/>
          <w:sz w:val="28"/>
          <w:szCs w:val="28"/>
        </w:rPr>
        <w:t xml:space="preserve"> M. S. Can medicinal plants contribute to the cure of Tunisian COVID-19 patients. J. Med. Plants Stud</w:t>
      </w:r>
      <w:r w:rsidR="00CE5467" w:rsidRPr="00C1765F">
        <w:rPr>
          <w:rFonts w:cs="Times New Roman"/>
          <w:sz w:val="28"/>
          <w:szCs w:val="28"/>
        </w:rPr>
        <w:t xml:space="preserve">. </w:t>
      </w:r>
      <w:r w:rsidR="000C0500">
        <w:rPr>
          <w:rFonts w:cs="Times New Roman"/>
          <w:sz w:val="28"/>
          <w:szCs w:val="28"/>
        </w:rPr>
        <w:t xml:space="preserve">– </w:t>
      </w:r>
      <w:r w:rsidR="00CE5467" w:rsidRPr="00C1765F">
        <w:rPr>
          <w:rFonts w:cs="Times New Roman"/>
          <w:sz w:val="28"/>
          <w:szCs w:val="28"/>
        </w:rPr>
        <w:t>2020.</w:t>
      </w:r>
      <w:r w:rsidR="0096638E" w:rsidRPr="00C1765F">
        <w:rPr>
          <w:rFonts w:cs="Times New Roman"/>
          <w:sz w:val="28"/>
          <w:szCs w:val="28"/>
        </w:rPr>
        <w:t> </w:t>
      </w:r>
      <w:r w:rsidR="00CE5467" w:rsidRPr="00C1765F">
        <w:rPr>
          <w:rFonts w:cs="Times New Roman"/>
          <w:sz w:val="28"/>
          <w:szCs w:val="28"/>
        </w:rPr>
        <w:t xml:space="preserve"> </w:t>
      </w:r>
      <w:r w:rsidR="000C0500">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8(5)</w:t>
      </w:r>
      <w:r w:rsidR="00CE5467" w:rsidRPr="00C1765F">
        <w:rPr>
          <w:rFonts w:cs="Times New Roman"/>
          <w:sz w:val="28"/>
          <w:szCs w:val="28"/>
        </w:rPr>
        <w:t>. –</w:t>
      </w:r>
      <w:r w:rsidR="0096638E" w:rsidRPr="00C1765F">
        <w:rPr>
          <w:rFonts w:cs="Times New Roman"/>
          <w:sz w:val="28"/>
          <w:szCs w:val="28"/>
        </w:rPr>
        <w:t xml:space="preserve"> 218</w:t>
      </w:r>
      <w:r w:rsidR="00CE5467" w:rsidRPr="00C1765F">
        <w:rPr>
          <w:rFonts w:cs="Times New Roman"/>
          <w:sz w:val="28"/>
          <w:szCs w:val="28"/>
        </w:rPr>
        <w:t xml:space="preserve"> </w:t>
      </w:r>
      <w:r w:rsidR="00CE5467" w:rsidRPr="00C1765F">
        <w:rPr>
          <w:rFonts w:cs="Times New Roman"/>
          <w:sz w:val="28"/>
          <w:szCs w:val="28"/>
          <w:lang w:val="ru-RU"/>
        </w:rPr>
        <w:t>р</w:t>
      </w:r>
      <w:r w:rsidR="0096638E" w:rsidRPr="00C1765F">
        <w:rPr>
          <w:rFonts w:cs="Times New Roman"/>
          <w:sz w:val="28"/>
          <w:szCs w:val="28"/>
        </w:rPr>
        <w:t>.</w:t>
      </w:r>
    </w:p>
    <w:p w14:paraId="26A27CBA" w14:textId="3271586F"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Aldwihi L. A., Khan S. I., Alamri F. F., AlRuthia Y., Alqahtani F., Fantoukh, O. I., Almohammed O. A. Patients’ behavior regarding dietary or herbal supplements before and during COVID-19 in Saudi Arabia</w:t>
      </w:r>
      <w:r w:rsidR="001F3744" w:rsidRPr="00C1765F">
        <w:rPr>
          <w:rFonts w:cs="Times New Roman"/>
          <w:sz w:val="28"/>
          <w:szCs w:val="28"/>
        </w:rPr>
        <w:t xml:space="preserve"> //</w:t>
      </w:r>
      <w:r w:rsidR="0096638E" w:rsidRPr="00C1765F">
        <w:rPr>
          <w:rFonts w:cs="Times New Roman"/>
          <w:sz w:val="28"/>
          <w:szCs w:val="28"/>
        </w:rPr>
        <w:t> International journal of environmental research and public health</w:t>
      </w:r>
      <w:r w:rsidR="00CE5467" w:rsidRPr="00C1765F">
        <w:rPr>
          <w:rFonts w:cs="Times New Roman"/>
          <w:sz w:val="28"/>
          <w:szCs w:val="28"/>
        </w:rPr>
        <w:t xml:space="preserve">. </w:t>
      </w:r>
      <w:r w:rsidR="000C0500">
        <w:rPr>
          <w:rFonts w:cs="Times New Roman"/>
          <w:sz w:val="28"/>
          <w:szCs w:val="28"/>
        </w:rPr>
        <w:t>–</w:t>
      </w:r>
      <w:r w:rsidR="00CE5467" w:rsidRPr="00C1765F">
        <w:rPr>
          <w:rFonts w:cs="Times New Roman"/>
          <w:sz w:val="28"/>
          <w:szCs w:val="28"/>
        </w:rPr>
        <w:t xml:space="preserve"> 2021. </w:t>
      </w:r>
      <w:r w:rsidR="000C0500">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18(10)</w:t>
      </w:r>
      <w:r w:rsidR="00CE5467" w:rsidRPr="00C1765F">
        <w:rPr>
          <w:rFonts w:cs="Times New Roman"/>
          <w:sz w:val="28"/>
          <w:szCs w:val="28"/>
        </w:rPr>
        <w:t xml:space="preserve">. – </w:t>
      </w:r>
      <w:r w:rsidR="0096638E" w:rsidRPr="00C1765F">
        <w:rPr>
          <w:rFonts w:cs="Times New Roman"/>
          <w:sz w:val="28"/>
          <w:szCs w:val="28"/>
        </w:rPr>
        <w:t>5086</w:t>
      </w:r>
      <w:r w:rsidR="00CE5467" w:rsidRPr="00C1765F">
        <w:rPr>
          <w:rFonts w:cs="Times New Roman"/>
          <w:sz w:val="28"/>
          <w:szCs w:val="28"/>
        </w:rPr>
        <w:t xml:space="preserve"> </w:t>
      </w:r>
      <w:r w:rsidR="00CE5467" w:rsidRPr="00C1765F">
        <w:rPr>
          <w:rFonts w:cs="Times New Roman"/>
          <w:sz w:val="28"/>
          <w:szCs w:val="28"/>
          <w:lang w:val="ru-RU"/>
        </w:rPr>
        <w:t>р</w:t>
      </w:r>
      <w:r w:rsidR="0096638E" w:rsidRPr="00C1765F">
        <w:rPr>
          <w:rFonts w:cs="Times New Roman"/>
          <w:sz w:val="28"/>
          <w:szCs w:val="28"/>
        </w:rPr>
        <w:t>.</w:t>
      </w:r>
    </w:p>
    <w:p w14:paraId="4297C3FC" w14:textId="46E4F865" w:rsidR="0096638E" w:rsidRPr="00CE5467" w:rsidRDefault="00863D4B" w:rsidP="00987148">
      <w:pPr>
        <w:pStyle w:val="m-0"/>
        <w:numPr>
          <w:ilvl w:val="0"/>
          <w:numId w:val="77"/>
        </w:numPr>
        <w:spacing w:before="0" w:after="0"/>
        <w:ind w:left="0" w:firstLine="567"/>
        <w:jc w:val="both"/>
        <w:rPr>
          <w:rFonts w:cs="Times New Roman"/>
          <w:sz w:val="28"/>
          <w:szCs w:val="28"/>
          <w:highlight w:val="yellow"/>
        </w:rPr>
      </w:pPr>
      <w:r w:rsidRPr="00C1765F">
        <w:rPr>
          <w:rFonts w:cs="Times New Roman"/>
          <w:sz w:val="28"/>
          <w:szCs w:val="28"/>
        </w:rPr>
        <w:t xml:space="preserve">  </w:t>
      </w:r>
      <w:r w:rsidR="0096638E" w:rsidRPr="00C1765F">
        <w:rPr>
          <w:rFonts w:cs="Times New Roman"/>
          <w:sz w:val="28"/>
          <w:szCs w:val="28"/>
        </w:rPr>
        <w:t>Kusumawati N., Bahar A., Setiarso P</w:t>
      </w:r>
      <w:r w:rsidR="0096638E" w:rsidRPr="00B85B48">
        <w:rPr>
          <w:rFonts w:cs="Times New Roman"/>
          <w:sz w:val="28"/>
          <w:szCs w:val="28"/>
        </w:rPr>
        <w:t>., Muslim S.</w:t>
      </w:r>
      <w:r w:rsidR="00015260" w:rsidRPr="00B85B48">
        <w:rPr>
          <w:rFonts w:cs="Times New Roman"/>
          <w:sz w:val="28"/>
          <w:szCs w:val="28"/>
        </w:rPr>
        <w:t>, Auliya</w:t>
      </w:r>
      <w:r w:rsidR="0096638E" w:rsidRPr="00B85B48">
        <w:rPr>
          <w:rFonts w:cs="Times New Roman"/>
          <w:sz w:val="28"/>
          <w:szCs w:val="28"/>
        </w:rPr>
        <w:t xml:space="preserve"> A. R. S. Ginger and temulawak based herbal tea as potential functional drink products in the era of COVID-19</w:t>
      </w:r>
      <w:r w:rsidR="001F3744" w:rsidRPr="001F3744">
        <w:rPr>
          <w:rFonts w:cs="Times New Roman"/>
          <w:sz w:val="28"/>
          <w:szCs w:val="28"/>
        </w:rPr>
        <w:t xml:space="preserve"> //</w:t>
      </w:r>
      <w:r w:rsidR="0096638E" w:rsidRPr="00B85B48">
        <w:rPr>
          <w:rFonts w:cs="Times New Roman"/>
          <w:sz w:val="28"/>
          <w:szCs w:val="28"/>
        </w:rPr>
        <w:t> Rasayan Journal of chemistry</w:t>
      </w:r>
      <w:r w:rsidR="00CE5467" w:rsidRPr="001F3744">
        <w:rPr>
          <w:rFonts w:cs="Times New Roman"/>
          <w:sz w:val="28"/>
          <w:szCs w:val="28"/>
        </w:rPr>
        <w:t xml:space="preserve">. </w:t>
      </w:r>
      <w:r w:rsidR="000C0500">
        <w:rPr>
          <w:rFonts w:cs="Times New Roman"/>
          <w:sz w:val="28"/>
          <w:szCs w:val="28"/>
        </w:rPr>
        <w:t>–</w:t>
      </w:r>
      <w:r w:rsidR="00CE5467" w:rsidRPr="001F3744">
        <w:rPr>
          <w:rFonts w:cs="Times New Roman"/>
          <w:sz w:val="28"/>
          <w:szCs w:val="28"/>
        </w:rPr>
        <w:t xml:space="preserve"> </w:t>
      </w:r>
      <w:r w:rsidR="00CE5467" w:rsidRPr="00B85B48">
        <w:rPr>
          <w:rFonts w:cs="Times New Roman"/>
          <w:sz w:val="28"/>
          <w:szCs w:val="28"/>
        </w:rPr>
        <w:t xml:space="preserve">2021. </w:t>
      </w:r>
      <w:r w:rsidR="00015260">
        <w:rPr>
          <w:rFonts w:cs="Times New Roman"/>
          <w:sz w:val="28"/>
          <w:szCs w:val="28"/>
        </w:rPr>
        <w:t xml:space="preserve">– Vol. </w:t>
      </w:r>
      <w:r w:rsidR="0096638E" w:rsidRPr="00B85B48">
        <w:rPr>
          <w:rFonts w:cs="Times New Roman"/>
          <w:sz w:val="28"/>
          <w:szCs w:val="28"/>
        </w:rPr>
        <w:t>14(3).</w:t>
      </w:r>
      <w:r w:rsidR="00CE5467" w:rsidRPr="001F3744">
        <w:rPr>
          <w:rFonts w:cs="Times New Roman"/>
          <w:sz w:val="28"/>
          <w:szCs w:val="28"/>
        </w:rPr>
        <w:t xml:space="preserve"> </w:t>
      </w:r>
      <w:r w:rsidR="00015260" w:rsidRPr="001F3744">
        <w:rPr>
          <w:rFonts w:cs="Times New Roman"/>
          <w:sz w:val="28"/>
          <w:szCs w:val="28"/>
        </w:rPr>
        <w:t xml:space="preserve">– </w:t>
      </w:r>
      <w:r w:rsidR="00015260">
        <w:rPr>
          <w:rFonts w:cs="Times New Roman"/>
          <w:sz w:val="28"/>
          <w:szCs w:val="28"/>
          <w:lang w:val="ru-RU"/>
        </w:rPr>
        <w:t>Р</w:t>
      </w:r>
      <w:r w:rsidR="00015260" w:rsidRPr="001F3744">
        <w:rPr>
          <w:rFonts w:cs="Times New Roman"/>
          <w:sz w:val="28"/>
          <w:szCs w:val="28"/>
        </w:rPr>
        <w:t>.</w:t>
      </w:r>
      <w:r w:rsidR="00015260" w:rsidRPr="00B85B48">
        <w:rPr>
          <w:rFonts w:cs="Times New Roman"/>
          <w:sz w:val="28"/>
          <w:szCs w:val="28"/>
        </w:rPr>
        <w:t xml:space="preserve"> </w:t>
      </w:r>
      <w:r w:rsidR="00015260">
        <w:rPr>
          <w:rFonts w:cs="Times New Roman"/>
          <w:sz w:val="28"/>
          <w:szCs w:val="28"/>
        </w:rPr>
        <w:t>1920</w:t>
      </w:r>
      <w:r w:rsidR="00015260" w:rsidRPr="00B85B48">
        <w:rPr>
          <w:rFonts w:cs="Times New Roman"/>
          <w:sz w:val="28"/>
          <w:szCs w:val="28"/>
        </w:rPr>
        <w:t>–</w:t>
      </w:r>
      <w:r w:rsidR="00015260">
        <w:rPr>
          <w:rFonts w:cs="Times New Roman"/>
          <w:sz w:val="28"/>
          <w:szCs w:val="28"/>
        </w:rPr>
        <w:t>1926.</w:t>
      </w:r>
    </w:p>
    <w:p w14:paraId="53468146" w14:textId="54908CC6" w:rsidR="0096638E" w:rsidRPr="00C1765F" w:rsidRDefault="00863D4B"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3B45BE">
        <w:rPr>
          <w:rFonts w:cs="Times New Roman"/>
          <w:sz w:val="28"/>
          <w:szCs w:val="28"/>
          <w:lang w:val="fr-FR"/>
        </w:rPr>
        <w:t xml:space="preserve">Przybylski A. K., Murayama K., DeHaan C. R., et al. </w:t>
      </w:r>
      <w:r w:rsidR="0096638E" w:rsidRPr="00B85B48">
        <w:rPr>
          <w:rFonts w:cs="Times New Roman"/>
          <w:sz w:val="28"/>
          <w:szCs w:val="28"/>
        </w:rPr>
        <w:t xml:space="preserve">Motivational, emotional, </w:t>
      </w:r>
      <w:r w:rsidR="0096638E" w:rsidRPr="00C1765F">
        <w:rPr>
          <w:rFonts w:cs="Times New Roman"/>
          <w:sz w:val="28"/>
          <w:szCs w:val="28"/>
        </w:rPr>
        <w:t xml:space="preserve">and behavioral correlates of fear of missing out. Computers in Human </w:t>
      </w:r>
      <w:proofErr w:type="gramStart"/>
      <w:r w:rsidR="0096638E" w:rsidRPr="00C1765F">
        <w:rPr>
          <w:rFonts w:cs="Times New Roman"/>
          <w:sz w:val="28"/>
          <w:szCs w:val="28"/>
        </w:rPr>
        <w:t>Behavior</w:t>
      </w:r>
      <w:r w:rsidR="00CE5467" w:rsidRPr="00C1765F">
        <w:rPr>
          <w:rFonts w:cs="Times New Roman"/>
          <w:sz w:val="28"/>
          <w:szCs w:val="28"/>
        </w:rPr>
        <w:t>.</w:t>
      </w:r>
      <w:r w:rsidR="00353463" w:rsidRPr="00C1765F">
        <w:rPr>
          <w:rFonts w:cs="Times New Roman"/>
          <w:sz w:val="28"/>
          <w:szCs w:val="28"/>
        </w:rPr>
        <w:t>–</w:t>
      </w:r>
      <w:proofErr w:type="gramEnd"/>
      <w:r w:rsidR="00CE5467" w:rsidRPr="00C1765F">
        <w:rPr>
          <w:rFonts w:cs="Times New Roman"/>
          <w:sz w:val="28"/>
          <w:szCs w:val="28"/>
        </w:rPr>
        <w:t xml:space="preserve">2013. </w:t>
      </w:r>
      <w:r w:rsidR="00353463"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29(4)</w:t>
      </w:r>
      <w:r w:rsidR="00CE5467" w:rsidRPr="00C1765F">
        <w:rPr>
          <w:rFonts w:cs="Times New Roman"/>
          <w:sz w:val="28"/>
          <w:szCs w:val="28"/>
        </w:rPr>
        <w:t xml:space="preserve">. – </w:t>
      </w:r>
      <w:r w:rsidR="00CE5467" w:rsidRPr="00C1765F">
        <w:rPr>
          <w:rFonts w:cs="Times New Roman"/>
          <w:sz w:val="28"/>
          <w:szCs w:val="28"/>
          <w:lang w:val="ru-RU"/>
        </w:rPr>
        <w:t>Р</w:t>
      </w:r>
      <w:r w:rsidR="00CE5467" w:rsidRPr="00C1765F">
        <w:rPr>
          <w:rFonts w:cs="Times New Roman"/>
          <w:sz w:val="28"/>
          <w:szCs w:val="28"/>
        </w:rPr>
        <w:t>.</w:t>
      </w:r>
      <w:r w:rsidR="0096638E" w:rsidRPr="00C1765F">
        <w:rPr>
          <w:rFonts w:cs="Times New Roman"/>
          <w:sz w:val="28"/>
          <w:szCs w:val="28"/>
        </w:rPr>
        <w:t xml:space="preserve"> 1841–1848. </w:t>
      </w:r>
      <w:hyperlink r:id="rId86" w:history="1">
        <w:r w:rsidR="0096638E" w:rsidRPr="00C1765F">
          <w:rPr>
            <w:rFonts w:cs="Times New Roman"/>
            <w:sz w:val="28"/>
            <w:szCs w:val="28"/>
          </w:rPr>
          <w:t>https://doi.org/10.1016/j.chb.2013.02.014</w:t>
        </w:r>
      </w:hyperlink>
    </w:p>
    <w:p w14:paraId="52DA3564" w14:textId="717187D9"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Alutaybi A., Al-Thani D., McAlaney J., et al. Fear of missing out (FoMO) and internet use: A comprehensive systematic review and meta-analysis</w:t>
      </w:r>
      <w:r w:rsidR="001F3744" w:rsidRPr="00C1765F">
        <w:rPr>
          <w:rFonts w:cs="Times New Roman"/>
          <w:sz w:val="28"/>
          <w:szCs w:val="28"/>
        </w:rPr>
        <w:t xml:space="preserve"> //</w:t>
      </w:r>
      <w:r w:rsidR="0096638E" w:rsidRPr="00C1765F">
        <w:rPr>
          <w:rFonts w:cs="Times New Roman"/>
          <w:sz w:val="28"/>
          <w:szCs w:val="28"/>
        </w:rPr>
        <w:t xml:space="preserve"> Journal of Behavioral Addictions</w:t>
      </w:r>
      <w:r w:rsidR="00CB72E5" w:rsidRPr="00C1765F">
        <w:rPr>
          <w:rFonts w:cs="Times New Roman"/>
          <w:sz w:val="28"/>
          <w:szCs w:val="28"/>
        </w:rPr>
        <w:t>. –</w:t>
      </w:r>
      <w:r w:rsidR="00CB72E5" w:rsidRPr="001F3744">
        <w:rPr>
          <w:rFonts w:cs="Times New Roman"/>
          <w:sz w:val="28"/>
          <w:szCs w:val="28"/>
        </w:rPr>
        <w:t xml:space="preserve"> </w:t>
      </w:r>
      <w:r w:rsidR="00CB72E5" w:rsidRPr="00B85B48">
        <w:rPr>
          <w:rFonts w:cs="Times New Roman"/>
          <w:sz w:val="28"/>
          <w:szCs w:val="28"/>
        </w:rPr>
        <w:t xml:space="preserve">2021. </w:t>
      </w:r>
      <w:r w:rsidR="00353463" w:rsidRPr="00C1765F">
        <w:rPr>
          <w:rFonts w:cs="Times New Roman"/>
          <w:sz w:val="28"/>
          <w:szCs w:val="28"/>
        </w:rPr>
        <w:t xml:space="preserve">– </w:t>
      </w:r>
      <w:r w:rsidR="00CB72E5" w:rsidRPr="001F3744">
        <w:rPr>
          <w:rFonts w:cs="Times New Roman"/>
          <w:sz w:val="28"/>
          <w:szCs w:val="28"/>
        </w:rPr>
        <w:t xml:space="preserve"> </w:t>
      </w:r>
      <w:r w:rsidR="0096638E" w:rsidRPr="00B85B48">
        <w:rPr>
          <w:rFonts w:cs="Times New Roman"/>
          <w:sz w:val="28"/>
          <w:szCs w:val="28"/>
        </w:rPr>
        <w:t>10(4)</w:t>
      </w:r>
      <w:r w:rsidR="00CB72E5" w:rsidRPr="001F3744">
        <w:rPr>
          <w:rFonts w:cs="Times New Roman"/>
          <w:sz w:val="28"/>
          <w:szCs w:val="28"/>
        </w:rPr>
        <w:t xml:space="preserve">. – </w:t>
      </w:r>
      <w:r w:rsidR="00CB72E5">
        <w:rPr>
          <w:rFonts w:cs="Times New Roman"/>
          <w:sz w:val="28"/>
          <w:szCs w:val="28"/>
          <w:lang w:val="ru-RU"/>
        </w:rPr>
        <w:t>Р</w:t>
      </w:r>
      <w:r w:rsidR="00CB72E5" w:rsidRPr="001F3744">
        <w:rPr>
          <w:rFonts w:cs="Times New Roman"/>
          <w:sz w:val="28"/>
          <w:szCs w:val="28"/>
        </w:rPr>
        <w:t>.</w:t>
      </w:r>
      <w:r w:rsidR="0096638E" w:rsidRPr="00B85B48">
        <w:rPr>
          <w:rFonts w:cs="Times New Roman"/>
          <w:sz w:val="28"/>
          <w:szCs w:val="28"/>
        </w:rPr>
        <w:t xml:space="preserve"> 879–900. </w:t>
      </w:r>
      <w:hyperlink r:id="rId87" w:history="1">
        <w:r w:rsidR="0096638E" w:rsidRPr="00B85B48">
          <w:rPr>
            <w:rStyle w:val="a3"/>
            <w:rFonts w:cs="Times New Roman"/>
            <w:sz w:val="28"/>
            <w:szCs w:val="28"/>
          </w:rPr>
          <w:t>https://doi.org/10.1556/2006.2021.00083</w:t>
        </w:r>
      </w:hyperlink>
    </w:p>
    <w:p w14:paraId="183F2ACD" w14:textId="34DA0AD0" w:rsidR="0096638E" w:rsidRPr="00CB72E5" w:rsidRDefault="00863D4B" w:rsidP="00987148">
      <w:pPr>
        <w:pStyle w:val="m-0"/>
        <w:numPr>
          <w:ilvl w:val="0"/>
          <w:numId w:val="77"/>
        </w:numPr>
        <w:spacing w:before="0" w:after="0"/>
        <w:ind w:left="0" w:firstLine="567"/>
        <w:jc w:val="both"/>
        <w:rPr>
          <w:rFonts w:cs="Times New Roman"/>
          <w:sz w:val="28"/>
          <w:szCs w:val="28"/>
          <w:highlight w:val="yellow"/>
        </w:rPr>
      </w:pPr>
      <w:r w:rsidRPr="00BB515F">
        <w:rPr>
          <w:rFonts w:cs="Times New Roman"/>
          <w:sz w:val="28"/>
          <w:szCs w:val="28"/>
        </w:rPr>
        <w:t xml:space="preserve">  </w:t>
      </w:r>
      <w:r w:rsidR="0096638E" w:rsidRPr="00B85B48">
        <w:rPr>
          <w:rFonts w:cs="Times New Roman"/>
          <w:sz w:val="28"/>
          <w:szCs w:val="28"/>
        </w:rPr>
        <w:t>Barr S.  Five signs you’ve swapped FOMO for JOMO. The Independent.</w:t>
      </w:r>
      <w:r w:rsidR="00CB72E5" w:rsidRPr="00C1765F">
        <w:rPr>
          <w:rFonts w:cs="Times New Roman"/>
          <w:sz w:val="28"/>
          <w:szCs w:val="28"/>
        </w:rPr>
        <w:t xml:space="preserve"> </w:t>
      </w:r>
      <w:r w:rsidR="00C1765F" w:rsidRPr="00C1765F">
        <w:rPr>
          <w:rFonts w:cs="Times New Roman"/>
          <w:sz w:val="28"/>
          <w:szCs w:val="28"/>
        </w:rPr>
        <w:t>–</w:t>
      </w:r>
      <w:r w:rsidR="00CB72E5" w:rsidRPr="00C1765F">
        <w:rPr>
          <w:rFonts w:cs="Times New Roman"/>
          <w:sz w:val="28"/>
          <w:szCs w:val="28"/>
        </w:rPr>
        <w:t xml:space="preserve"> </w:t>
      </w:r>
      <w:r w:rsidR="00C1765F" w:rsidRPr="00C1765F">
        <w:rPr>
          <w:rFonts w:cs="Times New Roman"/>
          <w:sz w:val="28"/>
          <w:szCs w:val="28"/>
        </w:rPr>
        <w:t>2019.</w:t>
      </w:r>
      <w:r w:rsidR="00015260">
        <w:rPr>
          <w:rFonts w:cs="Times New Roman"/>
          <w:sz w:val="28"/>
          <w:szCs w:val="28"/>
        </w:rPr>
        <w:t xml:space="preserve"> </w:t>
      </w:r>
      <w:r w:rsidR="00015260" w:rsidRPr="001F3744">
        <w:rPr>
          <w:rFonts w:cs="Times New Roman"/>
          <w:sz w:val="28"/>
          <w:szCs w:val="28"/>
        </w:rPr>
        <w:t>–</w:t>
      </w:r>
      <w:r w:rsidR="00015260">
        <w:rPr>
          <w:rFonts w:cs="Times New Roman"/>
          <w:sz w:val="28"/>
          <w:szCs w:val="28"/>
        </w:rPr>
        <w:t>21 p.</w:t>
      </w:r>
    </w:p>
    <w:p w14:paraId="4A59BC69" w14:textId="57FCFDCD"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CB72E5">
        <w:rPr>
          <w:rFonts w:cs="Times New Roman"/>
          <w:sz w:val="28"/>
          <w:szCs w:val="28"/>
        </w:rPr>
        <w:lastRenderedPageBreak/>
        <w:t xml:space="preserve">  </w:t>
      </w:r>
      <w:r w:rsidR="0096638E" w:rsidRPr="00B85B48">
        <w:rPr>
          <w:rFonts w:cs="Times New Roman"/>
          <w:sz w:val="28"/>
          <w:szCs w:val="28"/>
        </w:rPr>
        <w:t>Eitan T., Gazit T. The “here and now” effect: JoMO, FoMO, and the well-being of social media users</w:t>
      </w:r>
      <w:r w:rsidR="001F3744" w:rsidRPr="001F3744">
        <w:rPr>
          <w:rFonts w:cs="Times New Roman"/>
          <w:sz w:val="28"/>
          <w:szCs w:val="28"/>
        </w:rPr>
        <w:t xml:space="preserve"> //</w:t>
      </w:r>
      <w:r w:rsidR="0096638E" w:rsidRPr="00B85B48">
        <w:rPr>
          <w:rFonts w:cs="Times New Roman"/>
          <w:sz w:val="28"/>
          <w:szCs w:val="28"/>
        </w:rPr>
        <w:t xml:space="preserve"> Online Information Review. </w:t>
      </w:r>
      <w:r w:rsidR="000C0500">
        <w:rPr>
          <w:rFonts w:cs="Times New Roman"/>
          <w:sz w:val="28"/>
          <w:szCs w:val="28"/>
        </w:rPr>
        <w:t>–</w:t>
      </w:r>
      <w:r w:rsidR="00CB72E5" w:rsidRPr="001F3744">
        <w:rPr>
          <w:rFonts w:cs="Times New Roman"/>
          <w:sz w:val="28"/>
          <w:szCs w:val="28"/>
        </w:rPr>
        <w:t xml:space="preserve"> </w:t>
      </w:r>
      <w:r w:rsidR="00CB72E5" w:rsidRPr="00B85B48">
        <w:rPr>
          <w:rFonts w:cs="Times New Roman"/>
          <w:sz w:val="28"/>
          <w:szCs w:val="28"/>
        </w:rPr>
        <w:t xml:space="preserve">2024. </w:t>
      </w:r>
      <w:r w:rsidR="00015260" w:rsidRPr="001F3744">
        <w:rPr>
          <w:rFonts w:cs="Times New Roman"/>
          <w:sz w:val="28"/>
          <w:szCs w:val="28"/>
        </w:rPr>
        <w:t xml:space="preserve">– </w:t>
      </w:r>
      <w:r w:rsidR="00015260">
        <w:rPr>
          <w:rFonts w:cs="Times New Roman"/>
          <w:sz w:val="28"/>
          <w:szCs w:val="28"/>
          <w:lang w:val="ru-RU"/>
        </w:rPr>
        <w:t>Р</w:t>
      </w:r>
      <w:r w:rsidR="00015260" w:rsidRPr="001F3744">
        <w:rPr>
          <w:rFonts w:cs="Times New Roman"/>
          <w:sz w:val="28"/>
          <w:szCs w:val="28"/>
        </w:rPr>
        <w:t>.</w:t>
      </w:r>
      <w:r w:rsidR="00015260" w:rsidRPr="00B85B48">
        <w:rPr>
          <w:rFonts w:cs="Times New Roman"/>
          <w:sz w:val="28"/>
          <w:szCs w:val="28"/>
        </w:rPr>
        <w:t xml:space="preserve"> </w:t>
      </w:r>
      <w:r w:rsidR="00015260">
        <w:rPr>
          <w:rFonts w:cs="Times New Roman"/>
          <w:sz w:val="28"/>
          <w:szCs w:val="28"/>
        </w:rPr>
        <w:t>1002</w:t>
      </w:r>
      <w:r w:rsidR="00015260" w:rsidRPr="00B85B48">
        <w:rPr>
          <w:rFonts w:cs="Times New Roman"/>
          <w:sz w:val="28"/>
          <w:szCs w:val="28"/>
        </w:rPr>
        <w:t>–</w:t>
      </w:r>
      <w:r w:rsidR="00015260">
        <w:rPr>
          <w:rFonts w:cs="Times New Roman"/>
          <w:sz w:val="28"/>
          <w:szCs w:val="28"/>
        </w:rPr>
        <w:t>1024</w:t>
      </w:r>
      <w:r w:rsidR="00015260" w:rsidRPr="00B85B48">
        <w:rPr>
          <w:rFonts w:cs="Times New Roman"/>
          <w:sz w:val="28"/>
          <w:szCs w:val="28"/>
        </w:rPr>
        <w:t xml:space="preserve">. </w:t>
      </w:r>
      <w:r w:rsidR="00CB72E5" w:rsidRPr="001F3744">
        <w:rPr>
          <w:rFonts w:cs="Times New Roman"/>
          <w:sz w:val="28"/>
          <w:szCs w:val="28"/>
        </w:rPr>
        <w:t xml:space="preserve"> </w:t>
      </w:r>
      <w:hyperlink r:id="rId88" w:history="1">
        <w:r w:rsidR="002D137E" w:rsidRPr="00CE352C">
          <w:rPr>
            <w:rStyle w:val="a3"/>
            <w:rFonts w:cs="Times New Roman"/>
            <w:sz w:val="28"/>
            <w:szCs w:val="28"/>
          </w:rPr>
          <w:t>https://doi.org/10.1108/oir-03-2023-0111</w:t>
        </w:r>
      </w:hyperlink>
    </w:p>
    <w:p w14:paraId="6F9DDBFD" w14:textId="023AB491" w:rsidR="0096638E" w:rsidRPr="00C1765F" w:rsidRDefault="00863D4B"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B85B48">
        <w:rPr>
          <w:rFonts w:cs="Times New Roman"/>
          <w:sz w:val="28"/>
          <w:szCs w:val="28"/>
        </w:rPr>
        <w:t xml:space="preserve">Bulkes N. Z., Tanner D. “Going to town”: Large-scale norming and </w:t>
      </w:r>
      <w:r w:rsidR="0096638E" w:rsidRPr="00C1765F">
        <w:rPr>
          <w:rFonts w:cs="Times New Roman"/>
          <w:sz w:val="28"/>
          <w:szCs w:val="28"/>
        </w:rPr>
        <w:t>statistical analysis of 870 American English idioms. Behavior research methods</w:t>
      </w:r>
      <w:r w:rsidR="00CB72E5" w:rsidRPr="00C1765F">
        <w:rPr>
          <w:rFonts w:cs="Times New Roman"/>
          <w:sz w:val="28"/>
          <w:szCs w:val="28"/>
        </w:rPr>
        <w:t xml:space="preserve">. </w:t>
      </w:r>
      <w:r w:rsidR="000C0500">
        <w:rPr>
          <w:rFonts w:cs="Times New Roman"/>
          <w:sz w:val="28"/>
          <w:szCs w:val="28"/>
        </w:rPr>
        <w:t xml:space="preserve">– </w:t>
      </w:r>
      <w:r w:rsidR="00CB72E5" w:rsidRPr="00C1765F">
        <w:rPr>
          <w:rFonts w:cs="Times New Roman"/>
          <w:sz w:val="28"/>
          <w:szCs w:val="28"/>
        </w:rPr>
        <w:t xml:space="preserve">2017. </w:t>
      </w:r>
      <w:r w:rsidR="00015260">
        <w:rPr>
          <w:rFonts w:cs="Times New Roman"/>
          <w:sz w:val="28"/>
          <w:szCs w:val="28"/>
        </w:rPr>
        <w:t xml:space="preserve">– Vol. </w:t>
      </w:r>
      <w:r w:rsidR="0096638E" w:rsidRPr="00C1765F">
        <w:rPr>
          <w:rFonts w:cs="Times New Roman"/>
          <w:sz w:val="28"/>
          <w:szCs w:val="28"/>
        </w:rPr>
        <w:t>49(2)</w:t>
      </w:r>
      <w:r w:rsidR="00CB72E5" w:rsidRPr="00C1765F">
        <w:rPr>
          <w:rFonts w:cs="Times New Roman"/>
          <w:sz w:val="28"/>
          <w:szCs w:val="28"/>
        </w:rPr>
        <w:t xml:space="preserve">. – </w:t>
      </w:r>
      <w:r w:rsidR="00CB72E5" w:rsidRPr="00C1765F">
        <w:rPr>
          <w:rFonts w:cs="Times New Roman"/>
          <w:sz w:val="28"/>
          <w:szCs w:val="28"/>
          <w:lang w:val="ru-RU"/>
        </w:rPr>
        <w:t>Р</w:t>
      </w:r>
      <w:r w:rsidR="00CB72E5" w:rsidRPr="00C1765F">
        <w:rPr>
          <w:rFonts w:cs="Times New Roman"/>
          <w:sz w:val="28"/>
          <w:szCs w:val="28"/>
        </w:rPr>
        <w:t>.</w:t>
      </w:r>
      <w:r w:rsidR="0096638E" w:rsidRPr="00C1765F">
        <w:rPr>
          <w:rFonts w:cs="Times New Roman"/>
          <w:sz w:val="28"/>
          <w:szCs w:val="28"/>
        </w:rPr>
        <w:t xml:space="preserve"> 772</w:t>
      </w:r>
      <w:r w:rsidR="000C0500">
        <w:rPr>
          <w:rFonts w:cs="Times New Roman"/>
          <w:sz w:val="28"/>
          <w:szCs w:val="28"/>
        </w:rPr>
        <w:t>–</w:t>
      </w:r>
      <w:r w:rsidR="0096638E" w:rsidRPr="00C1765F">
        <w:rPr>
          <w:rFonts w:cs="Times New Roman"/>
          <w:sz w:val="28"/>
          <w:szCs w:val="28"/>
        </w:rPr>
        <w:t>783.</w:t>
      </w:r>
    </w:p>
    <w:p w14:paraId="160D5C91" w14:textId="4B7E56CE" w:rsidR="0096638E" w:rsidRPr="00C1765F" w:rsidRDefault="00863D4B"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fr-FR"/>
        </w:rPr>
        <w:t xml:space="preserve">  </w:t>
      </w:r>
      <w:r w:rsidR="0096638E" w:rsidRPr="003B45BE">
        <w:rPr>
          <w:rFonts w:cs="Times New Roman"/>
          <w:sz w:val="28"/>
          <w:szCs w:val="28"/>
          <w:lang w:val="fr-FR"/>
        </w:rPr>
        <w:t xml:space="preserve">Azzahra, L., Nurmansyah, N., Putri, M., et al. </w:t>
      </w:r>
      <w:r w:rsidR="0096638E" w:rsidRPr="00C1765F">
        <w:rPr>
          <w:rFonts w:cs="Times New Roman"/>
          <w:sz w:val="28"/>
          <w:szCs w:val="28"/>
        </w:rPr>
        <w:t>Trend FoMO mahasiswa UIN Suska Riau</w:t>
      </w:r>
      <w:r w:rsidR="001F3744" w:rsidRPr="00C1765F">
        <w:rPr>
          <w:rFonts w:cs="Times New Roman"/>
          <w:sz w:val="28"/>
          <w:szCs w:val="28"/>
        </w:rPr>
        <w:t xml:space="preserve"> //</w:t>
      </w:r>
      <w:r w:rsidR="0096638E" w:rsidRPr="00C1765F">
        <w:rPr>
          <w:rFonts w:cs="Times New Roman"/>
          <w:sz w:val="28"/>
          <w:szCs w:val="28"/>
        </w:rPr>
        <w:t xml:space="preserve"> Journal of Creative Student Research</w:t>
      </w:r>
      <w:r w:rsidR="00CB72E5"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rPr>
        <w:t xml:space="preserve"> 2024. </w:t>
      </w:r>
      <w:r w:rsidR="000C0500">
        <w:rPr>
          <w:rFonts w:cs="Times New Roman"/>
          <w:sz w:val="28"/>
          <w:szCs w:val="28"/>
        </w:rPr>
        <w:t>–</w:t>
      </w:r>
      <w:r w:rsidR="00CB72E5"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2(4)</w:t>
      </w:r>
      <w:r w:rsidR="00CB72E5" w:rsidRPr="00C1765F">
        <w:rPr>
          <w:rFonts w:cs="Times New Roman"/>
          <w:sz w:val="28"/>
          <w:szCs w:val="28"/>
        </w:rPr>
        <w:t xml:space="preserve">. – </w:t>
      </w:r>
      <w:r w:rsidR="00CB72E5" w:rsidRPr="00C1765F">
        <w:rPr>
          <w:rFonts w:cs="Times New Roman"/>
          <w:sz w:val="28"/>
          <w:szCs w:val="28"/>
          <w:lang w:val="ru-RU"/>
        </w:rPr>
        <w:t>Р</w:t>
      </w:r>
      <w:r w:rsidR="00CB72E5" w:rsidRPr="00C1765F">
        <w:rPr>
          <w:rFonts w:cs="Times New Roman"/>
          <w:sz w:val="28"/>
          <w:szCs w:val="28"/>
        </w:rPr>
        <w:t>.</w:t>
      </w:r>
      <w:r w:rsidR="0096638E" w:rsidRPr="00C1765F">
        <w:rPr>
          <w:rFonts w:cs="Times New Roman"/>
          <w:sz w:val="28"/>
          <w:szCs w:val="28"/>
        </w:rPr>
        <w:t xml:space="preserve"> 86–95. </w:t>
      </w:r>
      <w:hyperlink r:id="rId89" w:history="1">
        <w:r w:rsidR="0096638E" w:rsidRPr="00C1765F">
          <w:rPr>
            <w:rFonts w:cs="Times New Roman"/>
            <w:sz w:val="28"/>
            <w:szCs w:val="28"/>
          </w:rPr>
          <w:t>https://doi.org/10.55606/jcsr-politama.v2i4.3999</w:t>
        </w:r>
      </w:hyperlink>
    </w:p>
    <w:p w14:paraId="19A4F07C" w14:textId="293B4608"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Clairine A., Lestari</w:t>
      </w:r>
      <w:r w:rsidR="00CB72E5" w:rsidRPr="00C1765F">
        <w:rPr>
          <w:rFonts w:cs="Times New Roman"/>
          <w:sz w:val="28"/>
          <w:szCs w:val="28"/>
        </w:rPr>
        <w:t xml:space="preserve"> </w:t>
      </w:r>
      <w:r w:rsidR="0096638E" w:rsidRPr="00C1765F">
        <w:rPr>
          <w:rFonts w:cs="Times New Roman"/>
          <w:sz w:val="28"/>
          <w:szCs w:val="28"/>
        </w:rPr>
        <w:t>E. I. D., &amp; Wiyono E. N. Pengaruh Fear of Missing Out (FoMO) terhadap pola perilaku mahasiswa sebagai pengguna media sosial di wilayah Universitas Jember</w:t>
      </w:r>
      <w:r w:rsidR="001F3744" w:rsidRPr="00C1765F">
        <w:rPr>
          <w:rFonts w:cs="Times New Roman"/>
          <w:sz w:val="28"/>
          <w:szCs w:val="28"/>
        </w:rPr>
        <w:t xml:space="preserve"> /</w:t>
      </w:r>
      <w:r w:rsidR="000268D8" w:rsidRPr="00C1765F">
        <w:rPr>
          <w:rFonts w:cs="Times New Roman"/>
          <w:sz w:val="28"/>
          <w:szCs w:val="28"/>
        </w:rPr>
        <w:t>/ Jurnal</w:t>
      </w:r>
      <w:r w:rsidR="0096638E" w:rsidRPr="00C1765F">
        <w:rPr>
          <w:rFonts w:cs="Times New Roman"/>
          <w:sz w:val="28"/>
          <w:szCs w:val="28"/>
        </w:rPr>
        <w:t xml:space="preserve"> Insan Pendidikan dan Sosial Humaniora</w:t>
      </w:r>
      <w:r w:rsidR="00CB72E5"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rPr>
        <w:t xml:space="preserve"> 2023. </w:t>
      </w:r>
      <w:r w:rsidR="000C0500">
        <w:rPr>
          <w:rFonts w:cs="Times New Roman"/>
          <w:sz w:val="28"/>
          <w:szCs w:val="28"/>
        </w:rPr>
        <w:t>–</w:t>
      </w:r>
      <w:r w:rsidR="0096638E"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1(4)</w:t>
      </w:r>
      <w:r w:rsidR="00CB72E5" w:rsidRPr="00C1765F">
        <w:rPr>
          <w:rFonts w:cs="Times New Roman"/>
          <w:sz w:val="28"/>
          <w:szCs w:val="28"/>
        </w:rPr>
        <w:t xml:space="preserve">. – </w:t>
      </w:r>
      <w:r w:rsidR="00CB72E5" w:rsidRPr="00C1765F">
        <w:rPr>
          <w:rFonts w:cs="Times New Roman"/>
          <w:sz w:val="28"/>
          <w:szCs w:val="28"/>
          <w:lang w:val="ru-RU"/>
        </w:rPr>
        <w:t>Р</w:t>
      </w:r>
      <w:r w:rsidR="00CB72E5" w:rsidRPr="00C1765F">
        <w:rPr>
          <w:rFonts w:cs="Times New Roman"/>
          <w:sz w:val="28"/>
          <w:szCs w:val="28"/>
        </w:rPr>
        <w:t>.</w:t>
      </w:r>
      <w:r w:rsidR="0096638E" w:rsidRPr="00C1765F">
        <w:rPr>
          <w:rFonts w:cs="Times New Roman"/>
          <w:sz w:val="28"/>
          <w:szCs w:val="28"/>
        </w:rPr>
        <w:t xml:space="preserve"> 127–139. </w:t>
      </w:r>
      <w:hyperlink r:id="rId90" w:history="1">
        <w:r w:rsidR="0096638E" w:rsidRPr="00C1765F">
          <w:rPr>
            <w:rFonts w:cs="Times New Roman"/>
            <w:sz w:val="28"/>
            <w:szCs w:val="28"/>
          </w:rPr>
          <w:t>https://doi.org/10.59581/jipsoshum-widyakarya.v1i4.1674</w:t>
        </w:r>
      </w:hyperlink>
    </w:p>
    <w:p w14:paraId="67AA754C" w14:textId="5F5DF8EA" w:rsidR="0096638E" w:rsidRPr="00C1765F" w:rsidRDefault="00863D4B"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de-DE"/>
        </w:rPr>
        <w:t xml:space="preserve">  </w:t>
      </w:r>
      <w:r w:rsidR="0096638E" w:rsidRPr="003B45BE">
        <w:rPr>
          <w:rFonts w:cs="Times New Roman"/>
          <w:sz w:val="28"/>
          <w:szCs w:val="28"/>
          <w:lang w:val="de-DE"/>
        </w:rPr>
        <w:t xml:space="preserve">Oberst U., Wegmann E., Stodt B., et al. </w:t>
      </w:r>
      <w:r w:rsidR="0096638E" w:rsidRPr="00C1765F">
        <w:rPr>
          <w:rFonts w:cs="Times New Roman"/>
          <w:sz w:val="28"/>
          <w:szCs w:val="28"/>
        </w:rPr>
        <w:t xml:space="preserve">Negative consequences from heavy social networking in adolescents: The mediating role of fear of missing out. </w:t>
      </w:r>
      <w:r w:rsidR="00CB72E5" w:rsidRPr="00C1765F">
        <w:rPr>
          <w:rFonts w:cs="Times New Roman"/>
          <w:sz w:val="28"/>
          <w:szCs w:val="28"/>
        </w:rPr>
        <w:t xml:space="preserve">// </w:t>
      </w:r>
      <w:r w:rsidR="0096638E" w:rsidRPr="00C1765F">
        <w:rPr>
          <w:rFonts w:cs="Times New Roman"/>
          <w:sz w:val="28"/>
          <w:szCs w:val="28"/>
        </w:rPr>
        <w:t>Journal of Adolescence</w:t>
      </w:r>
      <w:r w:rsidR="00CB72E5" w:rsidRPr="00C1765F">
        <w:rPr>
          <w:rFonts w:cs="Times New Roman"/>
          <w:sz w:val="28"/>
          <w:szCs w:val="28"/>
        </w:rPr>
        <w:t xml:space="preserve">. </w:t>
      </w:r>
      <w:r w:rsidR="0096638E"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lang w:val="ru-RU"/>
        </w:rPr>
        <w:t xml:space="preserve"> </w:t>
      </w:r>
      <w:r w:rsidR="00CB72E5" w:rsidRPr="00C1765F">
        <w:rPr>
          <w:rFonts w:cs="Times New Roman"/>
          <w:sz w:val="28"/>
          <w:szCs w:val="28"/>
        </w:rPr>
        <w:t xml:space="preserve">2017. </w:t>
      </w:r>
      <w:r w:rsidR="00CB72E5" w:rsidRPr="00C1765F">
        <w:rPr>
          <w:rFonts w:cs="Times New Roman"/>
          <w:sz w:val="28"/>
          <w:szCs w:val="28"/>
          <w:lang w:val="ru-RU"/>
        </w:rPr>
        <w:t xml:space="preserve">– </w:t>
      </w:r>
      <w:r w:rsidR="001F3744" w:rsidRPr="00C1765F">
        <w:rPr>
          <w:rFonts w:cs="Times New Roman"/>
          <w:sz w:val="28"/>
          <w:szCs w:val="28"/>
          <w:lang w:val="ru-RU"/>
        </w:rPr>
        <w:t>№</w:t>
      </w:r>
      <w:r w:rsidR="0096638E" w:rsidRPr="00C1765F">
        <w:rPr>
          <w:rFonts w:cs="Times New Roman"/>
          <w:sz w:val="28"/>
          <w:szCs w:val="28"/>
        </w:rPr>
        <w:t>55</w:t>
      </w:r>
      <w:r w:rsidR="00CB72E5" w:rsidRPr="00C1765F">
        <w:rPr>
          <w:rFonts w:cs="Times New Roman"/>
          <w:sz w:val="28"/>
          <w:szCs w:val="28"/>
          <w:lang w:val="ru-RU"/>
        </w:rPr>
        <w:t xml:space="preserve">. </w:t>
      </w:r>
      <w:r w:rsidR="0096638E" w:rsidRPr="00C1765F">
        <w:rPr>
          <w:rFonts w:cs="Times New Roman"/>
          <w:sz w:val="28"/>
          <w:szCs w:val="28"/>
        </w:rPr>
        <w:t xml:space="preserve"> </w:t>
      </w:r>
      <w:r w:rsidR="00CB72E5" w:rsidRPr="00C1765F">
        <w:rPr>
          <w:rFonts w:cs="Times New Roman"/>
          <w:sz w:val="28"/>
          <w:szCs w:val="28"/>
          <w:lang w:val="ru-RU"/>
        </w:rPr>
        <w:t xml:space="preserve">– Р. </w:t>
      </w:r>
      <w:r w:rsidR="0096638E" w:rsidRPr="00C1765F">
        <w:rPr>
          <w:rFonts w:cs="Times New Roman"/>
          <w:sz w:val="28"/>
          <w:szCs w:val="28"/>
        </w:rPr>
        <w:t xml:space="preserve">51–60. </w:t>
      </w:r>
      <w:hyperlink r:id="rId91" w:history="1">
        <w:r w:rsidR="002D137E" w:rsidRPr="00CE352C">
          <w:rPr>
            <w:rStyle w:val="a3"/>
            <w:rFonts w:cs="Times New Roman"/>
            <w:sz w:val="28"/>
            <w:szCs w:val="28"/>
          </w:rPr>
          <w:t>https://doi.org/10</w:t>
        </w:r>
        <w:r w:rsidR="002D137E" w:rsidRPr="00CE352C">
          <w:rPr>
            <w:rStyle w:val="a3"/>
            <w:rFonts w:cs="Times New Roman"/>
            <w:sz w:val="28"/>
            <w:szCs w:val="28"/>
            <w:lang w:val="ru-RU"/>
          </w:rPr>
          <w:t xml:space="preserve"> </w:t>
        </w:r>
        <w:r w:rsidR="002D137E" w:rsidRPr="00CE352C">
          <w:rPr>
            <w:rStyle w:val="a3"/>
            <w:rFonts w:cs="Times New Roman"/>
            <w:sz w:val="28"/>
            <w:szCs w:val="28"/>
          </w:rPr>
          <w:t>.1016/j.adolescence.2016.12.003</w:t>
        </w:r>
      </w:hyperlink>
      <w:r w:rsidR="00C1765F">
        <w:rPr>
          <w:lang w:val="ru-RU"/>
        </w:rPr>
        <w:t>.</w:t>
      </w:r>
    </w:p>
    <w:p w14:paraId="1162E3EA" w14:textId="6202E710"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CB72E5">
        <w:rPr>
          <w:rFonts w:cs="Times New Roman"/>
          <w:sz w:val="28"/>
          <w:szCs w:val="28"/>
        </w:rPr>
        <w:t xml:space="preserve">  </w:t>
      </w:r>
      <w:r w:rsidR="0096638E" w:rsidRPr="00B85B48">
        <w:rPr>
          <w:rFonts w:cs="Times New Roman"/>
          <w:sz w:val="28"/>
          <w:szCs w:val="28"/>
        </w:rPr>
        <w:t>Lee J. Dealing with FOMO through emotional design [</w:t>
      </w:r>
      <w:r w:rsidR="00015260" w:rsidRPr="00B85B48">
        <w:rPr>
          <w:rFonts w:cs="Times New Roman"/>
          <w:sz w:val="28"/>
          <w:szCs w:val="28"/>
        </w:rPr>
        <w:t>master’s</w:t>
      </w:r>
      <w:r w:rsidR="0096638E" w:rsidRPr="00B85B48">
        <w:rPr>
          <w:rFonts w:cs="Times New Roman"/>
          <w:sz w:val="28"/>
          <w:szCs w:val="28"/>
        </w:rPr>
        <w:t xml:space="preserve"> thesis]. Aalto University. </w:t>
      </w:r>
      <w:r w:rsidR="000C0500">
        <w:rPr>
          <w:rFonts w:cs="Times New Roman"/>
          <w:sz w:val="28"/>
          <w:szCs w:val="28"/>
        </w:rPr>
        <w:t>–</w:t>
      </w:r>
      <w:r w:rsidR="00CB72E5" w:rsidRPr="00CB72E5">
        <w:rPr>
          <w:rFonts w:cs="Times New Roman"/>
          <w:sz w:val="28"/>
          <w:szCs w:val="28"/>
        </w:rPr>
        <w:t xml:space="preserve"> </w:t>
      </w:r>
      <w:r w:rsidR="00CB72E5" w:rsidRPr="00B85B48">
        <w:rPr>
          <w:rFonts w:cs="Times New Roman"/>
          <w:sz w:val="28"/>
          <w:szCs w:val="28"/>
        </w:rPr>
        <w:t>2021.</w:t>
      </w:r>
      <w:r w:rsidR="00CB72E5" w:rsidRPr="00CB72E5">
        <w:rPr>
          <w:rFonts w:cs="Times New Roman"/>
          <w:sz w:val="28"/>
          <w:szCs w:val="28"/>
        </w:rPr>
        <w:t xml:space="preserve">  </w:t>
      </w:r>
      <w:hyperlink r:id="rId92" w:history="1">
        <w:r w:rsidR="0096638E" w:rsidRPr="00B85B48">
          <w:rPr>
            <w:rFonts w:cs="Times New Roman"/>
            <w:sz w:val="28"/>
            <w:szCs w:val="28"/>
          </w:rPr>
          <w:t>https://urn.fi/URN:NBN:fi:aalto-202104256333</w:t>
        </w:r>
      </w:hyperlink>
      <w:r w:rsidR="00C1765F">
        <w:rPr>
          <w:rFonts w:cs="Times New Roman"/>
          <w:sz w:val="28"/>
          <w:szCs w:val="28"/>
          <w:lang w:val="ru-RU"/>
        </w:rPr>
        <w:t>. 10.06.2023.</w:t>
      </w:r>
    </w:p>
    <w:p w14:paraId="19CE52CA" w14:textId="18840812"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863D4B">
        <w:rPr>
          <w:rFonts w:cs="Times New Roman"/>
          <w:sz w:val="28"/>
          <w:szCs w:val="28"/>
        </w:rPr>
        <w:t xml:space="preserve">  </w:t>
      </w:r>
      <w:r w:rsidR="0096638E" w:rsidRPr="00B85B48">
        <w:rPr>
          <w:rFonts w:cs="Times New Roman"/>
          <w:sz w:val="28"/>
          <w:szCs w:val="28"/>
        </w:rPr>
        <w:t xml:space="preserve">Supina S., &amp; Lautama S. S. Optimising the fear of missing out phenomenon as a framework to boost musical concert sales. </w:t>
      </w:r>
      <w:r w:rsidR="00CB72E5" w:rsidRPr="00CB72E5">
        <w:rPr>
          <w:rFonts w:cs="Times New Roman"/>
          <w:sz w:val="28"/>
          <w:szCs w:val="28"/>
        </w:rPr>
        <w:t xml:space="preserve">// </w:t>
      </w:r>
      <w:r w:rsidR="0096638E" w:rsidRPr="00B85B48">
        <w:rPr>
          <w:rFonts w:cs="Times New Roman"/>
          <w:sz w:val="28"/>
          <w:szCs w:val="28"/>
        </w:rPr>
        <w:t>International Journal of Applied Sciences in Tourism and Events</w:t>
      </w:r>
      <w:r w:rsidR="00CB72E5" w:rsidRPr="00CB72E5">
        <w:rPr>
          <w:rFonts w:cs="Times New Roman"/>
          <w:sz w:val="28"/>
          <w:szCs w:val="28"/>
        </w:rPr>
        <w:t xml:space="preserve">. </w:t>
      </w:r>
      <w:r w:rsidR="000C0500">
        <w:rPr>
          <w:rFonts w:cs="Times New Roman"/>
          <w:sz w:val="28"/>
          <w:szCs w:val="28"/>
        </w:rPr>
        <w:t>–</w:t>
      </w:r>
      <w:r w:rsidR="00CB72E5" w:rsidRPr="00CB72E5">
        <w:rPr>
          <w:rFonts w:cs="Times New Roman"/>
          <w:sz w:val="28"/>
          <w:szCs w:val="28"/>
        </w:rPr>
        <w:t xml:space="preserve"> </w:t>
      </w:r>
      <w:r w:rsidR="00CB72E5" w:rsidRPr="00B85B48">
        <w:rPr>
          <w:rFonts w:cs="Times New Roman"/>
          <w:sz w:val="28"/>
          <w:szCs w:val="28"/>
        </w:rPr>
        <w:t xml:space="preserve">2024. </w:t>
      </w:r>
      <w:r w:rsidR="000C0500">
        <w:rPr>
          <w:rFonts w:cs="Times New Roman"/>
          <w:sz w:val="28"/>
          <w:szCs w:val="28"/>
        </w:rPr>
        <w:t>–</w:t>
      </w:r>
      <w:r w:rsidR="00CB72E5" w:rsidRPr="00CB72E5">
        <w:rPr>
          <w:rFonts w:cs="Times New Roman"/>
          <w:sz w:val="28"/>
          <w:szCs w:val="28"/>
        </w:rPr>
        <w:t xml:space="preserve"> </w:t>
      </w:r>
      <w:r w:rsidR="001F3744" w:rsidRPr="001F3744">
        <w:rPr>
          <w:rFonts w:cs="Times New Roman"/>
          <w:sz w:val="28"/>
          <w:szCs w:val="28"/>
        </w:rPr>
        <w:t>№</w:t>
      </w:r>
      <w:r w:rsidR="0096638E" w:rsidRPr="00B85B48">
        <w:rPr>
          <w:rFonts w:cs="Times New Roman"/>
          <w:sz w:val="28"/>
          <w:szCs w:val="28"/>
        </w:rPr>
        <w:t>8(1)</w:t>
      </w:r>
      <w:r w:rsidR="00CB72E5" w:rsidRPr="00CB72E5">
        <w:rPr>
          <w:rFonts w:cs="Times New Roman"/>
          <w:sz w:val="28"/>
          <w:szCs w:val="28"/>
        </w:rPr>
        <w:t xml:space="preserve">. – </w:t>
      </w:r>
      <w:r w:rsidR="00CB72E5">
        <w:rPr>
          <w:rFonts w:cs="Times New Roman"/>
          <w:sz w:val="28"/>
          <w:szCs w:val="28"/>
          <w:lang w:val="ru-RU"/>
        </w:rPr>
        <w:t>Р</w:t>
      </w:r>
      <w:r w:rsidR="00CB72E5" w:rsidRPr="00CB72E5">
        <w:rPr>
          <w:rFonts w:cs="Times New Roman"/>
          <w:sz w:val="28"/>
          <w:szCs w:val="28"/>
        </w:rPr>
        <w:t>.</w:t>
      </w:r>
      <w:r w:rsidR="0096638E" w:rsidRPr="00B85B48">
        <w:rPr>
          <w:rFonts w:cs="Times New Roman"/>
          <w:sz w:val="28"/>
          <w:szCs w:val="28"/>
        </w:rPr>
        <w:t xml:space="preserve"> 55–63. </w:t>
      </w:r>
      <w:hyperlink r:id="rId93" w:history="1">
        <w:r w:rsidR="0096638E" w:rsidRPr="00B85B48">
          <w:rPr>
            <w:rFonts w:cs="Times New Roman"/>
            <w:sz w:val="28"/>
            <w:szCs w:val="28"/>
          </w:rPr>
          <w:t>https://doi.org/10.31940/ijaste.v8i1.55-63</w:t>
        </w:r>
      </w:hyperlink>
    </w:p>
    <w:p w14:paraId="1B4ACD80" w14:textId="2C6FD9AE"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CB72E5">
        <w:rPr>
          <w:rFonts w:cs="Times New Roman"/>
          <w:sz w:val="28"/>
          <w:szCs w:val="28"/>
        </w:rPr>
        <w:t xml:space="preserve">  </w:t>
      </w:r>
      <w:r w:rsidR="0096638E" w:rsidRPr="00B85B48">
        <w:rPr>
          <w:rFonts w:cs="Times New Roman"/>
          <w:sz w:val="28"/>
          <w:szCs w:val="28"/>
        </w:rPr>
        <w:t>Rybchak Z., Kulyna O. Synonymous variation of “war” in the British National Corpus using Sketch Engine: A linguistic analysis. MoDaST-2024: 6th International Workshop on Modern Data Science Technologies</w:t>
      </w:r>
      <w:r w:rsidR="00CB72E5" w:rsidRPr="00CB72E5">
        <w:rPr>
          <w:rFonts w:cs="Times New Roman"/>
          <w:sz w:val="28"/>
          <w:szCs w:val="28"/>
        </w:rPr>
        <w:t xml:space="preserve">. – </w:t>
      </w:r>
      <w:r w:rsidR="00CB72E5" w:rsidRPr="00B85B48">
        <w:rPr>
          <w:rFonts w:cs="Times New Roman"/>
          <w:sz w:val="28"/>
          <w:szCs w:val="28"/>
        </w:rPr>
        <w:t>2024</w:t>
      </w:r>
      <w:r w:rsidR="00CB72E5" w:rsidRPr="00CB72E5">
        <w:rPr>
          <w:rFonts w:cs="Times New Roman"/>
          <w:sz w:val="28"/>
          <w:szCs w:val="28"/>
        </w:rPr>
        <w:t xml:space="preserve">. – </w:t>
      </w:r>
      <w:r w:rsidR="00CB72E5">
        <w:rPr>
          <w:rFonts w:cs="Times New Roman"/>
          <w:sz w:val="28"/>
          <w:szCs w:val="28"/>
          <w:lang w:val="ru-RU"/>
        </w:rPr>
        <w:t>Р</w:t>
      </w:r>
      <w:r w:rsidR="00CB72E5" w:rsidRPr="00CB72E5">
        <w:rPr>
          <w:rFonts w:cs="Times New Roman"/>
          <w:sz w:val="28"/>
          <w:szCs w:val="28"/>
        </w:rPr>
        <w:t>.</w:t>
      </w:r>
      <w:r w:rsidR="0096638E" w:rsidRPr="00B85B48">
        <w:rPr>
          <w:rFonts w:cs="Times New Roman"/>
          <w:sz w:val="28"/>
          <w:szCs w:val="28"/>
        </w:rPr>
        <w:t xml:space="preserve"> 1–17.</w:t>
      </w:r>
    </w:p>
    <w:p w14:paraId="1FBA713B" w14:textId="50739188" w:rsidR="0096638E" w:rsidRPr="00C1765F" w:rsidRDefault="00863D4B"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B85B48">
        <w:rPr>
          <w:rFonts w:cs="Times New Roman"/>
          <w:sz w:val="28"/>
          <w:szCs w:val="28"/>
        </w:rPr>
        <w:t>Stewart D., Biasi P., &amp; Binelli A. Using Sketch Engine: An analysis of nouns normally considered uncountable. Linguistic Analysis Review</w:t>
      </w:r>
      <w:r w:rsidR="00CB72E5">
        <w:rPr>
          <w:rFonts w:cs="Times New Roman"/>
          <w:sz w:val="28"/>
          <w:szCs w:val="28"/>
          <w:lang w:val="ru-RU"/>
        </w:rPr>
        <w:t xml:space="preserve">. </w:t>
      </w:r>
      <w:r w:rsidR="000C0500">
        <w:rPr>
          <w:rFonts w:cs="Times New Roman"/>
          <w:sz w:val="28"/>
          <w:szCs w:val="28"/>
        </w:rPr>
        <w:t>–</w:t>
      </w:r>
      <w:r w:rsidR="00CB72E5">
        <w:rPr>
          <w:rFonts w:cs="Times New Roman"/>
          <w:sz w:val="28"/>
          <w:szCs w:val="28"/>
          <w:lang w:val="ru-RU"/>
        </w:rPr>
        <w:t xml:space="preserve"> </w:t>
      </w:r>
      <w:r w:rsidR="00CB72E5" w:rsidRPr="00B85B48">
        <w:rPr>
          <w:rFonts w:cs="Times New Roman"/>
          <w:sz w:val="28"/>
          <w:szCs w:val="28"/>
        </w:rPr>
        <w:t xml:space="preserve">2021. </w:t>
      </w:r>
      <w:r w:rsidR="000C0500">
        <w:rPr>
          <w:rFonts w:cs="Times New Roman"/>
          <w:sz w:val="28"/>
          <w:szCs w:val="28"/>
        </w:rPr>
        <w:t>–</w:t>
      </w:r>
      <w:r w:rsidR="00CB72E5">
        <w:rPr>
          <w:rFonts w:cs="Times New Roman"/>
          <w:sz w:val="28"/>
          <w:szCs w:val="28"/>
          <w:lang w:val="ru-RU"/>
        </w:rPr>
        <w:t xml:space="preserve"> </w:t>
      </w:r>
      <w:r w:rsidR="00353463" w:rsidRPr="001F3744">
        <w:rPr>
          <w:rFonts w:cs="Times New Roman"/>
          <w:sz w:val="28"/>
          <w:szCs w:val="28"/>
        </w:rPr>
        <w:t>№</w:t>
      </w:r>
      <w:r w:rsidR="0096638E" w:rsidRPr="00B85B48">
        <w:rPr>
          <w:rFonts w:cs="Times New Roman"/>
          <w:sz w:val="28"/>
          <w:szCs w:val="28"/>
        </w:rPr>
        <w:t>12(2)</w:t>
      </w:r>
      <w:r w:rsidR="00CB72E5">
        <w:rPr>
          <w:rFonts w:cs="Times New Roman"/>
          <w:sz w:val="28"/>
          <w:szCs w:val="28"/>
          <w:lang w:val="ru-RU"/>
        </w:rPr>
        <w:t>. – Р.</w:t>
      </w:r>
      <w:r w:rsidR="0096638E" w:rsidRPr="00B85B48">
        <w:rPr>
          <w:rFonts w:cs="Times New Roman"/>
          <w:sz w:val="28"/>
          <w:szCs w:val="28"/>
        </w:rPr>
        <w:t xml:space="preserve"> 89–104.</w:t>
      </w:r>
    </w:p>
    <w:p w14:paraId="4E96B415" w14:textId="309C09BA" w:rsidR="0096638E" w:rsidRPr="00C1765F" w:rsidRDefault="00863D4B" w:rsidP="00987148">
      <w:pPr>
        <w:pStyle w:val="m-0"/>
        <w:numPr>
          <w:ilvl w:val="0"/>
          <w:numId w:val="77"/>
        </w:numPr>
        <w:spacing w:before="0" w:after="0"/>
        <w:ind w:left="0" w:firstLine="567"/>
        <w:jc w:val="both"/>
        <w:rPr>
          <w:rFonts w:cs="Times New Roman"/>
          <w:sz w:val="28"/>
          <w:szCs w:val="28"/>
        </w:rPr>
      </w:pPr>
      <w:r w:rsidRPr="003B45BE">
        <w:rPr>
          <w:rFonts w:cs="Times New Roman"/>
          <w:sz w:val="28"/>
          <w:szCs w:val="28"/>
          <w:lang w:val="fr-FR"/>
        </w:rPr>
        <w:t xml:space="preserve">  </w:t>
      </w:r>
      <w:r w:rsidR="0096638E" w:rsidRPr="003B45BE">
        <w:rPr>
          <w:rFonts w:cs="Times New Roman"/>
          <w:sz w:val="28"/>
          <w:szCs w:val="28"/>
          <w:lang w:val="fr-FR"/>
        </w:rPr>
        <w:t xml:space="preserve">Mubin R., Ozoda M., Mashhura R., et al. </w:t>
      </w:r>
      <w:r w:rsidR="0096638E" w:rsidRPr="00C1765F">
        <w:rPr>
          <w:rFonts w:cs="Times New Roman"/>
          <w:sz w:val="28"/>
          <w:szCs w:val="28"/>
        </w:rPr>
        <w:t>The usage of COCA and investigations of vocabulary forming. Ta’lim Innovatsiyasi va Integratsiyasi</w:t>
      </w:r>
      <w:r w:rsidR="00CB72E5" w:rsidRPr="00C1765F">
        <w:rPr>
          <w:rFonts w:cs="Times New Roman"/>
          <w:sz w:val="28"/>
          <w:szCs w:val="28"/>
          <w:lang w:val="ru-RU"/>
        </w:rPr>
        <w:t xml:space="preserve">. </w:t>
      </w:r>
      <w:r w:rsidR="000C0500">
        <w:rPr>
          <w:rFonts w:cs="Times New Roman"/>
          <w:sz w:val="28"/>
          <w:szCs w:val="28"/>
        </w:rPr>
        <w:t>–</w:t>
      </w:r>
      <w:r w:rsidR="00CB72E5" w:rsidRPr="00C1765F">
        <w:rPr>
          <w:rFonts w:cs="Times New Roman"/>
          <w:sz w:val="28"/>
          <w:szCs w:val="28"/>
          <w:lang w:val="ru-RU"/>
        </w:rPr>
        <w:t xml:space="preserve"> </w:t>
      </w:r>
      <w:r w:rsidR="00CB72E5" w:rsidRPr="00C1765F">
        <w:rPr>
          <w:rFonts w:cs="Times New Roman"/>
          <w:sz w:val="28"/>
          <w:szCs w:val="28"/>
        </w:rPr>
        <w:t xml:space="preserve">2024. </w:t>
      </w:r>
      <w:r w:rsidR="000C0500">
        <w:rPr>
          <w:rFonts w:cs="Times New Roman"/>
          <w:sz w:val="28"/>
          <w:szCs w:val="28"/>
        </w:rPr>
        <w:t>–</w:t>
      </w:r>
      <w:r w:rsidR="00CB72E5" w:rsidRPr="00C1765F">
        <w:rPr>
          <w:rFonts w:cs="Times New Roman"/>
          <w:sz w:val="28"/>
          <w:szCs w:val="28"/>
          <w:lang w:val="ru-RU"/>
        </w:rPr>
        <w:t xml:space="preserve"> </w:t>
      </w:r>
      <w:r w:rsidR="001F3744" w:rsidRPr="00C1765F">
        <w:rPr>
          <w:rFonts w:cs="Times New Roman"/>
          <w:sz w:val="28"/>
          <w:szCs w:val="28"/>
          <w:lang w:val="ru-RU"/>
        </w:rPr>
        <w:t>№</w:t>
      </w:r>
      <w:r w:rsidR="0096638E" w:rsidRPr="00C1765F">
        <w:rPr>
          <w:rFonts w:cs="Times New Roman"/>
          <w:sz w:val="28"/>
          <w:szCs w:val="28"/>
        </w:rPr>
        <w:t>21(3)</w:t>
      </w:r>
      <w:r w:rsidR="00CB72E5" w:rsidRPr="00C1765F">
        <w:rPr>
          <w:rFonts w:cs="Times New Roman"/>
          <w:sz w:val="28"/>
          <w:szCs w:val="28"/>
          <w:lang w:val="ru-RU"/>
        </w:rPr>
        <w:t>. – Р.</w:t>
      </w:r>
      <w:r w:rsidR="0096638E" w:rsidRPr="00C1765F">
        <w:rPr>
          <w:rFonts w:cs="Times New Roman"/>
          <w:sz w:val="28"/>
          <w:szCs w:val="28"/>
        </w:rPr>
        <w:t xml:space="preserve"> 88–92.</w:t>
      </w:r>
    </w:p>
    <w:p w14:paraId="068766B2" w14:textId="7F01942A"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Pantic I., Damjanovic A., Todorovic J., et al. Association between online social networking and depression in high school students: Behavioral physiology viewpoint</w:t>
      </w:r>
      <w:r w:rsidR="001F3744" w:rsidRPr="00C1765F">
        <w:rPr>
          <w:rFonts w:cs="Times New Roman"/>
          <w:sz w:val="28"/>
          <w:szCs w:val="28"/>
        </w:rPr>
        <w:t xml:space="preserve"> //</w:t>
      </w:r>
      <w:r w:rsidR="0096638E" w:rsidRPr="00C1765F">
        <w:rPr>
          <w:rFonts w:cs="Times New Roman"/>
          <w:sz w:val="28"/>
          <w:szCs w:val="28"/>
        </w:rPr>
        <w:t xml:space="preserve"> Psychiatria Danubina</w:t>
      </w:r>
      <w:r w:rsidR="00CB72E5"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rPr>
        <w:t xml:space="preserve"> 2012. </w:t>
      </w:r>
      <w:r w:rsidR="0096638E"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rPr>
        <w:t xml:space="preserve"> </w:t>
      </w:r>
      <w:r w:rsidR="001F3744" w:rsidRPr="00C1765F">
        <w:rPr>
          <w:rFonts w:cs="Times New Roman"/>
          <w:sz w:val="28"/>
          <w:szCs w:val="28"/>
        </w:rPr>
        <w:t>№</w:t>
      </w:r>
      <w:r w:rsidR="0096638E" w:rsidRPr="00C1765F">
        <w:rPr>
          <w:rFonts w:cs="Times New Roman"/>
          <w:sz w:val="28"/>
          <w:szCs w:val="28"/>
        </w:rPr>
        <w:t>24(1)</w:t>
      </w:r>
      <w:r w:rsidR="00CB72E5" w:rsidRPr="00C1765F">
        <w:rPr>
          <w:rFonts w:cs="Times New Roman"/>
          <w:sz w:val="28"/>
          <w:szCs w:val="28"/>
        </w:rPr>
        <w:t xml:space="preserve">. – </w:t>
      </w:r>
      <w:r w:rsidR="00CB72E5" w:rsidRPr="00C1765F">
        <w:rPr>
          <w:rFonts w:cs="Times New Roman"/>
          <w:sz w:val="28"/>
          <w:szCs w:val="28"/>
          <w:lang w:val="ru-RU"/>
        </w:rPr>
        <w:t>Р</w:t>
      </w:r>
      <w:r w:rsidR="00CB72E5" w:rsidRPr="00C1765F">
        <w:rPr>
          <w:rFonts w:cs="Times New Roman"/>
          <w:sz w:val="28"/>
          <w:szCs w:val="28"/>
        </w:rPr>
        <w:t>.</w:t>
      </w:r>
      <w:r w:rsidR="0096638E" w:rsidRPr="00C1765F">
        <w:rPr>
          <w:rFonts w:cs="Times New Roman"/>
          <w:sz w:val="28"/>
          <w:szCs w:val="28"/>
        </w:rPr>
        <w:t xml:space="preserve"> 90–93.</w:t>
      </w:r>
    </w:p>
    <w:p w14:paraId="137B5EB5" w14:textId="027CACA8"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 xml:space="preserve">Kuss D. J., Griffiths M. D. Social networking sites and addiction: Ten lessons learned. </w:t>
      </w:r>
      <w:r w:rsidR="00CB72E5" w:rsidRPr="00C1765F">
        <w:rPr>
          <w:rFonts w:cs="Times New Roman"/>
          <w:sz w:val="28"/>
          <w:szCs w:val="28"/>
        </w:rPr>
        <w:t xml:space="preserve">// </w:t>
      </w:r>
      <w:r w:rsidR="0096638E" w:rsidRPr="00C1765F">
        <w:rPr>
          <w:rFonts w:cs="Times New Roman"/>
          <w:sz w:val="28"/>
          <w:szCs w:val="28"/>
        </w:rPr>
        <w:t>International Journal of Environmental Research and Public Health</w:t>
      </w:r>
      <w:r w:rsidR="00CB72E5"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rPr>
        <w:t xml:space="preserve"> 2017.  - </w:t>
      </w:r>
      <w:r w:rsidR="001F3744" w:rsidRPr="00C1765F">
        <w:rPr>
          <w:rFonts w:cs="Times New Roman"/>
          <w:sz w:val="28"/>
          <w:szCs w:val="28"/>
        </w:rPr>
        <w:t>№</w:t>
      </w:r>
      <w:r w:rsidR="0096638E" w:rsidRPr="00C1765F">
        <w:rPr>
          <w:rFonts w:cs="Times New Roman"/>
          <w:sz w:val="28"/>
          <w:szCs w:val="28"/>
        </w:rPr>
        <w:t>14(3)</w:t>
      </w:r>
      <w:r w:rsidR="00CB72E5" w:rsidRPr="00C1765F">
        <w:rPr>
          <w:rFonts w:cs="Times New Roman"/>
          <w:sz w:val="28"/>
          <w:szCs w:val="28"/>
        </w:rPr>
        <w:t xml:space="preserve">. </w:t>
      </w:r>
      <w:r w:rsidR="000C0500">
        <w:rPr>
          <w:rFonts w:cs="Times New Roman"/>
          <w:sz w:val="28"/>
          <w:szCs w:val="28"/>
        </w:rPr>
        <w:t>–</w:t>
      </w:r>
      <w:r w:rsidR="00CB72E5" w:rsidRPr="00C1765F">
        <w:rPr>
          <w:rFonts w:cs="Times New Roman"/>
          <w:sz w:val="28"/>
          <w:szCs w:val="28"/>
        </w:rPr>
        <w:t xml:space="preserve"> </w:t>
      </w:r>
      <w:r w:rsidR="0096638E" w:rsidRPr="00C1765F">
        <w:rPr>
          <w:rFonts w:cs="Times New Roman"/>
          <w:sz w:val="28"/>
          <w:szCs w:val="28"/>
        </w:rPr>
        <w:t xml:space="preserve"> 311</w:t>
      </w:r>
      <w:r w:rsidR="00CB72E5" w:rsidRPr="00C1765F">
        <w:rPr>
          <w:rFonts w:cs="Times New Roman"/>
          <w:sz w:val="28"/>
          <w:szCs w:val="28"/>
        </w:rPr>
        <w:t xml:space="preserve"> </w:t>
      </w:r>
      <w:r w:rsidR="00CB72E5" w:rsidRPr="00C1765F">
        <w:rPr>
          <w:rFonts w:cs="Times New Roman"/>
          <w:sz w:val="28"/>
          <w:szCs w:val="28"/>
          <w:lang w:val="ru-RU"/>
        </w:rPr>
        <w:t>р</w:t>
      </w:r>
      <w:r w:rsidR="0096638E" w:rsidRPr="00C1765F">
        <w:rPr>
          <w:rFonts w:cs="Times New Roman"/>
          <w:sz w:val="28"/>
          <w:szCs w:val="28"/>
        </w:rPr>
        <w:t xml:space="preserve">. </w:t>
      </w:r>
      <w:hyperlink r:id="rId94" w:history="1">
        <w:r w:rsidR="0096638E" w:rsidRPr="00C1765F">
          <w:rPr>
            <w:rFonts w:cs="Times New Roman"/>
            <w:sz w:val="28"/>
            <w:szCs w:val="28"/>
          </w:rPr>
          <w:t>https://doi.org/10.3390/ijerph14030311</w:t>
        </w:r>
      </w:hyperlink>
    </w:p>
    <w:p w14:paraId="7EED0763" w14:textId="3E42D254"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 xml:space="preserve">Cai Z. G., Duan X., Haslett D. A., Wang S., Pickering M. J. Do large language models resemble humans in language </w:t>
      </w:r>
      <w:r w:rsidR="00015260" w:rsidRPr="00C1765F">
        <w:rPr>
          <w:rFonts w:cs="Times New Roman"/>
          <w:sz w:val="28"/>
          <w:szCs w:val="28"/>
        </w:rPr>
        <w:t>use</w:t>
      </w:r>
      <w:r w:rsidR="00015260" w:rsidRPr="00BA4969">
        <w:rPr>
          <w:rFonts w:cs="Times New Roman"/>
          <w:sz w:val="28"/>
          <w:szCs w:val="28"/>
        </w:rPr>
        <w:t>?</w:t>
      </w:r>
      <w:r w:rsidR="0096638E" w:rsidRPr="00BA4969">
        <w:rPr>
          <w:rFonts w:cs="Times New Roman"/>
          <w:sz w:val="28"/>
          <w:szCs w:val="28"/>
        </w:rPr>
        <w:t> </w:t>
      </w:r>
      <w:r w:rsidR="005D5DAB" w:rsidRPr="00BA4969">
        <w:rPr>
          <w:rFonts w:cs="Times New Roman"/>
          <w:sz w:val="28"/>
          <w:szCs w:val="28"/>
        </w:rPr>
        <w:t xml:space="preserve"> </w:t>
      </w:r>
      <w:r w:rsidR="00353463" w:rsidRPr="00BA4969">
        <w:rPr>
          <w:rFonts w:cs="Times New Roman"/>
          <w:sz w:val="28"/>
          <w:szCs w:val="28"/>
        </w:rPr>
        <w:t>– 2024. –</w:t>
      </w:r>
      <w:r w:rsidR="00BA4969">
        <w:rPr>
          <w:rFonts w:cs="Times New Roman"/>
          <w:sz w:val="28"/>
          <w:szCs w:val="28"/>
        </w:rPr>
        <w:t>P</w:t>
      </w:r>
      <w:r w:rsidR="00353463" w:rsidRPr="00BA4969">
        <w:rPr>
          <w:rFonts w:cs="Times New Roman"/>
          <w:sz w:val="28"/>
          <w:szCs w:val="28"/>
        </w:rPr>
        <w:t>. 37-56.</w:t>
      </w:r>
    </w:p>
    <w:p w14:paraId="664165A9" w14:textId="3AA01403"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 xml:space="preserve">Guo B., </w:t>
      </w:r>
      <w:r w:rsidR="00015260" w:rsidRPr="00C1765F">
        <w:rPr>
          <w:rFonts w:cs="Times New Roman"/>
          <w:sz w:val="28"/>
          <w:szCs w:val="28"/>
        </w:rPr>
        <w:t>Zhang X.</w:t>
      </w:r>
      <w:r w:rsidR="0096638E" w:rsidRPr="00C1765F">
        <w:rPr>
          <w:rFonts w:cs="Times New Roman"/>
          <w:sz w:val="28"/>
          <w:szCs w:val="28"/>
        </w:rPr>
        <w:t>, Wang Z., Jiang M., Nie J., Ding Y.</w:t>
      </w:r>
      <w:r w:rsidR="00015260" w:rsidRPr="00C1765F">
        <w:rPr>
          <w:rFonts w:cs="Times New Roman"/>
          <w:sz w:val="28"/>
          <w:szCs w:val="28"/>
        </w:rPr>
        <w:t>, Wu</w:t>
      </w:r>
      <w:r w:rsidR="0096638E" w:rsidRPr="00C1765F">
        <w:rPr>
          <w:rFonts w:cs="Times New Roman"/>
          <w:sz w:val="28"/>
          <w:szCs w:val="28"/>
        </w:rPr>
        <w:t xml:space="preserve"> Y. How close is chatgpt to human experts? comparison corpus, evaluation, and detection. arXiv </w:t>
      </w:r>
      <w:r w:rsidR="00015260" w:rsidRPr="00C1765F">
        <w:rPr>
          <w:rFonts w:cs="Times New Roman"/>
          <w:sz w:val="28"/>
          <w:szCs w:val="28"/>
        </w:rPr>
        <w:t>preprint.</w:t>
      </w:r>
      <w:r w:rsidR="005D5DAB" w:rsidRPr="00C1765F">
        <w:rPr>
          <w:rFonts w:cs="Times New Roman"/>
          <w:sz w:val="28"/>
          <w:szCs w:val="28"/>
        </w:rPr>
        <w:t xml:space="preserve"> – 2023. </w:t>
      </w:r>
      <w:r w:rsidR="000C0500">
        <w:rPr>
          <w:rFonts w:cs="Times New Roman"/>
          <w:sz w:val="28"/>
          <w:szCs w:val="28"/>
        </w:rPr>
        <w:t>–</w:t>
      </w:r>
      <w:r w:rsidR="00C1765F" w:rsidRPr="00C1765F">
        <w:rPr>
          <w:rFonts w:cs="Times New Roman"/>
          <w:sz w:val="28"/>
          <w:szCs w:val="28"/>
        </w:rPr>
        <w:t xml:space="preserve"> №</w:t>
      </w:r>
      <w:r w:rsidR="0096638E" w:rsidRPr="00C1765F">
        <w:rPr>
          <w:rFonts w:cs="Times New Roman"/>
          <w:sz w:val="28"/>
          <w:szCs w:val="28"/>
        </w:rPr>
        <w:t>2301</w:t>
      </w:r>
      <w:r w:rsidR="00C1765F" w:rsidRPr="00C1765F">
        <w:rPr>
          <w:rFonts w:cs="Times New Roman"/>
          <w:sz w:val="28"/>
          <w:szCs w:val="28"/>
        </w:rPr>
        <w:t xml:space="preserve">. – </w:t>
      </w:r>
      <w:r w:rsidR="0096638E" w:rsidRPr="00C1765F">
        <w:rPr>
          <w:rFonts w:cs="Times New Roman"/>
          <w:sz w:val="28"/>
          <w:szCs w:val="28"/>
        </w:rPr>
        <w:t>597</w:t>
      </w:r>
      <w:r w:rsidR="00C1765F" w:rsidRPr="00C1765F">
        <w:rPr>
          <w:rFonts w:cs="Times New Roman"/>
          <w:sz w:val="28"/>
          <w:szCs w:val="28"/>
        </w:rPr>
        <w:t xml:space="preserve"> </w:t>
      </w:r>
      <w:r w:rsidR="00C1765F" w:rsidRPr="00C1765F">
        <w:rPr>
          <w:rFonts w:cs="Times New Roman"/>
          <w:sz w:val="28"/>
          <w:szCs w:val="28"/>
          <w:lang w:val="ru-RU"/>
        </w:rPr>
        <w:t>р</w:t>
      </w:r>
      <w:r w:rsidR="0096638E" w:rsidRPr="00C1765F">
        <w:rPr>
          <w:rFonts w:cs="Times New Roman"/>
          <w:sz w:val="28"/>
          <w:szCs w:val="28"/>
        </w:rPr>
        <w:t xml:space="preserve">. </w:t>
      </w:r>
    </w:p>
    <w:p w14:paraId="75E5F89B" w14:textId="20BF37C1"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5D5DAB">
        <w:rPr>
          <w:rFonts w:cs="Times New Roman"/>
          <w:sz w:val="28"/>
          <w:szCs w:val="28"/>
        </w:rPr>
        <w:lastRenderedPageBreak/>
        <w:t xml:space="preserve"> </w:t>
      </w:r>
      <w:r w:rsidR="0096638E" w:rsidRPr="00353463">
        <w:rPr>
          <w:rFonts w:cs="Times New Roman"/>
          <w:sz w:val="28"/>
          <w:szCs w:val="28"/>
        </w:rPr>
        <w:t>Cowie A.P. Oxford dictionary of current idiomatic English: Vol</w:t>
      </w:r>
      <w:r w:rsidR="00353463" w:rsidRPr="00353463">
        <w:rPr>
          <w:rFonts w:cs="Times New Roman"/>
          <w:sz w:val="28"/>
          <w:szCs w:val="28"/>
        </w:rPr>
        <w:t>.</w:t>
      </w:r>
      <w:r w:rsidR="0096638E" w:rsidRPr="00353463">
        <w:rPr>
          <w:rFonts w:cs="Times New Roman"/>
          <w:sz w:val="28"/>
          <w:szCs w:val="28"/>
        </w:rPr>
        <w:t xml:space="preserve"> 1: Verbs with prepositions and particles</w:t>
      </w:r>
      <w:r w:rsidR="00C1765F" w:rsidRPr="00353463">
        <w:rPr>
          <w:rFonts w:cs="Times New Roman"/>
          <w:sz w:val="28"/>
          <w:szCs w:val="28"/>
        </w:rPr>
        <w:t xml:space="preserve"> // </w:t>
      </w:r>
      <w:r w:rsidR="0096638E" w:rsidRPr="00353463">
        <w:rPr>
          <w:rFonts w:cs="Times New Roman"/>
          <w:sz w:val="28"/>
          <w:szCs w:val="28"/>
        </w:rPr>
        <w:t>Oxford University Press.</w:t>
      </w:r>
      <w:r w:rsidR="005D5DAB" w:rsidRPr="00353463">
        <w:rPr>
          <w:rFonts w:cs="Times New Roman"/>
          <w:sz w:val="28"/>
          <w:szCs w:val="28"/>
        </w:rPr>
        <w:t xml:space="preserve"> </w:t>
      </w:r>
      <w:r w:rsidR="000C0500" w:rsidRPr="00353463">
        <w:rPr>
          <w:rFonts w:cs="Times New Roman"/>
          <w:sz w:val="28"/>
          <w:szCs w:val="28"/>
        </w:rPr>
        <w:t>–</w:t>
      </w:r>
      <w:r w:rsidR="005D5DAB" w:rsidRPr="00353463">
        <w:rPr>
          <w:rFonts w:cs="Times New Roman"/>
          <w:sz w:val="28"/>
          <w:szCs w:val="28"/>
        </w:rPr>
        <w:t xml:space="preserve"> 19</w:t>
      </w:r>
      <w:r w:rsidR="00353463" w:rsidRPr="00353463">
        <w:rPr>
          <w:rFonts w:cs="Times New Roman"/>
          <w:sz w:val="28"/>
          <w:szCs w:val="28"/>
        </w:rPr>
        <w:t>75</w:t>
      </w:r>
      <w:r w:rsidR="005D5DAB" w:rsidRPr="00353463">
        <w:rPr>
          <w:rFonts w:cs="Times New Roman"/>
          <w:sz w:val="28"/>
          <w:szCs w:val="28"/>
        </w:rPr>
        <w:t xml:space="preserve">. </w:t>
      </w:r>
      <w:r w:rsidR="00353463" w:rsidRPr="00353463">
        <w:rPr>
          <w:rFonts w:cs="Times New Roman"/>
          <w:sz w:val="28"/>
          <w:szCs w:val="28"/>
        </w:rPr>
        <w:t xml:space="preserve">– 397 </w:t>
      </w:r>
      <w:r w:rsidR="00353463" w:rsidRPr="00353463">
        <w:rPr>
          <w:rFonts w:cs="Times New Roman"/>
          <w:sz w:val="28"/>
          <w:szCs w:val="28"/>
          <w:lang w:val="ru-RU"/>
        </w:rPr>
        <w:t>р</w:t>
      </w:r>
      <w:r w:rsidR="00353463" w:rsidRPr="00353463">
        <w:rPr>
          <w:rFonts w:cs="Times New Roman"/>
          <w:sz w:val="28"/>
          <w:szCs w:val="28"/>
        </w:rPr>
        <w:t>.</w:t>
      </w:r>
    </w:p>
    <w:p w14:paraId="127F47F3" w14:textId="3ECF3341"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5D5DAB">
        <w:rPr>
          <w:rFonts w:cs="Times New Roman"/>
          <w:sz w:val="28"/>
          <w:szCs w:val="28"/>
        </w:rPr>
        <w:t xml:space="preserve">  </w:t>
      </w:r>
      <w:r w:rsidR="0096638E" w:rsidRPr="00B85B48">
        <w:rPr>
          <w:rFonts w:cs="Times New Roman"/>
          <w:sz w:val="28"/>
          <w:szCs w:val="28"/>
        </w:rPr>
        <w:t>Cacciari C., Tabossi P. Idioms: Processing, structure, and interpretation. Lawrence Erlbaum.</w:t>
      </w:r>
      <w:r w:rsidR="005D5DAB" w:rsidRPr="005D5DAB">
        <w:rPr>
          <w:rFonts w:cs="Times New Roman"/>
          <w:sz w:val="28"/>
          <w:szCs w:val="28"/>
        </w:rPr>
        <w:t xml:space="preserve"> </w:t>
      </w:r>
      <w:r w:rsidR="000C0500">
        <w:rPr>
          <w:rFonts w:cs="Times New Roman"/>
          <w:sz w:val="28"/>
          <w:szCs w:val="28"/>
        </w:rPr>
        <w:t>–</w:t>
      </w:r>
      <w:r w:rsidR="005D5DAB" w:rsidRPr="00C1765F">
        <w:rPr>
          <w:rFonts w:cs="Times New Roman"/>
          <w:sz w:val="28"/>
          <w:szCs w:val="28"/>
        </w:rPr>
        <w:t xml:space="preserve"> </w:t>
      </w:r>
      <w:r w:rsidR="005D5DAB" w:rsidRPr="00B85B48">
        <w:rPr>
          <w:rFonts w:cs="Times New Roman"/>
          <w:sz w:val="28"/>
          <w:szCs w:val="28"/>
        </w:rPr>
        <w:t>1993.</w:t>
      </w:r>
      <w:r w:rsidR="005D5DAB" w:rsidRPr="00C1765F">
        <w:rPr>
          <w:rFonts w:cs="Times New Roman"/>
          <w:sz w:val="28"/>
          <w:szCs w:val="28"/>
        </w:rPr>
        <w:t xml:space="preserve"> </w:t>
      </w:r>
      <w:r w:rsidR="00015260" w:rsidRPr="00C1765F">
        <w:rPr>
          <w:rFonts w:cs="Times New Roman"/>
          <w:sz w:val="28"/>
          <w:szCs w:val="28"/>
        </w:rPr>
        <w:t xml:space="preserve">– </w:t>
      </w:r>
      <w:r w:rsidR="00015260">
        <w:rPr>
          <w:rFonts w:cs="Times New Roman"/>
          <w:sz w:val="28"/>
          <w:szCs w:val="28"/>
        </w:rPr>
        <w:t>105</w:t>
      </w:r>
      <w:r w:rsidR="00015260" w:rsidRPr="00C1765F">
        <w:rPr>
          <w:rFonts w:cs="Times New Roman"/>
          <w:sz w:val="28"/>
          <w:szCs w:val="28"/>
        </w:rPr>
        <w:t xml:space="preserve"> </w:t>
      </w:r>
      <w:r w:rsidR="00015260" w:rsidRPr="00C1765F">
        <w:rPr>
          <w:rFonts w:cs="Times New Roman"/>
          <w:sz w:val="28"/>
          <w:szCs w:val="28"/>
          <w:lang w:val="ru-RU"/>
        </w:rPr>
        <w:t>р</w:t>
      </w:r>
      <w:r w:rsidR="00015260" w:rsidRPr="00C1765F">
        <w:rPr>
          <w:rFonts w:cs="Times New Roman"/>
          <w:sz w:val="28"/>
          <w:szCs w:val="28"/>
        </w:rPr>
        <w:t>.</w:t>
      </w:r>
    </w:p>
    <w:p w14:paraId="37F7EF7F" w14:textId="1EE130E8"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5D5DAB">
        <w:rPr>
          <w:rFonts w:cs="Times New Roman"/>
          <w:sz w:val="28"/>
          <w:szCs w:val="28"/>
        </w:rPr>
        <w:t xml:space="preserve">  </w:t>
      </w:r>
      <w:r w:rsidR="0096638E" w:rsidRPr="00B85B48">
        <w:rPr>
          <w:rFonts w:cs="Times New Roman"/>
          <w:sz w:val="28"/>
          <w:szCs w:val="28"/>
        </w:rPr>
        <w:t>Fellbaum C. How flexible are idioms? A corpus-based study</w:t>
      </w:r>
      <w:r w:rsidR="00C1765F" w:rsidRPr="00C1765F">
        <w:rPr>
          <w:rFonts w:cs="Times New Roman"/>
          <w:sz w:val="28"/>
          <w:szCs w:val="28"/>
        </w:rPr>
        <w:t xml:space="preserve"> //</w:t>
      </w:r>
      <w:r w:rsidR="0096638E" w:rsidRPr="00B85B48">
        <w:rPr>
          <w:rFonts w:cs="Times New Roman"/>
          <w:sz w:val="28"/>
          <w:szCs w:val="28"/>
        </w:rPr>
        <w:t> Linguistics</w:t>
      </w:r>
      <w:r w:rsidR="005D5DAB" w:rsidRPr="00BB515F">
        <w:rPr>
          <w:rFonts w:cs="Times New Roman"/>
          <w:sz w:val="28"/>
          <w:szCs w:val="28"/>
        </w:rPr>
        <w:t xml:space="preserve">. </w:t>
      </w:r>
      <w:r w:rsidR="000C0500">
        <w:rPr>
          <w:rFonts w:cs="Times New Roman"/>
          <w:sz w:val="28"/>
          <w:szCs w:val="28"/>
        </w:rPr>
        <w:t>–</w:t>
      </w:r>
      <w:r w:rsidR="005D5DAB" w:rsidRPr="00BB515F">
        <w:rPr>
          <w:rFonts w:cs="Times New Roman"/>
          <w:sz w:val="28"/>
          <w:szCs w:val="28"/>
        </w:rPr>
        <w:t xml:space="preserve"> </w:t>
      </w:r>
      <w:r w:rsidR="005D5DAB" w:rsidRPr="00C1765F">
        <w:rPr>
          <w:rFonts w:cs="Times New Roman"/>
          <w:sz w:val="28"/>
          <w:szCs w:val="28"/>
        </w:rPr>
        <w:t xml:space="preserve">2019. </w:t>
      </w:r>
      <w:r w:rsidR="000C0500">
        <w:rPr>
          <w:rFonts w:cs="Times New Roman"/>
          <w:sz w:val="28"/>
          <w:szCs w:val="28"/>
        </w:rPr>
        <w:t>–</w:t>
      </w:r>
      <w:r w:rsidR="005D5DAB" w:rsidRPr="00C1765F">
        <w:rPr>
          <w:rFonts w:cs="Times New Roman"/>
          <w:sz w:val="28"/>
          <w:szCs w:val="28"/>
        </w:rPr>
        <w:t xml:space="preserve"> </w:t>
      </w:r>
      <w:r w:rsidR="00C1765F" w:rsidRPr="00C1765F">
        <w:rPr>
          <w:rFonts w:cs="Times New Roman"/>
          <w:sz w:val="28"/>
          <w:szCs w:val="28"/>
        </w:rPr>
        <w:t>№</w:t>
      </w:r>
      <w:r w:rsidR="0096638E" w:rsidRPr="00C1765F">
        <w:rPr>
          <w:rFonts w:cs="Times New Roman"/>
          <w:sz w:val="28"/>
          <w:szCs w:val="28"/>
        </w:rPr>
        <w:t>57(4)</w:t>
      </w:r>
      <w:r w:rsidR="005D5DAB" w:rsidRPr="00C1765F">
        <w:rPr>
          <w:rFonts w:cs="Times New Roman"/>
          <w:sz w:val="28"/>
          <w:szCs w:val="28"/>
        </w:rPr>
        <w:t xml:space="preserve">. – </w:t>
      </w:r>
      <w:r w:rsidR="005D5DAB" w:rsidRPr="00C1765F">
        <w:rPr>
          <w:rFonts w:cs="Times New Roman"/>
          <w:sz w:val="28"/>
          <w:szCs w:val="28"/>
          <w:lang w:val="ru-RU"/>
        </w:rPr>
        <w:t>Р</w:t>
      </w:r>
      <w:r w:rsidR="005D5DAB" w:rsidRPr="00C1765F">
        <w:rPr>
          <w:rFonts w:cs="Times New Roman"/>
          <w:sz w:val="28"/>
          <w:szCs w:val="28"/>
        </w:rPr>
        <w:t>.</w:t>
      </w:r>
      <w:r w:rsidR="0096638E" w:rsidRPr="00C1765F">
        <w:rPr>
          <w:rFonts w:cs="Times New Roman"/>
          <w:sz w:val="28"/>
          <w:szCs w:val="28"/>
        </w:rPr>
        <w:t xml:space="preserve"> 735</w:t>
      </w:r>
      <w:r w:rsidR="000C0500">
        <w:rPr>
          <w:rFonts w:cs="Times New Roman"/>
          <w:sz w:val="28"/>
          <w:szCs w:val="28"/>
        </w:rPr>
        <w:t>–</w:t>
      </w:r>
      <w:r w:rsidR="0096638E" w:rsidRPr="00C1765F">
        <w:rPr>
          <w:rFonts w:cs="Times New Roman"/>
          <w:sz w:val="28"/>
          <w:szCs w:val="28"/>
        </w:rPr>
        <w:t>767</w:t>
      </w:r>
      <w:r w:rsidR="0096638E" w:rsidRPr="00B85B48">
        <w:rPr>
          <w:rFonts w:cs="Times New Roman"/>
          <w:sz w:val="28"/>
          <w:szCs w:val="28"/>
        </w:rPr>
        <w:t>.</w:t>
      </w:r>
    </w:p>
    <w:p w14:paraId="3DABBA25" w14:textId="282F623F"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5D5DAB">
        <w:rPr>
          <w:rFonts w:cs="Times New Roman"/>
          <w:sz w:val="28"/>
          <w:szCs w:val="28"/>
        </w:rPr>
        <w:t xml:space="preserve">  </w:t>
      </w:r>
      <w:r w:rsidR="0096638E" w:rsidRPr="00B85B48">
        <w:rPr>
          <w:rFonts w:cs="Times New Roman"/>
          <w:sz w:val="28"/>
          <w:szCs w:val="28"/>
        </w:rPr>
        <w:t>Auer P. Code-switching/mixing. The SAGE handbook of sociolinguistics</w:t>
      </w:r>
      <w:r w:rsidR="005D5DAB" w:rsidRPr="005D5DAB">
        <w:rPr>
          <w:rFonts w:cs="Times New Roman"/>
          <w:sz w:val="28"/>
          <w:szCs w:val="28"/>
        </w:rPr>
        <w:t xml:space="preserve">. </w:t>
      </w:r>
      <w:r w:rsidR="000C0500">
        <w:rPr>
          <w:rFonts w:cs="Times New Roman"/>
          <w:sz w:val="28"/>
          <w:szCs w:val="28"/>
        </w:rPr>
        <w:t>–</w:t>
      </w:r>
      <w:r w:rsidR="005D5DAB" w:rsidRPr="00B85B48">
        <w:rPr>
          <w:rFonts w:cs="Times New Roman"/>
          <w:sz w:val="28"/>
          <w:szCs w:val="28"/>
        </w:rPr>
        <w:t xml:space="preserve">2011. </w:t>
      </w:r>
      <w:r w:rsidR="005D5DAB" w:rsidRPr="005D5DAB">
        <w:rPr>
          <w:rFonts w:cs="Times New Roman"/>
          <w:sz w:val="28"/>
          <w:szCs w:val="28"/>
        </w:rPr>
        <w:t xml:space="preserve"> </w:t>
      </w:r>
      <w:r w:rsidR="005D5DAB">
        <w:rPr>
          <w:rFonts w:cs="Times New Roman"/>
          <w:sz w:val="28"/>
          <w:szCs w:val="28"/>
          <w:lang w:val="ru-RU"/>
        </w:rPr>
        <w:t xml:space="preserve">– Р. </w:t>
      </w:r>
      <w:r w:rsidR="0096638E" w:rsidRPr="00B85B48">
        <w:rPr>
          <w:rFonts w:cs="Times New Roman"/>
          <w:sz w:val="28"/>
          <w:szCs w:val="28"/>
        </w:rPr>
        <w:t>460-478.</w:t>
      </w:r>
    </w:p>
    <w:p w14:paraId="00110393" w14:textId="7B36983E"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5D5DAB">
        <w:rPr>
          <w:rFonts w:cs="Times New Roman"/>
          <w:sz w:val="28"/>
          <w:szCs w:val="28"/>
        </w:rPr>
        <w:t xml:space="preserve">  </w:t>
      </w:r>
      <w:r w:rsidR="0096638E" w:rsidRPr="00B85B48">
        <w:rPr>
          <w:rFonts w:cs="Times New Roman"/>
          <w:sz w:val="28"/>
          <w:szCs w:val="28"/>
        </w:rPr>
        <w:t>Li Y., Meng F. On nonce variant of English idioms. Sino-US English Teaching</w:t>
      </w:r>
      <w:r w:rsidR="005D5DAB" w:rsidRPr="005D5DAB">
        <w:rPr>
          <w:rFonts w:cs="Times New Roman"/>
          <w:sz w:val="28"/>
          <w:szCs w:val="28"/>
        </w:rPr>
        <w:t xml:space="preserve">. </w:t>
      </w:r>
      <w:r w:rsidR="000C0500">
        <w:rPr>
          <w:rFonts w:cs="Times New Roman"/>
          <w:sz w:val="28"/>
          <w:szCs w:val="28"/>
        </w:rPr>
        <w:t>–</w:t>
      </w:r>
      <w:r w:rsidR="005D5DAB" w:rsidRPr="005D5DAB">
        <w:rPr>
          <w:rFonts w:cs="Times New Roman"/>
          <w:sz w:val="28"/>
          <w:szCs w:val="28"/>
        </w:rPr>
        <w:t xml:space="preserve"> </w:t>
      </w:r>
      <w:r w:rsidR="005D5DAB" w:rsidRPr="00B85B48">
        <w:rPr>
          <w:rFonts w:cs="Times New Roman"/>
          <w:sz w:val="28"/>
          <w:szCs w:val="28"/>
        </w:rPr>
        <w:t xml:space="preserve">2024. </w:t>
      </w:r>
      <w:r w:rsidR="000C0500">
        <w:rPr>
          <w:rFonts w:cs="Times New Roman"/>
          <w:sz w:val="28"/>
          <w:szCs w:val="28"/>
        </w:rPr>
        <w:t>–</w:t>
      </w:r>
      <w:r w:rsidR="0096638E" w:rsidRPr="00B85B48">
        <w:rPr>
          <w:rFonts w:cs="Times New Roman"/>
          <w:sz w:val="28"/>
          <w:szCs w:val="28"/>
        </w:rPr>
        <w:t xml:space="preserve"> </w:t>
      </w:r>
      <w:r w:rsidR="00C1765F" w:rsidRPr="00C1765F">
        <w:rPr>
          <w:rFonts w:cs="Times New Roman"/>
          <w:sz w:val="28"/>
          <w:szCs w:val="28"/>
        </w:rPr>
        <w:t>№</w:t>
      </w:r>
      <w:r w:rsidR="0096638E" w:rsidRPr="00B85B48">
        <w:rPr>
          <w:rFonts w:cs="Times New Roman"/>
          <w:sz w:val="28"/>
          <w:szCs w:val="28"/>
        </w:rPr>
        <w:t>21(6)</w:t>
      </w:r>
      <w:r w:rsidR="005D5DAB" w:rsidRPr="005D5DAB">
        <w:rPr>
          <w:rFonts w:cs="Times New Roman"/>
          <w:sz w:val="28"/>
          <w:szCs w:val="28"/>
        </w:rPr>
        <w:t xml:space="preserve">. – </w:t>
      </w:r>
      <w:r w:rsidR="005D5DAB">
        <w:rPr>
          <w:rFonts w:cs="Times New Roman"/>
          <w:sz w:val="28"/>
          <w:szCs w:val="28"/>
          <w:lang w:val="ru-RU"/>
        </w:rPr>
        <w:t>Р</w:t>
      </w:r>
      <w:r w:rsidR="005D5DAB" w:rsidRPr="005D5DAB">
        <w:rPr>
          <w:rFonts w:cs="Times New Roman"/>
          <w:sz w:val="28"/>
          <w:szCs w:val="28"/>
        </w:rPr>
        <w:t>.</w:t>
      </w:r>
      <w:r w:rsidR="0096638E" w:rsidRPr="00B85B48">
        <w:rPr>
          <w:rFonts w:cs="Times New Roman"/>
          <w:sz w:val="28"/>
          <w:szCs w:val="28"/>
        </w:rPr>
        <w:t xml:space="preserve">291–295. </w:t>
      </w:r>
      <w:hyperlink r:id="rId95" w:history="1">
        <w:r w:rsidR="0096638E" w:rsidRPr="00B85B48">
          <w:rPr>
            <w:rStyle w:val="a3"/>
            <w:rFonts w:cs="Times New Roman"/>
            <w:sz w:val="28"/>
            <w:szCs w:val="28"/>
          </w:rPr>
          <w:t>https://doi.org/10.17265/1539-8072/2024.06.005</w:t>
        </w:r>
      </w:hyperlink>
    </w:p>
    <w:p w14:paraId="27C2C19F" w14:textId="35DCE51C" w:rsidR="0096638E" w:rsidRPr="00C1765F" w:rsidRDefault="00863D4B" w:rsidP="00987148">
      <w:pPr>
        <w:pStyle w:val="m-0"/>
        <w:numPr>
          <w:ilvl w:val="0"/>
          <w:numId w:val="77"/>
        </w:numPr>
        <w:spacing w:before="0" w:after="0"/>
        <w:ind w:left="0" w:firstLine="567"/>
        <w:jc w:val="both"/>
        <w:rPr>
          <w:rFonts w:cs="Times New Roman"/>
          <w:sz w:val="28"/>
          <w:szCs w:val="28"/>
        </w:rPr>
      </w:pPr>
      <w:r w:rsidRPr="005D5DAB">
        <w:rPr>
          <w:rFonts w:cs="Times New Roman"/>
          <w:sz w:val="28"/>
          <w:szCs w:val="28"/>
        </w:rPr>
        <w:t xml:space="preserve">  </w:t>
      </w:r>
      <w:r w:rsidR="0096638E" w:rsidRPr="00B85B48">
        <w:rPr>
          <w:rFonts w:cs="Times New Roman"/>
          <w:sz w:val="28"/>
          <w:szCs w:val="28"/>
        </w:rPr>
        <w:t>Carrol G.,</w:t>
      </w:r>
      <w:r w:rsidR="00C1765F" w:rsidRPr="00C1765F">
        <w:rPr>
          <w:rFonts w:cs="Times New Roman"/>
          <w:sz w:val="28"/>
          <w:szCs w:val="28"/>
        </w:rPr>
        <w:t xml:space="preserve"> </w:t>
      </w:r>
      <w:r w:rsidR="0096638E" w:rsidRPr="00B85B48">
        <w:rPr>
          <w:rFonts w:cs="Times New Roman"/>
          <w:sz w:val="28"/>
          <w:szCs w:val="28"/>
        </w:rPr>
        <w:t>Segaert K. As easy as cake or a piece of pie? Processing idiom variation and the contribution of individual cognitive differences. Memory &amp; Cognition</w:t>
      </w:r>
      <w:r w:rsidR="005D5DAB">
        <w:rPr>
          <w:rFonts w:cs="Times New Roman"/>
          <w:sz w:val="28"/>
          <w:szCs w:val="28"/>
          <w:lang w:val="ru-RU"/>
        </w:rPr>
        <w:t xml:space="preserve">. </w:t>
      </w:r>
      <w:r w:rsidR="000C0500">
        <w:rPr>
          <w:rFonts w:cs="Times New Roman"/>
          <w:sz w:val="28"/>
          <w:szCs w:val="28"/>
        </w:rPr>
        <w:t>–</w:t>
      </w:r>
      <w:r w:rsidR="005D5DAB">
        <w:rPr>
          <w:rFonts w:cs="Times New Roman"/>
          <w:sz w:val="28"/>
          <w:szCs w:val="28"/>
          <w:lang w:val="ru-RU"/>
        </w:rPr>
        <w:t xml:space="preserve"> </w:t>
      </w:r>
      <w:r w:rsidR="005D5DAB" w:rsidRPr="00B85B48">
        <w:rPr>
          <w:rFonts w:cs="Times New Roman"/>
          <w:sz w:val="28"/>
          <w:szCs w:val="28"/>
        </w:rPr>
        <w:t xml:space="preserve">2024. </w:t>
      </w:r>
      <w:r w:rsidR="005D5DAB">
        <w:rPr>
          <w:rFonts w:cs="Times New Roman"/>
          <w:sz w:val="28"/>
          <w:szCs w:val="28"/>
          <w:lang w:val="ru-RU"/>
        </w:rPr>
        <w:t xml:space="preserve">- </w:t>
      </w:r>
      <w:r w:rsidR="00C1765F" w:rsidRPr="00C1765F">
        <w:rPr>
          <w:rFonts w:cs="Times New Roman"/>
          <w:sz w:val="28"/>
          <w:szCs w:val="28"/>
          <w:lang w:val="ru-RU"/>
        </w:rPr>
        <w:t>№</w:t>
      </w:r>
      <w:r w:rsidR="0096638E" w:rsidRPr="00C1765F">
        <w:rPr>
          <w:rFonts w:cs="Times New Roman"/>
          <w:sz w:val="28"/>
          <w:szCs w:val="28"/>
        </w:rPr>
        <w:t>52(2)</w:t>
      </w:r>
      <w:r w:rsidR="005D5DAB" w:rsidRPr="00C1765F">
        <w:rPr>
          <w:rFonts w:cs="Times New Roman"/>
          <w:sz w:val="28"/>
          <w:szCs w:val="28"/>
          <w:lang w:val="ru-RU"/>
        </w:rPr>
        <w:t>.  – Р.</w:t>
      </w:r>
      <w:r w:rsidR="0096638E" w:rsidRPr="00C1765F">
        <w:rPr>
          <w:rFonts w:cs="Times New Roman"/>
          <w:sz w:val="28"/>
          <w:szCs w:val="28"/>
        </w:rPr>
        <w:t xml:space="preserve"> 334-351.</w:t>
      </w:r>
    </w:p>
    <w:p w14:paraId="758AB279" w14:textId="5D6D7371"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Sperber D., Wilson D. Pragmatics, modularity and mind‐reading. Mind &amp; language</w:t>
      </w:r>
      <w:r w:rsidR="005D5DAB" w:rsidRPr="00C1765F">
        <w:rPr>
          <w:rFonts w:cs="Times New Roman"/>
          <w:sz w:val="28"/>
          <w:szCs w:val="28"/>
        </w:rPr>
        <w:t xml:space="preserve">. </w:t>
      </w:r>
      <w:r w:rsidR="000C0500">
        <w:rPr>
          <w:rFonts w:cs="Times New Roman"/>
          <w:sz w:val="28"/>
          <w:szCs w:val="28"/>
        </w:rPr>
        <w:t xml:space="preserve">– </w:t>
      </w:r>
      <w:r w:rsidR="005D5DAB" w:rsidRPr="00C1765F">
        <w:rPr>
          <w:rFonts w:cs="Times New Roman"/>
          <w:sz w:val="28"/>
          <w:szCs w:val="28"/>
        </w:rPr>
        <w:t xml:space="preserve">2002.  </w:t>
      </w:r>
      <w:r w:rsidR="000C0500">
        <w:rPr>
          <w:rFonts w:cs="Times New Roman"/>
          <w:sz w:val="28"/>
          <w:szCs w:val="28"/>
        </w:rPr>
        <w:t>–</w:t>
      </w:r>
      <w:r w:rsidR="005D5DAB" w:rsidRPr="00C1765F">
        <w:rPr>
          <w:rFonts w:cs="Times New Roman"/>
          <w:sz w:val="28"/>
          <w:szCs w:val="28"/>
        </w:rPr>
        <w:t xml:space="preserve"> </w:t>
      </w:r>
      <w:r w:rsidR="00C1765F" w:rsidRPr="00C1765F">
        <w:rPr>
          <w:rFonts w:cs="Times New Roman"/>
          <w:sz w:val="28"/>
          <w:szCs w:val="28"/>
        </w:rPr>
        <w:t>№</w:t>
      </w:r>
      <w:r w:rsidR="0096638E" w:rsidRPr="00C1765F">
        <w:rPr>
          <w:rFonts w:cs="Times New Roman"/>
          <w:sz w:val="28"/>
          <w:szCs w:val="28"/>
        </w:rPr>
        <w:t>17(1‐2)</w:t>
      </w:r>
      <w:r w:rsidR="005D5DAB" w:rsidRPr="00C1765F">
        <w:rPr>
          <w:rFonts w:cs="Times New Roman"/>
          <w:sz w:val="28"/>
          <w:szCs w:val="28"/>
        </w:rPr>
        <w:t xml:space="preserve">. – </w:t>
      </w:r>
      <w:r w:rsidR="005D5DAB" w:rsidRPr="00C1765F">
        <w:rPr>
          <w:rFonts w:cs="Times New Roman"/>
          <w:sz w:val="28"/>
          <w:szCs w:val="28"/>
          <w:lang w:val="ru-RU"/>
        </w:rPr>
        <w:t>Р</w:t>
      </w:r>
      <w:r w:rsidR="005D5DAB" w:rsidRPr="00C1765F">
        <w:rPr>
          <w:rFonts w:cs="Times New Roman"/>
          <w:sz w:val="28"/>
          <w:szCs w:val="28"/>
        </w:rPr>
        <w:t>.</w:t>
      </w:r>
      <w:r w:rsidR="0096638E" w:rsidRPr="00C1765F">
        <w:rPr>
          <w:rFonts w:cs="Times New Roman"/>
          <w:sz w:val="28"/>
          <w:szCs w:val="28"/>
        </w:rPr>
        <w:t xml:space="preserve"> 3-23.</w:t>
      </w:r>
    </w:p>
    <w:p w14:paraId="64EDBEE5" w14:textId="5143D693"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C1765F">
        <w:rPr>
          <w:rFonts w:cs="Times New Roman"/>
          <w:sz w:val="28"/>
          <w:szCs w:val="28"/>
        </w:rPr>
        <w:t>Salton G. Representations of Idioms</w:t>
      </w:r>
      <w:r w:rsidR="0096638E" w:rsidRPr="00B85B48">
        <w:rPr>
          <w:rFonts w:cs="Times New Roman"/>
          <w:sz w:val="28"/>
          <w:szCs w:val="28"/>
        </w:rPr>
        <w:t xml:space="preserve"> for natural language processing: Idiom type and token identification, language modelling and neural machine translation.</w:t>
      </w:r>
      <w:r w:rsidR="005D5DAB" w:rsidRPr="005D5DAB">
        <w:rPr>
          <w:rFonts w:cs="Times New Roman"/>
          <w:sz w:val="28"/>
          <w:szCs w:val="28"/>
        </w:rPr>
        <w:t xml:space="preserve"> </w:t>
      </w:r>
      <w:r w:rsidR="000C0500">
        <w:rPr>
          <w:rFonts w:cs="Times New Roman"/>
          <w:sz w:val="28"/>
          <w:szCs w:val="28"/>
        </w:rPr>
        <w:t>–</w:t>
      </w:r>
      <w:r w:rsidR="00015260" w:rsidRPr="00B85B48">
        <w:rPr>
          <w:rFonts w:cs="Times New Roman"/>
          <w:sz w:val="28"/>
          <w:szCs w:val="28"/>
        </w:rPr>
        <w:t>2017.</w:t>
      </w:r>
      <w:r w:rsidR="00015260" w:rsidRPr="00C1765F">
        <w:rPr>
          <w:rFonts w:cs="Times New Roman"/>
          <w:sz w:val="28"/>
          <w:szCs w:val="28"/>
        </w:rPr>
        <w:t xml:space="preserve"> – </w:t>
      </w:r>
      <w:r w:rsidR="00015260">
        <w:rPr>
          <w:rFonts w:cs="Times New Roman"/>
          <w:sz w:val="28"/>
          <w:szCs w:val="28"/>
        </w:rPr>
        <w:t>202</w:t>
      </w:r>
      <w:r w:rsidR="00015260" w:rsidRPr="00C1765F">
        <w:rPr>
          <w:rFonts w:cs="Times New Roman"/>
          <w:sz w:val="28"/>
          <w:szCs w:val="28"/>
        </w:rPr>
        <w:t xml:space="preserve"> </w:t>
      </w:r>
      <w:r w:rsidR="00015260" w:rsidRPr="00C1765F">
        <w:rPr>
          <w:rFonts w:cs="Times New Roman"/>
          <w:sz w:val="28"/>
          <w:szCs w:val="28"/>
          <w:lang w:val="ru-RU"/>
        </w:rPr>
        <w:t>р</w:t>
      </w:r>
      <w:r w:rsidR="00015260" w:rsidRPr="00C1765F">
        <w:rPr>
          <w:rFonts w:cs="Times New Roman"/>
          <w:sz w:val="28"/>
          <w:szCs w:val="28"/>
        </w:rPr>
        <w:t>.</w:t>
      </w:r>
    </w:p>
    <w:p w14:paraId="0FC14976" w14:textId="7A090573" w:rsidR="0096638E" w:rsidRPr="00C1765F" w:rsidRDefault="00863D4B"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B85B48">
        <w:rPr>
          <w:rFonts w:cs="Times New Roman"/>
          <w:sz w:val="28"/>
          <w:szCs w:val="28"/>
        </w:rPr>
        <w:t xml:space="preserve">Kumar A., Kumar A., Bhoyar S., </w:t>
      </w:r>
      <w:r w:rsidR="0096638E" w:rsidRPr="00C1765F">
        <w:rPr>
          <w:rFonts w:cs="Times New Roman"/>
          <w:sz w:val="28"/>
          <w:szCs w:val="28"/>
        </w:rPr>
        <w:t xml:space="preserve">&amp; Mishra A. K. Does ChatGPT foster academic misconduct in the </w:t>
      </w:r>
      <w:r w:rsidR="00015260" w:rsidRPr="00C1765F">
        <w:rPr>
          <w:rFonts w:cs="Times New Roman"/>
          <w:sz w:val="28"/>
          <w:szCs w:val="28"/>
        </w:rPr>
        <w:t>future.</w:t>
      </w:r>
      <w:r w:rsidR="0096638E" w:rsidRPr="00C1765F">
        <w:rPr>
          <w:rFonts w:cs="Times New Roman"/>
          <w:sz w:val="28"/>
          <w:szCs w:val="28"/>
        </w:rPr>
        <w:t> Public Administration and Policy</w:t>
      </w:r>
      <w:r w:rsidR="005D5DAB" w:rsidRPr="00C1765F">
        <w:rPr>
          <w:rFonts w:cs="Times New Roman"/>
          <w:sz w:val="28"/>
          <w:szCs w:val="28"/>
          <w:lang w:val="ru-RU"/>
        </w:rPr>
        <w:t xml:space="preserve">. </w:t>
      </w:r>
      <w:r w:rsidR="000C0500">
        <w:rPr>
          <w:rFonts w:cs="Times New Roman"/>
          <w:sz w:val="28"/>
          <w:szCs w:val="28"/>
        </w:rPr>
        <w:t>–</w:t>
      </w:r>
      <w:r w:rsidR="005D5DAB" w:rsidRPr="00C1765F">
        <w:rPr>
          <w:rFonts w:cs="Times New Roman"/>
          <w:sz w:val="28"/>
          <w:szCs w:val="28"/>
          <w:lang w:val="ru-RU"/>
        </w:rPr>
        <w:t xml:space="preserve"> </w:t>
      </w:r>
      <w:r w:rsidR="005D5DAB" w:rsidRPr="00C1765F">
        <w:rPr>
          <w:rFonts w:cs="Times New Roman"/>
          <w:sz w:val="28"/>
          <w:szCs w:val="28"/>
        </w:rPr>
        <w:t xml:space="preserve">2024. </w:t>
      </w:r>
      <w:r w:rsidR="005D5DAB" w:rsidRPr="00C1765F">
        <w:rPr>
          <w:rFonts w:cs="Times New Roman"/>
          <w:sz w:val="28"/>
          <w:szCs w:val="28"/>
          <w:lang w:val="ru-RU"/>
        </w:rPr>
        <w:t>-</w:t>
      </w:r>
      <w:r w:rsidR="00C1765F" w:rsidRPr="00C1765F">
        <w:rPr>
          <w:rFonts w:cs="Times New Roman"/>
          <w:sz w:val="28"/>
          <w:szCs w:val="28"/>
          <w:lang w:val="ru-RU"/>
        </w:rPr>
        <w:t>№</w:t>
      </w:r>
      <w:r w:rsidR="005D5DAB" w:rsidRPr="00C1765F">
        <w:rPr>
          <w:rFonts w:cs="Times New Roman"/>
          <w:sz w:val="28"/>
          <w:szCs w:val="28"/>
          <w:lang w:val="ru-RU"/>
        </w:rPr>
        <w:t xml:space="preserve"> </w:t>
      </w:r>
      <w:r w:rsidR="0096638E" w:rsidRPr="00C1765F">
        <w:rPr>
          <w:rFonts w:cs="Times New Roman"/>
          <w:sz w:val="28"/>
          <w:szCs w:val="28"/>
        </w:rPr>
        <w:t>27(2)</w:t>
      </w:r>
      <w:r w:rsidR="005D5DAB" w:rsidRPr="00C1765F">
        <w:rPr>
          <w:rFonts w:cs="Times New Roman"/>
          <w:sz w:val="28"/>
          <w:szCs w:val="28"/>
          <w:lang w:val="ru-RU"/>
        </w:rPr>
        <w:t>. – Р.</w:t>
      </w:r>
      <w:r w:rsidR="0096638E" w:rsidRPr="00C1765F">
        <w:rPr>
          <w:rFonts w:cs="Times New Roman"/>
          <w:sz w:val="28"/>
          <w:szCs w:val="28"/>
        </w:rPr>
        <w:t xml:space="preserve"> 140</w:t>
      </w:r>
      <w:r w:rsidR="000C0500">
        <w:rPr>
          <w:rFonts w:cs="Times New Roman"/>
          <w:sz w:val="28"/>
          <w:szCs w:val="28"/>
        </w:rPr>
        <w:t>–</w:t>
      </w:r>
      <w:r w:rsidR="0096638E" w:rsidRPr="00C1765F">
        <w:rPr>
          <w:rFonts w:cs="Times New Roman"/>
          <w:sz w:val="28"/>
          <w:szCs w:val="28"/>
        </w:rPr>
        <w:t>153.</w:t>
      </w:r>
    </w:p>
    <w:p w14:paraId="052BE76C" w14:textId="25235D0A"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863D4B">
        <w:rPr>
          <w:rFonts w:cs="Times New Roman"/>
          <w:sz w:val="28"/>
          <w:szCs w:val="28"/>
        </w:rPr>
        <w:t xml:space="preserve">  </w:t>
      </w:r>
      <w:r w:rsidR="0096638E" w:rsidRPr="00B85B48">
        <w:rPr>
          <w:rFonts w:cs="Times New Roman"/>
          <w:sz w:val="28"/>
          <w:szCs w:val="28"/>
        </w:rPr>
        <w:t>Rane N., Choudhary S.</w:t>
      </w:r>
      <w:r w:rsidR="00015260" w:rsidRPr="00B85B48">
        <w:rPr>
          <w:rFonts w:cs="Times New Roman"/>
          <w:sz w:val="28"/>
          <w:szCs w:val="28"/>
        </w:rPr>
        <w:t>, Rane</w:t>
      </w:r>
      <w:r w:rsidR="0096638E" w:rsidRPr="00B85B48">
        <w:rPr>
          <w:rFonts w:cs="Times New Roman"/>
          <w:sz w:val="28"/>
          <w:szCs w:val="28"/>
        </w:rPr>
        <w:t xml:space="preserve"> J. Role and Challenges of ChatGPT or Similar Generative Artificial Intelligence in Reinforced Concrete Technology. </w:t>
      </w:r>
      <w:r w:rsidR="000C0500">
        <w:rPr>
          <w:rFonts w:cs="Times New Roman"/>
          <w:sz w:val="28"/>
          <w:szCs w:val="28"/>
        </w:rPr>
        <w:t>–</w:t>
      </w:r>
      <w:r w:rsidR="005D5DAB" w:rsidRPr="005D5DAB">
        <w:rPr>
          <w:rFonts w:cs="Times New Roman"/>
          <w:sz w:val="28"/>
          <w:szCs w:val="28"/>
        </w:rPr>
        <w:t xml:space="preserve"> </w:t>
      </w:r>
      <w:r w:rsidR="005D5DAB" w:rsidRPr="00B85B48">
        <w:rPr>
          <w:rFonts w:cs="Times New Roman"/>
          <w:sz w:val="28"/>
          <w:szCs w:val="28"/>
        </w:rPr>
        <w:t xml:space="preserve">2024. </w:t>
      </w:r>
      <w:r w:rsidR="005D5DAB" w:rsidRPr="005D5DAB">
        <w:rPr>
          <w:rFonts w:cs="Times New Roman"/>
          <w:sz w:val="28"/>
          <w:szCs w:val="28"/>
        </w:rPr>
        <w:t xml:space="preserve">  </w:t>
      </w:r>
      <w:r w:rsidR="00015260" w:rsidRPr="00C1765F">
        <w:rPr>
          <w:rFonts w:cs="Times New Roman"/>
          <w:sz w:val="28"/>
          <w:szCs w:val="28"/>
          <w:lang w:val="ru-RU"/>
        </w:rPr>
        <w:t>– Р.</w:t>
      </w:r>
      <w:r w:rsidR="00015260" w:rsidRPr="00C1765F">
        <w:rPr>
          <w:rFonts w:cs="Times New Roman"/>
          <w:sz w:val="28"/>
          <w:szCs w:val="28"/>
        </w:rPr>
        <w:t xml:space="preserve"> 1</w:t>
      </w:r>
      <w:r w:rsidR="00015260">
        <w:rPr>
          <w:rFonts w:cs="Times New Roman"/>
          <w:sz w:val="28"/>
          <w:szCs w:val="28"/>
        </w:rPr>
        <w:t>20</w:t>
      </w:r>
      <w:r w:rsidR="00015260" w:rsidRPr="00C1765F">
        <w:rPr>
          <w:rFonts w:cs="Times New Roman"/>
          <w:sz w:val="28"/>
          <w:szCs w:val="28"/>
        </w:rPr>
        <w:t>–1</w:t>
      </w:r>
      <w:r w:rsidR="00015260">
        <w:rPr>
          <w:rFonts w:cs="Times New Roman"/>
          <w:sz w:val="28"/>
          <w:szCs w:val="28"/>
        </w:rPr>
        <w:t>4</w:t>
      </w:r>
      <w:r w:rsidR="00015260" w:rsidRPr="00C1765F">
        <w:rPr>
          <w:rFonts w:cs="Times New Roman"/>
          <w:sz w:val="28"/>
          <w:szCs w:val="28"/>
        </w:rPr>
        <w:t>3.</w:t>
      </w:r>
    </w:p>
    <w:p w14:paraId="0059CC84" w14:textId="336C2202" w:rsidR="0096638E" w:rsidRPr="00C1765F" w:rsidRDefault="00863D4B"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B85B48">
        <w:rPr>
          <w:rFonts w:cs="Times New Roman"/>
          <w:sz w:val="28"/>
          <w:szCs w:val="28"/>
        </w:rPr>
        <w:t xml:space="preserve">Adewumi T., Alkhaled L., Buck C., Hernandez S., Brilioth S., Kekung M., Barney E. Procot: Stimulating critical thinking and writing of </w:t>
      </w:r>
      <w:r w:rsidR="0096638E" w:rsidRPr="00C1765F">
        <w:rPr>
          <w:rFonts w:cs="Times New Roman"/>
          <w:sz w:val="28"/>
          <w:szCs w:val="28"/>
        </w:rPr>
        <w:t>students through engagement with large language models (llms). arXiv preprint</w:t>
      </w:r>
      <w:r w:rsidR="005D5DAB" w:rsidRPr="00C1765F">
        <w:rPr>
          <w:rFonts w:cs="Times New Roman"/>
          <w:sz w:val="28"/>
          <w:szCs w:val="28"/>
        </w:rPr>
        <w:t xml:space="preserve">. – 2023. </w:t>
      </w:r>
      <w:r w:rsidR="000C0500">
        <w:rPr>
          <w:rFonts w:cs="Times New Roman"/>
          <w:sz w:val="28"/>
          <w:szCs w:val="28"/>
        </w:rPr>
        <w:t>–</w:t>
      </w:r>
      <w:r w:rsidR="005D5DAB" w:rsidRPr="00C1765F">
        <w:rPr>
          <w:rFonts w:cs="Times New Roman"/>
          <w:sz w:val="28"/>
          <w:szCs w:val="28"/>
        </w:rPr>
        <w:t xml:space="preserve"> </w:t>
      </w:r>
      <w:r w:rsidR="00C1765F" w:rsidRPr="00C1765F">
        <w:rPr>
          <w:rFonts w:cs="Times New Roman"/>
          <w:sz w:val="28"/>
          <w:szCs w:val="28"/>
        </w:rPr>
        <w:t>№</w:t>
      </w:r>
      <w:r w:rsidR="0096638E" w:rsidRPr="00C1765F">
        <w:rPr>
          <w:rFonts w:cs="Times New Roman"/>
          <w:sz w:val="28"/>
          <w:szCs w:val="28"/>
        </w:rPr>
        <w:t>2312.</w:t>
      </w:r>
      <w:r w:rsidR="00C1765F" w:rsidRPr="00C1765F">
        <w:rPr>
          <w:rFonts w:cs="Times New Roman"/>
          <w:sz w:val="28"/>
          <w:szCs w:val="28"/>
        </w:rPr>
        <w:t xml:space="preserve"> – </w:t>
      </w:r>
      <w:r w:rsidR="0096638E" w:rsidRPr="00C1765F">
        <w:rPr>
          <w:rFonts w:cs="Times New Roman"/>
          <w:sz w:val="28"/>
          <w:szCs w:val="28"/>
        </w:rPr>
        <w:t>9801</w:t>
      </w:r>
      <w:r w:rsidR="00C1765F" w:rsidRPr="00C1765F">
        <w:rPr>
          <w:rFonts w:cs="Times New Roman"/>
          <w:sz w:val="28"/>
          <w:szCs w:val="28"/>
        </w:rPr>
        <w:t xml:space="preserve"> </w:t>
      </w:r>
      <w:r w:rsidR="00C1765F" w:rsidRPr="00C1765F">
        <w:rPr>
          <w:rFonts w:cs="Times New Roman"/>
          <w:sz w:val="28"/>
          <w:szCs w:val="28"/>
          <w:lang w:val="ru-RU"/>
        </w:rPr>
        <w:t>р</w:t>
      </w:r>
      <w:r w:rsidR="0096638E" w:rsidRPr="00C1765F">
        <w:rPr>
          <w:rFonts w:cs="Times New Roman"/>
          <w:sz w:val="28"/>
          <w:szCs w:val="28"/>
        </w:rPr>
        <w:t>.</w:t>
      </w:r>
    </w:p>
    <w:p w14:paraId="100792DD" w14:textId="712B948A" w:rsidR="0096638E" w:rsidRPr="00BA4969" w:rsidRDefault="00863D4B" w:rsidP="00BA4969">
      <w:pPr>
        <w:pStyle w:val="m-0"/>
        <w:numPr>
          <w:ilvl w:val="0"/>
          <w:numId w:val="77"/>
        </w:numPr>
        <w:spacing w:before="0" w:after="0"/>
        <w:ind w:left="0" w:firstLine="567"/>
        <w:jc w:val="both"/>
        <w:rPr>
          <w:rFonts w:cs="Times New Roman"/>
          <w:sz w:val="28"/>
          <w:szCs w:val="28"/>
          <w:highlight w:val="green"/>
        </w:rPr>
      </w:pPr>
      <w:r w:rsidRPr="00C1765F">
        <w:rPr>
          <w:rFonts w:cs="Times New Roman"/>
          <w:sz w:val="28"/>
          <w:szCs w:val="28"/>
        </w:rPr>
        <w:t xml:space="preserve">  </w:t>
      </w:r>
      <w:r w:rsidR="0096638E" w:rsidRPr="00353463">
        <w:rPr>
          <w:rFonts w:cs="Times New Roman"/>
          <w:sz w:val="28"/>
          <w:szCs w:val="28"/>
        </w:rPr>
        <w:t>Rathje S., Mirea D.M., Sucholutsky I., Marjieh R., Robertson C.E., &amp; Van Bavel J.J. GPT is an effective tool for multilingual psychological text analysis. Proceedings of the National Academy of Sciences</w:t>
      </w:r>
      <w:r w:rsidR="00552A1E" w:rsidRPr="00501335">
        <w:rPr>
          <w:rFonts w:cs="Times New Roman"/>
          <w:sz w:val="28"/>
          <w:szCs w:val="28"/>
        </w:rPr>
        <w:t xml:space="preserve">. </w:t>
      </w:r>
      <w:r w:rsidR="000C0500" w:rsidRPr="00353463">
        <w:rPr>
          <w:rFonts w:cs="Times New Roman"/>
          <w:sz w:val="28"/>
          <w:szCs w:val="28"/>
        </w:rPr>
        <w:t>–</w:t>
      </w:r>
      <w:r w:rsidR="00552A1E" w:rsidRPr="00501335">
        <w:rPr>
          <w:rFonts w:cs="Times New Roman"/>
          <w:sz w:val="28"/>
          <w:szCs w:val="28"/>
        </w:rPr>
        <w:t xml:space="preserve"> </w:t>
      </w:r>
      <w:r w:rsidR="00552A1E" w:rsidRPr="00353463">
        <w:rPr>
          <w:rFonts w:cs="Times New Roman"/>
          <w:sz w:val="28"/>
          <w:szCs w:val="28"/>
        </w:rPr>
        <w:t xml:space="preserve">2024. </w:t>
      </w:r>
      <w:r w:rsidR="000C0500" w:rsidRPr="00353463">
        <w:rPr>
          <w:rFonts w:cs="Times New Roman"/>
          <w:sz w:val="28"/>
          <w:szCs w:val="28"/>
        </w:rPr>
        <w:t>–</w:t>
      </w:r>
      <w:r w:rsidR="00552A1E" w:rsidRPr="00501335">
        <w:rPr>
          <w:rFonts w:cs="Times New Roman"/>
          <w:sz w:val="28"/>
          <w:szCs w:val="28"/>
        </w:rPr>
        <w:t xml:space="preserve"> </w:t>
      </w:r>
      <w:r w:rsidR="00C1765F" w:rsidRPr="00501335">
        <w:rPr>
          <w:rFonts w:cs="Times New Roman"/>
          <w:sz w:val="28"/>
          <w:szCs w:val="28"/>
        </w:rPr>
        <w:t>№</w:t>
      </w:r>
      <w:r w:rsidR="0096638E" w:rsidRPr="00353463">
        <w:rPr>
          <w:rFonts w:cs="Times New Roman"/>
          <w:sz w:val="28"/>
          <w:szCs w:val="28"/>
        </w:rPr>
        <w:t>121(34)</w:t>
      </w:r>
      <w:r w:rsidR="00552A1E" w:rsidRPr="00501335">
        <w:rPr>
          <w:rFonts w:cs="Times New Roman"/>
          <w:sz w:val="28"/>
          <w:szCs w:val="28"/>
        </w:rPr>
        <w:t xml:space="preserve">. </w:t>
      </w:r>
      <w:r w:rsidR="0096638E" w:rsidRPr="00353463">
        <w:rPr>
          <w:rFonts w:cs="Times New Roman"/>
          <w:sz w:val="28"/>
          <w:szCs w:val="28"/>
        </w:rPr>
        <w:t xml:space="preserve"> </w:t>
      </w:r>
      <w:r w:rsidR="00BA4969" w:rsidRPr="00501335">
        <w:rPr>
          <w:rFonts w:cs="Times New Roman"/>
          <w:sz w:val="28"/>
          <w:szCs w:val="28"/>
        </w:rPr>
        <w:t xml:space="preserve">– </w:t>
      </w:r>
      <w:r w:rsidR="00BA4969" w:rsidRPr="00C1765F">
        <w:rPr>
          <w:rFonts w:cs="Times New Roman"/>
          <w:sz w:val="28"/>
          <w:szCs w:val="28"/>
          <w:lang w:val="ru-RU"/>
        </w:rPr>
        <w:t>Р</w:t>
      </w:r>
      <w:r w:rsidR="00BA4969" w:rsidRPr="00501335">
        <w:rPr>
          <w:rFonts w:cs="Times New Roman"/>
          <w:sz w:val="28"/>
          <w:szCs w:val="28"/>
        </w:rPr>
        <w:t>.</w:t>
      </w:r>
      <w:r w:rsidR="00BA4969" w:rsidRPr="00C1765F">
        <w:rPr>
          <w:rFonts w:cs="Times New Roman"/>
          <w:sz w:val="28"/>
          <w:szCs w:val="28"/>
        </w:rPr>
        <w:t xml:space="preserve"> 1–1</w:t>
      </w:r>
      <w:r w:rsidR="00BA4969">
        <w:rPr>
          <w:rFonts w:cs="Times New Roman"/>
          <w:sz w:val="28"/>
          <w:szCs w:val="28"/>
        </w:rPr>
        <w:t>1</w:t>
      </w:r>
      <w:r w:rsidR="00BA4969" w:rsidRPr="00C1765F">
        <w:rPr>
          <w:rFonts w:cs="Times New Roman"/>
          <w:sz w:val="28"/>
          <w:szCs w:val="28"/>
        </w:rPr>
        <w:t>.</w:t>
      </w:r>
    </w:p>
    <w:p w14:paraId="0D99D087" w14:textId="0775E1BC" w:rsidR="0096638E" w:rsidRPr="00C1765F" w:rsidRDefault="00863D4B" w:rsidP="00987148">
      <w:pPr>
        <w:pStyle w:val="m-0"/>
        <w:numPr>
          <w:ilvl w:val="0"/>
          <w:numId w:val="77"/>
        </w:numPr>
        <w:spacing w:before="0" w:after="0"/>
        <w:ind w:left="0" w:firstLine="567"/>
        <w:jc w:val="both"/>
        <w:rPr>
          <w:rFonts w:cs="Times New Roman"/>
          <w:sz w:val="28"/>
          <w:szCs w:val="28"/>
        </w:rPr>
      </w:pPr>
      <w:r w:rsidRPr="00552A1E">
        <w:rPr>
          <w:rFonts w:cs="Times New Roman"/>
          <w:sz w:val="28"/>
          <w:szCs w:val="28"/>
        </w:rPr>
        <w:t xml:space="preserve">  </w:t>
      </w:r>
      <w:r w:rsidR="0096638E" w:rsidRPr="00B85B48">
        <w:rPr>
          <w:rFonts w:cs="Times New Roman"/>
          <w:sz w:val="28"/>
          <w:szCs w:val="28"/>
        </w:rPr>
        <w:t xml:space="preserve">Vrbinc A., Vrbinc M. </w:t>
      </w:r>
      <w:r w:rsidR="00552A1E" w:rsidRPr="00B85B48">
        <w:rPr>
          <w:rFonts w:cs="Times New Roman"/>
          <w:sz w:val="28"/>
          <w:szCs w:val="28"/>
        </w:rPr>
        <w:t>Kreativna</w:t>
      </w:r>
      <w:r w:rsidR="0096638E" w:rsidRPr="00B85B48">
        <w:rPr>
          <w:rFonts w:cs="Times New Roman"/>
          <w:sz w:val="28"/>
          <w:szCs w:val="28"/>
        </w:rPr>
        <w:t xml:space="preserve"> </w:t>
      </w:r>
      <w:r w:rsidR="00552A1E" w:rsidRPr="00B85B48">
        <w:rPr>
          <w:rFonts w:cs="Times New Roman"/>
          <w:sz w:val="28"/>
          <w:szCs w:val="28"/>
        </w:rPr>
        <w:t>uporaba idioma u satiričkim magazinima. </w:t>
      </w:r>
      <w:r w:rsidR="0096638E" w:rsidRPr="00B85B48">
        <w:rPr>
          <w:rFonts w:cs="Times New Roman"/>
          <w:sz w:val="28"/>
          <w:szCs w:val="28"/>
        </w:rPr>
        <w:t>Jezikoslovlje</w:t>
      </w:r>
      <w:r w:rsidR="00552A1E" w:rsidRPr="00552A1E">
        <w:rPr>
          <w:rFonts w:cs="Times New Roman"/>
          <w:sz w:val="28"/>
          <w:szCs w:val="28"/>
        </w:rPr>
        <w:t xml:space="preserve">. </w:t>
      </w:r>
      <w:r w:rsidR="000C0500">
        <w:rPr>
          <w:rFonts w:cs="Times New Roman"/>
          <w:sz w:val="28"/>
          <w:szCs w:val="28"/>
        </w:rPr>
        <w:t>–</w:t>
      </w:r>
      <w:r w:rsidR="00552A1E" w:rsidRPr="00552A1E">
        <w:rPr>
          <w:rFonts w:cs="Times New Roman"/>
          <w:sz w:val="28"/>
          <w:szCs w:val="28"/>
        </w:rPr>
        <w:t xml:space="preserve"> </w:t>
      </w:r>
      <w:r w:rsidR="00552A1E" w:rsidRPr="00C1765F">
        <w:rPr>
          <w:rFonts w:cs="Times New Roman"/>
          <w:sz w:val="28"/>
          <w:szCs w:val="28"/>
        </w:rPr>
        <w:t xml:space="preserve">2011. </w:t>
      </w:r>
      <w:r w:rsidR="000C0500">
        <w:rPr>
          <w:rFonts w:cs="Times New Roman"/>
          <w:sz w:val="28"/>
          <w:szCs w:val="28"/>
        </w:rPr>
        <w:t>–</w:t>
      </w:r>
      <w:r w:rsidR="00552A1E" w:rsidRPr="00C1765F">
        <w:rPr>
          <w:rFonts w:cs="Times New Roman"/>
          <w:sz w:val="28"/>
          <w:szCs w:val="28"/>
        </w:rPr>
        <w:t xml:space="preserve"> </w:t>
      </w:r>
      <w:r w:rsidR="00C1765F" w:rsidRPr="00C1765F">
        <w:rPr>
          <w:rFonts w:cs="Times New Roman"/>
          <w:sz w:val="28"/>
          <w:szCs w:val="28"/>
        </w:rPr>
        <w:t>№</w:t>
      </w:r>
      <w:r w:rsidR="0096638E" w:rsidRPr="00C1765F">
        <w:rPr>
          <w:rFonts w:cs="Times New Roman"/>
          <w:sz w:val="28"/>
          <w:szCs w:val="28"/>
        </w:rPr>
        <w:t>12(1)</w:t>
      </w:r>
      <w:r w:rsidR="00552A1E" w:rsidRPr="00C1765F">
        <w:rPr>
          <w:rFonts w:cs="Times New Roman"/>
          <w:sz w:val="28"/>
          <w:szCs w:val="28"/>
        </w:rPr>
        <w:t xml:space="preserve">. – </w:t>
      </w:r>
      <w:r w:rsidR="00552A1E" w:rsidRPr="00C1765F">
        <w:rPr>
          <w:rFonts w:cs="Times New Roman"/>
          <w:sz w:val="28"/>
          <w:szCs w:val="28"/>
          <w:lang w:val="ru-RU"/>
        </w:rPr>
        <w:t>Р</w:t>
      </w:r>
      <w:r w:rsidR="00552A1E" w:rsidRPr="00C1765F">
        <w:rPr>
          <w:rFonts w:cs="Times New Roman"/>
          <w:sz w:val="28"/>
          <w:szCs w:val="28"/>
        </w:rPr>
        <w:t>.</w:t>
      </w:r>
      <w:r w:rsidR="0096638E" w:rsidRPr="00C1765F">
        <w:rPr>
          <w:rFonts w:cs="Times New Roman"/>
          <w:sz w:val="28"/>
          <w:szCs w:val="28"/>
        </w:rPr>
        <w:t xml:space="preserve"> 75</w:t>
      </w:r>
      <w:r w:rsidR="000C0500">
        <w:rPr>
          <w:rFonts w:cs="Times New Roman"/>
          <w:sz w:val="28"/>
          <w:szCs w:val="28"/>
        </w:rPr>
        <w:t>–</w:t>
      </w:r>
      <w:r w:rsidR="0096638E" w:rsidRPr="00C1765F">
        <w:rPr>
          <w:rFonts w:cs="Times New Roman"/>
          <w:sz w:val="28"/>
          <w:szCs w:val="28"/>
        </w:rPr>
        <w:t>91.</w:t>
      </w:r>
    </w:p>
    <w:p w14:paraId="60E17B47" w14:textId="51F5F5CF"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Grinstead J. Non-compositional forms and the continuity assumption. Journal for the Study of Education and Development</w:t>
      </w:r>
      <w:r w:rsidR="00552A1E" w:rsidRPr="00C1765F">
        <w:rPr>
          <w:rFonts w:cs="Times New Roman"/>
          <w:sz w:val="28"/>
          <w:szCs w:val="28"/>
          <w:lang w:val="ru-RU"/>
        </w:rPr>
        <w:t xml:space="preserve">. – </w:t>
      </w:r>
      <w:r w:rsidR="00552A1E" w:rsidRPr="00C1765F">
        <w:rPr>
          <w:rFonts w:cs="Times New Roman"/>
          <w:sz w:val="28"/>
          <w:szCs w:val="28"/>
        </w:rPr>
        <w:t>2011.</w:t>
      </w:r>
      <w:r w:rsidR="00552A1E" w:rsidRPr="00C1765F">
        <w:rPr>
          <w:rFonts w:cs="Times New Roman"/>
          <w:sz w:val="28"/>
          <w:szCs w:val="28"/>
          <w:lang w:val="ru-RU"/>
        </w:rPr>
        <w:t xml:space="preserve"> </w:t>
      </w:r>
      <w:r w:rsidR="000C0500">
        <w:rPr>
          <w:rFonts w:cs="Times New Roman"/>
          <w:sz w:val="28"/>
          <w:szCs w:val="28"/>
        </w:rPr>
        <w:t>–</w:t>
      </w:r>
      <w:r w:rsidR="00552A1E" w:rsidRPr="00C1765F">
        <w:rPr>
          <w:rFonts w:cs="Times New Roman"/>
          <w:sz w:val="28"/>
          <w:szCs w:val="28"/>
        </w:rPr>
        <w:t xml:space="preserve"> </w:t>
      </w:r>
      <w:r w:rsidR="00C1765F" w:rsidRPr="00C1765F">
        <w:rPr>
          <w:rFonts w:cs="Times New Roman"/>
          <w:sz w:val="28"/>
          <w:szCs w:val="28"/>
          <w:lang w:val="ru-RU"/>
        </w:rPr>
        <w:t>№</w:t>
      </w:r>
      <w:r w:rsidR="0096638E" w:rsidRPr="00C1765F">
        <w:rPr>
          <w:rFonts w:cs="Times New Roman"/>
          <w:sz w:val="28"/>
          <w:szCs w:val="28"/>
        </w:rPr>
        <w:t>34(3)</w:t>
      </w:r>
      <w:r w:rsidR="00552A1E" w:rsidRPr="00C1765F">
        <w:rPr>
          <w:rFonts w:cs="Times New Roman"/>
          <w:sz w:val="28"/>
          <w:szCs w:val="28"/>
          <w:lang w:val="ru-RU"/>
        </w:rPr>
        <w:t>. –   Р.</w:t>
      </w:r>
      <w:r w:rsidR="0096638E" w:rsidRPr="00C1765F">
        <w:rPr>
          <w:rFonts w:cs="Times New Roman"/>
          <w:sz w:val="28"/>
          <w:szCs w:val="28"/>
        </w:rPr>
        <w:t xml:space="preserve"> 303</w:t>
      </w:r>
      <w:r w:rsidR="000C0500">
        <w:rPr>
          <w:rFonts w:cs="Times New Roman"/>
          <w:sz w:val="28"/>
          <w:szCs w:val="28"/>
        </w:rPr>
        <w:t>–</w:t>
      </w:r>
      <w:r w:rsidR="0096638E" w:rsidRPr="00C1765F">
        <w:rPr>
          <w:rFonts w:cs="Times New Roman"/>
          <w:sz w:val="28"/>
          <w:szCs w:val="28"/>
        </w:rPr>
        <w:t>308.</w:t>
      </w:r>
    </w:p>
    <w:p w14:paraId="45433395" w14:textId="2FEE715D" w:rsidR="0096638E" w:rsidRPr="00552A1E" w:rsidRDefault="00863D4B" w:rsidP="00987148">
      <w:pPr>
        <w:pStyle w:val="m-0"/>
        <w:numPr>
          <w:ilvl w:val="0"/>
          <w:numId w:val="77"/>
        </w:numPr>
        <w:spacing w:before="0" w:after="0"/>
        <w:ind w:left="0" w:firstLine="567"/>
        <w:jc w:val="both"/>
        <w:rPr>
          <w:rFonts w:cs="Times New Roman"/>
          <w:sz w:val="28"/>
          <w:szCs w:val="28"/>
          <w:highlight w:val="yellow"/>
        </w:rPr>
      </w:pPr>
      <w:r w:rsidRPr="00552A1E">
        <w:rPr>
          <w:rFonts w:cs="Times New Roman"/>
          <w:sz w:val="28"/>
          <w:szCs w:val="28"/>
        </w:rPr>
        <w:t xml:space="preserve">  </w:t>
      </w:r>
      <w:r w:rsidR="0096638E" w:rsidRPr="00B85B48">
        <w:rPr>
          <w:rFonts w:cs="Times New Roman"/>
          <w:sz w:val="28"/>
          <w:szCs w:val="28"/>
        </w:rPr>
        <w:t>Mattas P.S. ChatGPT: A study of AI language processing and its implications. </w:t>
      </w:r>
      <w:r w:rsidR="00552A1E" w:rsidRPr="00552A1E">
        <w:rPr>
          <w:rFonts w:cs="Times New Roman"/>
          <w:sz w:val="28"/>
          <w:szCs w:val="28"/>
        </w:rPr>
        <w:t xml:space="preserve">// </w:t>
      </w:r>
      <w:r w:rsidR="0096638E" w:rsidRPr="00B85B48">
        <w:rPr>
          <w:rFonts w:cs="Times New Roman"/>
          <w:sz w:val="28"/>
          <w:szCs w:val="28"/>
        </w:rPr>
        <w:t>Journal homepage</w:t>
      </w:r>
      <w:r w:rsidR="00552A1E" w:rsidRPr="00552A1E">
        <w:rPr>
          <w:rFonts w:cs="Times New Roman"/>
          <w:sz w:val="28"/>
          <w:szCs w:val="28"/>
        </w:rPr>
        <w:t xml:space="preserve">. </w:t>
      </w:r>
      <w:r w:rsidR="000C0500">
        <w:rPr>
          <w:rFonts w:cs="Times New Roman"/>
          <w:sz w:val="28"/>
          <w:szCs w:val="28"/>
        </w:rPr>
        <w:t>–</w:t>
      </w:r>
      <w:r w:rsidR="00552A1E" w:rsidRPr="00552A1E">
        <w:rPr>
          <w:rFonts w:cs="Times New Roman"/>
          <w:sz w:val="28"/>
          <w:szCs w:val="28"/>
        </w:rPr>
        <w:t xml:space="preserve"> </w:t>
      </w:r>
      <w:r w:rsidR="00552A1E" w:rsidRPr="00B85B48">
        <w:rPr>
          <w:rFonts w:cs="Times New Roman"/>
          <w:sz w:val="28"/>
          <w:szCs w:val="28"/>
        </w:rPr>
        <w:t>2023.</w:t>
      </w:r>
      <w:r w:rsidR="00552A1E" w:rsidRPr="00552A1E">
        <w:rPr>
          <w:rFonts w:cs="Times New Roman"/>
          <w:sz w:val="28"/>
          <w:szCs w:val="28"/>
        </w:rPr>
        <w:t xml:space="preserve"> </w:t>
      </w:r>
      <w:r w:rsidR="000C0500">
        <w:rPr>
          <w:rFonts w:cs="Times New Roman"/>
          <w:sz w:val="28"/>
          <w:szCs w:val="28"/>
        </w:rPr>
        <w:t>–</w:t>
      </w:r>
      <w:r w:rsidR="00552A1E" w:rsidRPr="00552A1E">
        <w:rPr>
          <w:rFonts w:cs="Times New Roman"/>
          <w:sz w:val="28"/>
          <w:szCs w:val="28"/>
        </w:rPr>
        <w:t xml:space="preserve"> </w:t>
      </w:r>
      <w:r w:rsidR="00C1765F" w:rsidRPr="00C1765F">
        <w:rPr>
          <w:rFonts w:cs="Times New Roman"/>
          <w:sz w:val="28"/>
          <w:szCs w:val="28"/>
        </w:rPr>
        <w:t xml:space="preserve">№2582(7421). – </w:t>
      </w:r>
      <w:r w:rsidR="00C1765F" w:rsidRPr="00C1765F">
        <w:rPr>
          <w:rFonts w:cs="Times New Roman"/>
          <w:sz w:val="28"/>
          <w:szCs w:val="28"/>
          <w:lang w:val="ru-RU"/>
        </w:rPr>
        <w:t>Р</w:t>
      </w:r>
      <w:r w:rsidR="00C1765F" w:rsidRPr="00C1765F">
        <w:rPr>
          <w:rFonts w:cs="Times New Roman"/>
          <w:sz w:val="28"/>
          <w:szCs w:val="28"/>
        </w:rPr>
        <w:t>.7-8.</w:t>
      </w:r>
      <w:r w:rsidR="00552A1E" w:rsidRPr="00C1765F">
        <w:rPr>
          <w:rFonts w:cs="Times New Roman"/>
          <w:sz w:val="28"/>
          <w:szCs w:val="28"/>
        </w:rPr>
        <w:t xml:space="preserve">   </w:t>
      </w:r>
      <w:r w:rsidR="0096638E" w:rsidRPr="00C1765F">
        <w:rPr>
          <w:rFonts w:cs="Times New Roman"/>
          <w:sz w:val="28"/>
          <w:szCs w:val="28"/>
        </w:rPr>
        <w:t xml:space="preserve">www. ijrpr. </w:t>
      </w:r>
      <w:r w:rsidR="00C1765F" w:rsidRPr="00C1765F">
        <w:rPr>
          <w:rFonts w:cs="Times New Roman"/>
          <w:sz w:val="28"/>
          <w:szCs w:val="28"/>
        </w:rPr>
        <w:t>C</w:t>
      </w:r>
      <w:r w:rsidR="0096638E" w:rsidRPr="00C1765F">
        <w:rPr>
          <w:rFonts w:cs="Times New Roman"/>
          <w:sz w:val="28"/>
          <w:szCs w:val="28"/>
        </w:rPr>
        <w:t>om</w:t>
      </w:r>
      <w:r w:rsidR="00C1765F" w:rsidRPr="00501335">
        <w:rPr>
          <w:rFonts w:cs="Times New Roman"/>
          <w:sz w:val="28"/>
          <w:szCs w:val="28"/>
        </w:rPr>
        <w:t>. 10.11.2023.</w:t>
      </w:r>
    </w:p>
    <w:p w14:paraId="3E1EB08C" w14:textId="65122F8F"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863D4B">
        <w:rPr>
          <w:rFonts w:cs="Times New Roman"/>
          <w:sz w:val="28"/>
          <w:szCs w:val="28"/>
        </w:rPr>
        <w:t xml:space="preserve">  </w:t>
      </w:r>
      <w:r w:rsidR="0096638E" w:rsidRPr="00B85B48">
        <w:rPr>
          <w:rFonts w:cs="Times New Roman"/>
          <w:sz w:val="28"/>
          <w:szCs w:val="28"/>
        </w:rPr>
        <w:t xml:space="preserve">Audichya M.K., Saini J.R. ChatGPT for creative writing and natural language generation in poetry and prose. In 2023 International Conference on </w:t>
      </w:r>
      <w:r w:rsidR="0096638E" w:rsidRPr="00B85B48">
        <w:rPr>
          <w:rFonts w:cs="Times New Roman"/>
          <w:sz w:val="28"/>
          <w:szCs w:val="28"/>
        </w:rPr>
        <w:lastRenderedPageBreak/>
        <w:t>Advanced Computing Technologies and Applications (ICACTA)</w:t>
      </w:r>
      <w:r w:rsidR="00552A1E" w:rsidRPr="00552A1E">
        <w:rPr>
          <w:rFonts w:cs="Times New Roman"/>
          <w:sz w:val="28"/>
          <w:szCs w:val="28"/>
        </w:rPr>
        <w:t xml:space="preserve">. – </w:t>
      </w:r>
      <w:r w:rsidR="00552A1E" w:rsidRPr="00B85B48">
        <w:rPr>
          <w:rFonts w:cs="Times New Roman"/>
          <w:sz w:val="28"/>
          <w:szCs w:val="28"/>
        </w:rPr>
        <w:t>2023</w:t>
      </w:r>
      <w:r w:rsidR="00552A1E" w:rsidRPr="00552A1E">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552A1E">
        <w:rPr>
          <w:rFonts w:cs="Times New Roman"/>
          <w:sz w:val="28"/>
          <w:szCs w:val="28"/>
          <w:lang w:val="ru-RU"/>
        </w:rPr>
        <w:t>Р</w:t>
      </w:r>
      <w:r w:rsidR="0096638E" w:rsidRPr="00B85B48">
        <w:rPr>
          <w:rFonts w:cs="Times New Roman"/>
          <w:sz w:val="28"/>
          <w:szCs w:val="28"/>
        </w:rPr>
        <w:t>. 1</w:t>
      </w:r>
      <w:r w:rsidR="000C0500">
        <w:rPr>
          <w:rFonts w:cs="Times New Roman"/>
          <w:sz w:val="28"/>
          <w:szCs w:val="28"/>
        </w:rPr>
        <w:t>–</w:t>
      </w:r>
      <w:r w:rsidR="0096638E" w:rsidRPr="00B85B48">
        <w:rPr>
          <w:rFonts w:cs="Times New Roman"/>
          <w:sz w:val="28"/>
          <w:szCs w:val="28"/>
        </w:rPr>
        <w:t>7. IEEE.</w:t>
      </w:r>
    </w:p>
    <w:p w14:paraId="3A67C765" w14:textId="566ED673" w:rsidR="0096638E" w:rsidRPr="00552A1E" w:rsidRDefault="00863D4B" w:rsidP="00987148">
      <w:pPr>
        <w:pStyle w:val="m-0"/>
        <w:numPr>
          <w:ilvl w:val="0"/>
          <w:numId w:val="77"/>
        </w:numPr>
        <w:spacing w:before="0" w:after="0"/>
        <w:ind w:left="0" w:firstLine="567"/>
        <w:jc w:val="both"/>
        <w:rPr>
          <w:rFonts w:cs="Times New Roman"/>
          <w:sz w:val="28"/>
          <w:szCs w:val="28"/>
          <w:highlight w:val="yellow"/>
        </w:rPr>
      </w:pPr>
      <w:r w:rsidRPr="00552A1E">
        <w:rPr>
          <w:rFonts w:cs="Times New Roman"/>
          <w:sz w:val="28"/>
          <w:szCs w:val="28"/>
        </w:rPr>
        <w:t xml:space="preserve">   </w:t>
      </w:r>
      <w:r w:rsidR="0096638E" w:rsidRPr="00B85B48">
        <w:rPr>
          <w:rFonts w:cs="Times New Roman"/>
          <w:sz w:val="28"/>
          <w:szCs w:val="28"/>
        </w:rPr>
        <w:t>Fairclough N. Media discourse </w:t>
      </w:r>
      <w:r w:rsidR="00501335">
        <w:rPr>
          <w:rFonts w:cs="Times New Roman"/>
          <w:sz w:val="28"/>
          <w:szCs w:val="28"/>
        </w:rPr>
        <w:t>–</w:t>
      </w:r>
      <w:r w:rsidR="00C1765F" w:rsidRPr="00C1765F">
        <w:rPr>
          <w:rFonts w:cs="Times New Roman"/>
          <w:sz w:val="28"/>
          <w:szCs w:val="28"/>
        </w:rPr>
        <w:t xml:space="preserve"> </w:t>
      </w:r>
      <w:r w:rsidR="0096638E" w:rsidRPr="00B85B48">
        <w:rPr>
          <w:rFonts w:cs="Times New Roman"/>
          <w:sz w:val="28"/>
          <w:szCs w:val="28"/>
        </w:rPr>
        <w:t>London: Edward Arnold.</w:t>
      </w:r>
      <w:r w:rsidR="00552A1E" w:rsidRPr="00552A1E">
        <w:rPr>
          <w:rFonts w:cs="Times New Roman"/>
          <w:sz w:val="28"/>
          <w:szCs w:val="28"/>
        </w:rPr>
        <w:t xml:space="preserve"> </w:t>
      </w:r>
      <w:r w:rsidR="00413C2D" w:rsidRPr="00B85B48">
        <w:rPr>
          <w:rFonts w:cs="Times New Roman"/>
          <w:sz w:val="28"/>
          <w:szCs w:val="28"/>
        </w:rPr>
        <w:t>–</w:t>
      </w:r>
      <w:r w:rsidR="00552A1E" w:rsidRPr="00C1765F">
        <w:rPr>
          <w:rFonts w:cs="Times New Roman"/>
          <w:sz w:val="28"/>
          <w:szCs w:val="28"/>
        </w:rPr>
        <w:t xml:space="preserve"> </w:t>
      </w:r>
      <w:r w:rsidR="00552A1E" w:rsidRPr="00B85B48">
        <w:rPr>
          <w:rFonts w:cs="Times New Roman"/>
          <w:sz w:val="28"/>
          <w:szCs w:val="28"/>
        </w:rPr>
        <w:t>1995.</w:t>
      </w:r>
      <w:r w:rsidR="00552A1E" w:rsidRPr="00C1765F">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C1765F">
        <w:rPr>
          <w:rFonts w:cs="Times New Roman"/>
          <w:sz w:val="28"/>
          <w:szCs w:val="28"/>
          <w:lang w:val="ru-RU"/>
        </w:rPr>
        <w:t>Р</w:t>
      </w:r>
      <w:r w:rsidR="00C1765F" w:rsidRPr="00B85B48">
        <w:rPr>
          <w:rFonts w:cs="Times New Roman"/>
          <w:sz w:val="28"/>
          <w:szCs w:val="28"/>
        </w:rPr>
        <w:t>. 9</w:t>
      </w:r>
      <w:r w:rsidR="000C0500">
        <w:rPr>
          <w:rFonts w:cs="Times New Roman"/>
          <w:sz w:val="28"/>
          <w:szCs w:val="28"/>
        </w:rPr>
        <w:t>–</w:t>
      </w:r>
      <w:r w:rsidR="00C1765F" w:rsidRPr="00B85B48">
        <w:rPr>
          <w:rFonts w:cs="Times New Roman"/>
          <w:sz w:val="28"/>
          <w:szCs w:val="28"/>
        </w:rPr>
        <w:t>14.</w:t>
      </w:r>
    </w:p>
    <w:p w14:paraId="3A59540B" w14:textId="3E2D937B" w:rsidR="0096638E" w:rsidRPr="00C1765F" w:rsidRDefault="00863D4B" w:rsidP="00987148">
      <w:pPr>
        <w:pStyle w:val="m-0"/>
        <w:numPr>
          <w:ilvl w:val="0"/>
          <w:numId w:val="77"/>
        </w:numPr>
        <w:spacing w:before="0" w:after="0"/>
        <w:ind w:left="0" w:firstLine="567"/>
        <w:jc w:val="both"/>
        <w:rPr>
          <w:rFonts w:cs="Times New Roman"/>
          <w:sz w:val="28"/>
          <w:szCs w:val="28"/>
        </w:rPr>
      </w:pPr>
      <w:r w:rsidRPr="00863D4B">
        <w:rPr>
          <w:rFonts w:cs="Times New Roman"/>
          <w:sz w:val="28"/>
          <w:szCs w:val="28"/>
        </w:rPr>
        <w:t xml:space="preserve">  </w:t>
      </w:r>
      <w:r w:rsidR="0096638E" w:rsidRPr="00C1765F">
        <w:rPr>
          <w:rFonts w:cs="Times New Roman"/>
          <w:sz w:val="28"/>
          <w:szCs w:val="28"/>
        </w:rPr>
        <w:t>Koenigsberg A., Pilgrim J.</w:t>
      </w:r>
      <w:r w:rsidR="00015260" w:rsidRPr="00C1765F">
        <w:rPr>
          <w:rFonts w:cs="Times New Roman"/>
          <w:sz w:val="28"/>
          <w:szCs w:val="28"/>
        </w:rPr>
        <w:t>, Baker</w:t>
      </w:r>
      <w:r w:rsidR="0096638E" w:rsidRPr="00C1765F">
        <w:rPr>
          <w:rFonts w:cs="Times New Roman"/>
          <w:sz w:val="28"/>
          <w:szCs w:val="28"/>
        </w:rPr>
        <w:t xml:space="preserve"> J. Generational differences in the ranking pathways of top 100 ranked golfers. Journal of Sports Sciences</w:t>
      </w:r>
      <w:r w:rsidR="00552A1E" w:rsidRPr="00C1765F">
        <w:rPr>
          <w:rFonts w:cs="Times New Roman"/>
          <w:sz w:val="28"/>
          <w:szCs w:val="28"/>
        </w:rPr>
        <w:t xml:space="preserve">. </w:t>
      </w:r>
      <w:r w:rsidR="00413C2D" w:rsidRPr="00B85B48">
        <w:rPr>
          <w:rFonts w:cs="Times New Roman"/>
          <w:sz w:val="28"/>
          <w:szCs w:val="28"/>
        </w:rPr>
        <w:t>–</w:t>
      </w:r>
      <w:r w:rsidR="00552A1E" w:rsidRPr="00C1765F">
        <w:rPr>
          <w:rFonts w:cs="Times New Roman"/>
          <w:sz w:val="28"/>
          <w:szCs w:val="28"/>
        </w:rPr>
        <w:t xml:space="preserve"> 2020. </w:t>
      </w:r>
      <w:r w:rsidR="00413C2D" w:rsidRPr="00B85B48">
        <w:rPr>
          <w:rFonts w:cs="Times New Roman"/>
          <w:sz w:val="28"/>
          <w:szCs w:val="28"/>
        </w:rPr>
        <w:t>–</w:t>
      </w:r>
      <w:r w:rsidR="00552A1E" w:rsidRPr="00C1765F">
        <w:rPr>
          <w:rFonts w:cs="Times New Roman"/>
          <w:sz w:val="28"/>
          <w:szCs w:val="28"/>
        </w:rPr>
        <w:t xml:space="preserve">  </w:t>
      </w:r>
      <w:r w:rsidR="00C1765F" w:rsidRPr="00C1765F">
        <w:rPr>
          <w:rFonts w:cs="Times New Roman"/>
          <w:sz w:val="28"/>
          <w:szCs w:val="28"/>
        </w:rPr>
        <w:t>№</w:t>
      </w:r>
      <w:r w:rsidR="0096638E" w:rsidRPr="00C1765F">
        <w:rPr>
          <w:rFonts w:cs="Times New Roman"/>
          <w:sz w:val="28"/>
          <w:szCs w:val="28"/>
        </w:rPr>
        <w:t>8(18)</w:t>
      </w:r>
      <w:r w:rsidR="00552A1E" w:rsidRPr="00C1765F">
        <w:rPr>
          <w:rFonts w:cs="Times New Roman"/>
          <w:sz w:val="28"/>
          <w:szCs w:val="28"/>
        </w:rPr>
        <w:t xml:space="preserve">. – </w:t>
      </w:r>
      <w:r w:rsidR="00552A1E" w:rsidRPr="00C1765F">
        <w:rPr>
          <w:rFonts w:cs="Times New Roman"/>
          <w:sz w:val="28"/>
          <w:szCs w:val="28"/>
          <w:lang w:val="ru-RU"/>
        </w:rPr>
        <w:t>Р</w:t>
      </w:r>
      <w:r w:rsidR="00552A1E" w:rsidRPr="00C1765F">
        <w:rPr>
          <w:rFonts w:cs="Times New Roman"/>
          <w:sz w:val="28"/>
          <w:szCs w:val="28"/>
        </w:rPr>
        <w:t>.</w:t>
      </w:r>
      <w:r w:rsidR="0096638E" w:rsidRPr="00C1765F">
        <w:rPr>
          <w:rFonts w:cs="Times New Roman"/>
          <w:sz w:val="28"/>
          <w:szCs w:val="28"/>
        </w:rPr>
        <w:t xml:space="preserve"> 2047-2053.</w:t>
      </w:r>
    </w:p>
    <w:p w14:paraId="0FFA087C" w14:textId="133AACAC"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Yıldırım F.Ç.,</w:t>
      </w:r>
      <w:r w:rsidR="00C1765F" w:rsidRPr="00C1765F">
        <w:rPr>
          <w:rFonts w:cs="Times New Roman"/>
          <w:sz w:val="28"/>
          <w:szCs w:val="28"/>
        </w:rPr>
        <w:t xml:space="preserve"> </w:t>
      </w:r>
      <w:r w:rsidR="0096638E" w:rsidRPr="00C1765F">
        <w:rPr>
          <w:rFonts w:cs="Times New Roman"/>
          <w:sz w:val="28"/>
          <w:szCs w:val="28"/>
        </w:rPr>
        <w:t>Tellou S. ChatGPT</w:t>
      </w:r>
      <w:r w:rsidR="00501335">
        <w:rPr>
          <w:rFonts w:cs="Times New Roman"/>
          <w:sz w:val="28"/>
          <w:szCs w:val="28"/>
        </w:rPr>
        <w:t>’</w:t>
      </w:r>
      <w:r w:rsidR="0096638E" w:rsidRPr="00C1765F">
        <w:rPr>
          <w:rFonts w:cs="Times New Roman"/>
          <w:sz w:val="28"/>
          <w:szCs w:val="28"/>
        </w:rPr>
        <w:t xml:space="preserve">s Perception of Context and Speech Acts: Potentials and Limitations. In Generating Entrepreneurial Ideas </w:t>
      </w:r>
      <w:r w:rsidR="00BA4969" w:rsidRPr="00C1765F">
        <w:rPr>
          <w:rFonts w:cs="Times New Roman"/>
          <w:sz w:val="28"/>
          <w:szCs w:val="28"/>
        </w:rPr>
        <w:t>with</w:t>
      </w:r>
      <w:r w:rsidR="0096638E" w:rsidRPr="00C1765F">
        <w:rPr>
          <w:rFonts w:cs="Times New Roman"/>
          <w:sz w:val="28"/>
          <w:szCs w:val="28"/>
        </w:rPr>
        <w:t xml:space="preserve"> </w:t>
      </w:r>
      <w:r w:rsidR="00BA4969" w:rsidRPr="00C1765F">
        <w:rPr>
          <w:rFonts w:cs="Times New Roman"/>
          <w:sz w:val="28"/>
          <w:szCs w:val="28"/>
        </w:rPr>
        <w:t>AI IGI</w:t>
      </w:r>
      <w:r w:rsidR="0096638E" w:rsidRPr="00C1765F">
        <w:rPr>
          <w:rFonts w:cs="Times New Roman"/>
          <w:sz w:val="28"/>
          <w:szCs w:val="28"/>
        </w:rPr>
        <w:t xml:space="preserve"> Global.</w:t>
      </w:r>
      <w:r w:rsidR="00552A1E" w:rsidRPr="00C1765F">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552A1E" w:rsidRPr="00C1765F">
        <w:rPr>
          <w:rFonts w:cs="Times New Roman"/>
          <w:sz w:val="28"/>
          <w:szCs w:val="28"/>
        </w:rPr>
        <w:t xml:space="preserve">2024. – </w:t>
      </w:r>
      <w:r w:rsidR="00552A1E" w:rsidRPr="00C1765F">
        <w:rPr>
          <w:rFonts w:cs="Times New Roman"/>
          <w:sz w:val="28"/>
          <w:szCs w:val="28"/>
          <w:lang w:val="ru-RU"/>
        </w:rPr>
        <w:t>Р</w:t>
      </w:r>
      <w:r w:rsidR="00552A1E" w:rsidRPr="00C1765F">
        <w:rPr>
          <w:rFonts w:cs="Times New Roman"/>
          <w:sz w:val="28"/>
          <w:szCs w:val="28"/>
        </w:rPr>
        <w:t>. 321-350.</w:t>
      </w:r>
    </w:p>
    <w:p w14:paraId="06243266" w14:textId="074CB574"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Round J. Transforming Shakespeare: Neil Gaiman and The Sandman. Beyond Adaptation: Essays on Radical Transformations of Original Works</w:t>
      </w:r>
      <w:r w:rsidR="00552A1E" w:rsidRPr="00C1765F">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552A1E" w:rsidRPr="00C1765F">
        <w:rPr>
          <w:rFonts w:cs="Times New Roman"/>
          <w:sz w:val="28"/>
          <w:szCs w:val="28"/>
        </w:rPr>
        <w:t xml:space="preserve">2010. – </w:t>
      </w:r>
      <w:r w:rsidR="00552A1E" w:rsidRPr="00C1765F">
        <w:rPr>
          <w:rFonts w:cs="Times New Roman"/>
          <w:sz w:val="28"/>
          <w:szCs w:val="28"/>
          <w:lang w:val="ru-RU"/>
        </w:rPr>
        <w:t>Р</w:t>
      </w:r>
      <w:r w:rsidR="00552A1E" w:rsidRPr="00C1765F">
        <w:rPr>
          <w:rFonts w:cs="Times New Roman"/>
          <w:sz w:val="28"/>
          <w:szCs w:val="28"/>
        </w:rPr>
        <w:t xml:space="preserve">. </w:t>
      </w:r>
      <w:r w:rsidR="0096638E" w:rsidRPr="00C1765F">
        <w:rPr>
          <w:rFonts w:cs="Times New Roman"/>
          <w:sz w:val="28"/>
          <w:szCs w:val="28"/>
        </w:rPr>
        <w:t>95</w:t>
      </w:r>
      <w:r w:rsidR="00C72D5E">
        <w:rPr>
          <w:rFonts w:cs="Times New Roman"/>
          <w:sz w:val="28"/>
          <w:szCs w:val="28"/>
        </w:rPr>
        <w:t>–</w:t>
      </w:r>
      <w:r w:rsidR="0096638E" w:rsidRPr="00C1765F">
        <w:rPr>
          <w:rFonts w:cs="Times New Roman"/>
          <w:sz w:val="28"/>
          <w:szCs w:val="28"/>
        </w:rPr>
        <w:t>110</w:t>
      </w:r>
      <w:r w:rsidR="00C1765F" w:rsidRPr="00C1765F">
        <w:rPr>
          <w:rFonts w:cs="Times New Roman"/>
          <w:sz w:val="28"/>
          <w:szCs w:val="28"/>
        </w:rPr>
        <w:t>.</w:t>
      </w:r>
    </w:p>
    <w:p w14:paraId="35AE331F" w14:textId="756D2CE0"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Sultan M.A.E., al-Asadi S.H.M.M. Proverbs and Idioms in Modern Shakespearean Adaptations: Multicultural Aspects. Manar Elsharq Journal for Literature and Language Studies</w:t>
      </w:r>
      <w:r w:rsidR="00552A1E" w:rsidRPr="00C1765F">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552A1E" w:rsidRPr="00C1765F">
        <w:rPr>
          <w:rFonts w:cs="Times New Roman"/>
          <w:sz w:val="28"/>
          <w:szCs w:val="28"/>
        </w:rPr>
        <w:t xml:space="preserve">2024. </w:t>
      </w:r>
      <w:r w:rsidR="00413C2D" w:rsidRPr="00B85B48">
        <w:rPr>
          <w:rFonts w:cs="Times New Roman"/>
          <w:sz w:val="28"/>
          <w:szCs w:val="28"/>
        </w:rPr>
        <w:t>–</w:t>
      </w:r>
      <w:r w:rsidR="00413C2D">
        <w:rPr>
          <w:rFonts w:cs="Times New Roman"/>
          <w:sz w:val="28"/>
          <w:szCs w:val="28"/>
        </w:rPr>
        <w:t xml:space="preserve"> </w:t>
      </w:r>
      <w:r w:rsidR="00C1765F" w:rsidRPr="00C1765F">
        <w:rPr>
          <w:rFonts w:cs="Times New Roman"/>
          <w:sz w:val="28"/>
          <w:szCs w:val="28"/>
        </w:rPr>
        <w:t>№</w:t>
      </w:r>
      <w:r w:rsidR="0096638E" w:rsidRPr="00C1765F">
        <w:rPr>
          <w:rFonts w:cs="Times New Roman"/>
          <w:sz w:val="28"/>
          <w:szCs w:val="28"/>
        </w:rPr>
        <w:t>2(4)</w:t>
      </w:r>
      <w:r w:rsidR="00552A1E" w:rsidRPr="00C1765F">
        <w:rPr>
          <w:rFonts w:cs="Times New Roman"/>
          <w:sz w:val="28"/>
          <w:szCs w:val="28"/>
        </w:rPr>
        <w:t xml:space="preserve">. – </w:t>
      </w:r>
      <w:r w:rsidR="00552A1E" w:rsidRPr="00C1765F">
        <w:rPr>
          <w:rFonts w:cs="Times New Roman"/>
          <w:sz w:val="28"/>
          <w:szCs w:val="28"/>
          <w:lang w:val="ru-RU"/>
        </w:rPr>
        <w:t>Р</w:t>
      </w:r>
      <w:r w:rsidR="00552A1E" w:rsidRPr="00C1765F">
        <w:rPr>
          <w:rFonts w:cs="Times New Roman"/>
          <w:sz w:val="28"/>
          <w:szCs w:val="28"/>
        </w:rPr>
        <w:t>.</w:t>
      </w:r>
      <w:r w:rsidR="0096638E" w:rsidRPr="00C1765F">
        <w:rPr>
          <w:rFonts w:cs="Times New Roman"/>
          <w:sz w:val="28"/>
          <w:szCs w:val="28"/>
        </w:rPr>
        <w:t xml:space="preserve"> 13-31.</w:t>
      </w:r>
    </w:p>
    <w:p w14:paraId="76EBEB59" w14:textId="0C6CFCD6"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Gallimore D. Four-Character Idioms and the Rhetoric of Japanese Shakespeare Translation. Multicultural Shakespeare: Translation, Appropriation and Performance</w:t>
      </w:r>
      <w:r w:rsidR="00552A1E" w:rsidRPr="00C1765F">
        <w:rPr>
          <w:rFonts w:cs="Times New Roman"/>
          <w:sz w:val="28"/>
          <w:szCs w:val="28"/>
          <w:lang w:val="ru-RU"/>
        </w:rPr>
        <w:t xml:space="preserve">. </w:t>
      </w:r>
      <w:r w:rsidR="00353463" w:rsidRPr="00B85B48">
        <w:rPr>
          <w:rFonts w:cs="Times New Roman"/>
          <w:sz w:val="28"/>
          <w:szCs w:val="28"/>
        </w:rPr>
        <w:t>–</w:t>
      </w:r>
      <w:r w:rsidR="00353463">
        <w:rPr>
          <w:rFonts w:cs="Times New Roman"/>
          <w:sz w:val="28"/>
          <w:szCs w:val="28"/>
        </w:rPr>
        <w:t xml:space="preserve"> </w:t>
      </w:r>
      <w:r w:rsidR="00552A1E" w:rsidRPr="00C1765F">
        <w:rPr>
          <w:rFonts w:cs="Times New Roman"/>
          <w:sz w:val="28"/>
          <w:szCs w:val="28"/>
          <w:lang w:val="ru-RU"/>
        </w:rPr>
        <w:t xml:space="preserve"> </w:t>
      </w:r>
      <w:r w:rsidR="00552A1E" w:rsidRPr="00C1765F">
        <w:rPr>
          <w:rFonts w:cs="Times New Roman"/>
          <w:sz w:val="28"/>
          <w:szCs w:val="28"/>
        </w:rPr>
        <w:t xml:space="preserve">2021. </w:t>
      </w:r>
      <w:r w:rsidR="00413C2D" w:rsidRPr="00B85B48">
        <w:rPr>
          <w:rFonts w:cs="Times New Roman"/>
          <w:sz w:val="28"/>
          <w:szCs w:val="28"/>
        </w:rPr>
        <w:t>–</w:t>
      </w:r>
      <w:r w:rsidR="00413C2D">
        <w:rPr>
          <w:rFonts w:cs="Times New Roman"/>
          <w:sz w:val="28"/>
          <w:szCs w:val="28"/>
        </w:rPr>
        <w:t xml:space="preserve"> </w:t>
      </w:r>
      <w:r w:rsidR="00C1765F" w:rsidRPr="00C1765F">
        <w:rPr>
          <w:rFonts w:cs="Times New Roman"/>
          <w:sz w:val="28"/>
          <w:szCs w:val="28"/>
          <w:lang w:val="ru-RU"/>
        </w:rPr>
        <w:t>№</w:t>
      </w:r>
      <w:r w:rsidR="0096638E" w:rsidRPr="00C1765F">
        <w:rPr>
          <w:rFonts w:cs="Times New Roman"/>
          <w:sz w:val="28"/>
          <w:szCs w:val="28"/>
        </w:rPr>
        <w:t>23(1)</w:t>
      </w:r>
      <w:r w:rsidR="00552A1E" w:rsidRPr="00C1765F">
        <w:rPr>
          <w:rFonts w:cs="Times New Roman"/>
          <w:sz w:val="28"/>
          <w:szCs w:val="28"/>
          <w:lang w:val="ru-RU"/>
        </w:rPr>
        <w:t>. – Р.</w:t>
      </w:r>
      <w:r w:rsidR="0096638E" w:rsidRPr="00C1765F">
        <w:rPr>
          <w:rFonts w:cs="Times New Roman"/>
          <w:sz w:val="28"/>
          <w:szCs w:val="28"/>
        </w:rPr>
        <w:t xml:space="preserve"> </w:t>
      </w:r>
      <w:r w:rsidR="00353463" w:rsidRPr="00C1765F">
        <w:rPr>
          <w:rFonts w:cs="Times New Roman"/>
          <w:sz w:val="28"/>
          <w:szCs w:val="28"/>
        </w:rPr>
        <w:t>13</w:t>
      </w:r>
      <w:r w:rsidR="00353463" w:rsidRPr="00B85B48">
        <w:rPr>
          <w:rFonts w:cs="Times New Roman"/>
          <w:sz w:val="28"/>
          <w:szCs w:val="28"/>
        </w:rPr>
        <w:t>–</w:t>
      </w:r>
      <w:r w:rsidR="00353463">
        <w:rPr>
          <w:rFonts w:cs="Times New Roman"/>
          <w:sz w:val="28"/>
          <w:szCs w:val="28"/>
        </w:rPr>
        <w:t>41</w:t>
      </w:r>
      <w:r w:rsidR="0096638E" w:rsidRPr="00C1765F">
        <w:rPr>
          <w:rFonts w:cs="Times New Roman"/>
          <w:sz w:val="28"/>
          <w:szCs w:val="28"/>
        </w:rPr>
        <w:t>.</w:t>
      </w:r>
    </w:p>
    <w:p w14:paraId="53B0B349" w14:textId="61FF6124" w:rsidR="0096638E" w:rsidRPr="00C1765F" w:rsidRDefault="00863D4B" w:rsidP="00987148">
      <w:pPr>
        <w:pStyle w:val="m-0"/>
        <w:numPr>
          <w:ilvl w:val="0"/>
          <w:numId w:val="77"/>
        </w:numPr>
        <w:spacing w:before="0" w:after="0"/>
        <w:ind w:left="0" w:firstLine="567"/>
        <w:jc w:val="both"/>
        <w:rPr>
          <w:rFonts w:cs="Times New Roman"/>
          <w:sz w:val="28"/>
          <w:szCs w:val="28"/>
        </w:rPr>
      </w:pPr>
      <w:r w:rsidRPr="00C1765F">
        <w:rPr>
          <w:rFonts w:cs="Times New Roman"/>
          <w:sz w:val="28"/>
          <w:szCs w:val="28"/>
        </w:rPr>
        <w:t xml:space="preserve">  </w:t>
      </w:r>
      <w:r w:rsidR="0096638E" w:rsidRPr="00C1765F">
        <w:rPr>
          <w:rFonts w:cs="Times New Roman"/>
          <w:sz w:val="28"/>
          <w:szCs w:val="28"/>
        </w:rPr>
        <w:t>Kolentsis A. Shakespeare</w:t>
      </w:r>
      <w:r w:rsidR="00501335">
        <w:rPr>
          <w:rFonts w:cs="Times New Roman"/>
          <w:sz w:val="28"/>
          <w:szCs w:val="28"/>
        </w:rPr>
        <w:t>’</w:t>
      </w:r>
      <w:r w:rsidR="0096638E" w:rsidRPr="00C1765F">
        <w:rPr>
          <w:rFonts w:cs="Times New Roman"/>
          <w:sz w:val="28"/>
          <w:szCs w:val="28"/>
        </w:rPr>
        <w:t>s Linguistic Creativity: A Reappraisal. Literature Compass</w:t>
      </w:r>
      <w:r w:rsidR="00552A1E" w:rsidRPr="00501335">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552A1E" w:rsidRPr="00C1765F">
        <w:rPr>
          <w:rFonts w:cs="Times New Roman"/>
          <w:sz w:val="28"/>
          <w:szCs w:val="28"/>
        </w:rPr>
        <w:t>2014.</w:t>
      </w:r>
      <w:r w:rsidR="0096638E" w:rsidRPr="00C1765F">
        <w:rPr>
          <w:rFonts w:cs="Times New Roman"/>
          <w:sz w:val="28"/>
          <w:szCs w:val="28"/>
        </w:rPr>
        <w:t> </w:t>
      </w:r>
      <w:r w:rsidR="00552A1E" w:rsidRPr="00501335">
        <w:rPr>
          <w:rFonts w:cs="Times New Roman"/>
          <w:sz w:val="28"/>
          <w:szCs w:val="28"/>
        </w:rPr>
        <w:t xml:space="preserve"> </w:t>
      </w:r>
      <w:r w:rsidR="00413C2D" w:rsidRPr="00B85B48">
        <w:rPr>
          <w:rFonts w:cs="Times New Roman"/>
          <w:sz w:val="28"/>
          <w:szCs w:val="28"/>
        </w:rPr>
        <w:t>–</w:t>
      </w:r>
      <w:r w:rsidR="00413C2D">
        <w:rPr>
          <w:rFonts w:cs="Times New Roman"/>
          <w:sz w:val="28"/>
          <w:szCs w:val="28"/>
        </w:rPr>
        <w:t xml:space="preserve"> </w:t>
      </w:r>
      <w:r w:rsidR="00C1765F" w:rsidRPr="00501335">
        <w:rPr>
          <w:rFonts w:cs="Times New Roman"/>
          <w:sz w:val="28"/>
          <w:szCs w:val="28"/>
        </w:rPr>
        <w:t>№</w:t>
      </w:r>
      <w:r w:rsidR="0096638E" w:rsidRPr="00C1765F">
        <w:rPr>
          <w:rFonts w:cs="Times New Roman"/>
          <w:sz w:val="28"/>
          <w:szCs w:val="28"/>
        </w:rPr>
        <w:t>11(4)</w:t>
      </w:r>
      <w:r w:rsidR="00552A1E" w:rsidRPr="00501335">
        <w:rPr>
          <w:rFonts w:cs="Times New Roman"/>
          <w:sz w:val="28"/>
          <w:szCs w:val="28"/>
        </w:rPr>
        <w:t xml:space="preserve">. – </w:t>
      </w:r>
      <w:r w:rsidR="00552A1E" w:rsidRPr="00C1765F">
        <w:rPr>
          <w:rFonts w:cs="Times New Roman"/>
          <w:sz w:val="28"/>
          <w:szCs w:val="28"/>
          <w:lang w:val="ru-RU"/>
        </w:rPr>
        <w:t>Р</w:t>
      </w:r>
      <w:r w:rsidR="00552A1E" w:rsidRPr="00501335">
        <w:rPr>
          <w:rFonts w:cs="Times New Roman"/>
          <w:sz w:val="28"/>
          <w:szCs w:val="28"/>
        </w:rPr>
        <w:t>.</w:t>
      </w:r>
      <w:r w:rsidR="0096638E" w:rsidRPr="00C1765F">
        <w:rPr>
          <w:rFonts w:cs="Times New Roman"/>
          <w:sz w:val="28"/>
          <w:szCs w:val="28"/>
        </w:rPr>
        <w:t xml:space="preserve"> </w:t>
      </w:r>
      <w:r w:rsidR="00353463" w:rsidRPr="00C1765F">
        <w:rPr>
          <w:rFonts w:cs="Times New Roman"/>
          <w:sz w:val="28"/>
          <w:szCs w:val="28"/>
        </w:rPr>
        <w:t>258</w:t>
      </w:r>
      <w:r w:rsidR="00353463" w:rsidRPr="00B85B48">
        <w:rPr>
          <w:rFonts w:cs="Times New Roman"/>
          <w:sz w:val="28"/>
          <w:szCs w:val="28"/>
        </w:rPr>
        <w:t>–</w:t>
      </w:r>
      <w:r w:rsidR="00353463">
        <w:rPr>
          <w:rFonts w:cs="Times New Roman"/>
          <w:sz w:val="28"/>
          <w:szCs w:val="28"/>
        </w:rPr>
        <w:t>266</w:t>
      </w:r>
      <w:r w:rsidR="0096638E" w:rsidRPr="00C1765F">
        <w:rPr>
          <w:rFonts w:cs="Times New Roman"/>
          <w:sz w:val="28"/>
          <w:szCs w:val="28"/>
        </w:rPr>
        <w:t>.</w:t>
      </w:r>
    </w:p>
    <w:p w14:paraId="3CDADE66" w14:textId="1D3E83DD" w:rsidR="0096638E" w:rsidRPr="00353463" w:rsidRDefault="00863D4B" w:rsidP="00987148">
      <w:pPr>
        <w:pStyle w:val="m-0"/>
        <w:numPr>
          <w:ilvl w:val="0"/>
          <w:numId w:val="77"/>
        </w:numPr>
        <w:spacing w:before="0" w:after="0"/>
        <w:ind w:left="0" w:firstLine="567"/>
        <w:jc w:val="both"/>
        <w:rPr>
          <w:rFonts w:cs="Times New Roman"/>
          <w:sz w:val="28"/>
          <w:szCs w:val="28"/>
          <w:highlight w:val="yellow"/>
        </w:rPr>
      </w:pPr>
      <w:r w:rsidRPr="00552A1E">
        <w:rPr>
          <w:rFonts w:cs="Times New Roman"/>
          <w:sz w:val="28"/>
          <w:szCs w:val="28"/>
        </w:rPr>
        <w:t xml:space="preserve">  </w:t>
      </w:r>
      <w:r w:rsidR="00353463" w:rsidRPr="00353463">
        <w:rPr>
          <w:rFonts w:cs="Times New Roman"/>
          <w:sz w:val="28"/>
          <w:szCs w:val="28"/>
        </w:rPr>
        <w:t xml:space="preserve">Kritsberg R.Y. Idioms in the works of G. Chaucer and W. Shakespeare as signatures of social environment //SCIENCE AND EDUCATION. – 2020.  – №. 68. – </w:t>
      </w:r>
      <w:r w:rsidR="00353463">
        <w:rPr>
          <w:rFonts w:cs="Times New Roman"/>
          <w:sz w:val="28"/>
          <w:szCs w:val="28"/>
        </w:rPr>
        <w:t>P</w:t>
      </w:r>
      <w:r w:rsidR="00353463" w:rsidRPr="00353463">
        <w:rPr>
          <w:rFonts w:cs="Times New Roman"/>
          <w:sz w:val="28"/>
          <w:szCs w:val="28"/>
        </w:rPr>
        <w:t>. 23– 26</w:t>
      </w:r>
    </w:p>
    <w:p w14:paraId="3392B198" w14:textId="25897F48" w:rsidR="0096638E" w:rsidRPr="00552A1E" w:rsidRDefault="00863D4B" w:rsidP="00987148">
      <w:pPr>
        <w:pStyle w:val="m-0"/>
        <w:numPr>
          <w:ilvl w:val="0"/>
          <w:numId w:val="77"/>
        </w:numPr>
        <w:spacing w:before="0" w:after="0"/>
        <w:ind w:left="0" w:firstLine="567"/>
        <w:jc w:val="both"/>
        <w:rPr>
          <w:rFonts w:cs="Times New Roman"/>
          <w:sz w:val="28"/>
          <w:szCs w:val="28"/>
          <w:highlight w:val="yellow"/>
        </w:rPr>
      </w:pPr>
      <w:r w:rsidRPr="00552A1E">
        <w:rPr>
          <w:rFonts w:cs="Times New Roman"/>
          <w:sz w:val="28"/>
          <w:szCs w:val="28"/>
        </w:rPr>
        <w:t xml:space="preserve">   </w:t>
      </w:r>
      <w:r w:rsidR="00353463" w:rsidRPr="00353463">
        <w:rPr>
          <w:rFonts w:cs="Times New Roman"/>
          <w:sz w:val="28"/>
          <w:szCs w:val="28"/>
        </w:rPr>
        <w:t xml:space="preserve">Culpeper J. et al. Supporting the corpus-based study of Shakespeare’s language: Enhancing a corpus of the First Folio //ICAME Journal. – 2021.  – №. 1. – </w:t>
      </w:r>
      <w:r w:rsidR="00353463">
        <w:rPr>
          <w:rFonts w:cs="Times New Roman"/>
          <w:sz w:val="28"/>
          <w:szCs w:val="28"/>
        </w:rPr>
        <w:t>P</w:t>
      </w:r>
      <w:r w:rsidR="00353463" w:rsidRPr="00353463">
        <w:rPr>
          <w:rFonts w:cs="Times New Roman"/>
          <w:sz w:val="28"/>
          <w:szCs w:val="28"/>
        </w:rPr>
        <w:t>. 37-86.</w:t>
      </w:r>
    </w:p>
    <w:p w14:paraId="1DB3D316" w14:textId="5BA42A84" w:rsidR="0096638E" w:rsidRPr="00552A1E" w:rsidRDefault="00863D4B" w:rsidP="00987148">
      <w:pPr>
        <w:pStyle w:val="m-0"/>
        <w:numPr>
          <w:ilvl w:val="0"/>
          <w:numId w:val="77"/>
        </w:numPr>
        <w:spacing w:before="0" w:after="0"/>
        <w:ind w:left="0" w:firstLine="567"/>
        <w:jc w:val="both"/>
        <w:rPr>
          <w:rFonts w:cs="Times New Roman"/>
          <w:sz w:val="28"/>
          <w:szCs w:val="28"/>
          <w:highlight w:val="yellow"/>
        </w:rPr>
      </w:pPr>
      <w:r w:rsidRPr="00552A1E">
        <w:rPr>
          <w:rFonts w:cs="Times New Roman"/>
          <w:sz w:val="28"/>
          <w:szCs w:val="28"/>
        </w:rPr>
        <w:t xml:space="preserve">  </w:t>
      </w:r>
      <w:r w:rsidR="00353463" w:rsidRPr="00353463">
        <w:rPr>
          <w:rFonts w:cs="Times New Roman"/>
          <w:sz w:val="28"/>
          <w:szCs w:val="28"/>
        </w:rPr>
        <w:t xml:space="preserve">Rundell M. The corpus revolution revisited //English Today. – 2008.  – №. 1. – </w:t>
      </w:r>
      <w:r w:rsidR="00353463">
        <w:rPr>
          <w:rFonts w:cs="Times New Roman"/>
          <w:sz w:val="28"/>
          <w:szCs w:val="28"/>
        </w:rPr>
        <w:t>P</w:t>
      </w:r>
      <w:r w:rsidR="00353463" w:rsidRPr="00353463">
        <w:rPr>
          <w:rFonts w:cs="Times New Roman"/>
          <w:sz w:val="28"/>
          <w:szCs w:val="28"/>
        </w:rPr>
        <w:t>. 23-27</w:t>
      </w:r>
      <w:r w:rsidR="00C1765F" w:rsidRPr="00C1765F">
        <w:rPr>
          <w:rFonts w:cs="Times New Roman"/>
          <w:sz w:val="28"/>
          <w:szCs w:val="28"/>
        </w:rPr>
        <w:t>.</w:t>
      </w:r>
      <w:r w:rsidR="00C1765F" w:rsidRPr="00552A1E">
        <w:rPr>
          <w:rFonts w:cs="Times New Roman"/>
          <w:sz w:val="28"/>
          <w:szCs w:val="28"/>
        </w:rPr>
        <w:t xml:space="preserve"> </w:t>
      </w:r>
    </w:p>
    <w:p w14:paraId="16B5B5AE" w14:textId="67C16657"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552A1E">
        <w:rPr>
          <w:rFonts w:cs="Times New Roman"/>
          <w:sz w:val="28"/>
          <w:szCs w:val="28"/>
        </w:rPr>
        <w:t xml:space="preserve">  </w:t>
      </w:r>
      <w:r w:rsidR="00353463" w:rsidRPr="00353463">
        <w:rPr>
          <w:rFonts w:cs="Times New Roman"/>
          <w:sz w:val="28"/>
          <w:szCs w:val="28"/>
        </w:rPr>
        <w:t>Stoykova V., Simkova M. Evaluating word semantic properties using Sketch Engine //Seventh International Conference on Machine Vision (ICMV 2014). – SPIE, 2015. – №. 9445. – С. 427-431.</w:t>
      </w:r>
    </w:p>
    <w:p w14:paraId="5407A103" w14:textId="4D150696" w:rsidR="0096638E" w:rsidRPr="00B85B48" w:rsidRDefault="00863D4B" w:rsidP="00987148">
      <w:pPr>
        <w:pStyle w:val="m-0"/>
        <w:numPr>
          <w:ilvl w:val="0"/>
          <w:numId w:val="77"/>
        </w:numPr>
        <w:spacing w:before="0" w:after="0"/>
        <w:ind w:left="0" w:firstLine="567"/>
        <w:jc w:val="both"/>
        <w:rPr>
          <w:rFonts w:cs="Times New Roman"/>
          <w:sz w:val="28"/>
          <w:szCs w:val="28"/>
          <w:highlight w:val="green"/>
        </w:rPr>
      </w:pPr>
      <w:r w:rsidRPr="00863D4B">
        <w:rPr>
          <w:rFonts w:cs="Times New Roman"/>
          <w:sz w:val="28"/>
          <w:szCs w:val="28"/>
        </w:rPr>
        <w:t xml:space="preserve">  </w:t>
      </w:r>
      <w:r w:rsidR="0096638E" w:rsidRPr="00B85B48">
        <w:rPr>
          <w:rFonts w:cs="Times New Roman"/>
          <w:sz w:val="28"/>
          <w:szCs w:val="28"/>
        </w:rPr>
        <w:t>Jakubicek M., Kilgarriff A., Kovar V. Finding terms in corpora for many languages with the Sketch Engine. In Proceedings of the 14th Conference of the European Chapter of the Association for Computational Linguistics</w:t>
      </w:r>
      <w:r w:rsidR="00552A1E" w:rsidRPr="00552A1E">
        <w:rPr>
          <w:rFonts w:cs="Times New Roman"/>
          <w:sz w:val="28"/>
          <w:szCs w:val="28"/>
        </w:rPr>
        <w:t xml:space="preserve">. </w:t>
      </w:r>
      <w:r w:rsidR="00413C2D" w:rsidRPr="00B85B48">
        <w:rPr>
          <w:rFonts w:cs="Times New Roman"/>
          <w:sz w:val="28"/>
          <w:szCs w:val="28"/>
        </w:rPr>
        <w:t>–</w:t>
      </w:r>
      <w:r w:rsidR="00552A1E" w:rsidRPr="00B85B48">
        <w:rPr>
          <w:rFonts w:cs="Times New Roman"/>
          <w:sz w:val="28"/>
          <w:szCs w:val="28"/>
        </w:rPr>
        <w:t>2014.</w:t>
      </w:r>
      <w:r w:rsidR="00552A1E" w:rsidRPr="00552A1E">
        <w:rPr>
          <w:rFonts w:cs="Times New Roman"/>
          <w:sz w:val="28"/>
          <w:szCs w:val="28"/>
        </w:rPr>
        <w:t xml:space="preserve"> </w:t>
      </w:r>
      <w:r w:rsidR="00413C2D" w:rsidRPr="00B85B48">
        <w:rPr>
          <w:rFonts w:cs="Times New Roman"/>
          <w:sz w:val="28"/>
          <w:szCs w:val="28"/>
        </w:rPr>
        <w:t>–</w:t>
      </w:r>
      <w:r w:rsidR="0096638E" w:rsidRPr="00B85B48">
        <w:rPr>
          <w:rFonts w:cs="Times New Roman"/>
          <w:sz w:val="28"/>
          <w:szCs w:val="28"/>
        </w:rPr>
        <w:t>Vol. 2</w:t>
      </w:r>
      <w:r w:rsidR="00552A1E" w:rsidRPr="00552A1E">
        <w:rPr>
          <w:rFonts w:cs="Times New Roman"/>
          <w:sz w:val="28"/>
          <w:szCs w:val="28"/>
        </w:rPr>
        <w:t xml:space="preserve">. – </w:t>
      </w:r>
      <w:r w:rsidR="00552A1E">
        <w:rPr>
          <w:rFonts w:cs="Times New Roman"/>
          <w:sz w:val="28"/>
          <w:szCs w:val="28"/>
          <w:lang w:val="ru-RU"/>
        </w:rPr>
        <w:t>Р</w:t>
      </w:r>
      <w:r w:rsidR="00552A1E" w:rsidRPr="00552A1E">
        <w:rPr>
          <w:rFonts w:cs="Times New Roman"/>
          <w:sz w:val="28"/>
          <w:szCs w:val="28"/>
        </w:rPr>
        <w:t>.</w:t>
      </w:r>
      <w:r w:rsidR="0096638E" w:rsidRPr="00B85B48">
        <w:rPr>
          <w:rFonts w:cs="Times New Roman"/>
          <w:sz w:val="28"/>
          <w:szCs w:val="28"/>
        </w:rPr>
        <w:t xml:space="preserve"> 53–56.</w:t>
      </w:r>
    </w:p>
    <w:p w14:paraId="30B0E163" w14:textId="0CC362FE" w:rsidR="00714D47" w:rsidRDefault="00714D47" w:rsidP="00987148">
      <w:pPr>
        <w:pStyle w:val="m-0"/>
        <w:tabs>
          <w:tab w:val="left" w:pos="993"/>
        </w:tabs>
        <w:spacing w:before="0" w:after="0"/>
        <w:ind w:firstLine="567"/>
        <w:jc w:val="both"/>
        <w:rPr>
          <w:sz w:val="28"/>
          <w:szCs w:val="28"/>
        </w:rPr>
      </w:pPr>
    </w:p>
    <w:p w14:paraId="3BF9EAC2" w14:textId="77777777" w:rsidR="0096638E" w:rsidRDefault="0096638E" w:rsidP="00987148">
      <w:pPr>
        <w:pStyle w:val="m-0"/>
        <w:tabs>
          <w:tab w:val="left" w:pos="993"/>
        </w:tabs>
        <w:spacing w:before="0" w:after="0"/>
        <w:ind w:firstLine="567"/>
        <w:jc w:val="both"/>
        <w:rPr>
          <w:sz w:val="28"/>
          <w:szCs w:val="28"/>
        </w:rPr>
      </w:pPr>
    </w:p>
    <w:p w14:paraId="5E14D09A" w14:textId="77777777" w:rsidR="0096638E" w:rsidRDefault="0096638E" w:rsidP="00B134CA">
      <w:pPr>
        <w:pStyle w:val="m-0"/>
        <w:tabs>
          <w:tab w:val="left" w:pos="993"/>
        </w:tabs>
        <w:spacing w:before="0" w:after="0"/>
        <w:ind w:firstLine="567"/>
        <w:jc w:val="both"/>
        <w:rPr>
          <w:sz w:val="28"/>
          <w:szCs w:val="28"/>
        </w:rPr>
      </w:pPr>
    </w:p>
    <w:p w14:paraId="5267AC74" w14:textId="77777777" w:rsidR="00015260" w:rsidRDefault="00015260" w:rsidP="00015260">
      <w:pPr>
        <w:pStyle w:val="m-0"/>
        <w:tabs>
          <w:tab w:val="left" w:pos="993"/>
        </w:tabs>
        <w:spacing w:before="0" w:after="0"/>
        <w:jc w:val="both"/>
        <w:rPr>
          <w:sz w:val="28"/>
          <w:szCs w:val="28"/>
        </w:rPr>
      </w:pPr>
    </w:p>
    <w:p w14:paraId="500D95DB" w14:textId="77777777" w:rsidR="00C518D3" w:rsidRDefault="00C518D3" w:rsidP="00015260">
      <w:pPr>
        <w:pStyle w:val="m-0"/>
        <w:tabs>
          <w:tab w:val="left" w:pos="993"/>
        </w:tabs>
        <w:spacing w:before="0" w:after="0"/>
        <w:jc w:val="both"/>
        <w:rPr>
          <w:sz w:val="28"/>
          <w:szCs w:val="28"/>
        </w:rPr>
      </w:pPr>
    </w:p>
    <w:p w14:paraId="43CEEBF3" w14:textId="77777777" w:rsidR="00C1765F" w:rsidRDefault="00C1765F" w:rsidP="00BA4969">
      <w:pPr>
        <w:pStyle w:val="m-0"/>
        <w:tabs>
          <w:tab w:val="left" w:pos="993"/>
        </w:tabs>
        <w:spacing w:before="0" w:after="0"/>
        <w:jc w:val="both"/>
        <w:rPr>
          <w:sz w:val="28"/>
          <w:szCs w:val="28"/>
        </w:rPr>
      </w:pPr>
    </w:p>
    <w:p w14:paraId="6490B06F" w14:textId="77777777" w:rsidR="00BA4969" w:rsidRPr="00664DFE" w:rsidRDefault="00BA4969" w:rsidP="00BA4969">
      <w:pPr>
        <w:pStyle w:val="m-0"/>
        <w:tabs>
          <w:tab w:val="left" w:pos="993"/>
        </w:tabs>
        <w:spacing w:before="0" w:after="0"/>
        <w:jc w:val="both"/>
        <w:rPr>
          <w:sz w:val="28"/>
          <w:szCs w:val="28"/>
        </w:rPr>
      </w:pPr>
    </w:p>
    <w:p w14:paraId="20C2960F" w14:textId="77777777" w:rsidR="00C1765F" w:rsidRPr="00664DFE" w:rsidRDefault="00C1765F" w:rsidP="00B134CA">
      <w:pPr>
        <w:pStyle w:val="m-0"/>
        <w:tabs>
          <w:tab w:val="left" w:pos="993"/>
        </w:tabs>
        <w:spacing w:before="0" w:after="0"/>
        <w:ind w:firstLine="567"/>
        <w:jc w:val="both"/>
        <w:rPr>
          <w:sz w:val="28"/>
          <w:szCs w:val="28"/>
        </w:rPr>
      </w:pPr>
    </w:p>
    <w:p w14:paraId="213EE672" w14:textId="77777777" w:rsidR="005A4CF2" w:rsidRPr="00C1765F" w:rsidRDefault="007E2A88" w:rsidP="00407EF7">
      <w:pPr>
        <w:pStyle w:val="a7"/>
        <w:ind w:left="0" w:firstLine="0"/>
        <w:jc w:val="center"/>
        <w:rPr>
          <w:b/>
          <w:bCs/>
          <w:lang w:val="en-US"/>
        </w:rPr>
      </w:pPr>
      <w:r w:rsidRPr="00B134CA">
        <w:rPr>
          <w:b/>
          <w:bCs/>
          <w:lang w:val="en-US"/>
        </w:rPr>
        <w:lastRenderedPageBreak/>
        <w:t>APPENDIX A</w:t>
      </w:r>
    </w:p>
    <w:p w14:paraId="4917180F" w14:textId="25BB9F01" w:rsidR="00C1547A" w:rsidRPr="00FA7CC3" w:rsidRDefault="00FA7CC3" w:rsidP="00FA7CC3">
      <w:pPr>
        <w:pStyle w:val="a7"/>
        <w:ind w:left="0" w:firstLine="0"/>
        <w:jc w:val="center"/>
        <w:rPr>
          <w:lang w:val="en-US"/>
        </w:rPr>
      </w:pPr>
      <w:r w:rsidRPr="00FA7CC3">
        <w:rPr>
          <w:lang w:val="en-US"/>
        </w:rPr>
        <w:t xml:space="preserve">The list of </w:t>
      </w:r>
      <w:r w:rsidR="00501335" w:rsidRPr="00FA7CC3">
        <w:rPr>
          <w:lang w:val="en-US"/>
        </w:rPr>
        <w:t>analyzed</w:t>
      </w:r>
      <w:r w:rsidRPr="00FA7CC3">
        <w:rPr>
          <w:lang w:val="en-US"/>
        </w:rPr>
        <w:t xml:space="preserve"> transformed idioms (Total of 96 tokens)</w:t>
      </w:r>
    </w:p>
    <w:p w14:paraId="48503FB0" w14:textId="77777777" w:rsidR="00FA7CC3" w:rsidRPr="00C1765F" w:rsidRDefault="00FA7CC3" w:rsidP="00C1547A">
      <w:pPr>
        <w:pStyle w:val="a7"/>
        <w:ind w:left="0" w:firstLine="0"/>
        <w:rPr>
          <w:lang w:val="en-US"/>
        </w:rPr>
      </w:pPr>
    </w:p>
    <w:p w14:paraId="051B6248" w14:textId="1DF16812" w:rsidR="005A4CF2" w:rsidRDefault="00C1547A" w:rsidP="00C1547A">
      <w:pPr>
        <w:pStyle w:val="a7"/>
        <w:ind w:left="0" w:firstLine="0"/>
        <w:rPr>
          <w:lang w:val="en-US"/>
        </w:rPr>
      </w:pPr>
      <w:r>
        <w:rPr>
          <w:lang w:val="en-US"/>
        </w:rPr>
        <w:t xml:space="preserve">Table A.1 </w:t>
      </w:r>
      <w:r w:rsidR="00501335">
        <w:rPr>
          <w:lang w:val="en-US"/>
        </w:rPr>
        <w:t>–</w:t>
      </w:r>
      <w:r>
        <w:rPr>
          <w:lang w:val="en-US"/>
        </w:rPr>
        <w:t xml:space="preserve"> </w:t>
      </w:r>
      <w:r w:rsidR="007E2A88">
        <w:rPr>
          <w:lang w:val="en-US"/>
        </w:rPr>
        <w:t xml:space="preserve">The list of </w:t>
      </w:r>
      <w:r w:rsidR="00501335">
        <w:rPr>
          <w:lang w:val="en-US"/>
        </w:rPr>
        <w:t>analyzed</w:t>
      </w:r>
      <w:r w:rsidR="007E2A88">
        <w:rPr>
          <w:lang w:val="en-US"/>
        </w:rPr>
        <w:t xml:space="preserve"> transformed idioms (Total of 96 tokens)</w:t>
      </w:r>
    </w:p>
    <w:p w14:paraId="069626D9" w14:textId="77777777" w:rsidR="005A4CF2" w:rsidRDefault="005A4CF2" w:rsidP="00407EF7">
      <w:pPr>
        <w:pStyle w:val="a7"/>
        <w:ind w:left="0" w:firstLine="0"/>
        <w:rPr>
          <w:lang w:val="en-US"/>
        </w:rPr>
      </w:pPr>
    </w:p>
    <w:tbl>
      <w:tblPr>
        <w:tblStyle w:val="TableNormal1"/>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21"/>
        <w:gridCol w:w="1846"/>
        <w:gridCol w:w="2612"/>
        <w:gridCol w:w="3119"/>
      </w:tblGrid>
      <w:tr w:rsidR="005A4CF2" w:rsidRPr="00041578" w14:paraId="4ADDDBFD"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5CF945" w14:textId="77777777" w:rsidR="005A4CF2" w:rsidRPr="00041578" w:rsidRDefault="007E2A88" w:rsidP="00407EF7">
            <w:pPr>
              <w:pStyle w:val="a7"/>
              <w:ind w:left="0" w:firstLine="0"/>
              <w:jc w:val="center"/>
            </w:pPr>
            <w:r w:rsidRPr="00041578">
              <w:rPr>
                <w:rStyle w:val="a9"/>
                <w:lang w:val="en-US"/>
              </w:rPr>
              <w:t>Traditional Idioms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D3ACE1" w14:textId="77777777" w:rsidR="005A4CF2" w:rsidRPr="00041578" w:rsidRDefault="007E2A88" w:rsidP="00407EF7">
            <w:pPr>
              <w:pStyle w:val="a7"/>
              <w:ind w:left="0" w:firstLine="0"/>
              <w:jc w:val="center"/>
            </w:pPr>
            <w:r w:rsidRPr="00041578">
              <w:rPr>
                <w:rStyle w:val="a9"/>
                <w:lang w:val="en-US"/>
              </w:rPr>
              <w:t>Modification</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9BDAEC" w14:textId="77777777" w:rsidR="005A4CF2" w:rsidRPr="00041578" w:rsidRDefault="007E2A88" w:rsidP="00407EF7">
            <w:pPr>
              <w:jc w:val="center"/>
              <w:rPr>
                <w:sz w:val="28"/>
                <w:szCs w:val="28"/>
              </w:rPr>
            </w:pPr>
            <w:r w:rsidRPr="00041578">
              <w:rPr>
                <w:rStyle w:val="a9"/>
                <w:sz w:val="28"/>
                <w:szCs w:val="28"/>
              </w:rPr>
              <w:t>Source</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2A8FDD" w14:textId="77777777" w:rsidR="005A4CF2" w:rsidRPr="00041578" w:rsidRDefault="007E2A88" w:rsidP="00407EF7">
            <w:pPr>
              <w:pStyle w:val="a7"/>
              <w:ind w:left="0" w:firstLine="0"/>
              <w:jc w:val="center"/>
              <w:rPr>
                <w:lang w:val="en-US"/>
              </w:rPr>
            </w:pPr>
            <w:r w:rsidRPr="00041578">
              <w:rPr>
                <w:rStyle w:val="a9"/>
                <w:lang w:val="en-US"/>
              </w:rPr>
              <w:t>What factor contributes to change, meaning, example</w:t>
            </w:r>
          </w:p>
        </w:tc>
      </w:tr>
      <w:tr w:rsidR="00C1547A" w:rsidRPr="00041578" w14:paraId="0C830BB9" w14:textId="77777777" w:rsidTr="00FA7CC3">
        <w:trPr>
          <w:trHeight w:val="65"/>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1F345" w14:textId="1A657D12" w:rsidR="00C1547A" w:rsidRPr="00041578" w:rsidRDefault="00C1547A" w:rsidP="00407EF7">
            <w:pPr>
              <w:pStyle w:val="a7"/>
              <w:ind w:left="0" w:firstLine="0"/>
              <w:jc w:val="center"/>
              <w:rPr>
                <w:rStyle w:val="a9"/>
                <w:lang w:val="en-U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7E51B0" w14:textId="427BCC3E" w:rsidR="00C1547A" w:rsidRPr="00041578" w:rsidRDefault="00C1547A" w:rsidP="00407EF7">
            <w:pPr>
              <w:pStyle w:val="a7"/>
              <w:ind w:left="0" w:firstLine="0"/>
              <w:jc w:val="center"/>
              <w:rPr>
                <w:rStyle w:val="a9"/>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10D2E9" w14:textId="225742EA" w:rsidR="00C1547A" w:rsidRPr="00041578" w:rsidRDefault="00C1547A" w:rsidP="00407EF7">
            <w:pPr>
              <w:jc w:val="center"/>
              <w:rPr>
                <w:rStyle w:val="a9"/>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7805CA" w14:textId="08AEBD10" w:rsidR="00C1547A" w:rsidRPr="00041578" w:rsidRDefault="00C1547A" w:rsidP="00407EF7">
            <w:pPr>
              <w:pStyle w:val="a7"/>
              <w:ind w:left="0" w:firstLine="0"/>
              <w:jc w:val="center"/>
              <w:rPr>
                <w:rStyle w:val="a9"/>
                <w:lang w:val="en-US"/>
              </w:rPr>
            </w:pPr>
            <w:r w:rsidRPr="00041578">
              <w:rPr>
                <w:rStyle w:val="a9"/>
                <w:lang w:val="en-US"/>
              </w:rPr>
              <w:t>4</w:t>
            </w:r>
          </w:p>
        </w:tc>
      </w:tr>
      <w:tr w:rsidR="005A4CF2" w:rsidRPr="00041578" w14:paraId="4618BAF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4D566C" w14:textId="77777777" w:rsidR="005A4CF2" w:rsidRPr="00041578" w:rsidRDefault="005A4CF2" w:rsidP="00407EF7">
            <w:pPr>
              <w:pStyle w:val="a7"/>
              <w:ind w:left="0" w:firstLine="0"/>
              <w:jc w:val="left"/>
              <w:rPr>
                <w:rStyle w:val="a9"/>
                <w:lang w:val="en-US"/>
              </w:rPr>
            </w:pPr>
          </w:p>
          <w:p w14:paraId="7DF93B15" w14:textId="77777777" w:rsidR="005A4CF2" w:rsidRPr="00041578" w:rsidRDefault="007E2A88" w:rsidP="00407EF7">
            <w:pPr>
              <w:pStyle w:val="a7"/>
              <w:ind w:left="0" w:firstLine="0"/>
              <w:jc w:val="left"/>
              <w:rPr>
                <w:lang w:val="en-US"/>
              </w:rPr>
            </w:pPr>
            <w:r w:rsidRPr="00041578">
              <w:rPr>
                <w:rStyle w:val="a9"/>
                <w:lang w:val="en-US"/>
              </w:rPr>
              <w:t>1. Actions speak louder than words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5C8A44" w14:textId="77777777" w:rsidR="005A4CF2" w:rsidRPr="00041578" w:rsidRDefault="005A4CF2" w:rsidP="00407EF7">
            <w:pPr>
              <w:pStyle w:val="a7"/>
              <w:ind w:left="0" w:firstLine="0"/>
              <w:rPr>
                <w:rStyle w:val="a9"/>
                <w:lang w:val="en-US"/>
              </w:rPr>
            </w:pPr>
          </w:p>
          <w:p w14:paraId="42313370" w14:textId="77777777" w:rsidR="005A4CF2" w:rsidRPr="00041578" w:rsidRDefault="007E2A88" w:rsidP="00407EF7">
            <w:pPr>
              <w:pStyle w:val="a7"/>
              <w:ind w:left="0" w:firstLine="0"/>
              <w:rPr>
                <w:lang w:val="en-US"/>
              </w:rPr>
            </w:pPr>
            <w:r w:rsidRPr="00041578">
              <w:rPr>
                <w:rStyle w:val="a9"/>
                <w:lang w:val="en-US"/>
              </w:rPr>
              <w:t>Tweets speak louder than words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8F1644" w14:textId="77777777" w:rsidR="005A4CF2" w:rsidRPr="00041578" w:rsidRDefault="007E2A88" w:rsidP="00407EF7">
            <w:pPr>
              <w:jc w:val="both"/>
              <w:rPr>
                <w:rStyle w:val="a9"/>
                <w:sz w:val="28"/>
                <w:szCs w:val="28"/>
              </w:rPr>
            </w:pPr>
            <w:r w:rsidRPr="00041578">
              <w:rPr>
                <w:rStyle w:val="a9"/>
                <w:sz w:val="28"/>
                <w:szCs w:val="28"/>
              </w:rPr>
              <w:t xml:space="preserve">Twitter </w:t>
            </w:r>
          </w:p>
          <w:p w14:paraId="305632F4" w14:textId="77777777" w:rsidR="005A4CF2" w:rsidRPr="00041578" w:rsidRDefault="005A4CF2" w:rsidP="00407EF7">
            <w:pPr>
              <w:jc w:val="both"/>
              <w:rPr>
                <w:rStyle w:val="a9"/>
                <w:sz w:val="28"/>
                <w:szCs w:val="28"/>
              </w:rPr>
            </w:pPr>
          </w:p>
          <w:p w14:paraId="75ED850B" w14:textId="77777777" w:rsidR="005A4CF2" w:rsidRPr="00041578" w:rsidRDefault="007E2A88" w:rsidP="00407EF7">
            <w:pPr>
              <w:jc w:val="both"/>
              <w:rPr>
                <w:sz w:val="28"/>
                <w:szCs w:val="28"/>
              </w:rPr>
            </w:pPr>
            <w:hyperlink r:id="rId96" w:history="1">
              <w:r w:rsidRPr="00041578">
                <w:rPr>
                  <w:rStyle w:val="Hyperlink1"/>
                </w:rPr>
                <w:t>https://x.com/c444ro/status/1821036110887157888</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15DEFF" w14:textId="77777777" w:rsidR="005A4CF2" w:rsidRPr="00041578" w:rsidRDefault="007E2A88" w:rsidP="00407EF7">
            <w:pPr>
              <w:pStyle w:val="a7"/>
              <w:ind w:left="0" w:firstLine="0"/>
            </w:pPr>
            <w:r w:rsidRPr="00041578">
              <w:rPr>
                <w:rStyle w:val="a9"/>
                <w:lang w:val="en-US"/>
              </w:rPr>
              <w:t>Substitution replaces “actions” with “tweets” to reflect digital communication’s influence in the social media era. Highlights online speech impact.</w:t>
            </w:r>
          </w:p>
        </w:tc>
      </w:tr>
      <w:tr w:rsidR="005A4CF2" w:rsidRPr="00041578" w14:paraId="76BF036D"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C9B03C" w14:textId="77777777" w:rsidR="005A4CF2" w:rsidRPr="00041578" w:rsidRDefault="007E2A88" w:rsidP="00407EF7">
            <w:pPr>
              <w:pStyle w:val="m-0"/>
              <w:spacing w:before="0"/>
              <w:rPr>
                <w:sz w:val="28"/>
                <w:szCs w:val="28"/>
              </w:rPr>
            </w:pPr>
            <w:r w:rsidRPr="00041578">
              <w:rPr>
                <w:rStyle w:val="a9"/>
                <w:sz w:val="28"/>
                <w:szCs w:val="28"/>
              </w:rPr>
              <w:t>2. Actions speak louder than words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7AB619" w14:textId="77777777" w:rsidR="005A4CF2" w:rsidRPr="00041578" w:rsidRDefault="007E2A88" w:rsidP="00407EF7">
            <w:pPr>
              <w:pStyle w:val="a7"/>
              <w:ind w:left="0" w:firstLine="0"/>
              <w:rPr>
                <w:lang w:val="en-US"/>
              </w:rPr>
            </w:pPr>
            <w:r w:rsidRPr="00041578">
              <w:rPr>
                <w:rStyle w:val="a9"/>
                <w:lang w:val="en-US"/>
              </w:rPr>
              <w:t>Pictures speak louder than words.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8E826" w14:textId="77777777" w:rsidR="005A4CF2" w:rsidRPr="003B45BE" w:rsidRDefault="007E2A88" w:rsidP="00407EF7">
            <w:pPr>
              <w:jc w:val="both"/>
              <w:rPr>
                <w:rStyle w:val="a9"/>
                <w:sz w:val="28"/>
                <w:szCs w:val="28"/>
                <w:lang w:val="de-DE"/>
              </w:rPr>
            </w:pPr>
            <w:r w:rsidRPr="003B45BE">
              <w:rPr>
                <w:rStyle w:val="a9"/>
                <w:sz w:val="28"/>
                <w:szCs w:val="28"/>
                <w:lang w:val="de-DE"/>
              </w:rPr>
              <w:t xml:space="preserve">TikTok </w:t>
            </w:r>
          </w:p>
          <w:p w14:paraId="55DED870" w14:textId="77777777" w:rsidR="005A4CF2" w:rsidRPr="003B45BE" w:rsidRDefault="007E2A88" w:rsidP="00407EF7">
            <w:pPr>
              <w:jc w:val="both"/>
              <w:rPr>
                <w:sz w:val="28"/>
                <w:szCs w:val="28"/>
                <w:lang w:val="de-DE"/>
              </w:rPr>
            </w:pPr>
            <w:hyperlink r:id="rId97" w:history="1">
              <w:r w:rsidRPr="003B45BE">
                <w:rPr>
                  <w:rStyle w:val="Hyperlink1"/>
                  <w:lang w:val="de-DE"/>
                </w:rPr>
                <w:t>https://www.tiktok.com/@jbs_edits_791/video/7076331411539627290</w:t>
              </w:r>
            </w:hyperlink>
            <w:r w:rsidRPr="003B45BE">
              <w:rPr>
                <w:rStyle w:val="a9"/>
                <w:sz w:val="28"/>
                <w:szCs w:val="28"/>
                <w:lang w:val="de-DE"/>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22A56" w14:textId="77777777" w:rsidR="005A4CF2" w:rsidRPr="00041578" w:rsidRDefault="007E2A88" w:rsidP="00407EF7">
            <w:pPr>
              <w:pStyle w:val="a7"/>
              <w:ind w:left="0" w:firstLine="0"/>
              <w:rPr>
                <w:lang w:val="en-US"/>
              </w:rPr>
            </w:pPr>
            <w:r w:rsidRPr="00041578">
              <w:rPr>
                <w:rStyle w:val="a9"/>
                <w:lang w:val="en-US"/>
              </w:rPr>
              <w:t>Substitution &amp; Visual Culture swaps “actions” for “pictures” to emphasize the modern preference for visual content (memes, images) over verbal statements.</w:t>
            </w:r>
          </w:p>
        </w:tc>
      </w:tr>
      <w:tr w:rsidR="005A4CF2" w:rsidRPr="00041578" w14:paraId="715FC2A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F352CD" w14:textId="77777777" w:rsidR="005A4CF2" w:rsidRPr="00041578" w:rsidRDefault="007E2A88" w:rsidP="00407EF7">
            <w:pPr>
              <w:pStyle w:val="m-0"/>
              <w:spacing w:before="0"/>
              <w:rPr>
                <w:sz w:val="28"/>
                <w:szCs w:val="28"/>
              </w:rPr>
            </w:pPr>
            <w:r w:rsidRPr="00041578">
              <w:rPr>
                <w:rStyle w:val="a9"/>
                <w:sz w:val="28"/>
                <w:szCs w:val="28"/>
              </w:rPr>
              <w:t>3. An apple a day keeps the doctor away</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BC5305" w14:textId="77777777" w:rsidR="005A4CF2" w:rsidRPr="00041578" w:rsidRDefault="007E2A88" w:rsidP="00407EF7">
            <w:pPr>
              <w:pStyle w:val="m-0"/>
              <w:spacing w:before="0"/>
              <w:rPr>
                <w:sz w:val="28"/>
                <w:szCs w:val="28"/>
              </w:rPr>
            </w:pPr>
            <w:r w:rsidRPr="00041578">
              <w:rPr>
                <w:rStyle w:val="a9"/>
                <w:sz w:val="28"/>
                <w:szCs w:val="28"/>
              </w:rPr>
              <w:t>A smoothie a day keeps the doctor away.</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C9CAC5" w14:textId="77777777" w:rsidR="005A4CF2" w:rsidRPr="00041578" w:rsidRDefault="007E2A88" w:rsidP="00407EF7">
            <w:pPr>
              <w:rPr>
                <w:rStyle w:val="a9"/>
                <w:sz w:val="28"/>
                <w:szCs w:val="28"/>
              </w:rPr>
            </w:pPr>
            <w:r w:rsidRPr="00041578">
              <w:rPr>
                <w:rStyle w:val="a9"/>
                <w:sz w:val="28"/>
                <w:szCs w:val="28"/>
              </w:rPr>
              <w:t>Amazon</w:t>
            </w:r>
          </w:p>
          <w:p w14:paraId="2BF2B005" w14:textId="77777777" w:rsidR="005A4CF2" w:rsidRPr="00041578" w:rsidRDefault="007E2A88" w:rsidP="00407EF7">
            <w:pPr>
              <w:rPr>
                <w:sz w:val="28"/>
                <w:szCs w:val="28"/>
              </w:rPr>
            </w:pPr>
            <w:hyperlink r:id="rId98" w:history="1">
              <w:r w:rsidRPr="00041578">
                <w:rPr>
                  <w:rStyle w:val="Hyperlink1"/>
                </w:rPr>
                <w:t>https://www.amazon.co.uk/Smoothie-Day-Keeps-Doctor-Away/dp/153737639X</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578A42" w14:textId="77777777" w:rsidR="005A4CF2" w:rsidRPr="00041578" w:rsidRDefault="007E2A88" w:rsidP="00407EF7">
            <w:pPr>
              <w:pStyle w:val="a7"/>
              <w:ind w:left="0" w:firstLine="0"/>
              <w:jc w:val="left"/>
              <w:rPr>
                <w:lang w:val="en-US"/>
              </w:rPr>
            </w:pPr>
            <w:r w:rsidRPr="00041578">
              <w:rPr>
                <w:rStyle w:val="a9"/>
                <w:lang w:val="en-US"/>
              </w:rPr>
              <w:t>Health Trend Adaptation substitution to promote a modern health product aligned with contemporary wellness culture.</w:t>
            </w:r>
          </w:p>
        </w:tc>
      </w:tr>
      <w:tr w:rsidR="005A4CF2" w:rsidRPr="00041578" w14:paraId="4ABA906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BF8E9" w14:textId="77777777" w:rsidR="005A4CF2" w:rsidRPr="00041578" w:rsidRDefault="007E2A88" w:rsidP="00407EF7">
            <w:pPr>
              <w:pStyle w:val="a7"/>
              <w:ind w:left="0" w:firstLine="0"/>
              <w:jc w:val="left"/>
              <w:rPr>
                <w:lang w:val="en-US"/>
              </w:rPr>
            </w:pPr>
            <w:r w:rsidRPr="00041578">
              <w:rPr>
                <w:rStyle w:val="a9"/>
                <w:lang w:val="en-US"/>
              </w:rPr>
              <w:t>4. An apple a day keeps the doctors away</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48AD95" w14:textId="77777777" w:rsidR="005A4CF2" w:rsidRPr="00041578" w:rsidRDefault="007E2A88" w:rsidP="00407EF7">
            <w:pPr>
              <w:pStyle w:val="a7"/>
              <w:ind w:left="0" w:firstLine="0"/>
              <w:jc w:val="left"/>
              <w:rPr>
                <w:lang w:val="en-US"/>
              </w:rPr>
            </w:pPr>
            <w:r w:rsidRPr="00041578">
              <w:rPr>
                <w:rStyle w:val="a9"/>
                <w:lang w:val="en-US"/>
              </w:rPr>
              <w:t>A ginger shot a day keeps the doctors away</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265DAF" w14:textId="343AD4CA" w:rsidR="005A4CF2" w:rsidRPr="00041578" w:rsidRDefault="007E2A88" w:rsidP="00407EF7">
            <w:pPr>
              <w:rPr>
                <w:rStyle w:val="a9"/>
                <w:sz w:val="28"/>
                <w:szCs w:val="28"/>
              </w:rPr>
            </w:pPr>
            <w:r w:rsidRPr="00041578">
              <w:rPr>
                <w:rStyle w:val="a9"/>
                <w:sz w:val="28"/>
                <w:szCs w:val="28"/>
              </w:rPr>
              <w:t>Instagram</w:t>
            </w:r>
          </w:p>
          <w:p w14:paraId="6FE4C362" w14:textId="77777777" w:rsidR="005A4CF2" w:rsidRPr="00041578" w:rsidRDefault="007E2A88" w:rsidP="00407EF7">
            <w:pPr>
              <w:rPr>
                <w:sz w:val="28"/>
                <w:szCs w:val="28"/>
              </w:rPr>
            </w:pPr>
            <w:hyperlink r:id="rId99" w:history="1">
              <w:r w:rsidRPr="00041578">
                <w:rPr>
                  <w:rStyle w:val="Hyperlink1"/>
                </w:rPr>
                <w:t>https://www.instagram.com/reel/DDLSDTxRpyP/?locale=es_ES</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A5B5F3" w14:textId="5002283E" w:rsidR="005A4CF2" w:rsidRPr="00041578" w:rsidRDefault="007E2A88" w:rsidP="00407EF7">
            <w:pPr>
              <w:pStyle w:val="a7"/>
              <w:ind w:left="0" w:firstLine="0"/>
              <w:jc w:val="left"/>
              <w:rPr>
                <w:rStyle w:val="a9"/>
                <w:lang w:val="en-US"/>
              </w:rPr>
            </w:pPr>
            <w:r w:rsidRPr="00041578">
              <w:rPr>
                <w:rStyle w:val="a9"/>
                <w:lang w:val="en-US"/>
              </w:rPr>
              <w:t>Substitution</w:t>
            </w:r>
          </w:p>
          <w:p w14:paraId="1B41E9FF" w14:textId="77777777" w:rsidR="005A4CF2" w:rsidRPr="00041578" w:rsidRDefault="007E2A88" w:rsidP="00407EF7">
            <w:pPr>
              <w:rPr>
                <w:sz w:val="28"/>
                <w:szCs w:val="28"/>
              </w:rPr>
            </w:pPr>
            <w:r w:rsidRPr="00041578">
              <w:rPr>
                <w:rStyle w:val="a9"/>
                <w:sz w:val="28"/>
                <w:szCs w:val="28"/>
              </w:rPr>
              <w:t>Promotes health with a trendy alternative</w:t>
            </w:r>
          </w:p>
        </w:tc>
      </w:tr>
      <w:tr w:rsidR="005A4CF2" w:rsidRPr="00041578" w14:paraId="4A340837"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241FB01" w14:textId="77777777" w:rsidR="005A4CF2" w:rsidRPr="00041578" w:rsidRDefault="007E2A88" w:rsidP="00407EF7">
            <w:pPr>
              <w:pStyle w:val="m-0"/>
              <w:spacing w:before="0"/>
              <w:rPr>
                <w:sz w:val="28"/>
                <w:szCs w:val="28"/>
              </w:rPr>
            </w:pPr>
            <w:r w:rsidRPr="00041578">
              <w:rPr>
                <w:rStyle w:val="a9"/>
                <w:sz w:val="28"/>
                <w:szCs w:val="28"/>
              </w:rPr>
              <w:t>5. A picture is worth a thousand words</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8475BC8" w14:textId="77777777" w:rsidR="005A4CF2" w:rsidRPr="00041578" w:rsidRDefault="007E2A88" w:rsidP="00407EF7">
            <w:pPr>
              <w:pStyle w:val="m-0"/>
              <w:spacing w:before="0"/>
              <w:rPr>
                <w:sz w:val="28"/>
                <w:szCs w:val="28"/>
              </w:rPr>
            </w:pPr>
            <w:r w:rsidRPr="00041578">
              <w:rPr>
                <w:rStyle w:val="a9"/>
                <w:sz w:val="28"/>
                <w:szCs w:val="28"/>
              </w:rPr>
              <w:t>A meme is worth a thousand words</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49902C4" w14:textId="77777777" w:rsidR="005A4CF2" w:rsidRPr="00041578" w:rsidRDefault="007E2A88" w:rsidP="00407EF7">
            <w:pPr>
              <w:rPr>
                <w:rStyle w:val="a9"/>
                <w:sz w:val="28"/>
                <w:szCs w:val="28"/>
              </w:rPr>
            </w:pPr>
            <w:r w:rsidRPr="00041578">
              <w:rPr>
                <w:rStyle w:val="a9"/>
                <w:sz w:val="28"/>
                <w:szCs w:val="28"/>
              </w:rPr>
              <w:t>Instagram</w:t>
            </w:r>
          </w:p>
          <w:p w14:paraId="4D0BDD63" w14:textId="77777777" w:rsidR="005A4CF2" w:rsidRPr="00041578" w:rsidRDefault="005A4CF2" w:rsidP="00407EF7">
            <w:pPr>
              <w:rPr>
                <w:rStyle w:val="a9"/>
                <w:sz w:val="28"/>
                <w:szCs w:val="28"/>
              </w:rPr>
            </w:pPr>
          </w:p>
          <w:p w14:paraId="5B39040B" w14:textId="77777777" w:rsidR="005A4CF2" w:rsidRPr="00041578" w:rsidRDefault="007E2A88" w:rsidP="00407EF7">
            <w:pPr>
              <w:rPr>
                <w:sz w:val="28"/>
                <w:szCs w:val="28"/>
              </w:rPr>
            </w:pPr>
            <w:hyperlink r:id="rId100" w:history="1">
              <w:r w:rsidRPr="00041578">
                <w:rPr>
                  <w:rStyle w:val="Hyperlink1"/>
                </w:rPr>
                <w:t>https://www.instagram.com/p/CzJlxbjNnQZ/</w:t>
              </w:r>
            </w:hyperlink>
            <w:r w:rsidRPr="00041578">
              <w:rPr>
                <w:rStyle w:val="a9"/>
                <w:sz w:val="28"/>
                <w:szCs w:val="28"/>
              </w:rPr>
              <w:t xml:space="preserve"> </w:t>
            </w: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55CF51C" w14:textId="6FF4425C" w:rsidR="00C1547A" w:rsidRPr="00041578" w:rsidRDefault="007E2A88" w:rsidP="00C1547A">
            <w:pPr>
              <w:pStyle w:val="a7"/>
              <w:ind w:left="0" w:firstLine="0"/>
              <w:jc w:val="left"/>
              <w:rPr>
                <w:lang w:val="en-US"/>
              </w:rPr>
            </w:pPr>
            <w:r w:rsidRPr="00041578">
              <w:rPr>
                <w:rStyle w:val="a9"/>
                <w:lang w:val="en-US"/>
              </w:rPr>
              <w:t>Substitution and Internet Culture replace “picture” with “meme” to reflect how memes convey complex ideas in online discourse.</w:t>
            </w:r>
          </w:p>
        </w:tc>
      </w:tr>
      <w:tr w:rsidR="006E0E8D" w:rsidRPr="00041578" w14:paraId="708D4666"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7D792577"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35F419C4" w14:textId="77777777" w:rsidR="006E0E8D" w:rsidRPr="00041578" w:rsidRDefault="006E0E8D" w:rsidP="006E0E8D">
            <w:pPr>
              <w:pStyle w:val="a7"/>
              <w:ind w:left="0" w:firstLine="0"/>
              <w:jc w:val="left"/>
              <w:rPr>
                <w:rStyle w:val="a9"/>
                <w:lang w:val="en-US"/>
              </w:rPr>
            </w:pPr>
          </w:p>
        </w:tc>
      </w:tr>
      <w:tr w:rsidR="00C1547A" w:rsidRPr="00041578" w14:paraId="0DD8205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4450C" w14:textId="511D26A3" w:rsidR="00C1547A" w:rsidRPr="00041578" w:rsidRDefault="00C1547A" w:rsidP="00C1547A">
            <w:pPr>
              <w:pStyle w:val="m-0"/>
              <w:spacing w:before="0" w:after="0"/>
              <w:jc w:val="center"/>
              <w:rPr>
                <w:rStyle w:val="a9"/>
                <w:sz w:val="28"/>
                <w:szCs w:val="28"/>
              </w:rPr>
            </w:pPr>
            <w:r w:rsidRPr="00041578">
              <w:rPr>
                <w:rStyle w:val="a9"/>
                <w:sz w:val="28"/>
                <w:szCs w:val="28"/>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9BA6D" w14:textId="66601C78" w:rsidR="00C1547A" w:rsidRPr="00041578" w:rsidRDefault="00C1547A" w:rsidP="00C1547A">
            <w:pPr>
              <w:pStyle w:val="m-0"/>
              <w:spacing w:before="0"/>
              <w:jc w:val="center"/>
              <w:rPr>
                <w:rStyle w:val="a9"/>
                <w:sz w:val="28"/>
                <w:szCs w:val="28"/>
              </w:rPr>
            </w:pPr>
            <w:r w:rsidRPr="00041578">
              <w:rPr>
                <w:rStyle w:val="a9"/>
                <w:sz w:val="28"/>
                <w:szCs w:val="28"/>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C18BA4" w14:textId="10311EF5" w:rsidR="00C1547A" w:rsidRPr="00041578" w:rsidRDefault="00C1547A" w:rsidP="00C1547A">
            <w:pPr>
              <w:jc w:val="center"/>
              <w:rPr>
                <w:rStyle w:val="a9"/>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6D437" w14:textId="477D5E0B" w:rsidR="00C1547A" w:rsidRPr="00041578" w:rsidRDefault="00C1547A" w:rsidP="00C1547A">
            <w:pPr>
              <w:pStyle w:val="a7"/>
              <w:ind w:left="0" w:firstLine="0"/>
              <w:jc w:val="center"/>
              <w:rPr>
                <w:rStyle w:val="a9"/>
                <w:lang w:val="en-US"/>
              </w:rPr>
            </w:pPr>
            <w:r w:rsidRPr="00041578">
              <w:rPr>
                <w:rStyle w:val="a9"/>
                <w:lang w:val="en-US"/>
              </w:rPr>
              <w:t>4</w:t>
            </w:r>
          </w:p>
        </w:tc>
      </w:tr>
      <w:tr w:rsidR="005A4CF2" w:rsidRPr="00041578" w14:paraId="16DC9387"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2C060A" w14:textId="77777777" w:rsidR="005A4CF2" w:rsidRPr="00041578" w:rsidRDefault="007E2A88" w:rsidP="00407EF7">
            <w:pPr>
              <w:pStyle w:val="m-0"/>
              <w:spacing w:before="0"/>
              <w:rPr>
                <w:sz w:val="28"/>
                <w:szCs w:val="28"/>
              </w:rPr>
            </w:pPr>
            <w:r w:rsidRPr="00041578">
              <w:rPr>
                <w:rStyle w:val="a9"/>
                <w:sz w:val="28"/>
                <w:szCs w:val="28"/>
              </w:rPr>
              <w:t>6. A kingdom divided against itself cannot stand</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F0823A" w14:textId="77777777" w:rsidR="005A4CF2" w:rsidRPr="00041578" w:rsidRDefault="007E2A88" w:rsidP="00407EF7">
            <w:pPr>
              <w:pStyle w:val="m-0"/>
              <w:spacing w:before="0"/>
              <w:rPr>
                <w:sz w:val="28"/>
                <w:szCs w:val="28"/>
              </w:rPr>
            </w:pPr>
            <w:r w:rsidRPr="00041578">
              <w:rPr>
                <w:rStyle w:val="a9"/>
                <w:sz w:val="28"/>
                <w:szCs w:val="28"/>
              </w:rPr>
              <w:t>A house divided against itself cannot stand</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C0C7AE" w14:textId="77777777" w:rsidR="005A4CF2" w:rsidRPr="00041578" w:rsidRDefault="007E2A88" w:rsidP="00407EF7">
            <w:pPr>
              <w:rPr>
                <w:rStyle w:val="a9"/>
                <w:sz w:val="28"/>
                <w:szCs w:val="28"/>
              </w:rPr>
            </w:pPr>
            <w:r w:rsidRPr="00041578">
              <w:rPr>
                <w:rStyle w:val="a9"/>
                <w:sz w:val="28"/>
                <w:szCs w:val="28"/>
              </w:rPr>
              <w:t>Bible</w:t>
            </w:r>
          </w:p>
          <w:p w14:paraId="67B94B87" w14:textId="77777777" w:rsidR="005A4CF2" w:rsidRPr="00041578" w:rsidRDefault="007E2A88" w:rsidP="00407EF7">
            <w:pPr>
              <w:rPr>
                <w:sz w:val="28"/>
                <w:szCs w:val="28"/>
              </w:rPr>
            </w:pPr>
            <w:hyperlink r:id="rId101" w:history="1">
              <w:r w:rsidRPr="00041578">
                <w:rPr>
                  <w:rStyle w:val="Hyperlink1"/>
                </w:rPr>
                <w:t>https://www.bible.com/bible/111/MRK.3.24-26.NIV</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937AD8" w14:textId="77777777" w:rsidR="005A4CF2" w:rsidRPr="00041578" w:rsidRDefault="007E2A88" w:rsidP="00407EF7">
            <w:pPr>
              <w:pStyle w:val="a7"/>
              <w:ind w:left="0" w:firstLine="0"/>
              <w:jc w:val="left"/>
              <w:rPr>
                <w:lang w:val="en-US"/>
              </w:rPr>
            </w:pPr>
            <w:r w:rsidRPr="00041578">
              <w:rPr>
                <w:rStyle w:val="a9"/>
                <w:lang w:val="en-US"/>
              </w:rPr>
              <w:t>Semantic narrowing replaces “kingdom” with “house” to make the concept more relatable at a personal or domestic level, while preserving the moral lesson</w:t>
            </w:r>
          </w:p>
        </w:tc>
      </w:tr>
      <w:tr w:rsidR="005A4CF2" w:rsidRPr="00041578" w14:paraId="27BDFC6E"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45A77" w14:textId="77777777" w:rsidR="005A4CF2" w:rsidRPr="00041578" w:rsidRDefault="007E2A88" w:rsidP="00407EF7">
            <w:pPr>
              <w:pStyle w:val="m-0"/>
              <w:spacing w:before="0"/>
              <w:rPr>
                <w:sz w:val="28"/>
                <w:szCs w:val="28"/>
              </w:rPr>
            </w:pPr>
            <w:r w:rsidRPr="00041578">
              <w:rPr>
                <w:rStyle w:val="a9"/>
                <w:sz w:val="28"/>
                <w:szCs w:val="28"/>
              </w:rPr>
              <w:t>7. Actions speak louder than words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DF5874" w14:textId="77777777" w:rsidR="005A4CF2" w:rsidRPr="00041578" w:rsidRDefault="007E2A88" w:rsidP="00407EF7">
            <w:pPr>
              <w:pStyle w:val="m-0"/>
              <w:spacing w:before="0"/>
              <w:rPr>
                <w:sz w:val="28"/>
                <w:szCs w:val="28"/>
              </w:rPr>
            </w:pPr>
            <w:r w:rsidRPr="00041578">
              <w:rPr>
                <w:rStyle w:val="a9"/>
                <w:sz w:val="28"/>
                <w:szCs w:val="28"/>
              </w:rPr>
              <w:t>Actions speak louder than speakers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513015" w14:textId="77777777" w:rsidR="005A4CF2" w:rsidRPr="00041578" w:rsidRDefault="007E2A88" w:rsidP="00407EF7">
            <w:pPr>
              <w:rPr>
                <w:sz w:val="28"/>
                <w:szCs w:val="28"/>
              </w:rPr>
            </w:pPr>
            <w:hyperlink r:id="rId102" w:history="1">
              <w:r w:rsidRPr="00041578">
                <w:rPr>
                  <w:rStyle w:val="Hyperlink1"/>
                </w:rPr>
                <w:t>https://www.instagram.com/reel/C7mSujBIVSo/</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E7C95" w14:textId="77777777" w:rsidR="005A4CF2" w:rsidRPr="00041578" w:rsidRDefault="007E2A88" w:rsidP="00407EF7">
            <w:pPr>
              <w:pStyle w:val="a7"/>
              <w:ind w:left="0" w:firstLine="0"/>
              <w:jc w:val="left"/>
              <w:rPr>
                <w:rStyle w:val="a9"/>
                <w:lang w:val="en-US"/>
              </w:rPr>
            </w:pPr>
            <w:r w:rsidRPr="00041578">
              <w:rPr>
                <w:rStyle w:val="a9"/>
                <w:lang w:val="en-US"/>
              </w:rPr>
              <w:t>Lexical substitution</w:t>
            </w:r>
          </w:p>
          <w:p w14:paraId="56EE29A2" w14:textId="77777777" w:rsidR="005A4CF2" w:rsidRPr="00041578" w:rsidRDefault="005A4CF2" w:rsidP="00407EF7">
            <w:pPr>
              <w:pStyle w:val="a7"/>
              <w:ind w:left="0" w:firstLine="0"/>
              <w:jc w:val="left"/>
              <w:rPr>
                <w:rStyle w:val="a9"/>
                <w:lang w:val="en-US"/>
              </w:rPr>
            </w:pPr>
          </w:p>
          <w:p w14:paraId="09C00CF6" w14:textId="77777777" w:rsidR="005A4CF2" w:rsidRPr="00041578" w:rsidRDefault="007E2A88" w:rsidP="00407EF7">
            <w:pPr>
              <w:pStyle w:val="a7"/>
              <w:ind w:left="0" w:firstLine="0"/>
              <w:jc w:val="left"/>
              <w:rPr>
                <w:lang w:val="en-US"/>
              </w:rPr>
            </w:pPr>
            <w:r w:rsidRPr="00041578">
              <w:rPr>
                <w:rStyle w:val="a9"/>
                <w:lang w:val="en-US"/>
              </w:rPr>
              <w:t>It creates humor or irony because “speakers” (the device or person giving a speech) contrasts with “actions.”</w:t>
            </w:r>
          </w:p>
        </w:tc>
      </w:tr>
      <w:tr w:rsidR="005A4CF2" w:rsidRPr="00041578" w14:paraId="0AE2E07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89D13E" w14:textId="77777777" w:rsidR="005A4CF2" w:rsidRPr="00041578" w:rsidRDefault="007E2A88" w:rsidP="00407EF7">
            <w:pPr>
              <w:pStyle w:val="m-0"/>
              <w:spacing w:before="0"/>
              <w:rPr>
                <w:sz w:val="28"/>
                <w:szCs w:val="28"/>
              </w:rPr>
            </w:pPr>
            <w:r w:rsidRPr="00041578">
              <w:rPr>
                <w:rStyle w:val="a9"/>
                <w:sz w:val="28"/>
                <w:szCs w:val="28"/>
              </w:rPr>
              <w:t>8. All that glitters is not gold</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2D03BA" w14:textId="77777777" w:rsidR="005A4CF2" w:rsidRPr="00041578" w:rsidRDefault="007E2A88" w:rsidP="00407EF7">
            <w:pPr>
              <w:pStyle w:val="m-0"/>
              <w:spacing w:before="0"/>
              <w:rPr>
                <w:sz w:val="28"/>
                <w:szCs w:val="28"/>
              </w:rPr>
            </w:pPr>
            <w:r w:rsidRPr="00041578">
              <w:rPr>
                <w:rStyle w:val="a9"/>
                <w:sz w:val="28"/>
                <w:szCs w:val="28"/>
              </w:rPr>
              <w:t>All that trends is not truth</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F4C600" w14:textId="77777777" w:rsidR="005A4CF2" w:rsidRPr="00041578" w:rsidRDefault="007E2A88" w:rsidP="00407EF7">
            <w:pPr>
              <w:rPr>
                <w:rStyle w:val="a9"/>
                <w:sz w:val="28"/>
                <w:szCs w:val="28"/>
              </w:rPr>
            </w:pPr>
            <w:r w:rsidRPr="00041578">
              <w:rPr>
                <w:rStyle w:val="a9"/>
                <w:sz w:val="28"/>
                <w:szCs w:val="28"/>
              </w:rPr>
              <w:t>Twitter</w:t>
            </w:r>
          </w:p>
          <w:p w14:paraId="265C8FCB" w14:textId="77777777" w:rsidR="005A4CF2" w:rsidRPr="00041578" w:rsidRDefault="007E2A88" w:rsidP="00407EF7">
            <w:pPr>
              <w:rPr>
                <w:sz w:val="28"/>
                <w:szCs w:val="28"/>
              </w:rPr>
            </w:pPr>
            <w:hyperlink r:id="rId103" w:history="1">
              <w:r w:rsidRPr="00041578">
                <w:rPr>
                  <w:rStyle w:val="Hyperlink1"/>
                </w:rPr>
                <w:t>https://twitter.com/search?q=%22not%20everything%20that%20trends%22</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053584" w14:textId="77777777" w:rsidR="005A4CF2" w:rsidRPr="00041578" w:rsidRDefault="007E2A88" w:rsidP="00407EF7">
            <w:pPr>
              <w:pStyle w:val="a7"/>
              <w:ind w:left="0" w:firstLine="0"/>
              <w:jc w:val="left"/>
              <w:rPr>
                <w:lang w:val="en-US"/>
              </w:rPr>
            </w:pPr>
            <w:r w:rsidRPr="00041578">
              <w:rPr>
                <w:rStyle w:val="a9"/>
                <w:lang w:val="en-US"/>
              </w:rPr>
              <w:t xml:space="preserve">Substitution and media skepticism modernizes the warning about appearances </w:t>
            </w:r>
          </w:p>
        </w:tc>
      </w:tr>
      <w:tr w:rsidR="005A4CF2" w:rsidRPr="00041578" w14:paraId="7C8CE4D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CA3B6D" w14:textId="77777777" w:rsidR="005A4CF2" w:rsidRPr="00041578" w:rsidRDefault="007E2A88" w:rsidP="00407EF7">
            <w:pPr>
              <w:rPr>
                <w:sz w:val="28"/>
                <w:szCs w:val="28"/>
              </w:rPr>
            </w:pPr>
            <w:r w:rsidRPr="00041578">
              <w:rPr>
                <w:rStyle w:val="a9"/>
                <w:sz w:val="28"/>
                <w:szCs w:val="28"/>
              </w:rPr>
              <w:t>9. Add fuel to the fire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56AAA7" w14:textId="77777777" w:rsidR="005A4CF2" w:rsidRPr="00041578" w:rsidRDefault="007E2A88" w:rsidP="00407EF7">
            <w:pPr>
              <w:pStyle w:val="m-0"/>
              <w:spacing w:before="0"/>
              <w:rPr>
                <w:sz w:val="28"/>
                <w:szCs w:val="28"/>
              </w:rPr>
            </w:pPr>
            <w:r w:rsidRPr="00041578">
              <w:rPr>
                <w:rStyle w:val="a9"/>
                <w:sz w:val="28"/>
                <w:szCs w:val="28"/>
              </w:rPr>
              <w:t>Fuel was added to the fire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D8B47" w14:textId="77777777" w:rsidR="005A4CF2" w:rsidRPr="00041578" w:rsidRDefault="007E2A88" w:rsidP="00407EF7">
            <w:pPr>
              <w:rPr>
                <w:sz w:val="28"/>
                <w:szCs w:val="28"/>
              </w:rPr>
            </w:pPr>
            <w:hyperlink r:id="rId104" w:history="1">
              <w:r w:rsidRPr="00041578">
                <w:rPr>
                  <w:rStyle w:val="Hyperlink1"/>
                </w:rPr>
                <w:t>https://www.english-corpora.org/coca/</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350EFD" w14:textId="77777777" w:rsidR="005A4CF2" w:rsidRPr="00041578" w:rsidRDefault="007E2A88" w:rsidP="00407EF7">
            <w:pPr>
              <w:rPr>
                <w:sz w:val="28"/>
                <w:szCs w:val="28"/>
              </w:rPr>
            </w:pPr>
            <w:r w:rsidRPr="00041578">
              <w:rPr>
                <w:rStyle w:val="a9"/>
                <w:sz w:val="28"/>
                <w:szCs w:val="28"/>
              </w:rPr>
              <w:t>Passivization</w:t>
            </w:r>
          </w:p>
        </w:tc>
      </w:tr>
      <w:tr w:rsidR="005A4CF2" w:rsidRPr="00041578" w14:paraId="1E8CC897"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33D948" w14:textId="77777777" w:rsidR="005A4CF2" w:rsidRPr="00041578" w:rsidRDefault="007E2A88" w:rsidP="00407EF7">
            <w:pPr>
              <w:pStyle w:val="a7"/>
              <w:ind w:left="0" w:firstLine="0"/>
              <w:jc w:val="left"/>
            </w:pPr>
            <w:r w:rsidRPr="00041578">
              <w:rPr>
                <w:rStyle w:val="a9"/>
                <w:lang w:val="en-US"/>
              </w:rPr>
              <w:t xml:space="preserve">10. Break the bank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237C98" w14:textId="77777777" w:rsidR="005A4CF2" w:rsidRPr="00041578" w:rsidRDefault="007E2A88" w:rsidP="00407EF7">
            <w:pPr>
              <w:pStyle w:val="a7"/>
              <w:ind w:left="0" w:firstLine="0"/>
              <w:jc w:val="left"/>
            </w:pPr>
            <w:r w:rsidRPr="00041578">
              <w:rPr>
                <w:rStyle w:val="a9"/>
                <w:lang w:val="en-US"/>
              </w:rPr>
              <w:t>Break the internet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77AAD7" w14:textId="7DCEAAB6" w:rsidR="005A4CF2" w:rsidRPr="003B45BE" w:rsidRDefault="007E2A88" w:rsidP="00407EF7">
            <w:pPr>
              <w:rPr>
                <w:rStyle w:val="a9"/>
                <w:sz w:val="28"/>
                <w:szCs w:val="28"/>
                <w:lang w:val="de-DE"/>
              </w:rPr>
            </w:pPr>
            <w:r w:rsidRPr="003B45BE">
              <w:rPr>
                <w:rStyle w:val="a9"/>
                <w:sz w:val="28"/>
                <w:szCs w:val="28"/>
                <w:lang w:val="de-DE"/>
              </w:rPr>
              <w:t xml:space="preserve">The magazine Telegraph </w:t>
            </w:r>
          </w:p>
          <w:p w14:paraId="3DE1DA50" w14:textId="77777777" w:rsidR="005A4CF2" w:rsidRPr="003B45BE" w:rsidRDefault="007E2A88" w:rsidP="00407EF7">
            <w:pPr>
              <w:rPr>
                <w:sz w:val="28"/>
                <w:szCs w:val="28"/>
                <w:lang w:val="de-DE"/>
              </w:rPr>
            </w:pPr>
            <w:hyperlink r:id="rId105" w:history="1">
              <w:r w:rsidRPr="003B45BE">
                <w:rPr>
                  <w:rStyle w:val="Hyperlink1"/>
                  <w:lang w:val="de-DE"/>
                </w:rPr>
                <w:t>https://www.telegraph.co.uk/fashion/people/the-man-behind-kim-kardashians-paper-magazine-cover-on-how-to-br/</w:t>
              </w:r>
            </w:hyperlink>
            <w:r w:rsidRPr="003B45BE">
              <w:rPr>
                <w:rStyle w:val="a9"/>
                <w:sz w:val="28"/>
                <w:szCs w:val="28"/>
                <w:lang w:val="de-DE"/>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811198" w14:textId="77777777" w:rsidR="005A4CF2" w:rsidRPr="00041578" w:rsidRDefault="007E2A88" w:rsidP="00407EF7">
            <w:pPr>
              <w:pStyle w:val="a7"/>
              <w:ind w:left="0" w:firstLine="0"/>
              <w:jc w:val="left"/>
              <w:rPr>
                <w:lang w:val="en-US"/>
              </w:rPr>
            </w:pPr>
            <w:r w:rsidRPr="00041578">
              <w:rPr>
                <w:rStyle w:val="a9"/>
                <w:lang w:val="en-US"/>
              </w:rPr>
              <w:t>Substitution and digital popularity shift from overspending (“break the bank”) to achieving massive online attention or virality.</w:t>
            </w:r>
          </w:p>
        </w:tc>
      </w:tr>
      <w:tr w:rsidR="005A4CF2" w:rsidRPr="00041578" w14:paraId="561B6640"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9F81091" w14:textId="77777777" w:rsidR="005A4CF2" w:rsidRPr="00041578" w:rsidRDefault="007E2A88" w:rsidP="00407EF7">
            <w:pPr>
              <w:pStyle w:val="a7"/>
              <w:ind w:left="0" w:firstLine="0"/>
              <w:jc w:val="left"/>
            </w:pPr>
            <w:r w:rsidRPr="00041578">
              <w:rPr>
                <w:rStyle w:val="a9"/>
                <w:lang w:val="en-US"/>
              </w:rPr>
              <w:t>11. Bring home the bacon</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CA037A2" w14:textId="77777777" w:rsidR="005A4CF2" w:rsidRPr="00041578" w:rsidRDefault="007E2A88" w:rsidP="00407EF7">
            <w:pPr>
              <w:pStyle w:val="a7"/>
              <w:ind w:left="0" w:firstLine="0"/>
              <w:jc w:val="left"/>
              <w:rPr>
                <w:rStyle w:val="a9"/>
              </w:rPr>
            </w:pPr>
            <w:r w:rsidRPr="00041578">
              <w:rPr>
                <w:rStyle w:val="a9"/>
                <w:lang w:val="en-US"/>
              </w:rPr>
              <w:t>Bring home the bagels</w:t>
            </w:r>
          </w:p>
          <w:p w14:paraId="09831B18" w14:textId="77777777" w:rsidR="005A4CF2" w:rsidRPr="00041578" w:rsidRDefault="005A4CF2" w:rsidP="00407EF7">
            <w:pPr>
              <w:pStyle w:val="a7"/>
              <w:ind w:left="0" w:firstLine="0"/>
              <w:jc w:val="left"/>
            </w:pP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5B32803" w14:textId="77777777" w:rsidR="005A4CF2" w:rsidRPr="003B45BE" w:rsidRDefault="007E2A88" w:rsidP="00407EF7">
            <w:pPr>
              <w:rPr>
                <w:rStyle w:val="a9"/>
                <w:sz w:val="28"/>
                <w:szCs w:val="28"/>
                <w:lang w:val="fr-FR"/>
              </w:rPr>
            </w:pPr>
            <w:r w:rsidRPr="003B45BE">
              <w:rPr>
                <w:rStyle w:val="a9"/>
                <w:sz w:val="28"/>
                <w:szCs w:val="28"/>
                <w:lang w:val="fr-FR"/>
              </w:rPr>
              <w:t>PETA organization</w:t>
            </w:r>
          </w:p>
          <w:p w14:paraId="4512A8B9" w14:textId="77777777" w:rsidR="005A4CF2" w:rsidRPr="003B45BE" w:rsidRDefault="007E2A88" w:rsidP="00407EF7">
            <w:pPr>
              <w:rPr>
                <w:sz w:val="28"/>
                <w:szCs w:val="28"/>
                <w:lang w:val="fr-FR"/>
              </w:rPr>
            </w:pPr>
            <w:hyperlink r:id="rId106" w:history="1">
              <w:r w:rsidRPr="003B45BE">
                <w:rPr>
                  <w:rStyle w:val="Hyperlink1"/>
                  <w:lang w:val="fr-FR"/>
                </w:rPr>
                <w:t>https://www.peta.org/news/bring-home-the-bagels/</w:t>
              </w:r>
            </w:hyperlink>
            <w:r w:rsidRPr="003B45BE">
              <w:rPr>
                <w:rStyle w:val="a9"/>
                <w:sz w:val="28"/>
                <w:szCs w:val="28"/>
                <w:lang w:val="fr-FR"/>
              </w:rPr>
              <w:t xml:space="preserve"> </w:t>
            </w: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7DF8C6F" w14:textId="77777777" w:rsidR="005A4CF2" w:rsidRPr="00041578" w:rsidRDefault="007E2A88" w:rsidP="00407EF7">
            <w:pPr>
              <w:pStyle w:val="a7"/>
              <w:ind w:left="0" w:firstLine="0"/>
              <w:jc w:val="left"/>
              <w:rPr>
                <w:lang w:val="en-US"/>
              </w:rPr>
            </w:pPr>
            <w:r w:rsidRPr="00041578">
              <w:rPr>
                <w:rStyle w:val="a9"/>
                <w:lang w:val="en-US"/>
              </w:rPr>
              <w:t>Substitution and ethical shift replace meat-based metaphor with a vegan-friendly alternative to align with animal rights advocacy.</w:t>
            </w:r>
          </w:p>
        </w:tc>
      </w:tr>
      <w:tr w:rsidR="00C1547A" w:rsidRPr="00041578" w14:paraId="736EF1AF"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1853B8B0" w14:textId="77777777" w:rsidR="00C1547A" w:rsidRPr="00041578" w:rsidRDefault="00C1547A" w:rsidP="00C1547A">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73613659" w14:textId="77777777" w:rsidR="00C1547A" w:rsidRPr="00041578" w:rsidRDefault="00C1547A" w:rsidP="00407EF7">
            <w:pPr>
              <w:pStyle w:val="a7"/>
              <w:ind w:left="0" w:firstLine="0"/>
              <w:jc w:val="left"/>
              <w:rPr>
                <w:rStyle w:val="a9"/>
                <w:lang w:val="en-US"/>
              </w:rPr>
            </w:pPr>
          </w:p>
        </w:tc>
      </w:tr>
      <w:tr w:rsidR="006E0E8D" w:rsidRPr="00041578" w14:paraId="30ECF72D"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C0507B" w14:textId="0F5185E8" w:rsidR="006E0E8D" w:rsidRPr="00041578" w:rsidRDefault="006E0E8D" w:rsidP="006E0E8D">
            <w:pPr>
              <w:pStyle w:val="m-0"/>
              <w:spacing w:before="0" w:after="0"/>
              <w:jc w:val="center"/>
              <w:rPr>
                <w:rStyle w:val="a9"/>
                <w:sz w:val="28"/>
                <w:szCs w:val="28"/>
              </w:rPr>
            </w:pPr>
            <w:r w:rsidRPr="00041578">
              <w:rPr>
                <w:rStyle w:val="a9"/>
                <w:sz w:val="28"/>
                <w:szCs w:val="28"/>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DC4724" w14:textId="458ADCC3" w:rsidR="006E0E8D" w:rsidRPr="00041578" w:rsidRDefault="006E0E8D" w:rsidP="006E0E8D">
            <w:pPr>
              <w:pStyle w:val="m-0"/>
              <w:spacing w:before="0"/>
              <w:jc w:val="center"/>
              <w:rPr>
                <w:rStyle w:val="a9"/>
                <w:sz w:val="28"/>
                <w:szCs w:val="28"/>
              </w:rPr>
            </w:pPr>
            <w:r w:rsidRPr="00041578">
              <w:rPr>
                <w:rStyle w:val="a9"/>
                <w:sz w:val="28"/>
                <w:szCs w:val="28"/>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A1FC5C" w14:textId="7B44099D" w:rsidR="006E0E8D" w:rsidRPr="00041578" w:rsidRDefault="006E0E8D" w:rsidP="006E0E8D">
            <w:pPr>
              <w:jc w:val="center"/>
              <w:rPr>
                <w:rStyle w:val="a9"/>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5B0574" w14:textId="7C31D7FF" w:rsidR="006E0E8D" w:rsidRPr="00041578" w:rsidRDefault="006E0E8D" w:rsidP="006E0E8D">
            <w:pPr>
              <w:pStyle w:val="a7"/>
              <w:ind w:left="0" w:firstLine="0"/>
              <w:jc w:val="center"/>
              <w:rPr>
                <w:rStyle w:val="a9"/>
                <w:lang w:val="en-US"/>
              </w:rPr>
            </w:pPr>
            <w:r w:rsidRPr="00041578">
              <w:rPr>
                <w:rStyle w:val="a9"/>
                <w:lang w:val="en-US"/>
              </w:rPr>
              <w:t>4</w:t>
            </w:r>
          </w:p>
        </w:tc>
      </w:tr>
      <w:tr w:rsidR="005A4CF2" w:rsidRPr="00041578" w14:paraId="442EC4B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2E7CB0" w14:textId="77777777" w:rsidR="005A4CF2" w:rsidRPr="00041578" w:rsidRDefault="007E2A88" w:rsidP="00407EF7">
            <w:pPr>
              <w:pStyle w:val="m-0"/>
              <w:spacing w:before="0"/>
              <w:rPr>
                <w:sz w:val="28"/>
                <w:szCs w:val="28"/>
              </w:rPr>
            </w:pPr>
            <w:r w:rsidRPr="00041578">
              <w:rPr>
                <w:rStyle w:val="a9"/>
                <w:sz w:val="28"/>
                <w:szCs w:val="28"/>
              </w:rPr>
              <w:t>12. Better late than never</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26B2B" w14:textId="77777777" w:rsidR="005A4CF2" w:rsidRPr="00041578" w:rsidRDefault="007E2A88" w:rsidP="00407EF7">
            <w:pPr>
              <w:pStyle w:val="m-0"/>
              <w:spacing w:before="0"/>
              <w:rPr>
                <w:sz w:val="28"/>
                <w:szCs w:val="28"/>
              </w:rPr>
            </w:pPr>
            <w:r w:rsidRPr="00041578">
              <w:rPr>
                <w:rStyle w:val="a9"/>
                <w:sz w:val="28"/>
                <w:szCs w:val="28"/>
              </w:rPr>
              <w:t>Better a late post than no post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861494" w14:textId="77777777" w:rsidR="005A4CF2" w:rsidRPr="003B45BE" w:rsidRDefault="007E2A88" w:rsidP="00407EF7">
            <w:pPr>
              <w:rPr>
                <w:rStyle w:val="a9"/>
                <w:sz w:val="28"/>
                <w:szCs w:val="28"/>
                <w:lang w:val="de-DE"/>
              </w:rPr>
            </w:pPr>
            <w:r w:rsidRPr="003B45BE">
              <w:rPr>
                <w:rStyle w:val="a9"/>
                <w:sz w:val="28"/>
                <w:szCs w:val="28"/>
                <w:lang w:val="de-DE"/>
              </w:rPr>
              <w:t xml:space="preserve">Instagram </w:t>
            </w:r>
          </w:p>
          <w:p w14:paraId="58D0684D" w14:textId="77777777" w:rsidR="005A4CF2" w:rsidRPr="003B45BE" w:rsidRDefault="007E2A88" w:rsidP="00407EF7">
            <w:pPr>
              <w:rPr>
                <w:sz w:val="28"/>
                <w:szCs w:val="28"/>
                <w:lang w:val="de-DE"/>
              </w:rPr>
            </w:pPr>
            <w:hyperlink r:id="rId107" w:history="1">
              <w:r w:rsidRPr="003B45BE">
                <w:rPr>
                  <w:rStyle w:val="Hyperlink1"/>
                  <w:lang w:val="de-DE"/>
                </w:rPr>
                <w:t>https://www.instagram.com/p/C5ysZBav64B/</w:t>
              </w:r>
            </w:hyperlink>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3E3973" w14:textId="77777777" w:rsidR="005A4CF2" w:rsidRPr="00041578" w:rsidRDefault="007E2A88" w:rsidP="00407EF7">
            <w:pPr>
              <w:pStyle w:val="a7"/>
              <w:ind w:left="0" w:firstLine="0"/>
              <w:jc w:val="left"/>
              <w:rPr>
                <w:lang w:val="en-US"/>
              </w:rPr>
            </w:pPr>
            <w:r w:rsidRPr="00041578">
              <w:rPr>
                <w:rStyle w:val="a9"/>
                <w:lang w:val="en-US"/>
              </w:rPr>
              <w:t>Substitution and social media Context reframe the idiom for online posting culture, emphasizing that delayed posting is better than no content at all.</w:t>
            </w:r>
          </w:p>
        </w:tc>
      </w:tr>
      <w:tr w:rsidR="005A4CF2" w:rsidRPr="00041578" w14:paraId="55773171"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3CCB49" w14:textId="77777777" w:rsidR="005A4CF2" w:rsidRPr="00041578" w:rsidRDefault="007E2A88" w:rsidP="00407EF7">
            <w:pPr>
              <w:pStyle w:val="a7"/>
              <w:ind w:left="0" w:firstLine="0"/>
              <w:jc w:val="left"/>
            </w:pPr>
            <w:r w:rsidRPr="00041578">
              <w:rPr>
                <w:rStyle w:val="a9"/>
                <w:lang w:val="en-US"/>
              </w:rPr>
              <w:t xml:space="preserve">13. Better late than never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4F9B91" w14:textId="77777777" w:rsidR="005A4CF2" w:rsidRPr="00041578" w:rsidRDefault="007E2A88" w:rsidP="00407EF7">
            <w:pPr>
              <w:pStyle w:val="a7"/>
              <w:ind w:left="0" w:firstLine="0"/>
              <w:jc w:val="left"/>
            </w:pPr>
            <w:r w:rsidRPr="00041578">
              <w:rPr>
                <w:rStyle w:val="a9"/>
                <w:lang w:val="en-US"/>
              </w:rPr>
              <w:t xml:space="preserve">Better latte than never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FE0AC" w14:textId="77777777" w:rsidR="005A4CF2" w:rsidRPr="00041578" w:rsidRDefault="007E2A88" w:rsidP="00407EF7">
            <w:pPr>
              <w:rPr>
                <w:rStyle w:val="a9"/>
                <w:sz w:val="28"/>
                <w:szCs w:val="28"/>
                <w:lang w:val="ru-RU"/>
              </w:rPr>
            </w:pPr>
            <w:r w:rsidRPr="00041578">
              <w:rPr>
                <w:rStyle w:val="a9"/>
                <w:sz w:val="28"/>
                <w:szCs w:val="28"/>
              </w:rPr>
              <w:t>Amazon</w:t>
            </w:r>
          </w:p>
          <w:p w14:paraId="052AD58B" w14:textId="77777777" w:rsidR="005A4CF2" w:rsidRPr="00041578" w:rsidRDefault="007E2A88" w:rsidP="00407EF7">
            <w:pPr>
              <w:rPr>
                <w:sz w:val="28"/>
                <w:szCs w:val="28"/>
                <w:lang w:val="ru-RU"/>
              </w:rPr>
            </w:pPr>
            <w:hyperlink r:id="rId108"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amazon</w:t>
              </w:r>
              <w:r w:rsidRPr="00041578">
                <w:rPr>
                  <w:rStyle w:val="Hyperlink1"/>
                  <w:lang w:val="ru-RU"/>
                </w:rPr>
                <w:t>.</w:t>
              </w:r>
              <w:r w:rsidRPr="00041578">
                <w:rPr>
                  <w:rStyle w:val="Hyperlink1"/>
                </w:rPr>
                <w:t>com</w:t>
              </w:r>
              <w:r w:rsidRPr="00041578">
                <w:rPr>
                  <w:rStyle w:val="Hyperlink1"/>
                  <w:lang w:val="ru-RU"/>
                </w:rPr>
                <w:t>/</w:t>
              </w:r>
              <w:r w:rsidRPr="00041578">
                <w:rPr>
                  <w:rStyle w:val="Hyperlink1"/>
                </w:rPr>
                <w:t>Better</w:t>
              </w:r>
              <w:r w:rsidRPr="00041578">
                <w:rPr>
                  <w:rStyle w:val="Hyperlink1"/>
                  <w:lang w:val="ru-RU"/>
                </w:rPr>
                <w:t>-</w:t>
              </w:r>
              <w:r w:rsidRPr="00041578">
                <w:rPr>
                  <w:rStyle w:val="Hyperlink1"/>
                </w:rPr>
                <w:t>Latte</w:t>
              </w:r>
              <w:r w:rsidRPr="00041578">
                <w:rPr>
                  <w:rStyle w:val="Hyperlink1"/>
                  <w:lang w:val="ru-RU"/>
                </w:rPr>
                <w:t>-</w:t>
              </w:r>
              <w:r w:rsidRPr="00041578">
                <w:rPr>
                  <w:rStyle w:val="Hyperlink1"/>
                </w:rPr>
                <w:t>Than</w:t>
              </w:r>
              <w:r w:rsidRPr="00041578">
                <w:rPr>
                  <w:rStyle w:val="Hyperlink1"/>
                  <w:lang w:val="ru-RU"/>
                </w:rPr>
                <w:t>-</w:t>
              </w:r>
              <w:r w:rsidRPr="00041578">
                <w:rPr>
                  <w:rStyle w:val="Hyperlink1"/>
                </w:rPr>
                <w:t>Never</w:t>
              </w:r>
              <w:r w:rsidRPr="00041578">
                <w:rPr>
                  <w:rStyle w:val="Hyperlink1"/>
                  <w:lang w:val="ru-RU"/>
                </w:rPr>
                <w:t>-</w:t>
              </w:r>
              <w:r w:rsidRPr="00041578">
                <w:rPr>
                  <w:rStyle w:val="Hyperlink1"/>
                </w:rPr>
                <w:t>Coffee</w:t>
              </w:r>
              <w:r w:rsidRPr="00041578">
                <w:rPr>
                  <w:rStyle w:val="Hyperlink1"/>
                  <w:lang w:val="ru-RU"/>
                </w:rPr>
                <w:t>/</w:t>
              </w:r>
              <w:r w:rsidRPr="00041578">
                <w:rPr>
                  <w:rStyle w:val="Hyperlink1"/>
                </w:rPr>
                <w:t>dp</w:t>
              </w:r>
              <w:r w:rsidRPr="00041578">
                <w:rPr>
                  <w:rStyle w:val="Hyperlink1"/>
                  <w:lang w:val="ru-RU"/>
                </w:rPr>
                <w:t>/</w:t>
              </w:r>
              <w:r w:rsidRPr="00041578">
                <w:rPr>
                  <w:rStyle w:val="Hyperlink1"/>
                </w:rPr>
                <w:t>B</w:t>
              </w:r>
              <w:r w:rsidRPr="00041578">
                <w:rPr>
                  <w:rStyle w:val="Hyperlink1"/>
                  <w:lang w:val="ru-RU"/>
                </w:rPr>
                <w:t>0768</w:t>
              </w:r>
              <w:r w:rsidRPr="00041578">
                <w:rPr>
                  <w:rStyle w:val="Hyperlink1"/>
                </w:rPr>
                <w:t>KBKVM</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EEBAB" w14:textId="77777777" w:rsidR="005A4CF2" w:rsidRPr="00E77020" w:rsidRDefault="005A4CF2" w:rsidP="00407EF7">
            <w:pPr>
              <w:pStyle w:val="a7"/>
              <w:ind w:left="0" w:firstLine="0"/>
              <w:jc w:val="left"/>
              <w:rPr>
                <w:rStyle w:val="a9"/>
              </w:rPr>
            </w:pPr>
          </w:p>
          <w:p w14:paraId="09B3E57A" w14:textId="77777777" w:rsidR="005A4CF2" w:rsidRPr="00041578" w:rsidRDefault="007E2A88" w:rsidP="00407EF7">
            <w:pPr>
              <w:pStyle w:val="a7"/>
              <w:ind w:left="0" w:firstLine="0"/>
              <w:jc w:val="left"/>
              <w:rPr>
                <w:lang w:val="en-US"/>
              </w:rPr>
            </w:pPr>
            <w:r w:rsidRPr="00041578">
              <w:rPr>
                <w:rStyle w:val="a9"/>
                <w:lang w:val="en-US"/>
              </w:rPr>
              <w:t>Pun and substitution replace “late” with “latte” for humorous effect, connecting the idiom to coffee culture.</w:t>
            </w:r>
          </w:p>
        </w:tc>
      </w:tr>
      <w:tr w:rsidR="005A4CF2" w:rsidRPr="00041578" w14:paraId="7DDEB1BE"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B097C3" w14:textId="77777777" w:rsidR="005A4CF2" w:rsidRPr="00041578" w:rsidRDefault="007E2A88" w:rsidP="00407EF7">
            <w:pPr>
              <w:pStyle w:val="a7"/>
              <w:ind w:left="0" w:firstLine="0"/>
              <w:jc w:val="left"/>
            </w:pPr>
            <w:r w:rsidRPr="00041578">
              <w:rPr>
                <w:rStyle w:val="a9"/>
                <w:lang w:val="en-US"/>
              </w:rPr>
              <w:t>14. B</w:t>
            </w:r>
            <w:r w:rsidRPr="00041578">
              <w:rPr>
                <w:rStyle w:val="a9"/>
              </w:rPr>
              <w:t>eat a dead horse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BAFA45" w14:textId="77777777" w:rsidR="005A4CF2" w:rsidRPr="00041578" w:rsidRDefault="007E2A88" w:rsidP="00407EF7">
            <w:pPr>
              <w:pStyle w:val="a7"/>
              <w:ind w:left="0" w:firstLine="0"/>
              <w:jc w:val="left"/>
            </w:pPr>
            <w:r w:rsidRPr="00041578">
              <w:rPr>
                <w:rStyle w:val="a9"/>
                <w:lang w:val="en-US"/>
              </w:rPr>
              <w:t>W</w:t>
            </w:r>
            <w:r w:rsidRPr="00041578">
              <w:rPr>
                <w:rStyle w:val="a9"/>
              </w:rPr>
              <w:t xml:space="preserve">ater a dead </w:t>
            </w:r>
            <w:r w:rsidRPr="00041578">
              <w:rPr>
                <w:rStyle w:val="a9"/>
                <w:lang w:val="de-DE"/>
              </w:rPr>
              <w:t>plant</w:t>
            </w:r>
            <w:r w:rsidRPr="00041578">
              <w:rPr>
                <w:rStyle w:val="a9"/>
                <w:rFonts w:ascii="Arial Unicode MS" w:hAnsi="Arial Unicode MS"/>
                <w:rtl/>
              </w:rPr>
              <w: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1FE827" w14:textId="77777777" w:rsidR="005A4CF2" w:rsidRPr="003B45BE" w:rsidRDefault="007E2A88" w:rsidP="00407EF7">
            <w:pPr>
              <w:rPr>
                <w:rStyle w:val="a9"/>
                <w:sz w:val="28"/>
                <w:szCs w:val="28"/>
                <w:lang w:val="fr-FR"/>
              </w:rPr>
            </w:pPr>
            <w:r w:rsidRPr="003B45BE">
              <w:rPr>
                <w:rStyle w:val="a9"/>
                <w:sz w:val="28"/>
                <w:szCs w:val="28"/>
                <w:lang w:val="fr-FR"/>
              </w:rPr>
              <w:t>PETA organization</w:t>
            </w:r>
          </w:p>
          <w:p w14:paraId="141A1E20" w14:textId="77777777" w:rsidR="005A4CF2" w:rsidRPr="003B45BE" w:rsidRDefault="007E2A88" w:rsidP="00407EF7">
            <w:pPr>
              <w:rPr>
                <w:sz w:val="28"/>
                <w:szCs w:val="28"/>
                <w:lang w:val="fr-FR"/>
              </w:rPr>
            </w:pPr>
            <w:hyperlink r:id="rId109" w:history="1">
              <w:r w:rsidRPr="003B45BE">
                <w:rPr>
                  <w:rStyle w:val="Hyperlink1"/>
                  <w:lang w:val="fr-FR"/>
                </w:rPr>
                <w:t>https://www.peta.org/news/bring-home-the-bagels/</w:t>
              </w:r>
            </w:hyperlink>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027210" w14:textId="77777777" w:rsidR="005A4CF2" w:rsidRPr="00041578" w:rsidRDefault="007E2A88" w:rsidP="00407EF7">
            <w:pPr>
              <w:pStyle w:val="a7"/>
              <w:ind w:left="0" w:firstLine="0"/>
              <w:jc w:val="left"/>
              <w:rPr>
                <w:lang w:val="en-US"/>
              </w:rPr>
            </w:pPr>
            <w:r w:rsidRPr="00041578">
              <w:rPr>
                <w:rStyle w:val="a9"/>
                <w:lang w:val="en-US"/>
              </w:rPr>
              <w:t>Substitution and Ethical Shift replace animal-related imagery with a plant-based one, aligning with animal rights and vegan advocacy.</w:t>
            </w:r>
          </w:p>
        </w:tc>
      </w:tr>
      <w:tr w:rsidR="005A4CF2" w:rsidRPr="00041578" w14:paraId="315482E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55AF5F" w14:textId="77777777" w:rsidR="005A4CF2" w:rsidRPr="00041578" w:rsidRDefault="007E2A88" w:rsidP="00407EF7">
            <w:pPr>
              <w:rPr>
                <w:sz w:val="28"/>
                <w:szCs w:val="28"/>
              </w:rPr>
            </w:pPr>
            <w:r w:rsidRPr="00041578">
              <w:rPr>
                <w:rStyle w:val="a9"/>
                <w:sz w:val="28"/>
                <w:szCs w:val="28"/>
              </w:rPr>
              <w:t>15. Beat a dead horse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5B856" w14:textId="77777777" w:rsidR="005A4CF2" w:rsidRPr="00041578" w:rsidRDefault="007E2A88" w:rsidP="00407EF7">
            <w:pPr>
              <w:pStyle w:val="a7"/>
              <w:ind w:left="0" w:firstLine="0"/>
              <w:jc w:val="left"/>
              <w:rPr>
                <w:lang w:val="en-US"/>
              </w:rPr>
            </w:pPr>
            <w:r w:rsidRPr="00041578">
              <w:rPr>
                <w:rStyle w:val="a9"/>
                <w:lang w:val="en-US"/>
              </w:rPr>
              <w:t>A dead horse was beaten</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ED9980" w14:textId="77777777" w:rsidR="005A4CF2" w:rsidRPr="00041578" w:rsidRDefault="007E2A88" w:rsidP="00407EF7">
            <w:pPr>
              <w:rPr>
                <w:sz w:val="28"/>
                <w:szCs w:val="28"/>
              </w:rPr>
            </w:pPr>
            <w:hyperlink r:id="rId110"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26B0AB" w14:textId="77777777" w:rsidR="005A4CF2" w:rsidRPr="00041578" w:rsidRDefault="007E2A88" w:rsidP="00407EF7">
            <w:pPr>
              <w:rPr>
                <w:sz w:val="28"/>
                <w:szCs w:val="28"/>
              </w:rPr>
            </w:pPr>
            <w:r w:rsidRPr="00041578">
              <w:rPr>
                <w:rStyle w:val="a9"/>
                <w:sz w:val="28"/>
                <w:szCs w:val="28"/>
              </w:rPr>
              <w:t>Passivization – verb turned passive</w:t>
            </w:r>
          </w:p>
        </w:tc>
      </w:tr>
      <w:tr w:rsidR="005A4CF2" w:rsidRPr="00041578" w14:paraId="41F534B4"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2F08FA" w14:textId="77777777" w:rsidR="005A4CF2" w:rsidRPr="00041578" w:rsidRDefault="007E2A88" w:rsidP="00407EF7">
            <w:pPr>
              <w:pStyle w:val="m-0"/>
              <w:spacing w:before="0"/>
              <w:rPr>
                <w:sz w:val="28"/>
                <w:szCs w:val="28"/>
              </w:rPr>
            </w:pPr>
            <w:r w:rsidRPr="00041578">
              <w:rPr>
                <w:rStyle w:val="a9"/>
                <w:sz w:val="28"/>
                <w:szCs w:val="28"/>
              </w:rPr>
              <w:t>16. Break a leg</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81A9D" w14:textId="77777777" w:rsidR="005A4CF2" w:rsidRPr="00041578" w:rsidRDefault="007E2A88" w:rsidP="00407EF7">
            <w:pPr>
              <w:pStyle w:val="m-0"/>
              <w:spacing w:before="0"/>
              <w:rPr>
                <w:sz w:val="28"/>
                <w:szCs w:val="28"/>
              </w:rPr>
            </w:pPr>
            <w:r w:rsidRPr="00041578">
              <w:rPr>
                <w:rStyle w:val="a9"/>
                <w:sz w:val="28"/>
                <w:szCs w:val="28"/>
              </w:rPr>
              <w:t>Break the internet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1D0ED" w14:textId="77777777" w:rsidR="005A4CF2" w:rsidRPr="00041578" w:rsidRDefault="007E2A88" w:rsidP="00407EF7">
            <w:pPr>
              <w:rPr>
                <w:rStyle w:val="a9"/>
                <w:sz w:val="28"/>
                <w:szCs w:val="28"/>
              </w:rPr>
            </w:pPr>
            <w:r w:rsidRPr="00041578">
              <w:rPr>
                <w:rStyle w:val="a9"/>
                <w:sz w:val="28"/>
                <w:szCs w:val="28"/>
              </w:rPr>
              <w:t>YouTube</w:t>
            </w:r>
          </w:p>
          <w:p w14:paraId="45D8F069" w14:textId="77777777" w:rsidR="005A4CF2" w:rsidRPr="00041578" w:rsidRDefault="007E2A88" w:rsidP="00407EF7">
            <w:pPr>
              <w:rPr>
                <w:sz w:val="28"/>
                <w:szCs w:val="28"/>
              </w:rPr>
            </w:pPr>
            <w:hyperlink r:id="rId111" w:history="1">
              <w:r w:rsidRPr="00041578">
                <w:rPr>
                  <w:rStyle w:val="Hyperlink1"/>
                </w:rPr>
                <w:t>https://www.youtube.com/@breaktheinternet_ttl</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8BBD98" w14:textId="0BF86619" w:rsidR="005A4CF2" w:rsidRPr="00041578" w:rsidRDefault="007E2A88" w:rsidP="00407EF7">
            <w:pPr>
              <w:pStyle w:val="a7"/>
              <w:ind w:left="0" w:firstLine="0"/>
              <w:jc w:val="left"/>
              <w:rPr>
                <w:lang w:val="en-US"/>
              </w:rPr>
            </w:pPr>
            <w:r w:rsidRPr="00041578">
              <w:rPr>
                <w:rStyle w:val="a9"/>
                <w:lang w:val="en-US"/>
              </w:rPr>
              <w:t xml:space="preserve">Substitution and digital popularity a shift from wishing theatrical success (“break a leg”) </w:t>
            </w:r>
          </w:p>
        </w:tc>
      </w:tr>
      <w:tr w:rsidR="005A4CF2" w:rsidRPr="00041578" w14:paraId="56486E7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F3B7FA" w14:textId="77777777" w:rsidR="005A4CF2" w:rsidRPr="00041578" w:rsidRDefault="007E2A88" w:rsidP="00407EF7">
            <w:pPr>
              <w:pStyle w:val="m-0"/>
              <w:spacing w:before="0"/>
              <w:rPr>
                <w:sz w:val="28"/>
                <w:szCs w:val="28"/>
              </w:rPr>
            </w:pPr>
            <w:r w:rsidRPr="00041578">
              <w:rPr>
                <w:rStyle w:val="a9"/>
                <w:sz w:val="28"/>
                <w:szCs w:val="28"/>
              </w:rPr>
              <w:t>17. Better safe than sorry</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E5E2CF" w14:textId="77777777" w:rsidR="005A4CF2" w:rsidRPr="00041578" w:rsidRDefault="007E2A88" w:rsidP="00407EF7">
            <w:pPr>
              <w:pStyle w:val="m-0"/>
              <w:spacing w:before="0"/>
              <w:rPr>
                <w:sz w:val="28"/>
                <w:szCs w:val="28"/>
              </w:rPr>
            </w:pPr>
            <w:r w:rsidRPr="00041578">
              <w:rPr>
                <w:rStyle w:val="a9"/>
                <w:sz w:val="28"/>
                <w:szCs w:val="28"/>
              </w:rPr>
              <w:t>Better private than sorry</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3B1C1B" w14:textId="77777777" w:rsidR="005A4CF2" w:rsidRPr="00041578" w:rsidRDefault="007E2A88" w:rsidP="00407EF7">
            <w:pPr>
              <w:rPr>
                <w:rStyle w:val="a9"/>
                <w:sz w:val="28"/>
                <w:szCs w:val="28"/>
              </w:rPr>
            </w:pPr>
            <w:r w:rsidRPr="00041578">
              <w:rPr>
                <w:rStyle w:val="a9"/>
                <w:sz w:val="28"/>
                <w:szCs w:val="28"/>
              </w:rPr>
              <w:t xml:space="preserve">Facebook </w:t>
            </w:r>
          </w:p>
          <w:p w14:paraId="7AB209DA" w14:textId="77777777" w:rsidR="005A4CF2" w:rsidRPr="00041578" w:rsidRDefault="005A4CF2" w:rsidP="00407EF7">
            <w:pPr>
              <w:rPr>
                <w:rStyle w:val="a9"/>
                <w:sz w:val="28"/>
                <w:szCs w:val="28"/>
              </w:rPr>
            </w:pPr>
          </w:p>
          <w:p w14:paraId="1B30EC6E" w14:textId="77777777" w:rsidR="005A4CF2" w:rsidRPr="00041578" w:rsidRDefault="007E2A88" w:rsidP="00407EF7">
            <w:pPr>
              <w:rPr>
                <w:sz w:val="28"/>
                <w:szCs w:val="28"/>
              </w:rPr>
            </w:pPr>
            <w:hyperlink r:id="rId112" w:history="1">
              <w:r w:rsidRPr="00041578">
                <w:rPr>
                  <w:rStyle w:val="Hyperlink1"/>
                </w:rPr>
                <w:t>https://www.facebook.com/watch/?v=3062583480690226</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EEAF1BB" w14:textId="77777777" w:rsidR="005A4CF2" w:rsidRPr="00041578" w:rsidRDefault="007E2A88" w:rsidP="00407EF7">
            <w:pPr>
              <w:pStyle w:val="a7"/>
              <w:ind w:left="0" w:firstLine="0"/>
              <w:jc w:val="left"/>
              <w:rPr>
                <w:lang w:val="en-US"/>
              </w:rPr>
            </w:pPr>
            <w:r w:rsidRPr="00041578">
              <w:rPr>
                <w:rStyle w:val="a9"/>
                <w:lang w:val="en-US"/>
              </w:rPr>
              <w:t>Substitution and privacy awareness adapts the idiom to modern concerns over digital privacy and online security.</w:t>
            </w:r>
          </w:p>
        </w:tc>
      </w:tr>
      <w:tr w:rsidR="005A4CF2" w:rsidRPr="00041578" w14:paraId="22270D16"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3C3D6A1" w14:textId="77777777" w:rsidR="005A4CF2" w:rsidRPr="00041578" w:rsidRDefault="007E2A88" w:rsidP="00407EF7">
            <w:pPr>
              <w:pStyle w:val="a7"/>
              <w:ind w:left="0" w:firstLine="0"/>
              <w:jc w:val="left"/>
            </w:pPr>
            <w:r w:rsidRPr="00041578">
              <w:rPr>
                <w:rStyle w:val="a9"/>
                <w:lang w:val="en-US"/>
              </w:rPr>
              <w:t xml:space="preserve">18. Blow a fuse </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B0DA5D1" w14:textId="77777777" w:rsidR="005A4CF2" w:rsidRPr="00041578" w:rsidRDefault="007E2A88" w:rsidP="00407EF7">
            <w:pPr>
              <w:pStyle w:val="a7"/>
              <w:ind w:left="0" w:firstLine="0"/>
              <w:jc w:val="left"/>
            </w:pPr>
            <w:r w:rsidRPr="00041578">
              <w:rPr>
                <w:rStyle w:val="a9"/>
                <w:lang w:val="en-US"/>
              </w:rPr>
              <w:t xml:space="preserve">Blow your top </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59F4021" w14:textId="77777777" w:rsidR="005A4CF2" w:rsidRPr="00041578" w:rsidRDefault="007E2A88" w:rsidP="00407EF7">
            <w:pPr>
              <w:rPr>
                <w:rStyle w:val="a9"/>
                <w:sz w:val="28"/>
                <w:szCs w:val="28"/>
                <w:lang w:val="ru-RU"/>
              </w:rPr>
            </w:pPr>
            <w:r w:rsidRPr="00041578">
              <w:rPr>
                <w:rStyle w:val="a9"/>
                <w:sz w:val="28"/>
                <w:szCs w:val="28"/>
              </w:rPr>
              <w:t>Dictionary</w:t>
            </w:r>
          </w:p>
          <w:p w14:paraId="2410F308" w14:textId="575C0E12" w:rsidR="005A4CF2" w:rsidRPr="00041578" w:rsidRDefault="00C518D3" w:rsidP="00407EF7">
            <w:pPr>
              <w:rPr>
                <w:sz w:val="28"/>
                <w:szCs w:val="28"/>
                <w:lang w:val="ru-RU"/>
              </w:rPr>
            </w:pPr>
            <w:hyperlink r:id="rId113" w:history="1">
              <w:r w:rsidRPr="00C80726">
                <w:rPr>
                  <w:rStyle w:val="a3"/>
                  <w:sz w:val="28"/>
                  <w:szCs w:val="28"/>
                </w:rPr>
                <w:t>https</w:t>
              </w:r>
              <w:r w:rsidRPr="00C80726">
                <w:rPr>
                  <w:rStyle w:val="a3"/>
                  <w:sz w:val="28"/>
                  <w:szCs w:val="28"/>
                  <w:lang w:val="ru-RU"/>
                </w:rPr>
                <w:t>://</w:t>
              </w:r>
              <w:r w:rsidRPr="00C80726">
                <w:rPr>
                  <w:rStyle w:val="a3"/>
                  <w:sz w:val="28"/>
                  <w:szCs w:val="28"/>
                </w:rPr>
                <w:t>idioms</w:t>
              </w:r>
              <w:r w:rsidRPr="00C80726">
                <w:rPr>
                  <w:rStyle w:val="a3"/>
                  <w:sz w:val="28"/>
                  <w:szCs w:val="28"/>
                  <w:lang w:val="ru-RU"/>
                </w:rPr>
                <w:t>.</w:t>
              </w:r>
              <w:r w:rsidRPr="00C80726">
                <w:rPr>
                  <w:rStyle w:val="a3"/>
                  <w:sz w:val="28"/>
                  <w:szCs w:val="28"/>
                </w:rPr>
                <w:t>thefreedictionary</w:t>
              </w:r>
              <w:r w:rsidRPr="00C80726">
                <w:rPr>
                  <w:rStyle w:val="a3"/>
                  <w:sz w:val="28"/>
                  <w:szCs w:val="28"/>
                  <w:lang w:val="ru-RU"/>
                </w:rPr>
                <w:t>.</w:t>
              </w:r>
              <w:r w:rsidRPr="00C80726">
                <w:rPr>
                  <w:rStyle w:val="a3"/>
                  <w:sz w:val="28"/>
                  <w:szCs w:val="28"/>
                </w:rPr>
                <w:t>com</w:t>
              </w:r>
              <w:r w:rsidRPr="00C80726">
                <w:rPr>
                  <w:rStyle w:val="a3"/>
                  <w:sz w:val="28"/>
                  <w:szCs w:val="28"/>
                  <w:lang w:val="ru-RU"/>
                </w:rPr>
                <w:t>/</w:t>
              </w:r>
              <w:r w:rsidRPr="00C80726">
                <w:rPr>
                  <w:rStyle w:val="a3"/>
                  <w:sz w:val="28"/>
                  <w:szCs w:val="28"/>
                </w:rPr>
                <w:t>blow</w:t>
              </w:r>
              <w:r w:rsidRPr="00C80726">
                <w:rPr>
                  <w:rStyle w:val="a3"/>
                  <w:sz w:val="28"/>
                  <w:szCs w:val="28"/>
                  <w:lang w:val="ru-RU"/>
                </w:rPr>
                <w:t>+</w:t>
              </w:r>
              <w:r w:rsidRPr="00C80726">
                <w:rPr>
                  <w:rStyle w:val="a3"/>
                  <w:sz w:val="28"/>
                  <w:szCs w:val="28"/>
                </w:rPr>
                <w:t>your</w:t>
              </w:r>
              <w:r w:rsidRPr="00C80726">
                <w:rPr>
                  <w:rStyle w:val="a3"/>
                  <w:sz w:val="28"/>
                  <w:szCs w:val="28"/>
                  <w:lang w:val="ru-RU"/>
                </w:rPr>
                <w:t>+</w:t>
              </w:r>
              <w:r w:rsidRPr="00C80726">
                <w:rPr>
                  <w:rStyle w:val="a3"/>
                  <w:sz w:val="28"/>
                  <w:szCs w:val="28"/>
                </w:rPr>
                <w:t>top</w:t>
              </w:r>
            </w:hyperlink>
            <w:r w:rsidR="007E2A88" w:rsidRPr="00041578">
              <w:rPr>
                <w:rStyle w:val="a9"/>
                <w:sz w:val="28"/>
                <w:szCs w:val="28"/>
                <w:lang w:val="ru-RU"/>
              </w:rPr>
              <w:t xml:space="preserve"> </w:t>
            </w: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9483507" w14:textId="5DB8CF60" w:rsidR="005A4CF2" w:rsidRPr="00041578" w:rsidRDefault="007E2A88" w:rsidP="00407EF7">
            <w:pPr>
              <w:pStyle w:val="a7"/>
              <w:ind w:left="0" w:firstLine="0"/>
              <w:jc w:val="left"/>
              <w:rPr>
                <w:lang w:val="en-US"/>
              </w:rPr>
            </w:pPr>
            <w:r w:rsidRPr="00041578">
              <w:rPr>
                <w:rStyle w:val="a9"/>
                <w:lang w:val="en-US"/>
              </w:rPr>
              <w:t>Synonymic variation substitution of a similar metaphor to express anger</w:t>
            </w:r>
            <w:r w:rsidR="00C518D3">
              <w:rPr>
                <w:rStyle w:val="a9"/>
                <w:lang w:val="en-US"/>
              </w:rPr>
              <w:t>.</w:t>
            </w:r>
          </w:p>
        </w:tc>
      </w:tr>
      <w:tr w:rsidR="006E0E8D" w:rsidRPr="00041578" w14:paraId="0293AEF9"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44A87C42" w14:textId="77777777" w:rsidR="00C518D3" w:rsidRDefault="00C518D3" w:rsidP="006E0E8D">
            <w:pPr>
              <w:pStyle w:val="TableParagraph"/>
              <w:ind w:left="0"/>
              <w:rPr>
                <w:rFonts w:cs="Times New Roman"/>
                <w:spacing w:val="-1"/>
                <w:sz w:val="28"/>
                <w:szCs w:val="28"/>
                <w:lang w:val="en-US"/>
              </w:rPr>
            </w:pPr>
          </w:p>
          <w:p w14:paraId="4FDFD7DE" w14:textId="53718281"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6742A3D2" w14:textId="77777777" w:rsidR="006E0E8D" w:rsidRPr="00041578" w:rsidRDefault="006E0E8D" w:rsidP="00407EF7">
            <w:pPr>
              <w:pStyle w:val="a7"/>
              <w:ind w:left="0" w:firstLine="0"/>
              <w:jc w:val="left"/>
              <w:rPr>
                <w:rStyle w:val="a9"/>
                <w:lang w:val="en-US"/>
              </w:rPr>
            </w:pPr>
          </w:p>
        </w:tc>
      </w:tr>
      <w:tr w:rsidR="006E0E8D" w:rsidRPr="00041578" w14:paraId="78F274E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5C1AE0" w14:textId="47D127A8" w:rsidR="006E0E8D" w:rsidRPr="00041578" w:rsidRDefault="006E0E8D" w:rsidP="006E0E8D">
            <w:pPr>
              <w:pStyle w:val="a7"/>
              <w:ind w:left="0" w:firstLine="0"/>
              <w:jc w:val="center"/>
              <w:rPr>
                <w:rStyle w:val="a9"/>
                <w:lang w:val="en-US"/>
              </w:rPr>
            </w:pPr>
            <w:r w:rsidRPr="00041578">
              <w:rPr>
                <w:rStyle w:val="a9"/>
                <w:lang w:val="en-US"/>
              </w:rPr>
              <w:lastRenderedPageBreak/>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7FDCFC" w14:textId="3DEB2728" w:rsidR="006E0E8D" w:rsidRPr="00041578" w:rsidRDefault="006E0E8D" w:rsidP="006E0E8D">
            <w:pPr>
              <w:pStyle w:val="a7"/>
              <w:ind w:left="0" w:firstLine="0"/>
              <w:jc w:val="center"/>
              <w:rPr>
                <w:rStyle w:val="a9"/>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DB90B" w14:textId="0149FC2E" w:rsidR="006E0E8D" w:rsidRPr="00041578" w:rsidRDefault="006E0E8D" w:rsidP="006E0E8D">
            <w:pPr>
              <w:pStyle w:val="a7"/>
              <w:ind w:left="0" w:firstLine="0"/>
              <w:jc w:val="center"/>
              <w:rPr>
                <w:rStyle w:val="a9"/>
                <w:lang w:val="en-US"/>
              </w:rPr>
            </w:pPr>
            <w:r w:rsidRPr="00041578">
              <w:rPr>
                <w:rStyle w:val="a9"/>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C09A75" w14:textId="0E5C319A" w:rsidR="006E0E8D" w:rsidRPr="00041578" w:rsidRDefault="006E0E8D" w:rsidP="006E0E8D">
            <w:pPr>
              <w:pStyle w:val="a7"/>
              <w:ind w:left="0" w:firstLine="0"/>
              <w:jc w:val="center"/>
              <w:rPr>
                <w:rStyle w:val="a9"/>
                <w:lang w:val="en-US"/>
              </w:rPr>
            </w:pPr>
            <w:r w:rsidRPr="00041578">
              <w:rPr>
                <w:rStyle w:val="a9"/>
                <w:lang w:val="en-US"/>
              </w:rPr>
              <w:t>4</w:t>
            </w:r>
          </w:p>
        </w:tc>
      </w:tr>
      <w:tr w:rsidR="005A4CF2" w:rsidRPr="00041578" w14:paraId="0043B4DE"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2DB9AB" w14:textId="77777777" w:rsidR="005A4CF2" w:rsidRPr="00041578" w:rsidRDefault="007E2A88" w:rsidP="00407EF7">
            <w:pPr>
              <w:pStyle w:val="a7"/>
              <w:ind w:left="0" w:firstLine="0"/>
              <w:jc w:val="left"/>
            </w:pPr>
            <w:r w:rsidRPr="00041578">
              <w:rPr>
                <w:rStyle w:val="a9"/>
                <w:lang w:val="en-US"/>
              </w:rPr>
              <w:t>19</w:t>
            </w:r>
            <w:r w:rsidRPr="00041578">
              <w:rPr>
                <w:rStyle w:val="a9"/>
              </w:rPr>
              <w:t>.</w:t>
            </w:r>
            <w:r w:rsidRPr="00041578">
              <w:rPr>
                <w:rStyle w:val="a9"/>
                <w:lang w:val="en-US"/>
              </w:rPr>
              <w:t xml:space="preserve"> </w:t>
            </w:r>
            <w:r w:rsidRPr="00041578">
              <w:rPr>
                <w:rStyle w:val="a9"/>
              </w:rPr>
              <w:t xml:space="preserve">Brownie points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38A333" w14:textId="77777777" w:rsidR="005A4CF2" w:rsidRPr="00041578" w:rsidRDefault="007E2A88" w:rsidP="00407EF7">
            <w:pPr>
              <w:pStyle w:val="a7"/>
              <w:ind w:left="0" w:firstLine="0"/>
              <w:jc w:val="left"/>
            </w:pPr>
            <w:r w:rsidRPr="00041578">
              <w:rPr>
                <w:rStyle w:val="a9"/>
                <w:lang w:val="en-US"/>
              </w:rPr>
              <w:t>Aura Points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D99958" w14:textId="77777777" w:rsidR="005A4CF2" w:rsidRPr="003B45BE" w:rsidRDefault="007E2A88" w:rsidP="00407EF7">
            <w:pPr>
              <w:pStyle w:val="a7"/>
              <w:ind w:left="0" w:firstLine="0"/>
              <w:jc w:val="left"/>
              <w:rPr>
                <w:rStyle w:val="a9"/>
                <w:lang w:val="de-DE"/>
              </w:rPr>
            </w:pPr>
            <w:r w:rsidRPr="003B45BE">
              <w:rPr>
                <w:rStyle w:val="a9"/>
                <w:lang w:val="de-DE"/>
              </w:rPr>
              <w:t xml:space="preserve">TikTok </w:t>
            </w:r>
          </w:p>
          <w:p w14:paraId="79DC992F" w14:textId="77777777" w:rsidR="005A4CF2" w:rsidRPr="003B45BE" w:rsidRDefault="007E2A88" w:rsidP="00407EF7">
            <w:pPr>
              <w:pStyle w:val="a7"/>
              <w:ind w:left="0" w:firstLine="0"/>
              <w:jc w:val="left"/>
              <w:rPr>
                <w:lang w:val="de-DE"/>
              </w:rPr>
            </w:pPr>
            <w:hyperlink r:id="rId114" w:history="1">
              <w:r w:rsidRPr="003B45BE">
                <w:rPr>
                  <w:rStyle w:val="Hyperlink2"/>
                  <w:rFonts w:eastAsia="Arial Unicode MS"/>
                  <w:lang w:val="de-DE"/>
                </w:rPr>
                <w:t>https://www.tiktok.com/discover/aura-points-trend</w:t>
              </w:r>
            </w:hyperlink>
            <w:r w:rsidRPr="003B45BE">
              <w:rPr>
                <w:rStyle w:val="a9"/>
                <w:b/>
                <w:bCs/>
                <w:lang w:val="de-DE"/>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EDA693" w14:textId="77777777" w:rsidR="005A4CF2" w:rsidRPr="00041578" w:rsidRDefault="007E2A88" w:rsidP="00407EF7">
            <w:pPr>
              <w:pStyle w:val="a7"/>
              <w:ind w:left="0" w:firstLine="0"/>
              <w:jc w:val="left"/>
              <w:rPr>
                <w:rStyle w:val="a9"/>
                <w:lang w:val="en-US"/>
              </w:rPr>
            </w:pPr>
            <w:r w:rsidRPr="00041578">
              <w:rPr>
                <w:rStyle w:val="a9"/>
                <w:lang w:val="en-US"/>
              </w:rPr>
              <w:t>Lexical substitution (slang shift)</w:t>
            </w:r>
          </w:p>
          <w:p w14:paraId="1E1C0AAE" w14:textId="77777777" w:rsidR="005A4CF2" w:rsidRPr="00041578" w:rsidRDefault="007E2A88" w:rsidP="00407EF7">
            <w:pPr>
              <w:pStyle w:val="a7"/>
              <w:ind w:left="0" w:firstLine="0"/>
              <w:jc w:val="left"/>
              <w:rPr>
                <w:rStyle w:val="a9"/>
                <w:lang w:val="en-US"/>
              </w:rPr>
            </w:pPr>
            <w:proofErr w:type="gramStart"/>
            <w:r w:rsidRPr="00041578">
              <w:rPr>
                <w:rStyle w:val="a9"/>
                <w:lang w:val="en-US"/>
              </w:rPr>
              <w:t>Modernization  and</w:t>
            </w:r>
            <w:proofErr w:type="gramEnd"/>
            <w:r w:rsidRPr="00041578">
              <w:rPr>
                <w:rStyle w:val="a9"/>
                <w:lang w:val="en-US"/>
              </w:rPr>
              <w:t xml:space="preserve"> internet slang adaptation</w:t>
            </w:r>
          </w:p>
          <w:p w14:paraId="34D26E4F" w14:textId="77777777" w:rsidR="005A4CF2" w:rsidRPr="00041578" w:rsidRDefault="007E2A88" w:rsidP="00407EF7">
            <w:pPr>
              <w:pStyle w:val="a7"/>
              <w:ind w:left="0" w:firstLine="0"/>
              <w:jc w:val="left"/>
              <w:rPr>
                <w:rStyle w:val="a9"/>
                <w:lang w:val="en-US"/>
              </w:rPr>
            </w:pPr>
            <w:r w:rsidRPr="00041578">
              <w:rPr>
                <w:rStyle w:val="a9"/>
                <w:lang w:val="en-US"/>
              </w:rPr>
              <w:t>A fictional metric representing someone’s coolness or vibe; actions can increase or decrease your “aura points.”</w:t>
            </w:r>
          </w:p>
          <w:p w14:paraId="07DE8FEA" w14:textId="77777777" w:rsidR="005A4CF2" w:rsidRPr="00041578" w:rsidRDefault="007E2A88" w:rsidP="00407EF7">
            <w:pPr>
              <w:pStyle w:val="a7"/>
              <w:ind w:left="0" w:firstLine="0"/>
              <w:jc w:val="left"/>
              <w:rPr>
                <w:lang w:val="en-US"/>
              </w:rPr>
            </w:pPr>
            <w:r w:rsidRPr="00041578">
              <w:rPr>
                <w:rStyle w:val="a9"/>
                <w:lang w:val="en-US"/>
              </w:rPr>
              <w:t>Example: “Helping that stranger just earned you major aura points.”</w:t>
            </w:r>
          </w:p>
        </w:tc>
      </w:tr>
      <w:tr w:rsidR="005A4CF2" w:rsidRPr="00041578" w14:paraId="57E8281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E463F" w14:textId="77777777" w:rsidR="005A4CF2" w:rsidRPr="00041578" w:rsidRDefault="007E2A88" w:rsidP="00407EF7">
            <w:pPr>
              <w:pStyle w:val="a7"/>
              <w:ind w:left="0" w:firstLine="0"/>
              <w:jc w:val="left"/>
            </w:pPr>
            <w:r w:rsidRPr="00041578">
              <w:rPr>
                <w:rStyle w:val="a9"/>
                <w:lang w:val="en-US"/>
              </w:rPr>
              <w:t>20. B</w:t>
            </w:r>
            <w:r w:rsidRPr="00041578">
              <w:rPr>
                <w:rStyle w:val="a9"/>
              </w:rPr>
              <w:t>ite the dust</w:t>
            </w:r>
            <w:r w:rsidRPr="00041578">
              <w:rPr>
                <w:rStyle w:val="a9"/>
              </w:rPr>
              <w:tab/>
            </w:r>
            <w:r w:rsidRPr="00041578">
              <w:rPr>
                <w:rStyle w:val="a9"/>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9AF10" w14:textId="77777777" w:rsidR="005A4CF2" w:rsidRPr="00041578" w:rsidRDefault="007E2A88" w:rsidP="00407EF7">
            <w:pPr>
              <w:rPr>
                <w:sz w:val="28"/>
                <w:szCs w:val="28"/>
              </w:rPr>
            </w:pPr>
            <w:r w:rsidRPr="00041578">
              <w:rPr>
                <w:rStyle w:val="a9"/>
                <w:sz w:val="28"/>
                <w:szCs w:val="28"/>
              </w:rPr>
              <w:t>The dust was bitten</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9DC84F" w14:textId="77777777" w:rsidR="005A4CF2" w:rsidRPr="00041578" w:rsidRDefault="007E2A88" w:rsidP="00407EF7">
            <w:pPr>
              <w:pStyle w:val="a7"/>
              <w:ind w:left="0" w:firstLine="0"/>
              <w:jc w:val="left"/>
            </w:pPr>
            <w:hyperlink r:id="rId115" w:history="1">
              <w:r w:rsidRPr="00041578">
                <w:rPr>
                  <w:rStyle w:val="Hyperlink3"/>
                  <w:rFonts w:eastAsia="Arial Unicode MS"/>
                </w:rPr>
                <w:t>https://www.sketchengine.eu</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1A742F" w14:textId="77777777" w:rsidR="005A4CF2" w:rsidRPr="00041578" w:rsidRDefault="007E2A88" w:rsidP="00407EF7">
            <w:pPr>
              <w:rPr>
                <w:sz w:val="28"/>
                <w:szCs w:val="28"/>
              </w:rPr>
            </w:pPr>
            <w:r w:rsidRPr="00041578">
              <w:rPr>
                <w:rStyle w:val="a9"/>
                <w:sz w:val="28"/>
                <w:szCs w:val="28"/>
              </w:rPr>
              <w:t>Passivization</w:t>
            </w:r>
          </w:p>
        </w:tc>
      </w:tr>
      <w:tr w:rsidR="005A4CF2" w:rsidRPr="00041578" w14:paraId="4DB8CD61"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5694F6" w14:textId="77777777" w:rsidR="005A4CF2" w:rsidRPr="00041578" w:rsidRDefault="007E2A88" w:rsidP="00407EF7">
            <w:pPr>
              <w:rPr>
                <w:sz w:val="28"/>
                <w:szCs w:val="28"/>
              </w:rPr>
            </w:pPr>
            <w:r w:rsidRPr="00041578">
              <w:rPr>
                <w:rStyle w:val="a9"/>
                <w:sz w:val="28"/>
                <w:szCs w:val="28"/>
              </w:rPr>
              <w:t>21. Beat around the bush</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9D40FD" w14:textId="77777777" w:rsidR="005A4CF2" w:rsidRPr="00041578" w:rsidRDefault="007E2A88" w:rsidP="00407EF7">
            <w:pPr>
              <w:rPr>
                <w:sz w:val="28"/>
                <w:szCs w:val="28"/>
              </w:rPr>
            </w:pPr>
            <w:r w:rsidRPr="00041578">
              <w:rPr>
                <w:rStyle w:val="a9"/>
                <w:sz w:val="28"/>
                <w:szCs w:val="28"/>
              </w:rPr>
              <w:t>The bush was beaten around</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D2F669" w14:textId="77777777" w:rsidR="005A4CF2" w:rsidRPr="00041578" w:rsidRDefault="007E2A88" w:rsidP="00407EF7">
            <w:pPr>
              <w:pStyle w:val="a7"/>
              <w:ind w:left="0" w:firstLine="0"/>
              <w:jc w:val="left"/>
            </w:pPr>
            <w:hyperlink r:id="rId116" w:history="1">
              <w:r w:rsidRPr="00041578">
                <w:rPr>
                  <w:rStyle w:val="Hyperlink3"/>
                  <w:rFonts w:eastAsia="Arial Unicode MS"/>
                </w:rPr>
                <w:t>https://www.sketchengine.eu</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4413D0" w14:textId="77777777" w:rsidR="005A4CF2" w:rsidRPr="00041578" w:rsidRDefault="007E2A88" w:rsidP="00407EF7">
            <w:pPr>
              <w:rPr>
                <w:sz w:val="28"/>
                <w:szCs w:val="28"/>
              </w:rPr>
            </w:pPr>
            <w:r w:rsidRPr="00041578">
              <w:rPr>
                <w:rStyle w:val="a9"/>
                <w:sz w:val="28"/>
                <w:szCs w:val="28"/>
              </w:rPr>
              <w:t>Passivization</w:t>
            </w:r>
          </w:p>
        </w:tc>
      </w:tr>
      <w:tr w:rsidR="005A4CF2" w:rsidRPr="00041578" w14:paraId="5ED200D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ABF2A1" w14:textId="77777777" w:rsidR="005A4CF2" w:rsidRPr="00041578" w:rsidRDefault="007E2A88" w:rsidP="00407EF7">
            <w:pPr>
              <w:rPr>
                <w:sz w:val="28"/>
                <w:szCs w:val="28"/>
              </w:rPr>
            </w:pPr>
            <w:r w:rsidRPr="00041578">
              <w:rPr>
                <w:rStyle w:val="a9"/>
                <w:sz w:val="28"/>
                <w:szCs w:val="28"/>
              </w:rPr>
              <w:t>22. Bite the bullet</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87F602" w14:textId="77777777" w:rsidR="005A4CF2" w:rsidRPr="00041578" w:rsidRDefault="007E2A88" w:rsidP="00407EF7">
            <w:pPr>
              <w:rPr>
                <w:sz w:val="28"/>
                <w:szCs w:val="28"/>
              </w:rPr>
            </w:pPr>
            <w:r w:rsidRPr="00041578">
              <w:rPr>
                <w:rStyle w:val="a9"/>
                <w:sz w:val="28"/>
                <w:szCs w:val="28"/>
              </w:rPr>
              <w:t>The bullet was bitten</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F59DAB" w14:textId="77777777" w:rsidR="005A4CF2" w:rsidRPr="00041578" w:rsidRDefault="007E2A88" w:rsidP="00407EF7">
            <w:pPr>
              <w:pStyle w:val="a7"/>
              <w:ind w:left="0" w:firstLine="0"/>
              <w:jc w:val="left"/>
            </w:pPr>
            <w:hyperlink r:id="rId117" w:history="1">
              <w:r w:rsidRPr="00041578">
                <w:rPr>
                  <w:rStyle w:val="Hyperlink3"/>
                  <w:rFonts w:eastAsia="Arial Unicode MS"/>
                </w:rPr>
                <w:t>https://www.sketchengine.eu</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AE752D" w14:textId="77777777" w:rsidR="005A4CF2" w:rsidRPr="00041578" w:rsidRDefault="007E2A88" w:rsidP="00407EF7">
            <w:pPr>
              <w:rPr>
                <w:sz w:val="28"/>
                <w:szCs w:val="28"/>
              </w:rPr>
            </w:pPr>
            <w:r w:rsidRPr="00041578">
              <w:rPr>
                <w:rStyle w:val="a9"/>
                <w:sz w:val="28"/>
                <w:szCs w:val="28"/>
              </w:rPr>
              <w:t>Passivization</w:t>
            </w:r>
          </w:p>
        </w:tc>
      </w:tr>
      <w:tr w:rsidR="005A4CF2" w:rsidRPr="00041578" w14:paraId="552995D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76E224" w14:textId="77777777" w:rsidR="005A4CF2" w:rsidRPr="00041578" w:rsidRDefault="007E2A88" w:rsidP="00407EF7">
            <w:pPr>
              <w:rPr>
                <w:sz w:val="28"/>
                <w:szCs w:val="28"/>
              </w:rPr>
            </w:pPr>
            <w:r w:rsidRPr="00041578">
              <w:rPr>
                <w:rStyle w:val="a9"/>
                <w:sz w:val="28"/>
                <w:szCs w:val="28"/>
              </w:rPr>
              <w:t>23. Break the bank</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CE5519" w14:textId="77777777" w:rsidR="005A4CF2" w:rsidRPr="00041578" w:rsidRDefault="007E2A88" w:rsidP="00407EF7">
            <w:pPr>
              <w:rPr>
                <w:sz w:val="28"/>
                <w:szCs w:val="28"/>
              </w:rPr>
            </w:pPr>
            <w:r w:rsidRPr="00041578">
              <w:rPr>
                <w:rStyle w:val="a9"/>
                <w:sz w:val="28"/>
                <w:szCs w:val="28"/>
              </w:rPr>
              <w:t>The bank was broken</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A367A4" w14:textId="77777777" w:rsidR="005A4CF2" w:rsidRPr="00041578" w:rsidRDefault="007E2A88" w:rsidP="00407EF7">
            <w:pPr>
              <w:pStyle w:val="a7"/>
              <w:ind w:left="0" w:firstLine="0"/>
              <w:jc w:val="left"/>
            </w:pPr>
            <w:hyperlink r:id="rId118" w:history="1">
              <w:r w:rsidRPr="00041578">
                <w:rPr>
                  <w:rStyle w:val="Hyperlink3"/>
                  <w:rFonts w:eastAsia="Arial Unicode MS"/>
                </w:rPr>
                <w:t>https://www.sketchengine.eu</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CBC3F6" w14:textId="77777777" w:rsidR="005A4CF2" w:rsidRPr="00041578" w:rsidRDefault="007E2A88" w:rsidP="00407EF7">
            <w:pPr>
              <w:rPr>
                <w:sz w:val="28"/>
                <w:szCs w:val="28"/>
              </w:rPr>
            </w:pPr>
            <w:r w:rsidRPr="00041578">
              <w:rPr>
                <w:rStyle w:val="a9"/>
                <w:sz w:val="28"/>
                <w:szCs w:val="28"/>
              </w:rPr>
              <w:t>Passivization / Literalization</w:t>
            </w:r>
          </w:p>
        </w:tc>
      </w:tr>
      <w:tr w:rsidR="005A4CF2" w:rsidRPr="00041578" w14:paraId="2F0DF058"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68BBC" w14:textId="77777777" w:rsidR="005A4CF2" w:rsidRPr="00041578" w:rsidRDefault="007E2A88" w:rsidP="00407EF7">
            <w:pPr>
              <w:rPr>
                <w:sz w:val="28"/>
                <w:szCs w:val="28"/>
              </w:rPr>
            </w:pPr>
            <w:r w:rsidRPr="00041578">
              <w:rPr>
                <w:rStyle w:val="a9"/>
                <w:sz w:val="28"/>
                <w:szCs w:val="28"/>
              </w:rPr>
              <w:t>24. Break the news</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0B8655" w14:textId="77777777" w:rsidR="005A4CF2" w:rsidRPr="00041578" w:rsidRDefault="007E2A88" w:rsidP="00407EF7">
            <w:pPr>
              <w:rPr>
                <w:sz w:val="28"/>
                <w:szCs w:val="28"/>
              </w:rPr>
            </w:pPr>
            <w:r w:rsidRPr="00041578">
              <w:rPr>
                <w:rStyle w:val="a9"/>
                <w:sz w:val="28"/>
                <w:szCs w:val="28"/>
              </w:rPr>
              <w:t>She broke the news; the news was broken by her</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2D5F50" w14:textId="77777777" w:rsidR="005A4CF2" w:rsidRPr="00041578" w:rsidRDefault="007E2A88" w:rsidP="00407EF7">
            <w:pPr>
              <w:pStyle w:val="a7"/>
              <w:ind w:left="0" w:firstLine="0"/>
              <w:jc w:val="left"/>
              <w:rPr>
                <w:lang w:val="en-US"/>
              </w:rPr>
            </w:pPr>
            <w:hyperlink r:id="rId119" w:history="1">
              <w:r w:rsidRPr="00041578">
                <w:rPr>
                  <w:rStyle w:val="Hyperlink3"/>
                  <w:rFonts w:eastAsia="Arial Unicode MS"/>
                </w:rPr>
                <w:t>https://www.english-corpora.org/coca/</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AE8AC1" w14:textId="77777777" w:rsidR="005A4CF2" w:rsidRPr="00041578" w:rsidRDefault="007E2A88" w:rsidP="00407EF7">
            <w:pPr>
              <w:rPr>
                <w:sz w:val="28"/>
                <w:szCs w:val="28"/>
              </w:rPr>
            </w:pPr>
            <w:r w:rsidRPr="00041578">
              <w:rPr>
                <w:rStyle w:val="a9"/>
                <w:sz w:val="28"/>
                <w:szCs w:val="28"/>
              </w:rPr>
              <w:t>Contextual literalization / Passivization</w:t>
            </w:r>
          </w:p>
        </w:tc>
      </w:tr>
      <w:tr w:rsidR="005A4CF2" w:rsidRPr="00041578" w14:paraId="658427E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CA3ED4" w14:textId="77777777" w:rsidR="005A4CF2" w:rsidRPr="00041578" w:rsidRDefault="007E2A88" w:rsidP="00407EF7">
            <w:pPr>
              <w:pStyle w:val="m-0"/>
              <w:spacing w:before="0"/>
              <w:rPr>
                <w:sz w:val="28"/>
                <w:szCs w:val="28"/>
              </w:rPr>
            </w:pPr>
            <w:r w:rsidRPr="00041578">
              <w:rPr>
                <w:rStyle w:val="a9"/>
                <w:sz w:val="28"/>
                <w:szCs w:val="28"/>
              </w:rPr>
              <w:t>25. Chasing the algorithm</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D92335" w14:textId="77777777" w:rsidR="005A4CF2" w:rsidRPr="00041578" w:rsidRDefault="007E2A88" w:rsidP="00407EF7">
            <w:pPr>
              <w:pStyle w:val="m-0"/>
              <w:spacing w:before="0"/>
              <w:rPr>
                <w:sz w:val="28"/>
                <w:szCs w:val="28"/>
              </w:rPr>
            </w:pPr>
            <w:r w:rsidRPr="00041578">
              <w:rPr>
                <w:rStyle w:val="a9"/>
                <w:sz w:val="28"/>
                <w:szCs w:val="28"/>
              </w:rPr>
              <w:t>Chasing rainbows - Pursuing something unattainable.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87A14" w14:textId="77777777" w:rsidR="005A4CF2" w:rsidRPr="00041578" w:rsidRDefault="007E2A88" w:rsidP="00407EF7">
            <w:pPr>
              <w:rPr>
                <w:rStyle w:val="a9"/>
                <w:sz w:val="28"/>
                <w:szCs w:val="28"/>
              </w:rPr>
            </w:pPr>
            <w:r w:rsidRPr="00041578">
              <w:rPr>
                <w:rStyle w:val="a9"/>
                <w:sz w:val="28"/>
                <w:szCs w:val="28"/>
              </w:rPr>
              <w:t xml:space="preserve">YouTube </w:t>
            </w:r>
          </w:p>
          <w:p w14:paraId="61E0123A" w14:textId="77777777" w:rsidR="005A4CF2" w:rsidRPr="00041578" w:rsidRDefault="005A4CF2" w:rsidP="00407EF7">
            <w:pPr>
              <w:rPr>
                <w:rStyle w:val="a9"/>
                <w:sz w:val="28"/>
                <w:szCs w:val="28"/>
              </w:rPr>
            </w:pPr>
          </w:p>
          <w:p w14:paraId="6C28276A" w14:textId="77777777" w:rsidR="005A4CF2" w:rsidRPr="00041578" w:rsidRDefault="007E2A88" w:rsidP="00407EF7">
            <w:pPr>
              <w:rPr>
                <w:sz w:val="28"/>
                <w:szCs w:val="28"/>
              </w:rPr>
            </w:pPr>
            <w:hyperlink r:id="rId120" w:history="1">
              <w:r w:rsidRPr="00041578">
                <w:rPr>
                  <w:rStyle w:val="Hyperlink1"/>
                </w:rPr>
                <w:t>https://www.youtube.com/watch?v=ZlNI7UhRoyc</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7D005F" w14:textId="026DC8F7" w:rsidR="005A4CF2" w:rsidRPr="00041578" w:rsidRDefault="00015260" w:rsidP="00407EF7">
            <w:pPr>
              <w:pStyle w:val="a7"/>
              <w:ind w:left="0" w:firstLine="0"/>
              <w:jc w:val="left"/>
              <w:rPr>
                <w:lang w:val="en-US"/>
              </w:rPr>
            </w:pPr>
            <w:r w:rsidRPr="00041578">
              <w:rPr>
                <w:rStyle w:val="a9"/>
                <w:lang w:val="en-US"/>
              </w:rPr>
              <w:t>Substitution and</w:t>
            </w:r>
            <w:r w:rsidR="007E2A88" w:rsidRPr="00041578">
              <w:rPr>
                <w:rStyle w:val="a9"/>
                <w:lang w:val="en-US"/>
              </w:rPr>
              <w:t xml:space="preserve"> metaphoric shift </w:t>
            </w:r>
            <w:proofErr w:type="gramStart"/>
            <w:r w:rsidR="007E2A88" w:rsidRPr="00041578">
              <w:rPr>
                <w:rStyle w:val="a9"/>
                <w:lang w:val="en-US"/>
              </w:rPr>
              <w:t>replaces</w:t>
            </w:r>
            <w:proofErr w:type="gramEnd"/>
            <w:r w:rsidR="007E2A88" w:rsidRPr="00041578">
              <w:rPr>
                <w:rStyle w:val="a9"/>
                <w:lang w:val="en-US"/>
              </w:rPr>
              <w:t xml:space="preserve"> the tech-specific “algorithm” context with a universal metaphor of pursuing the impossible</w:t>
            </w:r>
            <w:r w:rsidR="00C518D3">
              <w:rPr>
                <w:rStyle w:val="a9"/>
                <w:lang w:val="en-US"/>
              </w:rPr>
              <w:t>.</w:t>
            </w:r>
          </w:p>
        </w:tc>
      </w:tr>
      <w:tr w:rsidR="006E0E8D" w:rsidRPr="00041578" w14:paraId="79D2283C"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FDC45F7" w14:textId="77777777" w:rsidR="006E0E8D" w:rsidRPr="00041578" w:rsidRDefault="006E0E8D" w:rsidP="006E0E8D">
            <w:pPr>
              <w:pStyle w:val="a7"/>
              <w:ind w:left="0" w:firstLine="0"/>
              <w:jc w:val="left"/>
              <w:rPr>
                <w:rStyle w:val="a9"/>
              </w:rPr>
            </w:pPr>
            <w:r w:rsidRPr="00041578">
              <w:rPr>
                <w:rStyle w:val="a9"/>
                <w:lang w:val="en-US"/>
              </w:rPr>
              <w:t>26. Caught red-handed</w:t>
            </w:r>
          </w:p>
          <w:p w14:paraId="79120D3A" w14:textId="77777777" w:rsidR="006E0E8D" w:rsidRPr="00041578" w:rsidRDefault="006E0E8D" w:rsidP="00407EF7">
            <w:pPr>
              <w:pStyle w:val="a7"/>
              <w:ind w:left="0" w:firstLine="0"/>
              <w:jc w:val="left"/>
              <w:rPr>
                <w:rStyle w:val="a9"/>
                <w:lang w:val="en-US"/>
              </w:rPr>
            </w:pP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4925BF6" w14:textId="5AF11614" w:rsidR="006E0E8D" w:rsidRPr="00041578" w:rsidRDefault="006E0E8D" w:rsidP="00407EF7">
            <w:pPr>
              <w:pStyle w:val="a7"/>
              <w:ind w:left="0" w:firstLine="0"/>
              <w:jc w:val="left"/>
              <w:rPr>
                <w:rStyle w:val="a9"/>
                <w:lang w:val="en-US"/>
              </w:rPr>
            </w:pPr>
            <w:r w:rsidRPr="00041578">
              <w:rPr>
                <w:rStyle w:val="a9"/>
                <w:lang w:val="en-US"/>
              </w:rPr>
              <w:t>Caught in 4K</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53B232D" w14:textId="77777777" w:rsidR="006E0E8D" w:rsidRPr="00041578" w:rsidRDefault="006E0E8D" w:rsidP="006E0E8D">
            <w:pPr>
              <w:rPr>
                <w:rStyle w:val="a9"/>
                <w:sz w:val="28"/>
                <w:szCs w:val="28"/>
              </w:rPr>
            </w:pPr>
            <w:r w:rsidRPr="00041578">
              <w:rPr>
                <w:rStyle w:val="a9"/>
                <w:sz w:val="28"/>
                <w:szCs w:val="28"/>
              </w:rPr>
              <w:t xml:space="preserve">Tiktok </w:t>
            </w:r>
          </w:p>
          <w:p w14:paraId="3DDEC9CE" w14:textId="77777777" w:rsidR="006E0E8D" w:rsidRPr="00041578" w:rsidRDefault="006E0E8D" w:rsidP="00407EF7">
            <w:pPr>
              <w:rPr>
                <w:rStyle w:val="a9"/>
                <w:sz w:val="28"/>
                <w:szCs w:val="28"/>
              </w:rPr>
            </w:pP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2A8513B" w14:textId="77777777" w:rsidR="006E0E8D" w:rsidRPr="00041578" w:rsidRDefault="006E0E8D" w:rsidP="006E0E8D">
            <w:pPr>
              <w:pStyle w:val="a7"/>
              <w:ind w:left="0" w:firstLine="0"/>
              <w:rPr>
                <w:rStyle w:val="a9"/>
                <w:lang w:val="en-US"/>
              </w:rPr>
            </w:pPr>
            <w:r w:rsidRPr="00041578">
              <w:rPr>
                <w:rStyle w:val="a9"/>
                <w:lang w:val="en-US"/>
              </w:rPr>
              <w:t>Lexical substitution (technical term) modernization &amp; digital culture reference</w:t>
            </w:r>
          </w:p>
          <w:p w14:paraId="26F0AAB8" w14:textId="77777777" w:rsidR="006E0E8D" w:rsidRPr="00041578" w:rsidRDefault="006E0E8D" w:rsidP="00407EF7">
            <w:pPr>
              <w:pStyle w:val="a7"/>
              <w:ind w:left="0" w:firstLine="0"/>
              <w:rPr>
                <w:rStyle w:val="a9"/>
                <w:lang w:val="en-US"/>
              </w:rPr>
            </w:pPr>
          </w:p>
        </w:tc>
      </w:tr>
      <w:tr w:rsidR="006E0E8D" w:rsidRPr="00041578" w14:paraId="292B9B50"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3370B498"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34FEAC7A" w14:textId="77777777" w:rsidR="006E0E8D" w:rsidRPr="00041578" w:rsidRDefault="006E0E8D" w:rsidP="00407EF7">
            <w:pPr>
              <w:pStyle w:val="a7"/>
              <w:ind w:left="0" w:firstLine="0"/>
              <w:jc w:val="left"/>
              <w:rPr>
                <w:rStyle w:val="a9"/>
                <w:lang w:val="en-US"/>
              </w:rPr>
            </w:pPr>
          </w:p>
        </w:tc>
      </w:tr>
      <w:tr w:rsidR="006E0E8D" w:rsidRPr="00041578" w14:paraId="55C76ACD"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683040" w14:textId="4C20205A" w:rsidR="006E0E8D" w:rsidRPr="00041578" w:rsidRDefault="006E0E8D" w:rsidP="006E0E8D">
            <w:pPr>
              <w:pStyle w:val="a7"/>
              <w:ind w:left="0" w:firstLine="0"/>
              <w:jc w:val="center"/>
              <w:rPr>
                <w:rStyle w:val="a9"/>
                <w:lang w:val="en-U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0FCA16" w14:textId="0785EB86" w:rsidR="006E0E8D" w:rsidRPr="00041578" w:rsidRDefault="006E0E8D" w:rsidP="006E0E8D">
            <w:pPr>
              <w:pStyle w:val="a7"/>
              <w:ind w:left="0" w:firstLine="0"/>
              <w:jc w:val="center"/>
              <w:rPr>
                <w:rStyle w:val="a9"/>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888BB" w14:textId="37A92A74" w:rsidR="006E0E8D" w:rsidRPr="00041578" w:rsidRDefault="006E0E8D" w:rsidP="006E0E8D">
            <w:pPr>
              <w:jc w:val="center"/>
              <w:rPr>
                <w:rStyle w:val="a9"/>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32467F" w14:textId="6FCE7583" w:rsidR="006E0E8D" w:rsidRPr="00041578" w:rsidRDefault="006E0E8D" w:rsidP="006E0E8D">
            <w:pPr>
              <w:pStyle w:val="a7"/>
              <w:ind w:left="0" w:firstLine="0"/>
              <w:jc w:val="center"/>
              <w:rPr>
                <w:rStyle w:val="a9"/>
                <w:lang w:val="en-US"/>
              </w:rPr>
            </w:pPr>
            <w:r w:rsidRPr="00041578">
              <w:rPr>
                <w:rStyle w:val="a9"/>
                <w:lang w:val="en-US"/>
              </w:rPr>
              <w:t>4</w:t>
            </w:r>
          </w:p>
        </w:tc>
      </w:tr>
      <w:tr w:rsidR="005A4CF2" w:rsidRPr="00041578" w14:paraId="51673F30"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8D55F4" w14:textId="77777777" w:rsidR="005A4CF2" w:rsidRPr="00041578" w:rsidRDefault="007E2A88" w:rsidP="00407EF7">
            <w:pPr>
              <w:pStyle w:val="a7"/>
              <w:ind w:left="0" w:firstLine="0"/>
              <w:jc w:val="left"/>
              <w:rPr>
                <w:rStyle w:val="a9"/>
                <w:lang w:val="en-US"/>
              </w:rPr>
            </w:pPr>
            <w:r w:rsidRPr="00041578">
              <w:rPr>
                <w:rStyle w:val="a9"/>
                <w:lang w:val="en-US"/>
              </w:rPr>
              <w:tab/>
            </w:r>
          </w:p>
          <w:p w14:paraId="2B274ACF" w14:textId="77777777" w:rsidR="005A4CF2" w:rsidRPr="00041578" w:rsidRDefault="007E2A88" w:rsidP="00407EF7">
            <w:pPr>
              <w:pStyle w:val="m-0"/>
              <w:spacing w:before="0"/>
              <w:rPr>
                <w:sz w:val="28"/>
                <w:szCs w:val="28"/>
              </w:rPr>
            </w:pP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6DA086" w14:textId="20FB1213" w:rsidR="005A4CF2" w:rsidRPr="00041578" w:rsidRDefault="007E2A88" w:rsidP="00407EF7">
            <w:pPr>
              <w:pStyle w:val="a7"/>
              <w:ind w:left="0" w:firstLine="0"/>
              <w:jc w:val="left"/>
              <w:rPr>
                <w:lang w:val="en-US"/>
              </w:rPr>
            </w:pPr>
            <w:r w:rsidRPr="00041578">
              <w:rPr>
                <w:rStyle w:val="a9"/>
                <w:lang w:val="en-US"/>
              </w:rPr>
              <w:t xml:space="preserve">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FFD8CC" w14:textId="697B64E9" w:rsidR="005A4CF2" w:rsidRPr="00041578" w:rsidRDefault="00C518D3" w:rsidP="00407EF7">
            <w:pPr>
              <w:rPr>
                <w:sz w:val="28"/>
                <w:szCs w:val="28"/>
              </w:rPr>
            </w:pPr>
            <w:hyperlink r:id="rId121" w:anchor="fpstate=ive&amp;vld=cid:35a8eff1,vid:83BVnWKd7-Y,st:0" w:history="1">
              <w:r w:rsidRPr="00C80726">
                <w:rPr>
                  <w:rStyle w:val="a3"/>
                  <w:sz w:val="28"/>
                  <w:szCs w:val="28"/>
                </w:rPr>
                <w:t>https://www.google.com/search?q=Caught+in+4K&amp;client=safari&amp;sca_esv=41b88c58e4770841&amp;channel=iphone_bm&amp;sxsrf=AE3TifMaYZFrnDcJNctNOY0J0QnKbK2g2A%3A1752749717167&amp;ei=ldZ4aPv_Ceq7hbIPqfqm8AY&amp;ved=0ahUKEwi7npbC3cOOAxXqXUEAHSm9CW4Q4dUDCBA&amp;uact=5&amp;oq=Caught+in+4K&amp;gs_lp=Egxnd3Mtd2l6LXNlcnAiDENhdWdodCBpbiA0S0jFAVAAWABwAHgBkAEAmAEAoAEAqgEAuAEDyAEA-AEC-AEBmAIAoAIAmAMAkgcAoAcAsgcAuAcAwgcAyAcA&amp;sclient=gws-wiz-serp#fpstate=ive&amp;vld=cid:35a8eff1,vid:83BVnWKd7-Y,st:0</w:t>
              </w:r>
            </w:hyperlink>
            <w:r w:rsidR="007E2A88"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995DE" w14:textId="77777777" w:rsidR="005A4CF2" w:rsidRPr="00041578" w:rsidRDefault="007E2A88" w:rsidP="00407EF7">
            <w:pPr>
              <w:pStyle w:val="a7"/>
              <w:ind w:left="0" w:firstLine="0"/>
              <w:jc w:val="left"/>
              <w:rPr>
                <w:lang w:val="en-US"/>
              </w:rPr>
            </w:pPr>
            <w:r w:rsidRPr="00041578">
              <w:rPr>
                <w:rStyle w:val="a9"/>
                <w:lang w:val="en-US"/>
              </w:rPr>
              <w:t>Updates the crime-related idiom with a tech phrase referencing high-definition video evidence, reflecting the role of surveillance and meme culture in exposing wrongdoing.</w:t>
            </w:r>
          </w:p>
        </w:tc>
      </w:tr>
      <w:tr w:rsidR="006E0E8D" w:rsidRPr="00041578" w14:paraId="03FFF697"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DCDB239" w14:textId="1A937AC0" w:rsidR="006E0E8D" w:rsidRPr="00041578" w:rsidRDefault="006E0E8D" w:rsidP="00407EF7">
            <w:pPr>
              <w:pStyle w:val="m-0"/>
              <w:spacing w:before="0"/>
              <w:rPr>
                <w:rStyle w:val="a9"/>
                <w:sz w:val="28"/>
                <w:szCs w:val="28"/>
              </w:rPr>
            </w:pPr>
            <w:r w:rsidRPr="00041578">
              <w:rPr>
                <w:rStyle w:val="a9"/>
                <w:sz w:val="28"/>
                <w:szCs w:val="28"/>
              </w:rPr>
              <w:t>27. Curiosity killed the cat</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73B2B8C" w14:textId="7E9EAC5F" w:rsidR="006E0E8D" w:rsidRPr="00041578" w:rsidRDefault="006E0E8D" w:rsidP="00407EF7">
            <w:pPr>
              <w:pStyle w:val="m-0"/>
              <w:spacing w:before="0"/>
              <w:rPr>
                <w:rStyle w:val="a9"/>
                <w:sz w:val="28"/>
                <w:szCs w:val="28"/>
              </w:rPr>
            </w:pPr>
            <w:r w:rsidRPr="00041578">
              <w:rPr>
                <w:rStyle w:val="a9"/>
                <w:sz w:val="28"/>
                <w:szCs w:val="28"/>
              </w:rPr>
              <w:t>Curiosity killed the search engine.</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0E00E59" w14:textId="77777777" w:rsidR="006E0E8D" w:rsidRPr="00041578" w:rsidRDefault="006E0E8D" w:rsidP="006E0E8D">
            <w:pPr>
              <w:rPr>
                <w:rStyle w:val="a9"/>
                <w:sz w:val="28"/>
                <w:szCs w:val="28"/>
              </w:rPr>
            </w:pPr>
            <w:r w:rsidRPr="00041578">
              <w:rPr>
                <w:rStyle w:val="a9"/>
                <w:sz w:val="28"/>
                <w:szCs w:val="28"/>
              </w:rPr>
              <w:t xml:space="preserve">Google </w:t>
            </w:r>
          </w:p>
          <w:p w14:paraId="040250A3" w14:textId="67C89E99" w:rsidR="006E0E8D" w:rsidRPr="00041578" w:rsidRDefault="006E0E8D" w:rsidP="00407EF7">
            <w:pPr>
              <w:rPr>
                <w:rStyle w:val="a9"/>
                <w:sz w:val="28"/>
                <w:szCs w:val="28"/>
              </w:rPr>
            </w:pPr>
            <w:r w:rsidRPr="00041578">
              <w:rPr>
                <w:rStyle w:val="a9"/>
                <w:sz w:val="28"/>
                <w:szCs w:val="28"/>
              </w:rPr>
              <w:t>https://search.yahoo.com/search;_ylt=AwrFQ2e01nhoOgIAAn1XNyoA;_ylc=X1MDMjc2NjY3OQRfcgMyBGZyA2FhcGx3BGZyMgNzYi10b3AE</w:t>
            </w: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E735D9B" w14:textId="77777777" w:rsidR="006E0E8D" w:rsidRPr="00041578" w:rsidRDefault="006E0E8D" w:rsidP="006E0E8D">
            <w:pPr>
              <w:pStyle w:val="a7"/>
              <w:ind w:left="0" w:firstLine="0"/>
              <w:rPr>
                <w:rStyle w:val="a9"/>
                <w:lang w:val="en-US"/>
              </w:rPr>
            </w:pPr>
            <w:r w:rsidRPr="00041578">
              <w:rPr>
                <w:rStyle w:val="a9"/>
                <w:lang w:val="en-US"/>
              </w:rPr>
              <w:t>Lexical substitution (domain shift)</w:t>
            </w:r>
          </w:p>
          <w:p w14:paraId="2ADAF739" w14:textId="77777777" w:rsidR="006E0E8D" w:rsidRPr="00041578" w:rsidRDefault="006E0E8D" w:rsidP="006E0E8D">
            <w:pPr>
              <w:pStyle w:val="a7"/>
              <w:ind w:left="0" w:firstLine="0"/>
              <w:rPr>
                <w:rStyle w:val="a9"/>
                <w:lang w:val="en-US"/>
              </w:rPr>
            </w:pPr>
            <w:r w:rsidRPr="00041578">
              <w:rPr>
                <w:rStyle w:val="a9"/>
                <w:lang w:val="en-US"/>
              </w:rPr>
              <w:t>Modernization and Internet culture integration</w:t>
            </w:r>
          </w:p>
          <w:p w14:paraId="67DC2839" w14:textId="7927F22D" w:rsidR="006E0E8D" w:rsidRPr="00041578" w:rsidRDefault="006E0E8D" w:rsidP="006E0E8D">
            <w:pPr>
              <w:pStyle w:val="a7"/>
              <w:ind w:left="0" w:firstLine="0"/>
              <w:rPr>
                <w:rStyle w:val="a9"/>
                <w:lang w:val="en-US"/>
              </w:rPr>
            </w:pPr>
            <w:r w:rsidRPr="00041578">
              <w:rPr>
                <w:rStyle w:val="a9"/>
                <w:lang w:val="en-US"/>
              </w:rPr>
              <w:t>Replaces animal imagery with technology to warn about the risks of excessive online</w:t>
            </w:r>
          </w:p>
        </w:tc>
      </w:tr>
      <w:tr w:rsidR="006E0E8D" w:rsidRPr="00041578" w14:paraId="71A1AC73"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0FACB5B4"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552B1A6D" w14:textId="77777777" w:rsidR="006E0E8D" w:rsidRPr="00041578" w:rsidRDefault="006E0E8D" w:rsidP="00407EF7">
            <w:pPr>
              <w:pStyle w:val="a7"/>
              <w:ind w:left="0" w:firstLine="0"/>
              <w:jc w:val="left"/>
              <w:rPr>
                <w:rStyle w:val="a9"/>
                <w:lang w:val="en-US"/>
              </w:rPr>
            </w:pPr>
          </w:p>
        </w:tc>
      </w:tr>
      <w:tr w:rsidR="006E0E8D" w:rsidRPr="00041578" w14:paraId="2F323BD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77EBE5" w14:textId="26CE8857" w:rsidR="006E0E8D" w:rsidRPr="00041578" w:rsidRDefault="006E0E8D" w:rsidP="006E0E8D">
            <w:pPr>
              <w:pStyle w:val="m-0"/>
              <w:spacing w:before="0"/>
              <w:jc w:val="center"/>
              <w:rPr>
                <w:sz w:val="28"/>
                <w:szCs w:val="28"/>
              </w:rPr>
            </w:pPr>
            <w:r w:rsidRPr="00041578">
              <w:rPr>
                <w:rStyle w:val="a9"/>
                <w:sz w:val="28"/>
                <w:szCs w:val="28"/>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A18CA8" w14:textId="5C5147C6" w:rsidR="006E0E8D" w:rsidRPr="00041578" w:rsidRDefault="006E0E8D" w:rsidP="006E0E8D">
            <w:pPr>
              <w:pStyle w:val="m-0"/>
              <w:spacing w:before="0"/>
              <w:jc w:val="center"/>
              <w:rPr>
                <w:sz w:val="28"/>
                <w:szCs w:val="28"/>
              </w:rPr>
            </w:pPr>
            <w:r w:rsidRPr="00041578">
              <w:rPr>
                <w:rStyle w:val="a9"/>
                <w:sz w:val="28"/>
                <w:szCs w:val="28"/>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9DC20E" w14:textId="353B4C6D" w:rsidR="006E0E8D" w:rsidRPr="00041578" w:rsidRDefault="006E0E8D" w:rsidP="006E0E8D">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A4F54" w14:textId="3EEFAEBD" w:rsidR="006E0E8D" w:rsidRPr="00041578" w:rsidRDefault="006E0E8D" w:rsidP="006E0E8D">
            <w:pPr>
              <w:pStyle w:val="a7"/>
              <w:ind w:left="0" w:firstLine="0"/>
              <w:jc w:val="center"/>
              <w:rPr>
                <w:rStyle w:val="a9"/>
                <w:lang w:val="en-US"/>
              </w:rPr>
            </w:pPr>
            <w:r w:rsidRPr="00041578">
              <w:rPr>
                <w:rStyle w:val="a9"/>
                <w:lang w:val="en-US"/>
              </w:rPr>
              <w:t>4</w:t>
            </w:r>
          </w:p>
        </w:tc>
      </w:tr>
      <w:tr w:rsidR="005A4CF2" w:rsidRPr="00041578" w14:paraId="2930B1D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FF09A" w14:textId="332481C7" w:rsidR="005A4CF2" w:rsidRPr="00041578" w:rsidRDefault="005A4CF2" w:rsidP="00407EF7">
            <w:pPr>
              <w:pStyle w:val="m-0"/>
              <w:spacing w:before="0"/>
              <w:rPr>
                <w:sz w:val="28"/>
                <w:szCs w:val="28"/>
              </w:rPr>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E0775" w14:textId="2C63757B" w:rsidR="005A4CF2" w:rsidRPr="00041578" w:rsidRDefault="005A4CF2" w:rsidP="00407EF7">
            <w:pPr>
              <w:pStyle w:val="m-0"/>
              <w:spacing w:before="0"/>
              <w:rPr>
                <w:sz w:val="28"/>
                <w:szCs w:val="28"/>
              </w:rPr>
            </w:pP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71CC6" w14:textId="708FB819" w:rsidR="005A4CF2" w:rsidRPr="00041578" w:rsidRDefault="007E2A88" w:rsidP="00407EF7">
            <w:pPr>
              <w:rPr>
                <w:sz w:val="28"/>
                <w:szCs w:val="28"/>
              </w:rPr>
            </w:pPr>
            <w:hyperlink r:id="rId122" w:history="1">
              <w:r w:rsidRPr="00041578">
                <w:rPr>
                  <w:rStyle w:val="Hyperlink1"/>
                </w:rPr>
                <w:t>Z3ByaWQDWi5LaWpkN0hRSFNWUTF1NHBwRGl4QQRuX3JzbHQDMARuX3N1Z2cDMTAEb3JpZ2luA3NlYXJjaC55YWhvby5jb20EcG9zAzAEcHFzdHIDBHBxc3RybAMwBHFzdHJsAzM1BHF1ZXJ5A0N1cmlvc2l0eSUyMGtpbGxlZCUyMHRoZSUyMHNlYXJjaCUyMGVuZ2luZS4EdF9zdG1wAzE3NTI3NDk5NTA-?p=Curiosity+killed+the+search+</w:t>
              </w:r>
              <w:proofErr w:type="gramStart"/>
              <w:r w:rsidRPr="00041578">
                <w:rPr>
                  <w:rStyle w:val="Hyperlink1"/>
                </w:rPr>
                <w:t>engine.&amp;</w:t>
              </w:r>
              <w:proofErr w:type="gramEnd"/>
              <w:r w:rsidRPr="00041578">
                <w:rPr>
                  <w:rStyle w:val="Hyperlink1"/>
                </w:rPr>
                <w:t>fr=aaplw&amp;fr2=sb-top</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AC4DC7" w14:textId="30AC7F7E" w:rsidR="005A4CF2" w:rsidRPr="00041578" w:rsidRDefault="007E2A88" w:rsidP="00407EF7">
            <w:pPr>
              <w:pStyle w:val="a7"/>
              <w:ind w:left="0" w:firstLine="0"/>
              <w:jc w:val="left"/>
              <w:rPr>
                <w:lang w:val="en-US"/>
              </w:rPr>
            </w:pPr>
            <w:r w:rsidRPr="00041578">
              <w:rPr>
                <w:rStyle w:val="a9"/>
                <w:lang w:val="en-US"/>
              </w:rPr>
              <w:t>searching and data overload in the digital era.</w:t>
            </w:r>
          </w:p>
        </w:tc>
      </w:tr>
      <w:tr w:rsidR="005A4CF2" w:rsidRPr="00041578" w14:paraId="1F0A4FC5"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C24851D" w14:textId="77777777" w:rsidR="005A4CF2" w:rsidRPr="00041578" w:rsidRDefault="007E2A88" w:rsidP="00407EF7">
            <w:pPr>
              <w:pStyle w:val="a7"/>
              <w:ind w:left="0" w:firstLine="0"/>
              <w:jc w:val="left"/>
              <w:rPr>
                <w:rStyle w:val="a9"/>
              </w:rPr>
            </w:pPr>
            <w:r w:rsidRPr="00041578">
              <w:rPr>
                <w:rStyle w:val="a9"/>
                <w:lang w:val="en-US"/>
              </w:rPr>
              <w:t xml:space="preserve">28. Cool points </w:t>
            </w:r>
          </w:p>
          <w:p w14:paraId="30137FDB" w14:textId="77777777" w:rsidR="005A4CF2" w:rsidRPr="00041578" w:rsidRDefault="007E2A88" w:rsidP="00407EF7">
            <w:pPr>
              <w:pStyle w:val="a7"/>
              <w:ind w:left="0" w:firstLine="0"/>
              <w:jc w:val="left"/>
              <w:rPr>
                <w:rStyle w:val="a9"/>
              </w:rPr>
            </w:pPr>
            <w:r w:rsidRPr="00041578">
              <w:rPr>
                <w:rStyle w:val="a9"/>
                <w:lang w:val="en-US"/>
              </w:rPr>
              <w:tab/>
            </w:r>
          </w:p>
          <w:p w14:paraId="771CB19F" w14:textId="77777777" w:rsidR="005A4CF2" w:rsidRPr="00041578" w:rsidRDefault="007E2A88" w:rsidP="00407EF7">
            <w:pPr>
              <w:pStyle w:val="m-0"/>
              <w:spacing w:before="0"/>
              <w:rPr>
                <w:sz w:val="28"/>
                <w:szCs w:val="28"/>
              </w:rPr>
            </w:pPr>
            <w:r w:rsidRPr="00041578">
              <w:rPr>
                <w:rStyle w:val="a9"/>
                <w:sz w:val="28"/>
                <w:szCs w:val="28"/>
              </w:rPr>
              <w:tab/>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2D72264" w14:textId="77777777" w:rsidR="005A4CF2" w:rsidRPr="00041578" w:rsidRDefault="007E2A88" w:rsidP="00407EF7">
            <w:pPr>
              <w:pStyle w:val="a7"/>
              <w:ind w:left="0" w:firstLine="0"/>
              <w:jc w:val="left"/>
            </w:pPr>
            <w:r w:rsidRPr="00041578">
              <w:rPr>
                <w:rStyle w:val="a9"/>
                <w:lang w:val="en-US"/>
              </w:rPr>
              <w:t>Aura Points</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24F1319" w14:textId="77777777" w:rsidR="005A4CF2" w:rsidRPr="003B45BE" w:rsidRDefault="007E2A88" w:rsidP="00407EF7">
            <w:pPr>
              <w:pStyle w:val="a7"/>
              <w:ind w:left="0" w:firstLine="0"/>
              <w:jc w:val="left"/>
              <w:rPr>
                <w:rStyle w:val="a9"/>
                <w:lang w:val="de-DE"/>
              </w:rPr>
            </w:pPr>
            <w:r w:rsidRPr="003B45BE">
              <w:rPr>
                <w:rStyle w:val="a9"/>
                <w:lang w:val="de-DE"/>
              </w:rPr>
              <w:t xml:space="preserve">TikTok </w:t>
            </w:r>
          </w:p>
          <w:p w14:paraId="1E9C6579" w14:textId="77777777" w:rsidR="005A4CF2" w:rsidRPr="003B45BE" w:rsidRDefault="007E2A88" w:rsidP="00407EF7">
            <w:pPr>
              <w:rPr>
                <w:sz w:val="28"/>
                <w:szCs w:val="28"/>
                <w:lang w:val="de-DE"/>
              </w:rPr>
            </w:pPr>
            <w:hyperlink r:id="rId123" w:history="1">
              <w:r w:rsidRPr="003B45BE">
                <w:rPr>
                  <w:rStyle w:val="Hyperlink4"/>
                  <w:lang w:val="de-DE"/>
                </w:rPr>
                <w:t>https://www.tiktok.com/discover/aura-points-trend</w:t>
              </w:r>
            </w:hyperlink>
            <w:r w:rsidRPr="003B45BE">
              <w:rPr>
                <w:rStyle w:val="a9"/>
                <w:b/>
                <w:bCs/>
                <w:sz w:val="28"/>
                <w:szCs w:val="28"/>
                <w:lang w:val="de-DE"/>
              </w:rPr>
              <w:t xml:space="preserve"> </w:t>
            </w: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0EDA00E" w14:textId="77777777" w:rsidR="005A4CF2" w:rsidRPr="00041578" w:rsidRDefault="007E2A88" w:rsidP="00407EF7">
            <w:pPr>
              <w:pStyle w:val="a7"/>
              <w:ind w:left="0" w:firstLine="0"/>
              <w:jc w:val="left"/>
              <w:rPr>
                <w:rStyle w:val="a9"/>
                <w:lang w:val="en-US"/>
              </w:rPr>
            </w:pPr>
            <w:r w:rsidRPr="00041578">
              <w:rPr>
                <w:rStyle w:val="a9"/>
                <w:lang w:val="en-US"/>
              </w:rPr>
              <w:t>Lexical substitution (slang shift)</w:t>
            </w:r>
          </w:p>
          <w:p w14:paraId="672235C4" w14:textId="77777777" w:rsidR="005A4CF2" w:rsidRPr="00041578" w:rsidRDefault="007E2A88" w:rsidP="00407EF7">
            <w:pPr>
              <w:pStyle w:val="a7"/>
              <w:ind w:left="0" w:firstLine="0"/>
              <w:jc w:val="left"/>
              <w:rPr>
                <w:rStyle w:val="a9"/>
                <w:lang w:val="en-US"/>
              </w:rPr>
            </w:pPr>
            <w:r w:rsidRPr="00041578">
              <w:rPr>
                <w:rStyle w:val="a9"/>
                <w:lang w:val="en-US"/>
              </w:rPr>
              <w:t>Modernization and Internet slang adaptation</w:t>
            </w:r>
          </w:p>
          <w:p w14:paraId="267583A3" w14:textId="77777777" w:rsidR="005A4CF2" w:rsidRPr="00041578" w:rsidRDefault="007E2A88" w:rsidP="00407EF7">
            <w:pPr>
              <w:pStyle w:val="a7"/>
              <w:ind w:left="0" w:firstLine="0"/>
              <w:jc w:val="left"/>
              <w:rPr>
                <w:rStyle w:val="a9"/>
                <w:lang w:val="en-US"/>
              </w:rPr>
            </w:pPr>
            <w:r w:rsidRPr="00041578">
              <w:rPr>
                <w:rStyle w:val="a9"/>
                <w:lang w:val="en-US"/>
              </w:rPr>
              <w:t>Replaces older slang with a TikTok-originated fictional metric for coolness or vibe, reflecting Gen Z’s playful gamification of social interaction.</w:t>
            </w:r>
          </w:p>
          <w:p w14:paraId="0547B91E" w14:textId="77777777" w:rsidR="005A4CF2" w:rsidRPr="00041578" w:rsidRDefault="007E2A88" w:rsidP="00407EF7">
            <w:pPr>
              <w:pStyle w:val="a7"/>
              <w:ind w:left="0" w:firstLine="0"/>
              <w:jc w:val="left"/>
              <w:rPr>
                <w:rStyle w:val="a9"/>
                <w:lang w:val="en-US"/>
              </w:rPr>
            </w:pPr>
            <w:r w:rsidRPr="00041578">
              <w:rPr>
                <w:rStyle w:val="a9"/>
                <w:lang w:val="en-US"/>
              </w:rPr>
              <w:t>A fictional metric representing someone’s coolness or vibe; actions can increase or decrease your “aura points.”</w:t>
            </w:r>
          </w:p>
          <w:p w14:paraId="106BFAE8" w14:textId="77777777" w:rsidR="005A4CF2" w:rsidRPr="00041578" w:rsidRDefault="007E2A88" w:rsidP="00407EF7">
            <w:pPr>
              <w:pStyle w:val="a7"/>
              <w:ind w:left="0" w:firstLine="0"/>
              <w:jc w:val="left"/>
              <w:rPr>
                <w:rStyle w:val="a9"/>
                <w:lang w:val="en-US"/>
              </w:rPr>
            </w:pPr>
            <w:r w:rsidRPr="00041578">
              <w:rPr>
                <w:rStyle w:val="a9"/>
                <w:lang w:val="en-US"/>
              </w:rPr>
              <w:t>Example: “Helping that stranger just earned you major aura points.”</w:t>
            </w:r>
          </w:p>
          <w:p w14:paraId="2B957084" w14:textId="0F35723B" w:rsidR="006E0E8D" w:rsidRPr="00041578" w:rsidRDefault="006E0E8D" w:rsidP="00407EF7">
            <w:pPr>
              <w:pStyle w:val="a7"/>
              <w:ind w:left="0" w:firstLine="0"/>
              <w:jc w:val="left"/>
              <w:rPr>
                <w:lang w:val="en-US"/>
              </w:rPr>
            </w:pPr>
          </w:p>
        </w:tc>
      </w:tr>
      <w:tr w:rsidR="006E0E8D" w:rsidRPr="00041578" w14:paraId="69C49389"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7BB48F83"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20EAC642" w14:textId="77777777" w:rsidR="006E0E8D" w:rsidRPr="00041578" w:rsidRDefault="006E0E8D" w:rsidP="00407EF7">
            <w:pPr>
              <w:pStyle w:val="a7"/>
              <w:ind w:left="0" w:firstLine="0"/>
              <w:jc w:val="left"/>
              <w:rPr>
                <w:rStyle w:val="a9"/>
                <w:lang w:val="en-US"/>
              </w:rPr>
            </w:pPr>
          </w:p>
        </w:tc>
      </w:tr>
      <w:tr w:rsidR="006E0E8D" w:rsidRPr="00041578" w14:paraId="1D4AC8E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BB53B" w14:textId="3F4704EC" w:rsidR="006E0E8D" w:rsidRPr="00041578" w:rsidRDefault="006E0E8D" w:rsidP="006E0E8D">
            <w:pPr>
              <w:pStyle w:val="a7"/>
              <w:ind w:left="0" w:firstLine="0"/>
              <w:jc w:val="center"/>
              <w:rPr>
                <w:rStyle w:val="a9"/>
                <w:lang w:val="en-U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44F81" w14:textId="2294B04C" w:rsidR="006E0E8D" w:rsidRPr="00041578" w:rsidRDefault="006E0E8D" w:rsidP="006E0E8D">
            <w:pPr>
              <w:pStyle w:val="a7"/>
              <w:ind w:left="0" w:firstLine="0"/>
              <w:jc w:val="center"/>
              <w:rPr>
                <w:rStyle w:val="a9"/>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CAF51C" w14:textId="3D3C0FED" w:rsidR="006E0E8D" w:rsidRPr="00041578" w:rsidRDefault="006E0E8D" w:rsidP="006E0E8D">
            <w:pPr>
              <w:pStyle w:val="a7"/>
              <w:ind w:left="0" w:firstLine="0"/>
              <w:jc w:val="center"/>
              <w:rPr>
                <w:rStyle w:val="a9"/>
                <w:lang w:val="en-US"/>
              </w:rPr>
            </w:pPr>
            <w:r w:rsidRPr="00041578">
              <w:rPr>
                <w:rStyle w:val="a9"/>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A0692" w14:textId="443BD967" w:rsidR="006E0E8D" w:rsidRPr="00041578" w:rsidRDefault="006E0E8D" w:rsidP="006E0E8D">
            <w:pPr>
              <w:pStyle w:val="a7"/>
              <w:ind w:left="0" w:firstLine="0"/>
              <w:jc w:val="center"/>
              <w:rPr>
                <w:rStyle w:val="a9"/>
                <w:lang w:val="en-US"/>
              </w:rPr>
            </w:pPr>
            <w:r w:rsidRPr="00041578">
              <w:rPr>
                <w:rStyle w:val="a9"/>
                <w:lang w:val="en-US"/>
              </w:rPr>
              <w:t>4</w:t>
            </w:r>
          </w:p>
        </w:tc>
      </w:tr>
      <w:tr w:rsidR="005A4CF2" w:rsidRPr="00041578" w14:paraId="5D90B0E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A30DE8" w14:textId="77777777" w:rsidR="005A4CF2" w:rsidRPr="00041578" w:rsidRDefault="007E2A88" w:rsidP="00407EF7">
            <w:pPr>
              <w:pStyle w:val="a7"/>
              <w:ind w:left="0" w:firstLine="0"/>
              <w:jc w:val="left"/>
            </w:pPr>
            <w:r w:rsidRPr="00041578">
              <w:rPr>
                <w:rStyle w:val="a9"/>
                <w:lang w:val="en-US"/>
              </w:rPr>
              <w:t>29. Check the vibe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97937" w14:textId="77777777" w:rsidR="005A4CF2" w:rsidRPr="00041578" w:rsidRDefault="007E2A88" w:rsidP="00407EF7">
            <w:pPr>
              <w:pStyle w:val="a7"/>
              <w:ind w:left="0" w:firstLine="0"/>
              <w:jc w:val="left"/>
            </w:pPr>
            <w:r w:rsidRPr="00041578">
              <w:rPr>
                <w:rStyle w:val="a9"/>
                <w:lang w:val="en-US"/>
              </w:rPr>
              <w:t>Vibe Check</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8BF718" w14:textId="77777777" w:rsidR="005A4CF2" w:rsidRPr="00041578" w:rsidRDefault="007E2A88" w:rsidP="00407EF7">
            <w:pPr>
              <w:pStyle w:val="a7"/>
              <w:ind w:left="0" w:firstLine="0"/>
              <w:jc w:val="left"/>
              <w:rPr>
                <w:rStyle w:val="a9"/>
                <w:lang w:val="en-US"/>
              </w:rPr>
            </w:pPr>
            <w:r w:rsidRPr="00041578">
              <w:rPr>
                <w:rStyle w:val="a9"/>
                <w:lang w:val="en-US"/>
              </w:rPr>
              <w:t>Cambridge Dictionary</w:t>
            </w:r>
          </w:p>
          <w:p w14:paraId="12930B78" w14:textId="77777777" w:rsidR="005A4CF2" w:rsidRPr="00041578" w:rsidRDefault="007E2A88" w:rsidP="00407EF7">
            <w:pPr>
              <w:rPr>
                <w:sz w:val="28"/>
                <w:szCs w:val="28"/>
              </w:rPr>
            </w:pPr>
            <w:hyperlink r:id="rId124" w:history="1">
              <w:r w:rsidRPr="00041578">
                <w:rPr>
                  <w:rStyle w:val="Hyperlink1"/>
                </w:rPr>
                <w:t>https://dictionary.cambridge.org/dictionary/english/vibe-check</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BB377" w14:textId="75E2EEBA" w:rsidR="005A4CF2" w:rsidRPr="00041578" w:rsidRDefault="007E2A88" w:rsidP="00407EF7">
            <w:pPr>
              <w:pStyle w:val="a7"/>
              <w:ind w:left="0" w:firstLine="0"/>
              <w:jc w:val="left"/>
              <w:rPr>
                <w:lang w:val="en-US"/>
              </w:rPr>
            </w:pPr>
            <w:r w:rsidRPr="00041578">
              <w:rPr>
                <w:rStyle w:val="a9"/>
                <w:lang w:val="en-US"/>
              </w:rPr>
              <w:t xml:space="preserve">Shortening and Internet </w:t>
            </w:r>
            <w:r w:rsidR="00015260" w:rsidRPr="00041578">
              <w:rPr>
                <w:rStyle w:val="a9"/>
                <w:lang w:val="en-US"/>
              </w:rPr>
              <w:t>slang condensation</w:t>
            </w:r>
            <w:r w:rsidRPr="00041578">
              <w:rPr>
                <w:rStyle w:val="a9"/>
                <w:lang w:val="en-US"/>
              </w:rPr>
              <w:t xml:space="preserve"> of phrase to a two-word slang form popular in online communities.</w:t>
            </w:r>
          </w:p>
        </w:tc>
      </w:tr>
      <w:tr w:rsidR="005A4CF2" w:rsidRPr="00041578" w14:paraId="25A5A56C"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F4B23" w14:textId="3537C022" w:rsidR="005A4CF2" w:rsidRPr="00041578" w:rsidRDefault="007E2A88" w:rsidP="00407EF7">
            <w:pPr>
              <w:pStyle w:val="30"/>
              <w:spacing w:before="0" w:after="0"/>
            </w:pPr>
            <w:r w:rsidRPr="00041578">
              <w:rPr>
                <w:rStyle w:val="a9"/>
                <w:color w:val="000000"/>
                <w:u w:color="000000"/>
              </w:rPr>
              <w:t>30. Don</w:t>
            </w:r>
            <w:r w:rsidR="00501335">
              <w:rPr>
                <w:rStyle w:val="a9"/>
                <w:color w:val="000000"/>
                <w:u w:color="000000"/>
              </w:rPr>
              <w:t>’</w:t>
            </w:r>
            <w:r w:rsidRPr="00041578">
              <w:rPr>
                <w:rStyle w:val="a9"/>
                <w:color w:val="000000"/>
                <w:u w:color="000000"/>
              </w:rPr>
              <w:t>t cry over spilled milk</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2408E" w14:textId="741D3C0C" w:rsidR="005A4CF2" w:rsidRPr="00041578" w:rsidRDefault="007E2A88" w:rsidP="00407EF7">
            <w:pPr>
              <w:pStyle w:val="a7"/>
              <w:ind w:left="0" w:firstLine="0"/>
              <w:rPr>
                <w:lang w:val="en-US"/>
              </w:rPr>
            </w:pPr>
            <w:r w:rsidRPr="00041578">
              <w:rPr>
                <w:rStyle w:val="a9"/>
                <w:lang w:val="en-US"/>
              </w:rPr>
              <w:t>Don</w:t>
            </w:r>
            <w:r w:rsidR="00501335">
              <w:rPr>
                <w:rStyle w:val="a9"/>
                <w:lang w:val="en-US"/>
              </w:rPr>
              <w:t>’</w:t>
            </w:r>
            <w:r w:rsidRPr="00041578">
              <w:rPr>
                <w:rStyle w:val="a9"/>
                <w:lang w:val="en-US"/>
              </w:rPr>
              <w:t>t cry over spilled milkshakes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33BF6" w14:textId="77777777" w:rsidR="005A4CF2" w:rsidRPr="00041578" w:rsidRDefault="007E2A88" w:rsidP="00407EF7">
            <w:pPr>
              <w:pStyle w:val="a7"/>
              <w:ind w:left="0" w:firstLine="0"/>
              <w:rPr>
                <w:lang w:val="en-US"/>
              </w:rPr>
            </w:pPr>
            <w:hyperlink r:id="rId125" w:history="1">
              <w:r w:rsidRPr="00041578">
                <w:rPr>
                  <w:rStyle w:val="Hyperlink3"/>
                  <w:rFonts w:eastAsia="Arial Unicode MS"/>
                </w:rPr>
                <w:t>https://www.makeupalley.com/product/showreview.asp/ItemId=200015/Dont-Cry-Over-Spilled-Milkshakes/OPI/Polishes</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A024EE" w14:textId="77777777" w:rsidR="005A4CF2" w:rsidRPr="00041578" w:rsidRDefault="007E2A88" w:rsidP="00407EF7">
            <w:pPr>
              <w:pStyle w:val="a7"/>
              <w:ind w:left="0" w:firstLine="0"/>
              <w:rPr>
                <w:rStyle w:val="a9"/>
                <w:lang w:val="en-US"/>
              </w:rPr>
            </w:pPr>
            <w:r w:rsidRPr="00041578">
              <w:rPr>
                <w:rStyle w:val="a9"/>
                <w:lang w:val="en-US"/>
              </w:rPr>
              <w:t>Lexical substitution (noun variation)</w:t>
            </w:r>
          </w:p>
          <w:p w14:paraId="10B5B321" w14:textId="77777777" w:rsidR="005A4CF2" w:rsidRPr="00041578" w:rsidRDefault="007E2A88" w:rsidP="00407EF7">
            <w:pPr>
              <w:pStyle w:val="a7"/>
              <w:ind w:left="0" w:firstLine="0"/>
              <w:rPr>
                <w:lang w:val="en-US"/>
              </w:rPr>
            </w:pPr>
            <w:r w:rsidRPr="00041578">
              <w:rPr>
                <w:rStyle w:val="a9"/>
                <w:lang w:val="en-US"/>
              </w:rPr>
              <w:t>Humorization and Product marketing</w:t>
            </w:r>
          </w:p>
        </w:tc>
      </w:tr>
      <w:tr w:rsidR="005A4CF2" w:rsidRPr="00041578" w14:paraId="4B7E8D6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7EF0F" w14:textId="11E6C58B" w:rsidR="005A4CF2" w:rsidRPr="00041578" w:rsidRDefault="007E2A88" w:rsidP="00407EF7">
            <w:pPr>
              <w:pStyle w:val="m-0"/>
              <w:spacing w:before="0"/>
              <w:rPr>
                <w:sz w:val="28"/>
                <w:szCs w:val="28"/>
              </w:rPr>
            </w:pPr>
            <w:r w:rsidRPr="00041578">
              <w:rPr>
                <w:rStyle w:val="a9"/>
                <w:sz w:val="28"/>
                <w:szCs w:val="28"/>
              </w:rPr>
              <w:t>31. Don</w:t>
            </w:r>
            <w:r w:rsidR="00501335">
              <w:rPr>
                <w:rStyle w:val="a9"/>
                <w:sz w:val="28"/>
                <w:szCs w:val="28"/>
              </w:rPr>
              <w:t>’</w:t>
            </w:r>
            <w:r w:rsidRPr="00041578">
              <w:rPr>
                <w:rStyle w:val="a9"/>
                <w:sz w:val="28"/>
                <w:szCs w:val="28"/>
              </w:rPr>
              <w:t>t cry over spilled milk</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2AEF96" w14:textId="77777777" w:rsidR="005A4CF2" w:rsidRPr="00041578" w:rsidRDefault="007E2A88" w:rsidP="00407EF7">
            <w:pPr>
              <w:pStyle w:val="m-0"/>
              <w:spacing w:before="0"/>
              <w:rPr>
                <w:sz w:val="28"/>
                <w:szCs w:val="28"/>
              </w:rPr>
            </w:pPr>
            <w:r w:rsidRPr="00041578">
              <w:rPr>
                <w:rStyle w:val="a9"/>
                <w:sz w:val="28"/>
                <w:szCs w:val="28"/>
              </w:rPr>
              <w:t>Don’t cry over spilled condiments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361EDE" w14:textId="77777777" w:rsidR="005A4CF2" w:rsidRPr="00041578" w:rsidRDefault="007E2A88" w:rsidP="00407EF7">
            <w:pPr>
              <w:pStyle w:val="a7"/>
              <w:ind w:left="0" w:firstLine="0"/>
              <w:rPr>
                <w:rStyle w:val="a9"/>
                <w:lang w:val="en-US"/>
              </w:rPr>
            </w:pPr>
            <w:r w:rsidRPr="00041578">
              <w:rPr>
                <w:rStyle w:val="a9"/>
                <w:lang w:val="en-US"/>
              </w:rPr>
              <w:t>Reddit</w:t>
            </w:r>
          </w:p>
          <w:p w14:paraId="084AE82B" w14:textId="77777777" w:rsidR="005A4CF2" w:rsidRPr="00041578" w:rsidRDefault="005A4CF2" w:rsidP="00407EF7">
            <w:pPr>
              <w:pStyle w:val="a7"/>
              <w:ind w:left="0" w:firstLine="0"/>
              <w:rPr>
                <w:rStyle w:val="a9"/>
                <w:lang w:val="en-US"/>
              </w:rPr>
            </w:pPr>
          </w:p>
          <w:p w14:paraId="3CB971F8" w14:textId="77777777" w:rsidR="005A4CF2" w:rsidRPr="00041578" w:rsidRDefault="007E2A88" w:rsidP="00407EF7">
            <w:pPr>
              <w:pStyle w:val="a7"/>
              <w:ind w:left="0" w:firstLine="0"/>
              <w:rPr>
                <w:lang w:val="en-US"/>
              </w:rPr>
            </w:pPr>
            <w:hyperlink r:id="rId126" w:history="1">
              <w:r w:rsidRPr="00041578">
                <w:rPr>
                  <w:rStyle w:val="Hyperlink3"/>
                  <w:rFonts w:eastAsia="Arial Unicode MS"/>
                </w:rPr>
                <w:t>https://www.reddit.com/r/ginnyandgeorgiashow/comments/154zeg1/dont_cry_over_spilled_condiments_wins_for_joe/</w:t>
              </w:r>
            </w:hyperlink>
            <w:r w:rsidRPr="00041578">
              <w:rPr>
                <w:rStyle w:val="a9"/>
                <w:lang w:val="en-US"/>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560159" w14:textId="77777777" w:rsidR="005A4CF2" w:rsidRPr="00041578" w:rsidRDefault="007E2A88" w:rsidP="00407EF7">
            <w:pPr>
              <w:pStyle w:val="a7"/>
              <w:ind w:left="0" w:firstLine="0"/>
              <w:jc w:val="left"/>
              <w:rPr>
                <w:lang w:val="en-US"/>
              </w:rPr>
            </w:pPr>
            <w:r w:rsidRPr="00041578">
              <w:rPr>
                <w:rStyle w:val="a9"/>
                <w:lang w:val="en-US"/>
              </w:rPr>
              <w:t>Lexical substitution (noun variation) humorization &amp; creative culinary metaphor</w:t>
            </w:r>
          </w:p>
        </w:tc>
      </w:tr>
      <w:tr w:rsidR="005A4CF2" w:rsidRPr="00041578" w14:paraId="36FCD20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34244" w14:textId="4F49B786" w:rsidR="005A4CF2" w:rsidRPr="00041578" w:rsidRDefault="007E2A88" w:rsidP="00407EF7">
            <w:pPr>
              <w:spacing w:after="60"/>
              <w:rPr>
                <w:sz w:val="28"/>
                <w:szCs w:val="28"/>
              </w:rPr>
            </w:pPr>
            <w:r w:rsidRPr="00041578">
              <w:rPr>
                <w:rStyle w:val="a9"/>
                <w:sz w:val="28"/>
                <w:szCs w:val="28"/>
              </w:rPr>
              <w:t>32.</w:t>
            </w:r>
            <w:hyperlink r:id="rId127" w:history="1">
              <w:r w:rsidRPr="00041578">
                <w:rPr>
                  <w:rStyle w:val="Hyperlink5"/>
                  <w:sz w:val="28"/>
                  <w:szCs w:val="28"/>
                </w:rPr>
                <w:t xml:space="preserve"> </w:t>
              </w:r>
              <w:r w:rsidRPr="00041578">
                <w:rPr>
                  <w:rStyle w:val="a9"/>
                  <w:color w:val="101518"/>
                  <w:sz w:val="28"/>
                  <w:szCs w:val="28"/>
                  <w:u w:color="101518"/>
                </w:rPr>
                <w:t>Don</w:t>
              </w:r>
              <w:r w:rsidR="00501335">
                <w:rPr>
                  <w:rStyle w:val="a9"/>
                  <w:color w:val="101518"/>
                  <w:sz w:val="28"/>
                  <w:szCs w:val="28"/>
                  <w:u w:color="101518"/>
                </w:rPr>
                <w:t>’</w:t>
              </w:r>
              <w:r w:rsidRPr="00041578">
                <w:rPr>
                  <w:rStyle w:val="a9"/>
                  <w:color w:val="101518"/>
                  <w:sz w:val="28"/>
                  <w:szCs w:val="28"/>
                  <w:u w:color="101518"/>
                </w:rPr>
                <w:t xml:space="preserve">t cry over spilled milk </w:t>
              </w:r>
            </w:hyperlink>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121E19" w14:textId="71223652" w:rsidR="005A4CF2" w:rsidRPr="00041578" w:rsidRDefault="007E2A88" w:rsidP="00407EF7">
            <w:pPr>
              <w:pStyle w:val="m-0"/>
              <w:spacing w:before="0"/>
              <w:rPr>
                <w:sz w:val="28"/>
                <w:szCs w:val="28"/>
              </w:rPr>
            </w:pPr>
            <w:r w:rsidRPr="00041578">
              <w:rPr>
                <w:rStyle w:val="a9"/>
                <w:sz w:val="28"/>
                <w:szCs w:val="28"/>
              </w:rPr>
              <w:t>Don</w:t>
            </w:r>
            <w:r w:rsidR="00036E0E">
              <w:rPr>
                <w:rStyle w:val="a9"/>
                <w:sz w:val="28"/>
                <w:szCs w:val="28"/>
              </w:rPr>
              <w:t>’</w:t>
            </w:r>
            <w:r w:rsidRPr="00041578">
              <w:rPr>
                <w:rStyle w:val="a9"/>
                <w:sz w:val="28"/>
                <w:szCs w:val="28"/>
              </w:rPr>
              <w:t>t cry over spilled tea</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194E12" w14:textId="77777777" w:rsidR="005A4CF2" w:rsidRPr="00041578" w:rsidRDefault="007E2A88" w:rsidP="00407EF7">
            <w:pPr>
              <w:rPr>
                <w:rStyle w:val="a9"/>
                <w:sz w:val="28"/>
                <w:szCs w:val="28"/>
              </w:rPr>
            </w:pPr>
            <w:r w:rsidRPr="00041578">
              <w:rPr>
                <w:rStyle w:val="Hyperlink5"/>
                <w:sz w:val="28"/>
                <w:szCs w:val="28"/>
              </w:rPr>
              <w:t>Website of quotes</w:t>
            </w:r>
          </w:p>
          <w:p w14:paraId="1CD4C9BB" w14:textId="77777777" w:rsidR="005A4CF2" w:rsidRPr="00041578" w:rsidRDefault="007E2A88" w:rsidP="00407EF7">
            <w:pPr>
              <w:rPr>
                <w:sz w:val="28"/>
                <w:szCs w:val="28"/>
              </w:rPr>
            </w:pPr>
            <w:hyperlink r:id="rId128" w:history="1">
              <w:r w:rsidRPr="00041578">
                <w:rPr>
                  <w:rStyle w:val="Hyperlink1"/>
                </w:rPr>
                <w:t>https://www.goalcast.com/uncle-iroh-quotes/</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4BBF76" w14:textId="77777777" w:rsidR="005A4CF2" w:rsidRPr="00041578" w:rsidRDefault="007E2A88" w:rsidP="00407EF7">
            <w:pPr>
              <w:pStyle w:val="a7"/>
              <w:ind w:left="0" w:firstLine="0"/>
              <w:rPr>
                <w:lang w:val="en-US"/>
              </w:rPr>
            </w:pPr>
            <w:r w:rsidRPr="00041578">
              <w:rPr>
                <w:rStyle w:val="Hyperlink5"/>
                <w:rFonts w:eastAsia="Arial Unicode MS"/>
              </w:rPr>
              <w:t>Lexical substitution (noun variation) Modernization and slang adaptation</w:t>
            </w:r>
          </w:p>
        </w:tc>
      </w:tr>
      <w:tr w:rsidR="005A4CF2" w:rsidRPr="00041578" w14:paraId="5244A7F1"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115CC9" w14:textId="77777777" w:rsidR="005A4CF2" w:rsidRPr="00041578" w:rsidRDefault="007E2A88" w:rsidP="00407EF7">
            <w:pPr>
              <w:pStyle w:val="m-0"/>
              <w:spacing w:before="0"/>
              <w:rPr>
                <w:sz w:val="28"/>
                <w:szCs w:val="28"/>
              </w:rPr>
            </w:pPr>
            <w:r w:rsidRPr="00041578">
              <w:rPr>
                <w:rStyle w:val="Hyperlink5"/>
                <w:rFonts w:eastAsia="Arial Unicode MS"/>
                <w:sz w:val="28"/>
                <w:szCs w:val="28"/>
              </w:rPr>
              <w:t>33. Don’t judge a book by its cover</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215E7D" w14:textId="77777777" w:rsidR="005A4CF2" w:rsidRPr="00041578" w:rsidRDefault="007E2A88" w:rsidP="00407EF7">
            <w:pPr>
              <w:pStyle w:val="m-0"/>
              <w:spacing w:before="0"/>
              <w:rPr>
                <w:sz w:val="28"/>
                <w:szCs w:val="28"/>
              </w:rPr>
            </w:pPr>
            <w:r w:rsidRPr="00041578">
              <w:rPr>
                <w:rStyle w:val="a9"/>
                <w:sz w:val="28"/>
                <w:szCs w:val="28"/>
              </w:rPr>
              <w:t>Don’t judge a Company by Its social media</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2C896" w14:textId="77777777" w:rsidR="005A4CF2" w:rsidRPr="00041578" w:rsidRDefault="007E2A88" w:rsidP="00407EF7">
            <w:pPr>
              <w:rPr>
                <w:rStyle w:val="a9"/>
                <w:sz w:val="28"/>
                <w:szCs w:val="28"/>
              </w:rPr>
            </w:pPr>
            <w:r w:rsidRPr="00041578">
              <w:rPr>
                <w:rStyle w:val="Hyperlink3"/>
                <w:sz w:val="28"/>
                <w:szCs w:val="28"/>
              </w:rPr>
              <w:t xml:space="preserve"> </w:t>
            </w:r>
            <w:r w:rsidRPr="00041578">
              <w:rPr>
                <w:rStyle w:val="Hyperlink5"/>
                <w:sz w:val="28"/>
                <w:szCs w:val="28"/>
              </w:rPr>
              <w:t>Website of quotes</w:t>
            </w:r>
          </w:p>
          <w:p w14:paraId="2F4600E7" w14:textId="77777777" w:rsidR="005A4CF2" w:rsidRPr="00041578" w:rsidRDefault="007E2A88" w:rsidP="00407EF7">
            <w:pPr>
              <w:rPr>
                <w:sz w:val="28"/>
                <w:szCs w:val="28"/>
              </w:rPr>
            </w:pPr>
            <w:r w:rsidRPr="00041578">
              <w:rPr>
                <w:rStyle w:val="Hyperlink1"/>
              </w:rPr>
              <w:t>https://medium.com/marketing-in-the-age-of-digital/dont-judge-a-company-by-its-social-media-f3f7be9df1a /</w:t>
            </w:r>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9D72AA" w14:textId="77777777" w:rsidR="005A4CF2" w:rsidRPr="00041578" w:rsidRDefault="007E2A88" w:rsidP="00407EF7">
            <w:pPr>
              <w:pStyle w:val="a7"/>
              <w:ind w:left="0" w:firstLine="0"/>
              <w:jc w:val="left"/>
              <w:rPr>
                <w:lang w:val="en-US"/>
              </w:rPr>
            </w:pPr>
            <w:r w:rsidRPr="00041578">
              <w:rPr>
                <w:rStyle w:val="Hyperlink5"/>
                <w:rFonts w:eastAsia="Arial Unicode MS"/>
              </w:rPr>
              <w:t>Modernization Social media authenticity warning against curated content judgment</w:t>
            </w:r>
          </w:p>
        </w:tc>
      </w:tr>
      <w:tr w:rsidR="005A4CF2" w:rsidRPr="00041578" w14:paraId="08A5EF8D"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EEBADA1" w14:textId="74FE2F4B" w:rsidR="005A4CF2" w:rsidRPr="00041578" w:rsidRDefault="007E2A88" w:rsidP="00407EF7">
            <w:pPr>
              <w:pStyle w:val="a7"/>
              <w:ind w:left="0" w:firstLine="0"/>
              <w:jc w:val="left"/>
              <w:rPr>
                <w:lang w:val="en-US"/>
              </w:rPr>
            </w:pPr>
            <w:r w:rsidRPr="00041578">
              <w:rPr>
                <w:rStyle w:val="Hyperlink5"/>
                <w:rFonts w:eastAsia="Arial Unicode MS"/>
              </w:rPr>
              <w:t>34. Don</w:t>
            </w:r>
            <w:r w:rsidR="00036E0E">
              <w:rPr>
                <w:rStyle w:val="Hyperlink5"/>
                <w:rFonts w:eastAsia="Arial Unicode MS"/>
              </w:rPr>
              <w:t>’</w:t>
            </w:r>
            <w:r w:rsidRPr="00041578">
              <w:rPr>
                <w:rStyle w:val="Hyperlink5"/>
                <w:rFonts w:eastAsia="Arial Unicode MS"/>
              </w:rPr>
              <w:t>t cry over spilled Milk</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270D49A" w14:textId="5571A64C" w:rsidR="005A4CF2" w:rsidRPr="00041578" w:rsidRDefault="007E2A88" w:rsidP="00407EF7">
            <w:pPr>
              <w:pStyle w:val="a7"/>
              <w:ind w:left="0" w:firstLine="0"/>
              <w:jc w:val="left"/>
              <w:rPr>
                <w:lang w:val="en-US"/>
              </w:rPr>
            </w:pPr>
            <w:r w:rsidRPr="00041578">
              <w:rPr>
                <w:rStyle w:val="Hyperlink5"/>
                <w:rFonts w:eastAsia="Arial Unicode MS"/>
              </w:rPr>
              <w:t xml:space="preserve"> Don</w:t>
            </w:r>
            <w:r w:rsidR="00036E0E">
              <w:rPr>
                <w:rStyle w:val="Hyperlink5"/>
                <w:rFonts w:eastAsia="Arial Unicode MS"/>
              </w:rPr>
              <w:t>’</w:t>
            </w:r>
            <w:r w:rsidRPr="00041578">
              <w:rPr>
                <w:rStyle w:val="Hyperlink5"/>
                <w:rFonts w:eastAsia="Arial Unicode MS"/>
              </w:rPr>
              <w:t>t cry over spilled silk</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58E8B65" w14:textId="77777777" w:rsidR="005A4CF2" w:rsidRPr="00041578" w:rsidRDefault="007E2A88" w:rsidP="00407EF7">
            <w:pPr>
              <w:rPr>
                <w:rStyle w:val="a9"/>
                <w:sz w:val="28"/>
                <w:szCs w:val="28"/>
              </w:rPr>
            </w:pPr>
            <w:hyperlink r:id="rId129" w:history="1">
              <w:r w:rsidRPr="00041578">
                <w:rPr>
                  <w:rStyle w:val="Hyperlink1"/>
                </w:rPr>
                <w:t>https://www.coldstonecreamery.com/icecream/signaturecreations/dontcryoverspilledsilk/index.html</w:t>
              </w:r>
            </w:hyperlink>
            <w:r w:rsidRPr="00041578">
              <w:rPr>
                <w:rStyle w:val="a9"/>
                <w:sz w:val="28"/>
                <w:szCs w:val="28"/>
              </w:rPr>
              <w:t xml:space="preserve"> </w:t>
            </w:r>
          </w:p>
          <w:p w14:paraId="5D98ECFD" w14:textId="743FFB09" w:rsidR="006E0E8D" w:rsidRPr="00041578" w:rsidRDefault="006E0E8D" w:rsidP="00407EF7">
            <w:pPr>
              <w:rPr>
                <w:sz w:val="28"/>
                <w:szCs w:val="28"/>
              </w:rPr>
            </w:pP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EC885F8" w14:textId="77777777" w:rsidR="005A4CF2" w:rsidRPr="00041578" w:rsidRDefault="007E2A88" w:rsidP="00407EF7">
            <w:pPr>
              <w:pStyle w:val="a7"/>
              <w:ind w:left="0" w:firstLine="0"/>
              <w:rPr>
                <w:rStyle w:val="a9"/>
                <w:lang w:val="en-US"/>
              </w:rPr>
            </w:pPr>
            <w:r w:rsidRPr="00041578">
              <w:rPr>
                <w:rStyle w:val="Hyperlink5"/>
                <w:rFonts w:eastAsia="Arial Unicode MS"/>
              </w:rPr>
              <w:t>Lexical substitution (noun variation)</w:t>
            </w:r>
          </w:p>
          <w:p w14:paraId="7DC84FAF" w14:textId="77777777" w:rsidR="005A4CF2" w:rsidRPr="00041578" w:rsidRDefault="007E2A88" w:rsidP="00407EF7">
            <w:pPr>
              <w:pStyle w:val="a7"/>
              <w:ind w:left="0" w:firstLine="0"/>
              <w:jc w:val="left"/>
              <w:rPr>
                <w:lang w:val="en-US"/>
              </w:rPr>
            </w:pPr>
            <w:r w:rsidRPr="00041578">
              <w:rPr>
                <w:rStyle w:val="Hyperlink5"/>
                <w:rFonts w:eastAsia="Arial Unicode MS"/>
              </w:rPr>
              <w:t>modernization and slang adaptation</w:t>
            </w:r>
          </w:p>
        </w:tc>
      </w:tr>
      <w:tr w:rsidR="006E0E8D" w:rsidRPr="00041578" w14:paraId="6939D1D6"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11800DFA"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53727686" w14:textId="77777777" w:rsidR="006E0E8D" w:rsidRPr="00041578" w:rsidRDefault="006E0E8D" w:rsidP="00407EF7">
            <w:pPr>
              <w:rPr>
                <w:rStyle w:val="a9"/>
                <w:sz w:val="28"/>
                <w:szCs w:val="28"/>
              </w:rPr>
            </w:pPr>
          </w:p>
        </w:tc>
      </w:tr>
      <w:tr w:rsidR="006E0E8D" w:rsidRPr="00041578" w14:paraId="0CAA16F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464124" w14:textId="36B90EC0" w:rsidR="006E0E8D" w:rsidRPr="00041578" w:rsidRDefault="006E0E8D" w:rsidP="006E0E8D">
            <w:pPr>
              <w:jc w:val="center"/>
              <w:rPr>
                <w:rStyle w:val="a9"/>
                <w:sz w:val="28"/>
                <w:szCs w:val="28"/>
              </w:rPr>
            </w:pPr>
            <w:r w:rsidRPr="00041578">
              <w:rPr>
                <w:rStyle w:val="a9"/>
                <w:sz w:val="28"/>
                <w:szCs w:val="28"/>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3DB567" w14:textId="7477BA02" w:rsidR="006E0E8D" w:rsidRPr="00041578" w:rsidRDefault="006E0E8D" w:rsidP="006E0E8D">
            <w:pPr>
              <w:pStyle w:val="a7"/>
              <w:ind w:left="0" w:firstLine="0"/>
              <w:jc w:val="center"/>
              <w:rPr>
                <w:rStyle w:val="Hyperlink5"/>
                <w:rFonts w:eastAsia="Arial Unicode M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51A84" w14:textId="3027CBE6" w:rsidR="006E0E8D" w:rsidRPr="00041578" w:rsidRDefault="006E0E8D" w:rsidP="006E0E8D">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B71B95" w14:textId="01C60310" w:rsidR="006E0E8D" w:rsidRPr="00041578" w:rsidRDefault="006E0E8D" w:rsidP="006E0E8D">
            <w:pPr>
              <w:jc w:val="center"/>
              <w:rPr>
                <w:rStyle w:val="a9"/>
                <w:sz w:val="28"/>
                <w:szCs w:val="28"/>
              </w:rPr>
            </w:pPr>
            <w:r w:rsidRPr="00041578">
              <w:rPr>
                <w:rStyle w:val="a9"/>
                <w:sz w:val="28"/>
                <w:szCs w:val="28"/>
              </w:rPr>
              <w:t>4</w:t>
            </w:r>
          </w:p>
        </w:tc>
      </w:tr>
      <w:tr w:rsidR="005A4CF2" w:rsidRPr="00041578" w14:paraId="25E3F8C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E3BB2E" w14:textId="77777777" w:rsidR="005A4CF2" w:rsidRPr="00041578" w:rsidRDefault="007E2A88" w:rsidP="00407EF7">
            <w:pPr>
              <w:rPr>
                <w:sz w:val="28"/>
                <w:szCs w:val="28"/>
              </w:rPr>
            </w:pPr>
            <w:r w:rsidRPr="00041578">
              <w:rPr>
                <w:rStyle w:val="a9"/>
                <w:sz w:val="28"/>
                <w:szCs w:val="28"/>
              </w:rPr>
              <w:t>35. Drive the point home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90AE14" w14:textId="77777777" w:rsidR="005A4CF2" w:rsidRPr="00041578" w:rsidRDefault="007E2A88" w:rsidP="00407EF7">
            <w:pPr>
              <w:pStyle w:val="a7"/>
              <w:ind w:left="0" w:firstLine="0"/>
              <w:jc w:val="left"/>
            </w:pPr>
            <w:r w:rsidRPr="00041578">
              <w:rPr>
                <w:rStyle w:val="Hyperlink5"/>
                <w:rFonts w:eastAsia="Arial Unicode MS"/>
              </w:rPr>
              <w:t>D</w:t>
            </w:r>
            <w:r w:rsidRPr="00041578">
              <w:rPr>
                <w:rStyle w:val="a9"/>
              </w:rPr>
              <w:t>riving the point home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2EAFE" w14:textId="77777777" w:rsidR="005A4CF2" w:rsidRPr="00041578" w:rsidRDefault="007E2A88" w:rsidP="00407EF7">
            <w:pPr>
              <w:rPr>
                <w:sz w:val="28"/>
                <w:szCs w:val="28"/>
                <w:lang w:val="ru-RU"/>
              </w:rPr>
            </w:pPr>
            <w:hyperlink r:id="rId130"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DCED2" w14:textId="77777777" w:rsidR="005A4CF2" w:rsidRPr="00041578" w:rsidRDefault="007E2A88" w:rsidP="00407EF7">
            <w:pPr>
              <w:rPr>
                <w:sz w:val="28"/>
                <w:szCs w:val="28"/>
              </w:rPr>
            </w:pPr>
            <w:r w:rsidRPr="00041578">
              <w:rPr>
                <w:rStyle w:val="a9"/>
                <w:sz w:val="28"/>
                <w:szCs w:val="28"/>
              </w:rPr>
              <w:t>Progressive form</w:t>
            </w:r>
          </w:p>
        </w:tc>
      </w:tr>
      <w:tr w:rsidR="005A4CF2" w:rsidRPr="00041578" w14:paraId="68D6BFB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B9D65" w14:textId="77777777" w:rsidR="005A4CF2" w:rsidRPr="00041578" w:rsidRDefault="007E2A88" w:rsidP="00407EF7">
            <w:pPr>
              <w:pStyle w:val="a7"/>
              <w:ind w:left="0" w:firstLine="0"/>
              <w:jc w:val="left"/>
            </w:pPr>
            <w:r w:rsidRPr="00041578">
              <w:rPr>
                <w:rStyle w:val="Hyperlink5"/>
                <w:rFonts w:eastAsia="Arial Unicode MS"/>
              </w:rPr>
              <w:t>36. FOMO</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6200E2" w14:textId="77777777" w:rsidR="005A4CF2" w:rsidRPr="00041578" w:rsidRDefault="007E2A88" w:rsidP="00407EF7">
            <w:pPr>
              <w:pStyle w:val="a7"/>
              <w:ind w:left="0" w:firstLine="0"/>
              <w:jc w:val="left"/>
              <w:rPr>
                <w:lang w:val="en-US"/>
              </w:rPr>
            </w:pPr>
            <w:r w:rsidRPr="00041578">
              <w:rPr>
                <w:rStyle w:val="Hyperlink5"/>
                <w:rFonts w:eastAsia="Arial Unicode MS"/>
              </w:rPr>
              <w:t>JOMO (Joy of Missing Out)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C8CC19" w14:textId="77777777" w:rsidR="005A4CF2" w:rsidRPr="00041578" w:rsidRDefault="007E2A88" w:rsidP="00407EF7">
            <w:pPr>
              <w:rPr>
                <w:sz w:val="28"/>
                <w:szCs w:val="28"/>
              </w:rPr>
            </w:pPr>
            <w:hyperlink r:id="rId131" w:history="1">
              <w:r w:rsidRPr="00041578">
                <w:rPr>
                  <w:rStyle w:val="Hyperlink1"/>
                </w:rPr>
                <w:t>https://www.psychologytoday.com/us/blog/happiness-is-state-mind/201807/jomo-the-joy-missing-out</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4AA770" w14:textId="77777777" w:rsidR="005A4CF2" w:rsidRPr="00041578" w:rsidRDefault="007E2A88" w:rsidP="00407EF7">
            <w:pPr>
              <w:pStyle w:val="a7"/>
              <w:ind w:left="0" w:firstLine="0"/>
              <w:jc w:val="left"/>
              <w:rPr>
                <w:rStyle w:val="a9"/>
                <w:lang w:val="en-US"/>
              </w:rPr>
            </w:pPr>
            <w:r w:rsidRPr="00041578">
              <w:rPr>
                <w:rStyle w:val="Hyperlink5"/>
                <w:rFonts w:eastAsia="Arial Unicode MS"/>
              </w:rPr>
              <w:t>Acronymic substitution (antonymic shift)</w:t>
            </w:r>
          </w:p>
          <w:p w14:paraId="6A062AAF" w14:textId="77777777" w:rsidR="005A4CF2" w:rsidRPr="00041578" w:rsidRDefault="007E2A88" w:rsidP="00407EF7">
            <w:pPr>
              <w:pStyle w:val="a7"/>
              <w:ind w:left="0" w:firstLine="0"/>
              <w:rPr>
                <w:rStyle w:val="a9"/>
                <w:lang w:val="en-US"/>
              </w:rPr>
            </w:pPr>
            <w:r w:rsidRPr="00041578">
              <w:rPr>
                <w:rStyle w:val="Hyperlink5"/>
                <w:rFonts w:eastAsia="Arial Unicode MS"/>
              </w:rPr>
              <w:t>semantic inversion and mental health reframing</w:t>
            </w:r>
          </w:p>
          <w:p w14:paraId="09A061DB" w14:textId="77777777" w:rsidR="005A4CF2" w:rsidRPr="00041578" w:rsidRDefault="007E2A88" w:rsidP="00407EF7">
            <w:pPr>
              <w:pStyle w:val="a7"/>
              <w:ind w:left="0" w:firstLine="0"/>
              <w:jc w:val="left"/>
              <w:rPr>
                <w:lang w:val="en-US"/>
              </w:rPr>
            </w:pPr>
            <w:r w:rsidRPr="00041578">
              <w:rPr>
                <w:rStyle w:val="Hyperlink5"/>
                <w:rFonts w:eastAsia="Arial Unicode MS"/>
              </w:rPr>
              <w:t>Flips the concept from anxiety about missing events to embracing contentment in absence.</w:t>
            </w:r>
          </w:p>
        </w:tc>
      </w:tr>
      <w:tr w:rsidR="005A4CF2" w:rsidRPr="00041578" w14:paraId="6C07B84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8588F4" w14:textId="77777777" w:rsidR="005A4CF2" w:rsidRPr="00041578" w:rsidRDefault="007E2A88" w:rsidP="00407EF7">
            <w:pPr>
              <w:pStyle w:val="a7"/>
              <w:ind w:left="0" w:firstLine="0"/>
              <w:jc w:val="left"/>
              <w:rPr>
                <w:lang w:val="en-US"/>
              </w:rPr>
            </w:pPr>
            <w:r w:rsidRPr="00041578">
              <w:rPr>
                <w:rStyle w:val="Hyperlink5"/>
                <w:rFonts w:eastAsia="Arial Unicode MS"/>
              </w:rPr>
              <w:t xml:space="preserve">37. Fly me to the moon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E3B854" w14:textId="77777777" w:rsidR="005A4CF2" w:rsidRPr="00041578" w:rsidRDefault="007E2A88" w:rsidP="00407EF7">
            <w:pPr>
              <w:pStyle w:val="a7"/>
              <w:ind w:left="0" w:firstLine="0"/>
              <w:rPr>
                <w:lang w:val="en-US"/>
              </w:rPr>
            </w:pPr>
            <w:r w:rsidRPr="00041578">
              <w:rPr>
                <w:rStyle w:val="Hyperlink5"/>
                <w:rFonts w:eastAsia="Arial Unicode MS"/>
              </w:rPr>
              <w:t xml:space="preserve">Fry me to the moon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23577E" w14:textId="77777777" w:rsidR="005A4CF2" w:rsidRPr="00041578" w:rsidRDefault="007E2A88" w:rsidP="00407EF7">
            <w:pPr>
              <w:rPr>
                <w:rStyle w:val="a9"/>
                <w:sz w:val="28"/>
                <w:szCs w:val="28"/>
              </w:rPr>
            </w:pPr>
            <w:hyperlink r:id="rId132" w:history="1">
              <w:r w:rsidRPr="00041578">
                <w:rPr>
                  <w:rStyle w:val="Hyperlink3"/>
                  <w:sz w:val="28"/>
                  <w:szCs w:val="28"/>
                </w:rPr>
                <w:t>https://www.viki.com/tv/40505c-fry-me-to-the-moon</w:t>
              </w:r>
            </w:hyperlink>
            <w:r w:rsidRPr="00041578">
              <w:rPr>
                <w:rStyle w:val="Hyperlink5"/>
                <w:sz w:val="28"/>
                <w:szCs w:val="28"/>
              </w:rPr>
              <w:t xml:space="preserve"> </w:t>
            </w:r>
          </w:p>
          <w:p w14:paraId="6FE0429B" w14:textId="77777777" w:rsidR="005A4CF2" w:rsidRPr="00041578" w:rsidRDefault="005A4CF2" w:rsidP="00407EF7">
            <w:pPr>
              <w:rPr>
                <w:rStyle w:val="Hyperlink5"/>
                <w:sz w:val="28"/>
                <w:szCs w:val="28"/>
              </w:rPr>
            </w:pPr>
          </w:p>
          <w:p w14:paraId="0968193E" w14:textId="0915512D" w:rsidR="005A4CF2" w:rsidRPr="00041578" w:rsidRDefault="005A4CF2" w:rsidP="00407EF7">
            <w:pPr>
              <w:rPr>
                <w:sz w:val="28"/>
                <w:szCs w:val="28"/>
              </w:rPr>
            </w:pP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9D0668" w14:textId="77777777" w:rsidR="005A4CF2" w:rsidRPr="00041578" w:rsidRDefault="007E2A88" w:rsidP="00407EF7">
            <w:pPr>
              <w:pStyle w:val="a7"/>
              <w:ind w:left="0" w:firstLine="0"/>
              <w:rPr>
                <w:rStyle w:val="a9"/>
                <w:lang w:val="en-US"/>
              </w:rPr>
            </w:pPr>
            <w:r w:rsidRPr="00041578">
              <w:rPr>
                <w:rStyle w:val="Hyperlink5"/>
                <w:rFonts w:eastAsia="Arial Unicode MS"/>
              </w:rPr>
              <w:t>Lexical substitution (pun)</w:t>
            </w:r>
          </w:p>
          <w:p w14:paraId="180BCE67" w14:textId="77777777" w:rsidR="005A4CF2" w:rsidRPr="00041578" w:rsidRDefault="007E2A88" w:rsidP="00407EF7">
            <w:pPr>
              <w:pStyle w:val="a7"/>
              <w:ind w:left="0" w:firstLine="0"/>
              <w:rPr>
                <w:rStyle w:val="a9"/>
                <w:lang w:val="en-US"/>
              </w:rPr>
            </w:pPr>
            <w:r w:rsidRPr="00041578">
              <w:rPr>
                <w:rStyle w:val="Hyperlink5"/>
                <w:rFonts w:eastAsia="Arial Unicode MS"/>
              </w:rPr>
              <w:t>Humorization and Culinary metaphor</w:t>
            </w:r>
          </w:p>
          <w:p w14:paraId="17F9FA65" w14:textId="77777777" w:rsidR="005A4CF2" w:rsidRPr="00041578" w:rsidRDefault="007E2A88" w:rsidP="00407EF7">
            <w:pPr>
              <w:pStyle w:val="a7"/>
              <w:ind w:left="0" w:firstLine="0"/>
              <w:jc w:val="left"/>
              <w:rPr>
                <w:lang w:val="en-US"/>
              </w:rPr>
            </w:pPr>
            <w:r w:rsidRPr="00041578">
              <w:rPr>
                <w:rStyle w:val="Hyperlink5"/>
                <w:rFonts w:eastAsia="Arial Unicode MS"/>
              </w:rPr>
              <w:t>Alters the romantic phrase by adding a cooking verb for comedic effect.</w:t>
            </w:r>
          </w:p>
        </w:tc>
      </w:tr>
      <w:tr w:rsidR="005A4CF2" w:rsidRPr="00041578" w14:paraId="652792D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354F7C" w14:textId="77777777" w:rsidR="005A4CF2" w:rsidRPr="00041578" w:rsidRDefault="007E2A88" w:rsidP="00407EF7">
            <w:pPr>
              <w:pStyle w:val="a7"/>
              <w:ind w:left="0" w:firstLine="0"/>
              <w:jc w:val="left"/>
              <w:rPr>
                <w:lang w:val="en-US"/>
              </w:rPr>
            </w:pPr>
            <w:r w:rsidRPr="00041578">
              <w:rPr>
                <w:rStyle w:val="Hyperlink5"/>
                <w:rFonts w:eastAsia="Arial Unicode MS"/>
              </w:rPr>
              <w:t>38. Fear of being left out</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374434" w14:textId="77777777" w:rsidR="005A4CF2" w:rsidRPr="00041578" w:rsidRDefault="007E2A88" w:rsidP="00407EF7">
            <w:pPr>
              <w:pStyle w:val="a7"/>
              <w:ind w:left="0" w:firstLine="0"/>
              <w:jc w:val="left"/>
              <w:rPr>
                <w:lang w:val="en-US"/>
              </w:rPr>
            </w:pPr>
            <w:r w:rsidRPr="00041578">
              <w:rPr>
                <w:rStyle w:val="Hyperlink5"/>
                <w:rFonts w:eastAsia="Arial Unicode MS"/>
              </w:rPr>
              <w:t>FOMO (Fear of Missing Out)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4057FB" w14:textId="77777777" w:rsidR="005A4CF2" w:rsidRPr="00041578" w:rsidRDefault="007E2A88" w:rsidP="00407EF7">
            <w:pPr>
              <w:rPr>
                <w:sz w:val="28"/>
                <w:szCs w:val="28"/>
              </w:rPr>
            </w:pPr>
            <w:hyperlink r:id="rId133" w:history="1">
              <w:r w:rsidRPr="00041578">
                <w:rPr>
                  <w:rStyle w:val="Hyperlink1"/>
                </w:rPr>
                <w:t>https://pmc.ncbi.nlm.nih.gov/articles/PMC8283615/</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C10E7" w14:textId="77777777" w:rsidR="005A4CF2" w:rsidRPr="00041578" w:rsidRDefault="007E2A88" w:rsidP="00407EF7">
            <w:pPr>
              <w:pStyle w:val="a7"/>
              <w:ind w:left="0" w:firstLine="0"/>
              <w:rPr>
                <w:rStyle w:val="a9"/>
                <w:lang w:val="en-US"/>
              </w:rPr>
            </w:pPr>
            <w:r w:rsidRPr="00041578">
              <w:rPr>
                <w:rStyle w:val="Hyperlink5"/>
                <w:rFonts w:eastAsia="Arial Unicode MS"/>
              </w:rPr>
              <w:t>Acronym creation</w:t>
            </w:r>
          </w:p>
          <w:p w14:paraId="77A123CA" w14:textId="77777777" w:rsidR="005A4CF2" w:rsidRPr="00041578" w:rsidRDefault="007E2A88" w:rsidP="00407EF7">
            <w:pPr>
              <w:pStyle w:val="a7"/>
              <w:ind w:left="0" w:firstLine="0"/>
              <w:rPr>
                <w:rStyle w:val="a9"/>
                <w:lang w:val="en-US"/>
              </w:rPr>
            </w:pPr>
            <w:r w:rsidRPr="00041578">
              <w:rPr>
                <w:rStyle w:val="Hyperlink5"/>
                <w:rFonts w:eastAsia="Arial Unicode MS"/>
              </w:rPr>
              <w:t>Linguistic compression and internet slang formation</w:t>
            </w:r>
          </w:p>
          <w:p w14:paraId="7BE6ED39" w14:textId="77777777" w:rsidR="005A4CF2" w:rsidRPr="00041578" w:rsidRDefault="007E2A88" w:rsidP="00407EF7">
            <w:pPr>
              <w:pStyle w:val="a7"/>
              <w:ind w:left="0" w:firstLine="0"/>
              <w:jc w:val="left"/>
              <w:rPr>
                <w:lang w:val="en-US"/>
              </w:rPr>
            </w:pPr>
            <w:r w:rsidRPr="00041578">
              <w:rPr>
                <w:rStyle w:val="Hyperlink5"/>
                <w:rFonts w:eastAsia="Arial Unicode MS"/>
              </w:rPr>
              <w:t>Condenses a descriptive phrase into a catchy acronym widely used in online culture.</w:t>
            </w:r>
          </w:p>
        </w:tc>
      </w:tr>
      <w:tr w:rsidR="005A4CF2" w:rsidRPr="00041578" w14:paraId="3C59106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3890E1" w14:textId="77777777" w:rsidR="005A4CF2" w:rsidRPr="00041578" w:rsidRDefault="007E2A88" w:rsidP="00407EF7">
            <w:pPr>
              <w:rPr>
                <w:sz w:val="28"/>
                <w:szCs w:val="28"/>
              </w:rPr>
            </w:pPr>
            <w:r w:rsidRPr="00041578">
              <w:rPr>
                <w:rStyle w:val="a9"/>
                <w:sz w:val="28"/>
                <w:szCs w:val="28"/>
              </w:rPr>
              <w:t>39. Fly off the handle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1AD49E" w14:textId="77777777" w:rsidR="005A4CF2" w:rsidRPr="00041578" w:rsidRDefault="007E2A88" w:rsidP="00407EF7">
            <w:pPr>
              <w:pStyle w:val="a7"/>
              <w:ind w:left="0" w:firstLine="0"/>
              <w:rPr>
                <w:lang w:val="en-US"/>
              </w:rPr>
            </w:pPr>
            <w:r w:rsidRPr="00041578">
              <w:rPr>
                <w:rStyle w:val="Hyperlink5"/>
                <w:rFonts w:eastAsia="Arial Unicode MS"/>
              </w:rPr>
              <w:t>She flew off the handle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B72CF" w14:textId="77777777" w:rsidR="005A4CF2" w:rsidRPr="00041578" w:rsidRDefault="007E2A88" w:rsidP="00407EF7">
            <w:pPr>
              <w:rPr>
                <w:sz w:val="28"/>
                <w:szCs w:val="28"/>
              </w:rPr>
            </w:pPr>
            <w:hyperlink r:id="rId134"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505EFF" w14:textId="77777777" w:rsidR="005A4CF2" w:rsidRPr="00041578" w:rsidRDefault="007E2A88" w:rsidP="00407EF7">
            <w:pPr>
              <w:rPr>
                <w:sz w:val="28"/>
                <w:szCs w:val="28"/>
              </w:rPr>
            </w:pPr>
            <w:r w:rsidRPr="00041578">
              <w:rPr>
                <w:rStyle w:val="a9"/>
                <w:sz w:val="28"/>
                <w:szCs w:val="28"/>
              </w:rPr>
              <w:t>Contextual personalization</w:t>
            </w:r>
          </w:p>
        </w:tc>
      </w:tr>
      <w:tr w:rsidR="005A4CF2" w:rsidRPr="00041578" w14:paraId="15F4377B"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D779B1" w14:textId="77777777" w:rsidR="005A4CF2" w:rsidRPr="00041578" w:rsidRDefault="007E2A88" w:rsidP="00407EF7">
            <w:pPr>
              <w:rPr>
                <w:sz w:val="28"/>
                <w:szCs w:val="28"/>
              </w:rPr>
            </w:pPr>
            <w:r w:rsidRPr="00041578">
              <w:rPr>
                <w:rStyle w:val="a9"/>
                <w:sz w:val="28"/>
                <w:szCs w:val="28"/>
              </w:rPr>
              <w:t>40. Fall through the cracks</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44435" w14:textId="77777777" w:rsidR="005A4CF2" w:rsidRPr="00041578" w:rsidRDefault="007E2A88" w:rsidP="00407EF7">
            <w:pPr>
              <w:pStyle w:val="a7"/>
              <w:ind w:left="0" w:firstLine="0"/>
            </w:pPr>
            <w:r w:rsidRPr="00041578">
              <w:rPr>
                <w:rStyle w:val="Hyperlink5"/>
                <w:rFonts w:eastAsia="Arial Unicode MS"/>
              </w:rPr>
              <w:t>F</w:t>
            </w:r>
            <w:r w:rsidRPr="00041578">
              <w:rPr>
                <w:rStyle w:val="a9"/>
              </w:rPr>
              <w:t>alling through the cracks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9974FA" w14:textId="77777777" w:rsidR="005A4CF2" w:rsidRPr="00041578" w:rsidRDefault="007E2A88" w:rsidP="00407EF7">
            <w:pPr>
              <w:rPr>
                <w:sz w:val="28"/>
                <w:szCs w:val="28"/>
              </w:rPr>
            </w:pPr>
            <w:hyperlink r:id="rId135"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297EDA" w14:textId="77777777" w:rsidR="005A4CF2" w:rsidRPr="00041578" w:rsidRDefault="007E2A88" w:rsidP="00407EF7">
            <w:pPr>
              <w:rPr>
                <w:sz w:val="28"/>
                <w:szCs w:val="28"/>
              </w:rPr>
            </w:pPr>
            <w:r w:rsidRPr="00041578">
              <w:rPr>
                <w:rStyle w:val="a9"/>
                <w:sz w:val="28"/>
                <w:szCs w:val="28"/>
              </w:rPr>
              <w:t>Progressive aspect / continuous form</w:t>
            </w:r>
          </w:p>
        </w:tc>
      </w:tr>
      <w:tr w:rsidR="006E0E8D" w:rsidRPr="00041578" w14:paraId="65DC1FB3"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7EEA5B3" w14:textId="0A1C9E95" w:rsidR="006E0E8D" w:rsidRPr="00041578" w:rsidRDefault="006E0E8D" w:rsidP="006E0E8D">
            <w:pPr>
              <w:pStyle w:val="a7"/>
              <w:ind w:left="0" w:firstLine="0"/>
              <w:jc w:val="left"/>
              <w:rPr>
                <w:rStyle w:val="Hyperlink5"/>
                <w:rFonts w:eastAsia="Arial Unicode MS"/>
              </w:rPr>
            </w:pPr>
            <w:r w:rsidRPr="00041578">
              <w:rPr>
                <w:rStyle w:val="Hyperlink5"/>
                <w:rFonts w:eastAsia="Arial Unicode MS"/>
              </w:rPr>
              <w:t>41. Go nuts</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9579780" w14:textId="0ECEAE9F" w:rsidR="006E0E8D" w:rsidRPr="00041578" w:rsidRDefault="006E0E8D" w:rsidP="006E0E8D">
            <w:pPr>
              <w:pStyle w:val="a7"/>
              <w:ind w:left="0" w:firstLine="0"/>
              <w:rPr>
                <w:rStyle w:val="Hyperlink5"/>
                <w:rFonts w:eastAsia="Arial Unicode MS"/>
              </w:rPr>
            </w:pPr>
            <w:r w:rsidRPr="00041578">
              <w:rPr>
                <w:rStyle w:val="Hyperlink5"/>
                <w:rFonts w:eastAsia="Arial Unicode MS"/>
              </w:rPr>
              <w:t>Go bananas</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05BCA51" w14:textId="6BC6A506" w:rsidR="006E0E8D" w:rsidRPr="00041578" w:rsidRDefault="006E0E8D" w:rsidP="006E0E8D">
            <w:pPr>
              <w:rPr>
                <w:sz w:val="28"/>
                <w:szCs w:val="28"/>
              </w:rPr>
            </w:pPr>
            <w:hyperlink r:id="rId136" w:history="1">
              <w:r w:rsidRPr="00041578">
                <w:rPr>
                  <w:rStyle w:val="Hyperlink1"/>
                </w:rPr>
                <w:t>https://www.youtube.com/watch?v=zI-XrjLOwfY</w:t>
              </w:r>
            </w:hyperlink>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CF9404A" w14:textId="2132FA56" w:rsidR="006E0E8D" w:rsidRPr="00041578" w:rsidRDefault="006E0E8D" w:rsidP="006E0E8D">
            <w:pPr>
              <w:pStyle w:val="a7"/>
              <w:ind w:left="0" w:firstLine="0"/>
              <w:rPr>
                <w:rStyle w:val="a9"/>
                <w:lang w:val="en-US"/>
              </w:rPr>
            </w:pPr>
            <w:r w:rsidRPr="00041578">
              <w:rPr>
                <w:rStyle w:val="Hyperlink5"/>
                <w:rFonts w:eastAsia="Arial Unicode MS"/>
              </w:rPr>
              <w:t xml:space="preserve">Lexical substitution </w:t>
            </w:r>
          </w:p>
          <w:p w14:paraId="5C6D3D79" w14:textId="54D21ACF" w:rsidR="006E0E8D" w:rsidRPr="00041578" w:rsidRDefault="006E0E8D" w:rsidP="006E0E8D">
            <w:pPr>
              <w:pStyle w:val="a7"/>
              <w:ind w:left="0" w:firstLine="0"/>
              <w:rPr>
                <w:rStyle w:val="Hyperlink5"/>
                <w:rFonts w:eastAsia="Arial Unicode MS"/>
              </w:rPr>
            </w:pPr>
            <w:r w:rsidRPr="00041578">
              <w:rPr>
                <w:rStyle w:val="Hyperlink5"/>
                <w:rFonts w:eastAsia="Arial Unicode MS"/>
              </w:rPr>
              <w:t>Colloquial metaphor swap. Replaces “nuts” with another food metaphor while keeping the same meaning of</w:t>
            </w:r>
          </w:p>
        </w:tc>
      </w:tr>
      <w:tr w:rsidR="006E0E8D" w:rsidRPr="00041578" w14:paraId="5D08B38B"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0BE7C5AD"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50BC25F3" w14:textId="77777777" w:rsidR="006E0E8D" w:rsidRPr="00041578" w:rsidRDefault="006E0E8D" w:rsidP="006E0E8D">
            <w:pPr>
              <w:pStyle w:val="a7"/>
              <w:ind w:left="0" w:firstLine="0"/>
              <w:rPr>
                <w:rStyle w:val="Hyperlink5"/>
                <w:rFonts w:eastAsia="Arial Unicode MS"/>
              </w:rPr>
            </w:pPr>
          </w:p>
        </w:tc>
      </w:tr>
      <w:tr w:rsidR="006E0E8D" w:rsidRPr="00041578" w14:paraId="38C9C9A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AFF742" w14:textId="1936955D" w:rsidR="006E0E8D" w:rsidRPr="00041578" w:rsidRDefault="006E0E8D" w:rsidP="006E0E8D">
            <w:pPr>
              <w:pStyle w:val="a7"/>
              <w:ind w:left="0" w:firstLine="0"/>
              <w:jc w:val="center"/>
              <w:rPr>
                <w:lang w:val="en-U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AD9C54" w14:textId="5E0CBD84" w:rsidR="006E0E8D" w:rsidRPr="00041578" w:rsidRDefault="006E0E8D" w:rsidP="006E0E8D">
            <w:pPr>
              <w:pStyle w:val="a7"/>
              <w:ind w:left="0" w:firstLine="0"/>
              <w:jc w:val="center"/>
              <w:rPr>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533E60" w14:textId="29CF5BA7" w:rsidR="006E0E8D" w:rsidRPr="00041578" w:rsidRDefault="006E0E8D" w:rsidP="006E0E8D">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8CA605" w14:textId="12FBE253" w:rsidR="006E0E8D" w:rsidRPr="00041578" w:rsidRDefault="006E0E8D" w:rsidP="006E0E8D">
            <w:pPr>
              <w:pStyle w:val="a7"/>
              <w:ind w:left="0" w:firstLine="0"/>
              <w:jc w:val="center"/>
              <w:rPr>
                <w:rStyle w:val="Hyperlink5"/>
                <w:rFonts w:eastAsia="Arial Unicode MS"/>
              </w:rPr>
            </w:pPr>
            <w:r w:rsidRPr="00041578">
              <w:rPr>
                <w:rStyle w:val="a9"/>
                <w:lang w:val="en-US"/>
              </w:rPr>
              <w:t>4</w:t>
            </w:r>
          </w:p>
        </w:tc>
      </w:tr>
      <w:tr w:rsidR="006E0E8D" w:rsidRPr="00041578" w14:paraId="792AC3C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12BB2" w14:textId="36AF9CBC" w:rsidR="006E0E8D" w:rsidRPr="00041578" w:rsidRDefault="006E0E8D" w:rsidP="006E0E8D">
            <w:pPr>
              <w:pStyle w:val="a7"/>
              <w:ind w:left="0" w:firstLine="0"/>
              <w:jc w:val="left"/>
              <w:rPr>
                <w:lang w:val="en-US"/>
              </w:rPr>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F6267B" w14:textId="0DAE1545" w:rsidR="006E0E8D" w:rsidRPr="00041578" w:rsidRDefault="006E0E8D" w:rsidP="006E0E8D">
            <w:pPr>
              <w:pStyle w:val="a7"/>
              <w:ind w:left="0" w:firstLine="0"/>
              <w:rPr>
                <w:lang w:val="en-US"/>
              </w:rPr>
            </w:pP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2EF5DC" w14:textId="4A52F67B" w:rsidR="006E0E8D" w:rsidRPr="00041578" w:rsidRDefault="006E0E8D" w:rsidP="006E0E8D">
            <w:pPr>
              <w:rPr>
                <w:sz w:val="28"/>
                <w:szCs w:val="28"/>
              </w:rPr>
            </w:pP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7BD1C2" w14:textId="6F7423CD" w:rsidR="006E0E8D" w:rsidRPr="00041578" w:rsidRDefault="006E0E8D" w:rsidP="006E0E8D">
            <w:pPr>
              <w:pStyle w:val="a7"/>
              <w:ind w:left="0" w:firstLine="0"/>
              <w:rPr>
                <w:lang w:val="en-US"/>
              </w:rPr>
            </w:pPr>
            <w:r w:rsidRPr="00041578">
              <w:rPr>
                <w:rStyle w:val="Hyperlink5"/>
                <w:rFonts w:eastAsia="Arial Unicode MS"/>
              </w:rPr>
              <w:t>acting wildly.</w:t>
            </w:r>
          </w:p>
        </w:tc>
      </w:tr>
      <w:tr w:rsidR="006E0E8D" w:rsidRPr="00041578" w14:paraId="0E9A58F1"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A6CF36" w14:textId="77777777" w:rsidR="006E0E8D" w:rsidRPr="00041578" w:rsidRDefault="006E0E8D" w:rsidP="006E0E8D">
            <w:pPr>
              <w:rPr>
                <w:sz w:val="28"/>
                <w:szCs w:val="28"/>
              </w:rPr>
            </w:pPr>
            <w:r w:rsidRPr="00041578">
              <w:rPr>
                <w:rStyle w:val="a9"/>
                <w:sz w:val="28"/>
                <w:szCs w:val="28"/>
              </w:rPr>
              <w:t>42. Go off the rails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6843ED" w14:textId="77777777" w:rsidR="006E0E8D" w:rsidRPr="00041578" w:rsidRDefault="006E0E8D" w:rsidP="006E0E8D">
            <w:pPr>
              <w:pStyle w:val="a7"/>
              <w:ind w:left="0" w:firstLine="0"/>
            </w:pPr>
            <w:r w:rsidRPr="00041578">
              <w:rPr>
                <w:rStyle w:val="Hyperlink5"/>
                <w:rFonts w:eastAsia="Arial Unicode MS"/>
              </w:rPr>
              <w:t>G</w:t>
            </w:r>
            <w:r w:rsidRPr="00041578">
              <w:rPr>
                <w:rStyle w:val="a9"/>
              </w:rPr>
              <w:t>o off the tracks</w:t>
            </w:r>
            <w:r w:rsidRPr="00041578">
              <w:rPr>
                <w:rStyle w:val="a9"/>
              </w:rPr>
              <w:tab/>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02B7EF" w14:textId="77777777" w:rsidR="006E0E8D" w:rsidRPr="00041578" w:rsidRDefault="006E0E8D" w:rsidP="006E0E8D">
            <w:pPr>
              <w:rPr>
                <w:sz w:val="28"/>
                <w:szCs w:val="28"/>
                <w:lang w:val="ru-RU"/>
              </w:rPr>
            </w:pPr>
            <w:hyperlink r:id="rId137"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5727B0" w14:textId="77777777" w:rsidR="006E0E8D" w:rsidRPr="00041578" w:rsidRDefault="006E0E8D" w:rsidP="006E0E8D">
            <w:pPr>
              <w:rPr>
                <w:sz w:val="28"/>
                <w:szCs w:val="28"/>
              </w:rPr>
            </w:pPr>
            <w:r w:rsidRPr="00041578">
              <w:rPr>
                <w:rStyle w:val="a9"/>
                <w:sz w:val="28"/>
                <w:szCs w:val="28"/>
              </w:rPr>
              <w:t>Lexical substitution (rails → tracks)</w:t>
            </w:r>
          </w:p>
        </w:tc>
      </w:tr>
      <w:tr w:rsidR="006E0E8D" w:rsidRPr="00041578" w14:paraId="1B721A0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52CC66" w14:textId="77777777" w:rsidR="006E0E8D" w:rsidRPr="00041578" w:rsidRDefault="006E0E8D" w:rsidP="006E0E8D">
            <w:pPr>
              <w:rPr>
                <w:sz w:val="28"/>
                <w:szCs w:val="28"/>
              </w:rPr>
            </w:pPr>
            <w:r w:rsidRPr="00041578">
              <w:rPr>
                <w:rStyle w:val="a9"/>
                <w:sz w:val="28"/>
                <w:szCs w:val="28"/>
              </w:rPr>
              <w:t>43. Go down the rabbit hole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83D65" w14:textId="77777777" w:rsidR="006E0E8D" w:rsidRPr="00041578" w:rsidRDefault="006E0E8D" w:rsidP="006E0E8D">
            <w:pPr>
              <w:pStyle w:val="a7"/>
              <w:ind w:left="0" w:firstLine="0"/>
              <w:rPr>
                <w:lang w:val="en-US"/>
              </w:rPr>
            </w:pPr>
            <w:r w:rsidRPr="00041578">
              <w:rPr>
                <w:rStyle w:val="Hyperlink5"/>
                <w:rFonts w:eastAsia="Arial Unicode MS"/>
              </w:rPr>
              <w:t>Going down the rabbit hole</w:t>
            </w:r>
            <w:r w:rsidRPr="00041578">
              <w:rPr>
                <w:rStyle w:val="Hyperlink5"/>
                <w:rFonts w:eastAsia="Arial Unicode MS"/>
              </w:rPr>
              <w:tab/>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D82B74" w14:textId="77777777" w:rsidR="006E0E8D" w:rsidRPr="00041578" w:rsidRDefault="006E0E8D" w:rsidP="006E0E8D">
            <w:pPr>
              <w:rPr>
                <w:sz w:val="28"/>
                <w:szCs w:val="28"/>
              </w:rPr>
            </w:pPr>
            <w:hyperlink r:id="rId138" w:history="1">
              <w:r w:rsidRPr="00041578">
                <w:rPr>
                  <w:rStyle w:val="Hyperlink1"/>
                </w:rPr>
                <w:t>https://www.english-corpora.org/coca/</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07B9DD"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101B8FF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5CF747" w14:textId="77777777" w:rsidR="006E0E8D" w:rsidRPr="00041578" w:rsidRDefault="006E0E8D" w:rsidP="006E0E8D">
            <w:pPr>
              <w:pStyle w:val="a7"/>
              <w:ind w:left="0" w:firstLine="0"/>
              <w:jc w:val="left"/>
              <w:rPr>
                <w:lang w:val="en-US"/>
              </w:rPr>
            </w:pPr>
            <w:r w:rsidRPr="00041578">
              <w:rPr>
                <w:rStyle w:val="Hyperlink5"/>
                <w:rFonts w:eastAsia="Arial Unicode MS"/>
              </w:rPr>
              <w:t xml:space="preserve">44. It has the air of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8720E2" w14:textId="77777777" w:rsidR="006E0E8D" w:rsidRPr="00041578" w:rsidRDefault="006E0E8D" w:rsidP="006E0E8D">
            <w:pPr>
              <w:pStyle w:val="a7"/>
              <w:ind w:left="0" w:firstLine="0"/>
              <w:jc w:val="left"/>
            </w:pPr>
            <w:r w:rsidRPr="00041578">
              <w:rPr>
                <w:rStyle w:val="Hyperlink5"/>
                <w:rFonts w:eastAsia="Arial Unicode MS"/>
              </w:rPr>
              <w:t>It’s Giving</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53984" w14:textId="77777777" w:rsidR="006E0E8D" w:rsidRPr="00041578" w:rsidRDefault="006E0E8D" w:rsidP="006E0E8D">
            <w:pPr>
              <w:rPr>
                <w:sz w:val="28"/>
                <w:szCs w:val="28"/>
              </w:rPr>
            </w:pPr>
            <w:r w:rsidRPr="00041578">
              <w:rPr>
                <w:rStyle w:val="a9"/>
                <w:sz w:val="28"/>
                <w:szCs w:val="28"/>
              </w:rPr>
              <w:t>Source: EF Education First</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C7EBB" w14:textId="77777777" w:rsidR="006E0E8D" w:rsidRPr="00041578" w:rsidRDefault="006E0E8D" w:rsidP="006E0E8D">
            <w:pPr>
              <w:rPr>
                <w:rStyle w:val="a9"/>
                <w:sz w:val="28"/>
                <w:szCs w:val="28"/>
              </w:rPr>
            </w:pPr>
            <w:r w:rsidRPr="00041578">
              <w:rPr>
                <w:rStyle w:val="Hyperlink5"/>
                <w:sz w:val="28"/>
                <w:szCs w:val="28"/>
              </w:rPr>
              <w:t>Lexical substitution (syntactic simplification)</w:t>
            </w:r>
          </w:p>
          <w:p w14:paraId="4D16967D" w14:textId="77777777" w:rsidR="006E0E8D" w:rsidRPr="00041578" w:rsidRDefault="006E0E8D" w:rsidP="006E0E8D">
            <w:pPr>
              <w:rPr>
                <w:rStyle w:val="a9"/>
                <w:sz w:val="28"/>
                <w:szCs w:val="28"/>
              </w:rPr>
            </w:pPr>
            <w:r w:rsidRPr="00041578">
              <w:rPr>
                <w:rStyle w:val="Hyperlink5"/>
                <w:sz w:val="28"/>
                <w:szCs w:val="28"/>
              </w:rPr>
              <w:t>Modernization and Internet slang adaptation</w:t>
            </w:r>
          </w:p>
          <w:p w14:paraId="769808FB" w14:textId="77777777" w:rsidR="006E0E8D" w:rsidRPr="00041578" w:rsidRDefault="006E0E8D" w:rsidP="006E0E8D">
            <w:pPr>
              <w:rPr>
                <w:rStyle w:val="Hyperlink5"/>
                <w:sz w:val="28"/>
                <w:szCs w:val="28"/>
              </w:rPr>
            </w:pPr>
          </w:p>
          <w:p w14:paraId="419D81A4" w14:textId="77777777" w:rsidR="006E0E8D" w:rsidRPr="00041578" w:rsidRDefault="006E0E8D" w:rsidP="006E0E8D">
            <w:pPr>
              <w:rPr>
                <w:rStyle w:val="a9"/>
                <w:sz w:val="28"/>
                <w:szCs w:val="28"/>
              </w:rPr>
            </w:pPr>
            <w:r w:rsidRPr="00041578">
              <w:rPr>
                <w:rStyle w:val="Hyperlink5"/>
                <w:sz w:val="28"/>
                <w:szCs w:val="28"/>
              </w:rPr>
              <w:t>Example: “That outfit? It’s giving vintage Hollywood.”</w:t>
            </w:r>
          </w:p>
          <w:p w14:paraId="52833F2D" w14:textId="77777777" w:rsidR="006E0E8D" w:rsidRPr="00041578" w:rsidRDefault="006E0E8D" w:rsidP="006E0E8D">
            <w:pPr>
              <w:rPr>
                <w:sz w:val="28"/>
                <w:szCs w:val="28"/>
              </w:rPr>
            </w:pPr>
            <w:r w:rsidRPr="00041578">
              <w:rPr>
                <w:rStyle w:val="a9"/>
                <w:sz w:val="28"/>
                <w:szCs w:val="28"/>
              </w:rPr>
              <w:t>Meaning: Used to describe the vibe or impression something conveys.</w:t>
            </w:r>
          </w:p>
        </w:tc>
      </w:tr>
      <w:tr w:rsidR="006E0E8D" w:rsidRPr="00041578" w14:paraId="37ABF51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DEE4A" w14:textId="77777777" w:rsidR="006E0E8D" w:rsidRPr="00041578" w:rsidRDefault="006E0E8D" w:rsidP="006E0E8D">
            <w:pPr>
              <w:pStyle w:val="a7"/>
              <w:ind w:left="0" w:firstLine="0"/>
              <w:jc w:val="left"/>
            </w:pPr>
            <w:r w:rsidRPr="00041578">
              <w:rPr>
                <w:rStyle w:val="Hyperlink5"/>
                <w:rFonts w:eastAsia="Arial Unicode MS"/>
              </w:rPr>
              <w:t>45. Inside joke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B4946" w14:textId="77777777" w:rsidR="006E0E8D" w:rsidRPr="00041578" w:rsidRDefault="006E0E8D" w:rsidP="006E0E8D">
            <w:pPr>
              <w:pStyle w:val="a7"/>
              <w:ind w:left="0" w:firstLine="0"/>
              <w:jc w:val="left"/>
            </w:pPr>
            <w:r w:rsidRPr="00041578">
              <w:rPr>
                <w:rStyle w:val="Hyperlink5"/>
                <w:rFonts w:eastAsia="Arial Unicode MS"/>
              </w:rPr>
              <w:t>IYKYK</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16EBB3" w14:textId="77777777" w:rsidR="006E0E8D" w:rsidRPr="00041578" w:rsidRDefault="006E0E8D" w:rsidP="006E0E8D">
            <w:pPr>
              <w:rPr>
                <w:sz w:val="28"/>
                <w:szCs w:val="28"/>
              </w:rPr>
            </w:pPr>
            <w:r w:rsidRPr="00041578">
              <w:rPr>
                <w:rStyle w:val="a9"/>
                <w:sz w:val="28"/>
                <w:szCs w:val="28"/>
              </w:rPr>
              <w:t>Source: EF Education First</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5D3A2B" w14:textId="77777777" w:rsidR="006E0E8D" w:rsidRPr="00041578" w:rsidRDefault="006E0E8D" w:rsidP="006E0E8D">
            <w:pPr>
              <w:pStyle w:val="a7"/>
              <w:ind w:left="0" w:firstLine="0"/>
              <w:rPr>
                <w:rStyle w:val="a9"/>
                <w:lang w:val="en-US"/>
              </w:rPr>
            </w:pPr>
            <w:r w:rsidRPr="00041578">
              <w:rPr>
                <w:rStyle w:val="Hyperlink5"/>
                <w:rFonts w:eastAsia="Arial Unicode MS"/>
              </w:rPr>
              <w:t>Acronym substitution</w:t>
            </w:r>
          </w:p>
          <w:p w14:paraId="368D8579" w14:textId="77777777" w:rsidR="006E0E8D" w:rsidRPr="00041578" w:rsidRDefault="006E0E8D" w:rsidP="006E0E8D">
            <w:pPr>
              <w:pStyle w:val="a7"/>
              <w:ind w:left="0" w:firstLine="0"/>
              <w:jc w:val="left"/>
              <w:rPr>
                <w:rStyle w:val="a9"/>
                <w:lang w:val="en-US"/>
              </w:rPr>
            </w:pPr>
            <w:r w:rsidRPr="00041578">
              <w:rPr>
                <w:rStyle w:val="Hyperlink5"/>
                <w:rFonts w:eastAsia="Arial Unicode MS"/>
              </w:rPr>
              <w:t>Internet slang compression and Meme culture integration</w:t>
            </w:r>
          </w:p>
          <w:p w14:paraId="6E46448D" w14:textId="77777777" w:rsidR="006E0E8D" w:rsidRPr="00041578" w:rsidRDefault="006E0E8D" w:rsidP="006E0E8D">
            <w:pPr>
              <w:pStyle w:val="a7"/>
              <w:ind w:left="0" w:firstLine="0"/>
              <w:jc w:val="left"/>
              <w:rPr>
                <w:rStyle w:val="a9"/>
                <w:lang w:val="en-US"/>
              </w:rPr>
            </w:pPr>
            <w:r w:rsidRPr="00041578">
              <w:rPr>
                <w:rStyle w:val="Hyperlink5"/>
                <w:rFonts w:eastAsia="Arial Unicode MS"/>
              </w:rPr>
              <w:t>Acronym for “If You Know, You Know,” indicating an inside joke or shared knowledge.</w:t>
            </w:r>
          </w:p>
          <w:p w14:paraId="18C0CE03" w14:textId="77777777" w:rsidR="006E0E8D" w:rsidRPr="00041578" w:rsidRDefault="006E0E8D" w:rsidP="006E0E8D">
            <w:pPr>
              <w:pStyle w:val="a7"/>
              <w:ind w:left="0" w:firstLine="0"/>
              <w:jc w:val="left"/>
            </w:pPr>
            <w:r w:rsidRPr="00041578">
              <w:rPr>
                <w:rStyle w:val="Hyperlink5"/>
                <w:rFonts w:eastAsia="Arial Unicode MS"/>
              </w:rPr>
              <w:t>Example: “That reference? IYKYK.”</w:t>
            </w:r>
          </w:p>
        </w:tc>
      </w:tr>
      <w:tr w:rsidR="006E0E8D" w:rsidRPr="00041578" w14:paraId="68AB20AC"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E5A547" w14:textId="77777777" w:rsidR="006E0E8D" w:rsidRPr="00041578" w:rsidRDefault="006E0E8D" w:rsidP="006E0E8D">
            <w:pPr>
              <w:rPr>
                <w:sz w:val="28"/>
                <w:szCs w:val="28"/>
              </w:rPr>
            </w:pPr>
            <w:r w:rsidRPr="00041578">
              <w:rPr>
                <w:rStyle w:val="a9"/>
                <w:sz w:val="28"/>
                <w:szCs w:val="28"/>
              </w:rPr>
              <w:t>46. Jump the queue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028AA8" w14:textId="77777777" w:rsidR="006E0E8D" w:rsidRPr="00041578" w:rsidRDefault="006E0E8D" w:rsidP="006E0E8D">
            <w:pPr>
              <w:pStyle w:val="a7"/>
              <w:ind w:left="0" w:firstLine="0"/>
              <w:jc w:val="left"/>
            </w:pPr>
            <w:r w:rsidRPr="00041578">
              <w:rPr>
                <w:rStyle w:val="Hyperlink5"/>
                <w:rFonts w:eastAsia="Arial Unicode MS"/>
              </w:rPr>
              <w:t>J</w:t>
            </w:r>
            <w:r w:rsidRPr="00041578">
              <w:rPr>
                <w:rStyle w:val="a9"/>
              </w:rPr>
              <w:t>umping the fence</w:t>
            </w:r>
            <w:r w:rsidRPr="00041578">
              <w:rPr>
                <w:rStyle w:val="a9"/>
              </w:rPr>
              <w:tab/>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8E1E27" w14:textId="77777777" w:rsidR="006E0E8D" w:rsidRPr="00041578" w:rsidRDefault="006E0E8D" w:rsidP="006E0E8D">
            <w:pPr>
              <w:rPr>
                <w:sz w:val="28"/>
                <w:szCs w:val="28"/>
                <w:lang w:val="ru-RU"/>
              </w:rPr>
            </w:pPr>
            <w:hyperlink r:id="rId139"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7B72E" w14:textId="77777777" w:rsidR="006E0E8D" w:rsidRPr="00041578" w:rsidRDefault="006E0E8D" w:rsidP="006E0E8D">
            <w:pPr>
              <w:rPr>
                <w:sz w:val="28"/>
                <w:szCs w:val="28"/>
              </w:rPr>
            </w:pPr>
            <w:r w:rsidRPr="00041578">
              <w:rPr>
                <w:rStyle w:val="a9"/>
                <w:sz w:val="28"/>
                <w:szCs w:val="28"/>
              </w:rPr>
              <w:t>Lexical substitution / metaphor shift</w:t>
            </w:r>
          </w:p>
        </w:tc>
      </w:tr>
      <w:tr w:rsidR="006E0E8D" w:rsidRPr="00041578" w14:paraId="085B039B"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1152D6" w14:textId="77777777" w:rsidR="006E0E8D" w:rsidRPr="00041578" w:rsidRDefault="006E0E8D" w:rsidP="006E0E8D">
            <w:pPr>
              <w:rPr>
                <w:sz w:val="28"/>
                <w:szCs w:val="28"/>
              </w:rPr>
            </w:pPr>
            <w:r w:rsidRPr="00041578">
              <w:rPr>
                <w:rStyle w:val="a9"/>
                <w:sz w:val="28"/>
                <w:szCs w:val="28"/>
              </w:rPr>
              <w:t>47. Jump through hoops</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A381E2" w14:textId="77777777" w:rsidR="006E0E8D" w:rsidRPr="00041578" w:rsidRDefault="006E0E8D" w:rsidP="006E0E8D">
            <w:pPr>
              <w:pStyle w:val="a7"/>
              <w:ind w:left="0" w:firstLine="0"/>
              <w:jc w:val="left"/>
            </w:pPr>
            <w:r w:rsidRPr="00041578">
              <w:rPr>
                <w:rStyle w:val="Hyperlink5"/>
                <w:rFonts w:eastAsia="Arial Unicode MS"/>
              </w:rPr>
              <w:t>J</w:t>
            </w:r>
            <w:r w:rsidRPr="00041578">
              <w:rPr>
                <w:rStyle w:val="a9"/>
              </w:rPr>
              <w:t>umping through hoops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BA8009" w14:textId="77777777" w:rsidR="006E0E8D" w:rsidRPr="00041578" w:rsidRDefault="006E0E8D" w:rsidP="006E0E8D">
            <w:pPr>
              <w:rPr>
                <w:sz w:val="28"/>
                <w:szCs w:val="28"/>
                <w:lang w:val="ru-RU"/>
              </w:rPr>
            </w:pPr>
            <w:hyperlink r:id="rId140" w:history="1">
              <w:r w:rsidRPr="00041578">
                <w:rPr>
                  <w:rStyle w:val="Hyperlink1"/>
                </w:rPr>
                <w:t>https</w:t>
              </w:r>
              <w:r w:rsidRPr="00041578">
                <w:rPr>
                  <w:rStyle w:val="a9"/>
                  <w:color w:val="467886"/>
                  <w:sz w:val="28"/>
                  <w:szCs w:val="28"/>
                  <w:u w:val="single" w:color="467886"/>
                  <w:lang w:val="ru-RU"/>
                </w:rPr>
                <w:t>://</w:t>
              </w:r>
              <w:r w:rsidRPr="00041578">
                <w:rPr>
                  <w:rStyle w:val="Hyperlink1"/>
                </w:rPr>
                <w:t>www</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corpora</w:t>
              </w:r>
              <w:r w:rsidRPr="00041578">
                <w:rPr>
                  <w:rStyle w:val="a9"/>
                  <w:color w:val="467886"/>
                  <w:sz w:val="28"/>
                  <w:szCs w:val="28"/>
                  <w:u w:val="single" w:color="467886"/>
                  <w:lang w:val="ru-RU"/>
                </w:rPr>
                <w:t>.</w:t>
              </w:r>
              <w:r w:rsidRPr="00041578">
                <w:rPr>
                  <w:rStyle w:val="Hyperlink1"/>
                </w:rPr>
                <w:t>org</w:t>
              </w:r>
              <w:r w:rsidRPr="00041578">
                <w:rPr>
                  <w:rStyle w:val="a9"/>
                  <w:color w:val="467886"/>
                  <w:sz w:val="28"/>
                  <w:szCs w:val="28"/>
                  <w:u w:val="single" w:color="467886"/>
                  <w:lang w:val="ru-RU"/>
                </w:rPr>
                <w:t>/</w:t>
              </w:r>
              <w:r w:rsidRPr="00041578">
                <w:rPr>
                  <w:rStyle w:val="Hyperlink1"/>
                </w:rPr>
                <w:t>coca</w:t>
              </w:r>
              <w:r w:rsidRPr="00041578">
                <w:rPr>
                  <w:rStyle w:val="a9"/>
                  <w:color w:val="467886"/>
                  <w:sz w:val="28"/>
                  <w:szCs w:val="28"/>
                  <w:u w:val="single" w:color="467886"/>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CEB74F"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64985678"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6A603BD" w14:textId="77777777" w:rsidR="006E0E8D" w:rsidRPr="00041578" w:rsidRDefault="006E0E8D" w:rsidP="006E0E8D">
            <w:pPr>
              <w:pStyle w:val="m-0"/>
              <w:spacing w:before="0"/>
              <w:rPr>
                <w:sz w:val="28"/>
                <w:szCs w:val="28"/>
              </w:rPr>
            </w:pPr>
            <w:r w:rsidRPr="00041578">
              <w:rPr>
                <w:rStyle w:val="a9"/>
                <w:sz w:val="28"/>
                <w:szCs w:val="28"/>
              </w:rPr>
              <w:t xml:space="preserve">48. Keep your chin up </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9EA2680" w14:textId="77777777" w:rsidR="006E0E8D" w:rsidRPr="00041578" w:rsidRDefault="006E0E8D" w:rsidP="006E0E8D">
            <w:pPr>
              <w:pStyle w:val="m-0"/>
              <w:spacing w:before="0"/>
              <w:rPr>
                <w:sz w:val="28"/>
                <w:szCs w:val="28"/>
              </w:rPr>
            </w:pPr>
            <w:r w:rsidRPr="00041578">
              <w:rPr>
                <w:rStyle w:val="a9"/>
                <w:sz w:val="28"/>
                <w:szCs w:val="28"/>
              </w:rPr>
              <w:t xml:space="preserve">Keep your vibe up </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6D3E939" w14:textId="77777777" w:rsidR="006E0E8D" w:rsidRPr="00041578" w:rsidRDefault="006E0E8D" w:rsidP="006E0E8D">
            <w:pPr>
              <w:rPr>
                <w:sz w:val="28"/>
                <w:szCs w:val="28"/>
              </w:rPr>
            </w:pPr>
            <w:hyperlink r:id="rId141" w:history="1">
              <w:r w:rsidRPr="00041578">
                <w:rPr>
                  <w:rStyle w:val="Hyperlink1"/>
                </w:rPr>
                <w:t>https://www.tiktok.com/discover/keep-the-vibe-up</w:t>
              </w:r>
            </w:hyperlink>
            <w:r w:rsidRPr="00041578">
              <w:rPr>
                <w:rStyle w:val="a9"/>
                <w:sz w:val="28"/>
                <w:szCs w:val="28"/>
              </w:rPr>
              <w:t xml:space="preserve"> </w:t>
            </w: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AA6F8AF"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(synonymic)</w:t>
            </w:r>
          </w:p>
          <w:p w14:paraId="729F4EA0" w14:textId="77777777" w:rsidR="006E0E8D" w:rsidRPr="00041578" w:rsidRDefault="006E0E8D" w:rsidP="006E0E8D">
            <w:pPr>
              <w:pStyle w:val="a7"/>
              <w:ind w:left="0" w:firstLine="0"/>
              <w:rPr>
                <w:lang w:val="en-US"/>
              </w:rPr>
            </w:pPr>
            <w:r w:rsidRPr="00041578">
              <w:rPr>
                <w:rStyle w:val="Hyperlink5"/>
                <w:rFonts w:eastAsia="Arial Unicode MS"/>
              </w:rPr>
              <w:t>Colloquial metaphor swap</w:t>
            </w:r>
          </w:p>
        </w:tc>
      </w:tr>
      <w:tr w:rsidR="006E0E8D" w:rsidRPr="00041578" w14:paraId="3C78C6D7"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353BE38C" w14:textId="77777777" w:rsidR="006E0E8D" w:rsidRPr="00041578" w:rsidRDefault="006E0E8D" w:rsidP="006E0E8D">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0411DDDB" w14:textId="77777777" w:rsidR="006E0E8D" w:rsidRPr="00041578" w:rsidRDefault="006E0E8D" w:rsidP="006E0E8D">
            <w:pPr>
              <w:pStyle w:val="a7"/>
              <w:ind w:left="0" w:firstLine="0"/>
              <w:rPr>
                <w:rStyle w:val="Hyperlink5"/>
                <w:rFonts w:eastAsia="Arial Unicode MS"/>
              </w:rPr>
            </w:pPr>
          </w:p>
        </w:tc>
      </w:tr>
      <w:tr w:rsidR="006E0E8D" w:rsidRPr="00041578" w14:paraId="2E974D5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A28D2" w14:textId="379C7259" w:rsidR="006E0E8D" w:rsidRPr="00041578" w:rsidRDefault="006E0E8D" w:rsidP="006E0E8D">
            <w:pPr>
              <w:pStyle w:val="a7"/>
              <w:ind w:left="0" w:firstLine="0"/>
              <w:jc w:val="center"/>
              <w:rPr>
                <w:rStyle w:val="Hyperlink5"/>
                <w:rFonts w:eastAsia="Arial Unicode M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CF0C2" w14:textId="07DB94DB" w:rsidR="006E0E8D" w:rsidRPr="00041578" w:rsidRDefault="006E0E8D" w:rsidP="006E0E8D">
            <w:pPr>
              <w:pStyle w:val="a7"/>
              <w:ind w:left="0" w:firstLine="0"/>
              <w:jc w:val="center"/>
              <w:rPr>
                <w:rStyle w:val="Hyperlink5"/>
                <w:rFonts w:eastAsia="Arial Unicode M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BD0EAE" w14:textId="0DEA44D7" w:rsidR="006E0E8D" w:rsidRPr="00041578" w:rsidRDefault="006E0E8D" w:rsidP="006E0E8D">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E8F8A3" w14:textId="6F5FB72E" w:rsidR="006E0E8D" w:rsidRPr="00041578" w:rsidRDefault="006E0E8D" w:rsidP="006E0E8D">
            <w:pPr>
              <w:pStyle w:val="a7"/>
              <w:ind w:left="0" w:firstLine="0"/>
              <w:jc w:val="center"/>
              <w:rPr>
                <w:rStyle w:val="Hyperlink5"/>
                <w:rFonts w:eastAsia="Arial Unicode MS"/>
              </w:rPr>
            </w:pPr>
            <w:r w:rsidRPr="00041578">
              <w:rPr>
                <w:rStyle w:val="a9"/>
                <w:lang w:val="en-US"/>
              </w:rPr>
              <w:t>4</w:t>
            </w:r>
          </w:p>
        </w:tc>
      </w:tr>
      <w:tr w:rsidR="006E0E8D" w:rsidRPr="00041578" w14:paraId="215E54F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3A2DA8" w14:textId="77777777" w:rsidR="006E0E8D" w:rsidRPr="00041578" w:rsidRDefault="006E0E8D" w:rsidP="006E0E8D">
            <w:pPr>
              <w:pStyle w:val="a7"/>
              <w:ind w:left="0" w:firstLine="0"/>
              <w:jc w:val="left"/>
            </w:pPr>
            <w:r w:rsidRPr="00041578">
              <w:rPr>
                <w:rStyle w:val="Hyperlink5"/>
                <w:rFonts w:eastAsia="Arial Unicode MS"/>
              </w:rPr>
              <w:t xml:space="preserve">49. Keep doing great work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F66DBC" w14:textId="77777777" w:rsidR="006E0E8D" w:rsidRPr="00041578" w:rsidRDefault="006E0E8D" w:rsidP="006E0E8D">
            <w:pPr>
              <w:pStyle w:val="a7"/>
              <w:ind w:left="0" w:firstLine="0"/>
            </w:pPr>
            <w:r w:rsidRPr="00041578">
              <w:rPr>
                <w:rStyle w:val="Hyperlink5"/>
                <w:rFonts w:eastAsia="Arial Unicode MS"/>
              </w:rPr>
              <w:t>Keep cooking</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DC87C1" w14:textId="77777777" w:rsidR="006E0E8D" w:rsidRPr="00041578" w:rsidRDefault="006E0E8D" w:rsidP="006E0E8D">
            <w:pPr>
              <w:rPr>
                <w:rStyle w:val="a9"/>
                <w:sz w:val="28"/>
                <w:szCs w:val="28"/>
                <w:lang w:val="ru-RU"/>
              </w:rPr>
            </w:pPr>
            <w:hyperlink r:id="rId142" w:history="1">
              <w:r w:rsidRPr="00041578">
                <w:rPr>
                  <w:rStyle w:val="Hyperlink3"/>
                  <w:sz w:val="28"/>
                  <w:szCs w:val="28"/>
                </w:rPr>
                <w:t>https</w:t>
              </w:r>
              <w:r w:rsidRPr="00041578">
                <w:rPr>
                  <w:rStyle w:val="Hyperlink3"/>
                  <w:sz w:val="28"/>
                  <w:szCs w:val="28"/>
                  <w:lang w:val="ru-RU"/>
                </w:rPr>
                <w:t>://</w:t>
              </w:r>
              <w:r w:rsidRPr="00041578">
                <w:rPr>
                  <w:rStyle w:val="Hyperlink3"/>
                  <w:sz w:val="28"/>
                  <w:szCs w:val="28"/>
                </w:rPr>
                <w:t>www</w:t>
              </w:r>
              <w:r w:rsidRPr="00041578">
                <w:rPr>
                  <w:rStyle w:val="Hyperlink3"/>
                  <w:sz w:val="28"/>
                  <w:szCs w:val="28"/>
                  <w:lang w:val="ru-RU"/>
                </w:rPr>
                <w:t>.</w:t>
              </w:r>
              <w:r w:rsidRPr="00041578">
                <w:rPr>
                  <w:rStyle w:val="Hyperlink3"/>
                  <w:sz w:val="28"/>
                  <w:szCs w:val="28"/>
                </w:rPr>
                <w:t>tiktok</w:t>
              </w:r>
              <w:r w:rsidRPr="00041578">
                <w:rPr>
                  <w:rStyle w:val="Hyperlink3"/>
                  <w:sz w:val="28"/>
                  <w:szCs w:val="28"/>
                  <w:lang w:val="ru-RU"/>
                </w:rPr>
                <w:t>.</w:t>
              </w:r>
              <w:r w:rsidRPr="00041578">
                <w:rPr>
                  <w:rStyle w:val="Hyperlink3"/>
                  <w:sz w:val="28"/>
                  <w:szCs w:val="28"/>
                </w:rPr>
                <w:t>com</w:t>
              </w:r>
              <w:r w:rsidRPr="00041578">
                <w:rPr>
                  <w:rStyle w:val="Hyperlink3"/>
                  <w:sz w:val="28"/>
                  <w:szCs w:val="28"/>
                  <w:lang w:val="ru-RU"/>
                </w:rPr>
                <w:t>/@</w:t>
              </w:r>
              <w:r w:rsidRPr="00041578">
                <w:rPr>
                  <w:rStyle w:val="Hyperlink3"/>
                  <w:sz w:val="28"/>
                  <w:szCs w:val="28"/>
                </w:rPr>
                <w:t>jeaniceperez</w:t>
              </w:r>
              <w:r w:rsidRPr="00041578">
                <w:rPr>
                  <w:rStyle w:val="Hyperlink3"/>
                  <w:sz w:val="28"/>
                  <w:szCs w:val="28"/>
                  <w:lang w:val="ru-RU"/>
                </w:rPr>
                <w:t>/</w:t>
              </w:r>
              <w:r w:rsidRPr="00041578">
                <w:rPr>
                  <w:rStyle w:val="Hyperlink3"/>
                  <w:sz w:val="28"/>
                  <w:szCs w:val="28"/>
                </w:rPr>
                <w:t>video</w:t>
              </w:r>
              <w:r w:rsidRPr="00041578">
                <w:rPr>
                  <w:rStyle w:val="Hyperlink3"/>
                  <w:sz w:val="28"/>
                  <w:szCs w:val="28"/>
                  <w:lang w:val="ru-RU"/>
                </w:rPr>
                <w:t>/7372008831053876526</w:t>
              </w:r>
            </w:hyperlink>
            <w:r w:rsidRPr="00041578">
              <w:rPr>
                <w:rStyle w:val="Hyperlink5"/>
                <w:sz w:val="28"/>
                <w:szCs w:val="28"/>
                <w:lang w:val="ru-RU"/>
              </w:rPr>
              <w:t xml:space="preserve"> </w:t>
            </w:r>
          </w:p>
          <w:p w14:paraId="4050FBBD" w14:textId="77777777" w:rsidR="006E0E8D" w:rsidRPr="00041578" w:rsidRDefault="006E0E8D" w:rsidP="006E0E8D">
            <w:pPr>
              <w:rPr>
                <w:sz w:val="28"/>
                <w:szCs w:val="28"/>
              </w:rPr>
            </w:pPr>
            <w:r w:rsidRPr="00041578">
              <w:rPr>
                <w:rStyle w:val="a9"/>
                <w:sz w:val="28"/>
                <w:szCs w:val="28"/>
              </w:rPr>
              <w:t xml:space="preserve">TikTok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6489D"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(metaphoric shift)</w:t>
            </w:r>
          </w:p>
          <w:p w14:paraId="20ACAFC4" w14:textId="77777777" w:rsidR="006E0E8D" w:rsidRPr="00041578" w:rsidRDefault="006E0E8D" w:rsidP="006E0E8D">
            <w:pPr>
              <w:pStyle w:val="a7"/>
              <w:ind w:left="0" w:firstLine="0"/>
              <w:jc w:val="left"/>
              <w:rPr>
                <w:rStyle w:val="a9"/>
                <w:lang w:val="en-US"/>
              </w:rPr>
            </w:pPr>
            <w:r w:rsidRPr="00041578">
              <w:rPr>
                <w:rStyle w:val="Hyperlink5"/>
                <w:rFonts w:eastAsia="Arial Unicode MS"/>
              </w:rPr>
              <w:t>Modernization &amp; Colloquial metaphor adaptation</w:t>
            </w:r>
          </w:p>
          <w:p w14:paraId="1BDFA814" w14:textId="77777777" w:rsidR="006E0E8D" w:rsidRPr="00041578" w:rsidRDefault="006E0E8D" w:rsidP="006E0E8D">
            <w:pPr>
              <w:pStyle w:val="a7"/>
              <w:ind w:left="0" w:firstLine="0"/>
              <w:rPr>
                <w:rStyle w:val="a9"/>
                <w:lang w:val="en-US"/>
              </w:rPr>
            </w:pPr>
            <w:r w:rsidRPr="00041578">
              <w:rPr>
                <w:rStyle w:val="Hyperlink5"/>
                <w:rFonts w:eastAsia="Arial Unicode MS"/>
              </w:rPr>
              <w:t>keep succeeding</w:t>
            </w:r>
          </w:p>
          <w:p w14:paraId="6E3FD1BE" w14:textId="77777777" w:rsidR="006E0E8D" w:rsidRPr="00041578" w:rsidRDefault="006E0E8D" w:rsidP="006E0E8D">
            <w:pPr>
              <w:pStyle w:val="a7"/>
              <w:ind w:left="0" w:firstLine="0"/>
              <w:jc w:val="left"/>
              <w:rPr>
                <w:lang w:val="en-US"/>
              </w:rPr>
            </w:pPr>
            <w:r w:rsidRPr="00041578">
              <w:rPr>
                <w:rStyle w:val="Hyperlink5"/>
                <w:rFonts w:eastAsia="Arial Unicode MS"/>
              </w:rPr>
              <w:t>Keep up the good work / You’re on fire</w:t>
            </w:r>
          </w:p>
        </w:tc>
      </w:tr>
      <w:tr w:rsidR="006E0E8D" w:rsidRPr="00041578" w14:paraId="28FDC34B"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EF6E90" w14:textId="77777777" w:rsidR="006E0E8D" w:rsidRPr="00041578" w:rsidRDefault="006E0E8D" w:rsidP="006E0E8D">
            <w:pPr>
              <w:pStyle w:val="a7"/>
              <w:ind w:left="0" w:firstLine="0"/>
              <w:jc w:val="left"/>
              <w:rPr>
                <w:lang w:val="en-US"/>
              </w:rPr>
            </w:pPr>
            <w:r w:rsidRPr="00041578">
              <w:rPr>
                <w:rStyle w:val="Hyperlink5"/>
                <w:rFonts w:eastAsia="Arial Unicode MS"/>
              </w:rPr>
              <w:t>50. Keeping up with the Joneses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715F6F" w14:textId="77777777" w:rsidR="006E0E8D" w:rsidRPr="00041578" w:rsidRDefault="006E0E8D" w:rsidP="006E0E8D">
            <w:pPr>
              <w:pStyle w:val="a7"/>
              <w:ind w:left="0" w:firstLine="0"/>
              <w:jc w:val="left"/>
              <w:rPr>
                <w:lang w:val="en-US"/>
              </w:rPr>
            </w:pPr>
            <w:r w:rsidRPr="00041578">
              <w:rPr>
                <w:rStyle w:val="Hyperlink5"/>
                <w:rFonts w:eastAsia="Arial Unicode MS"/>
              </w:rPr>
              <w:t>FOMO (Fear of Missing Out)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66E5FD" w14:textId="77777777" w:rsidR="006E0E8D" w:rsidRPr="00041578" w:rsidRDefault="006E0E8D" w:rsidP="006E0E8D">
            <w:pPr>
              <w:rPr>
                <w:sz w:val="28"/>
                <w:szCs w:val="28"/>
              </w:rPr>
            </w:pPr>
            <w:hyperlink r:id="rId143" w:history="1">
              <w:r w:rsidRPr="00041578">
                <w:rPr>
                  <w:rStyle w:val="Hyperlink1"/>
                </w:rPr>
                <w:t>https://pmc.ncbi.nlm.nih.gov/articles/PMC8283615/</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91EB62" w14:textId="77777777" w:rsidR="006E0E8D" w:rsidRPr="00041578" w:rsidRDefault="006E0E8D" w:rsidP="006E0E8D">
            <w:pPr>
              <w:pStyle w:val="a7"/>
              <w:ind w:left="0" w:firstLine="0"/>
              <w:rPr>
                <w:rStyle w:val="a9"/>
                <w:lang w:val="en-US"/>
              </w:rPr>
            </w:pPr>
            <w:r w:rsidRPr="00041578">
              <w:rPr>
                <w:rStyle w:val="Hyperlink5"/>
                <w:rFonts w:eastAsia="Arial Unicode MS"/>
              </w:rPr>
              <w:t>Acronym substitution (semantic narrowing)</w:t>
            </w:r>
          </w:p>
          <w:p w14:paraId="44FFEB96" w14:textId="77777777" w:rsidR="006E0E8D" w:rsidRPr="00041578" w:rsidRDefault="006E0E8D" w:rsidP="006E0E8D">
            <w:pPr>
              <w:pStyle w:val="a7"/>
              <w:ind w:left="0" w:firstLine="0"/>
              <w:jc w:val="left"/>
              <w:rPr>
                <w:lang w:val="en-US"/>
              </w:rPr>
            </w:pPr>
            <w:r w:rsidRPr="00041578">
              <w:rPr>
                <w:rStyle w:val="Hyperlink5"/>
                <w:rFonts w:eastAsia="Arial Unicode MS"/>
              </w:rPr>
              <w:t xml:space="preserve">Modernization and Internet culture reframing </w:t>
            </w:r>
          </w:p>
        </w:tc>
      </w:tr>
      <w:tr w:rsidR="006E0E8D" w:rsidRPr="00041578" w14:paraId="2DC077D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39DA02" w14:textId="77777777" w:rsidR="006E0E8D" w:rsidRPr="00041578" w:rsidRDefault="006E0E8D" w:rsidP="006E0E8D">
            <w:pPr>
              <w:pStyle w:val="a7"/>
              <w:ind w:left="0" w:firstLine="0"/>
              <w:jc w:val="left"/>
              <w:rPr>
                <w:rStyle w:val="a9"/>
                <w:lang w:val="en-US"/>
              </w:rPr>
            </w:pPr>
            <w:r w:rsidRPr="00041578">
              <w:rPr>
                <w:rStyle w:val="Hyperlink5"/>
                <w:rFonts w:eastAsia="Arial Unicode MS"/>
              </w:rPr>
              <w:t xml:space="preserve">51. Kill two birds with one stone </w:t>
            </w:r>
          </w:p>
          <w:p w14:paraId="086D3654" w14:textId="77777777" w:rsidR="006E0E8D" w:rsidRPr="00041578" w:rsidRDefault="006E0E8D" w:rsidP="006E0E8D">
            <w:pPr>
              <w:pStyle w:val="a7"/>
              <w:ind w:left="0" w:firstLine="0"/>
              <w:jc w:val="left"/>
              <w:rPr>
                <w:lang w:val="en-US"/>
              </w:rPr>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C9DF73" w14:textId="77777777" w:rsidR="006E0E8D" w:rsidRPr="00041578" w:rsidRDefault="006E0E8D" w:rsidP="006E0E8D">
            <w:pPr>
              <w:pStyle w:val="a7"/>
              <w:ind w:left="0" w:firstLine="0"/>
              <w:jc w:val="left"/>
              <w:rPr>
                <w:lang w:val="en-US"/>
              </w:rPr>
            </w:pPr>
            <w:r w:rsidRPr="00041578">
              <w:rPr>
                <w:rStyle w:val="Hyperlink5"/>
                <w:rFonts w:eastAsia="Arial Unicode MS"/>
              </w:rPr>
              <w:t>Feeding two birds with one scone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8E1BB0" w14:textId="77777777" w:rsidR="006E0E8D" w:rsidRPr="003B45BE" w:rsidRDefault="006E0E8D" w:rsidP="006E0E8D">
            <w:pPr>
              <w:rPr>
                <w:rStyle w:val="a9"/>
                <w:sz w:val="28"/>
                <w:szCs w:val="28"/>
                <w:lang w:val="fr-FR"/>
              </w:rPr>
            </w:pPr>
            <w:r w:rsidRPr="003B45BE">
              <w:rPr>
                <w:rStyle w:val="Hyperlink5"/>
                <w:sz w:val="28"/>
                <w:szCs w:val="28"/>
                <w:lang w:val="fr-FR"/>
              </w:rPr>
              <w:t>PETA education</w:t>
            </w:r>
          </w:p>
          <w:p w14:paraId="55C911C4" w14:textId="77777777" w:rsidR="006E0E8D" w:rsidRPr="003B45BE" w:rsidRDefault="006E0E8D" w:rsidP="006E0E8D">
            <w:pPr>
              <w:rPr>
                <w:sz w:val="28"/>
                <w:szCs w:val="28"/>
                <w:lang w:val="fr-FR"/>
              </w:rPr>
            </w:pPr>
            <w:hyperlink r:id="rId144" w:history="1">
              <w:r w:rsidRPr="003B45BE">
                <w:rPr>
                  <w:rStyle w:val="Hyperlink1"/>
                  <w:lang w:val="fr-FR"/>
                </w:rPr>
                <w:t>https://prime.peta.org/news/language-matters-tackling-speciesism-in-everyday-speech/</w:t>
              </w:r>
            </w:hyperlink>
            <w:r w:rsidRPr="003B45BE">
              <w:rPr>
                <w:rStyle w:val="a9"/>
                <w:sz w:val="28"/>
                <w:szCs w:val="28"/>
                <w:lang w:val="fr-FR"/>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BB7C73"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(ethical language shift)</w:t>
            </w:r>
          </w:p>
          <w:p w14:paraId="3CA1FF00" w14:textId="77777777" w:rsidR="006E0E8D" w:rsidRPr="00041578" w:rsidRDefault="006E0E8D" w:rsidP="006E0E8D">
            <w:pPr>
              <w:pStyle w:val="a7"/>
              <w:ind w:left="0" w:firstLine="0"/>
              <w:jc w:val="left"/>
              <w:rPr>
                <w:lang w:val="en-US"/>
              </w:rPr>
            </w:pPr>
            <w:r w:rsidRPr="00041578">
              <w:rPr>
                <w:rStyle w:val="Hyperlink5"/>
                <w:rFonts w:eastAsia="Arial Unicode MS"/>
              </w:rPr>
              <w:t xml:space="preserve">Modernization and Animal-friendly reframing </w:t>
            </w:r>
          </w:p>
        </w:tc>
      </w:tr>
      <w:tr w:rsidR="006E0E8D" w:rsidRPr="00041578" w14:paraId="129BE95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C17E71" w14:textId="77777777" w:rsidR="006E0E8D" w:rsidRPr="00041578" w:rsidRDefault="006E0E8D" w:rsidP="006E0E8D">
            <w:pPr>
              <w:rPr>
                <w:sz w:val="28"/>
                <w:szCs w:val="28"/>
              </w:rPr>
            </w:pPr>
            <w:r w:rsidRPr="00041578">
              <w:rPr>
                <w:rStyle w:val="a9"/>
                <w:sz w:val="28"/>
                <w:szCs w:val="28"/>
              </w:rPr>
              <w:t>52. Kill two birds with one stone</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C9602" w14:textId="77777777" w:rsidR="006E0E8D" w:rsidRPr="00041578" w:rsidRDefault="006E0E8D" w:rsidP="006E0E8D">
            <w:pPr>
              <w:pStyle w:val="a7"/>
              <w:ind w:left="0" w:firstLine="0"/>
              <w:rPr>
                <w:lang w:val="en-US"/>
              </w:rPr>
            </w:pPr>
            <w:r w:rsidRPr="00041578">
              <w:rPr>
                <w:rStyle w:val="Hyperlink5"/>
                <w:rFonts w:eastAsia="Arial Unicode MS"/>
              </w:rPr>
              <w:t>One stone killed two birds; two birds with one stone were killed</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3A637" w14:textId="77777777" w:rsidR="006E0E8D" w:rsidRPr="00041578" w:rsidRDefault="006E0E8D" w:rsidP="006E0E8D">
            <w:pPr>
              <w:rPr>
                <w:sz w:val="28"/>
                <w:szCs w:val="28"/>
              </w:rPr>
            </w:pP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FC5D80" w14:textId="77777777" w:rsidR="006E0E8D" w:rsidRPr="00041578" w:rsidRDefault="006E0E8D" w:rsidP="006E0E8D">
            <w:pPr>
              <w:rPr>
                <w:sz w:val="28"/>
                <w:szCs w:val="28"/>
              </w:rPr>
            </w:pPr>
            <w:r w:rsidRPr="00041578">
              <w:rPr>
                <w:rStyle w:val="Hyperlink5"/>
                <w:sz w:val="28"/>
                <w:szCs w:val="28"/>
              </w:rPr>
              <w:t>Reordering / Passivization</w:t>
            </w:r>
          </w:p>
        </w:tc>
      </w:tr>
      <w:tr w:rsidR="006E0E8D" w:rsidRPr="00041578" w14:paraId="45B5579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529EE6" w14:textId="77777777" w:rsidR="006E0E8D" w:rsidRPr="00041578" w:rsidRDefault="006E0E8D" w:rsidP="006E0E8D">
            <w:pPr>
              <w:pStyle w:val="m-0"/>
              <w:spacing w:before="0"/>
              <w:rPr>
                <w:sz w:val="28"/>
                <w:szCs w:val="28"/>
              </w:rPr>
            </w:pPr>
            <w:r w:rsidRPr="00041578">
              <w:rPr>
                <w:rStyle w:val="a9"/>
                <w:sz w:val="28"/>
                <w:szCs w:val="28"/>
              </w:rPr>
              <w:t>53. Keep your friends close and your enemies closer</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A68232" w14:textId="77777777" w:rsidR="006E0E8D" w:rsidRPr="00041578" w:rsidRDefault="006E0E8D" w:rsidP="006E0E8D">
            <w:pPr>
              <w:pStyle w:val="m-0"/>
              <w:spacing w:before="0"/>
              <w:rPr>
                <w:sz w:val="28"/>
                <w:szCs w:val="28"/>
              </w:rPr>
            </w:pPr>
            <w:r w:rsidRPr="00041578">
              <w:rPr>
                <w:rStyle w:val="a9"/>
                <w:sz w:val="28"/>
                <w:szCs w:val="28"/>
              </w:rPr>
              <w:t>Keep your followers close and your fandom closer.</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D8B30" w14:textId="77777777" w:rsidR="006E0E8D" w:rsidRPr="00041578" w:rsidRDefault="006E0E8D" w:rsidP="006E0E8D">
            <w:pPr>
              <w:rPr>
                <w:sz w:val="28"/>
                <w:szCs w:val="28"/>
              </w:rPr>
            </w:pPr>
            <w:hyperlink r:id="rId145" w:history="1">
              <w:r w:rsidRPr="00041578">
                <w:rPr>
                  <w:rStyle w:val="Hyperlink1"/>
                </w:rPr>
                <w:t>https://www.instagram.com/p/Cnv5y06K0WU/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3184CE"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(social media domain shift)</w:t>
            </w:r>
          </w:p>
          <w:p w14:paraId="68C0C0E7" w14:textId="77777777" w:rsidR="006E0E8D" w:rsidRPr="00041578" w:rsidRDefault="006E0E8D" w:rsidP="006E0E8D">
            <w:pPr>
              <w:pStyle w:val="a7"/>
              <w:ind w:left="0" w:firstLine="0"/>
              <w:jc w:val="left"/>
              <w:rPr>
                <w:lang w:val="en-US"/>
              </w:rPr>
            </w:pPr>
            <w:r w:rsidRPr="00041578">
              <w:rPr>
                <w:rStyle w:val="Hyperlink5"/>
                <w:rFonts w:eastAsia="Arial Unicode MS"/>
              </w:rPr>
              <w:t xml:space="preserve">Modernization and Internet culture adaptation </w:t>
            </w:r>
          </w:p>
        </w:tc>
      </w:tr>
      <w:tr w:rsidR="006E0E8D" w:rsidRPr="00041578" w14:paraId="675998AE"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B64F5D1" w14:textId="2958423E" w:rsidR="006E0E8D" w:rsidRPr="00041578" w:rsidRDefault="006E0E8D" w:rsidP="006E0E8D">
            <w:pPr>
              <w:pStyle w:val="a7"/>
              <w:ind w:left="0" w:firstLine="0"/>
              <w:jc w:val="left"/>
              <w:rPr>
                <w:rStyle w:val="Hyperlink5"/>
                <w:rFonts w:eastAsia="Arial Unicode MS"/>
              </w:rPr>
            </w:pPr>
            <w:r w:rsidRPr="00041578">
              <w:rPr>
                <w:rStyle w:val="Hyperlink5"/>
                <w:rFonts w:eastAsia="Arial Unicode MS"/>
              </w:rPr>
              <w:t>54. Kick the bucket</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B374950" w14:textId="78F6C467" w:rsidR="006E0E8D" w:rsidRPr="00041578" w:rsidRDefault="006E0E8D" w:rsidP="006E0E8D">
            <w:pPr>
              <w:pStyle w:val="a7"/>
              <w:ind w:left="0" w:firstLine="0"/>
              <w:rPr>
                <w:rStyle w:val="Hyperlink5"/>
                <w:rFonts w:eastAsia="Arial Unicode MS"/>
              </w:rPr>
            </w:pPr>
            <w:r w:rsidRPr="00041578">
              <w:rPr>
                <w:rStyle w:val="Hyperlink5"/>
                <w:rFonts w:eastAsia="Arial Unicode MS"/>
              </w:rPr>
              <w:t>Kick the bucket list</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3045B9B" w14:textId="2F35BD83" w:rsidR="006E0E8D" w:rsidRPr="00041578" w:rsidRDefault="006E0E8D" w:rsidP="006E0E8D">
            <w:pPr>
              <w:rPr>
                <w:sz w:val="28"/>
                <w:szCs w:val="28"/>
              </w:rPr>
            </w:pPr>
            <w:hyperlink r:id="rId146" w:history="1">
              <w:r w:rsidRPr="00041578">
                <w:rPr>
                  <w:rStyle w:val="Hyperlink1"/>
                </w:rPr>
                <w:t>https://smartloving.org/kicking-the-bucket-list/</w:t>
              </w:r>
            </w:hyperlink>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93AFF1B" w14:textId="694C957A" w:rsidR="006E0E8D" w:rsidRPr="00041578" w:rsidRDefault="006E0E8D" w:rsidP="006E0E8D">
            <w:pPr>
              <w:pStyle w:val="a7"/>
              <w:ind w:left="0" w:firstLine="0"/>
              <w:jc w:val="left"/>
              <w:rPr>
                <w:rStyle w:val="Hyperlink5"/>
                <w:rFonts w:eastAsia="Arial Unicode MS"/>
              </w:rPr>
            </w:pPr>
            <w:r w:rsidRPr="00041578">
              <w:rPr>
                <w:rStyle w:val="Hyperlink5"/>
                <w:rFonts w:eastAsia="Arial Unicode MS"/>
              </w:rPr>
              <w:t>Lexical addition (extension) adding list changes the meaning. It fuses two related expressions (kick the bucket + bucket list), creating humor and wordplay.</w:t>
            </w:r>
            <w:r w:rsidRPr="00041578">
              <w:rPr>
                <w:rStyle w:val="Hyperlink5"/>
                <w:rFonts w:eastAsia="Arial Unicode MS"/>
              </w:rPr>
              <w:tab/>
              <w:t>This falls</w:t>
            </w:r>
          </w:p>
        </w:tc>
      </w:tr>
      <w:tr w:rsidR="00A10778" w:rsidRPr="00041578" w14:paraId="15219ACE"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7B152FFC" w14:textId="77777777" w:rsidR="00A10778" w:rsidRPr="00041578" w:rsidRDefault="00A10778" w:rsidP="00A10778">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609D7F18" w14:textId="77777777" w:rsidR="00A10778" w:rsidRPr="00041578" w:rsidRDefault="00A10778" w:rsidP="006E0E8D">
            <w:pPr>
              <w:pStyle w:val="a7"/>
              <w:ind w:left="0" w:firstLine="0"/>
              <w:jc w:val="left"/>
              <w:rPr>
                <w:rStyle w:val="Hyperlink5"/>
                <w:rFonts w:eastAsia="Arial Unicode MS"/>
              </w:rPr>
            </w:pPr>
          </w:p>
        </w:tc>
      </w:tr>
      <w:tr w:rsidR="00A10778" w:rsidRPr="00041578" w14:paraId="43A212B1"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CB9F46" w14:textId="63875201" w:rsidR="00A10778" w:rsidRPr="00041578" w:rsidRDefault="00A10778" w:rsidP="00A10778">
            <w:pPr>
              <w:pStyle w:val="a7"/>
              <w:ind w:left="0" w:firstLine="0"/>
              <w:jc w:val="cente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AA18B2" w14:textId="5961D4C4" w:rsidR="00A10778" w:rsidRPr="00041578" w:rsidRDefault="00A10778" w:rsidP="00A10778">
            <w:pPr>
              <w:pStyle w:val="a7"/>
              <w:ind w:left="0" w:firstLine="0"/>
              <w:jc w:val="cente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823D74" w14:textId="192C4C55" w:rsidR="00A10778" w:rsidRPr="00041578" w:rsidRDefault="00A10778" w:rsidP="00A10778">
            <w:pPr>
              <w:jc w:val="center"/>
              <w:rPr>
                <w:sz w:val="28"/>
                <w:szCs w:val="28"/>
                <w:lang w:val="ru-RU"/>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7C6E58" w14:textId="53790649" w:rsidR="00A10778" w:rsidRPr="00041578" w:rsidRDefault="00A10778" w:rsidP="00A10778">
            <w:pPr>
              <w:pStyle w:val="a7"/>
              <w:ind w:left="0" w:firstLine="0"/>
              <w:jc w:val="center"/>
              <w:rPr>
                <w:rStyle w:val="Hyperlink5"/>
                <w:rFonts w:eastAsia="Arial Unicode MS"/>
              </w:rPr>
            </w:pPr>
            <w:r w:rsidRPr="00041578">
              <w:rPr>
                <w:rStyle w:val="a9"/>
                <w:lang w:val="en-US"/>
              </w:rPr>
              <w:t>4</w:t>
            </w:r>
          </w:p>
        </w:tc>
      </w:tr>
      <w:tr w:rsidR="006E0E8D" w:rsidRPr="00041578" w14:paraId="54B41ED8"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E882F" w14:textId="7046F636" w:rsidR="006E0E8D" w:rsidRPr="00041578" w:rsidRDefault="006E0E8D" w:rsidP="006E0E8D">
            <w:pPr>
              <w:pStyle w:val="a7"/>
              <w:ind w:left="0" w:firstLine="0"/>
              <w:jc w:val="left"/>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EB59BA" w14:textId="461F1078" w:rsidR="006E0E8D" w:rsidRPr="00041578" w:rsidRDefault="006E0E8D" w:rsidP="006E0E8D">
            <w:pPr>
              <w:pStyle w:val="a7"/>
              <w:ind w:left="0" w:firstLine="0"/>
            </w:pP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DE0891" w14:textId="0AE93227" w:rsidR="006E0E8D" w:rsidRPr="00041578" w:rsidRDefault="006E0E8D" w:rsidP="006E0E8D">
            <w:pPr>
              <w:rPr>
                <w:sz w:val="28"/>
                <w:szCs w:val="28"/>
                <w:lang w:val="ru-RU"/>
              </w:rPr>
            </w:pP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FB6DE7" w14:textId="0C5B4170" w:rsidR="006E0E8D" w:rsidRPr="00041578" w:rsidRDefault="006E0E8D" w:rsidP="006E0E8D">
            <w:pPr>
              <w:pStyle w:val="a7"/>
              <w:ind w:left="0" w:firstLine="0"/>
              <w:jc w:val="left"/>
              <w:rPr>
                <w:lang w:val="en-US"/>
              </w:rPr>
            </w:pPr>
            <w:r w:rsidRPr="00041578">
              <w:rPr>
                <w:rStyle w:val="Hyperlink5"/>
                <w:rFonts w:eastAsia="Arial Unicode MS"/>
              </w:rPr>
              <w:t>under parodic idiom modification, because it plays on the sound similarity while changing the sense.</w:t>
            </w:r>
          </w:p>
        </w:tc>
      </w:tr>
      <w:tr w:rsidR="006E0E8D" w:rsidRPr="00041578" w14:paraId="5BF3EA6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01BEA" w14:textId="77777777" w:rsidR="006E0E8D" w:rsidRPr="00041578" w:rsidRDefault="006E0E8D" w:rsidP="006E0E8D">
            <w:pPr>
              <w:rPr>
                <w:sz w:val="28"/>
                <w:szCs w:val="28"/>
              </w:rPr>
            </w:pPr>
            <w:r w:rsidRPr="00041578">
              <w:rPr>
                <w:rStyle w:val="a9"/>
                <w:sz w:val="28"/>
                <w:szCs w:val="28"/>
              </w:rPr>
              <w:t>55. Kick the bucket</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0B9283" w14:textId="77777777" w:rsidR="006E0E8D" w:rsidRPr="00041578" w:rsidRDefault="006E0E8D" w:rsidP="006E0E8D">
            <w:pPr>
              <w:pStyle w:val="a7"/>
              <w:ind w:left="0" w:firstLine="0"/>
            </w:pPr>
            <w:r w:rsidRPr="00041578">
              <w:rPr>
                <w:rStyle w:val="Hyperlink5"/>
                <w:rFonts w:eastAsia="Arial Unicode MS"/>
              </w:rPr>
              <w:t>B</w:t>
            </w:r>
            <w:r w:rsidRPr="00041578">
              <w:rPr>
                <w:rStyle w:val="a9"/>
              </w:rPr>
              <w:t>ucket-kicking</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06F66" w14:textId="77777777" w:rsidR="006E0E8D" w:rsidRPr="00041578" w:rsidRDefault="006E0E8D" w:rsidP="006E0E8D">
            <w:pPr>
              <w:rPr>
                <w:sz w:val="28"/>
                <w:szCs w:val="28"/>
              </w:rPr>
            </w:pPr>
            <w:hyperlink r:id="rId147"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BE84A8" w14:textId="77777777" w:rsidR="006E0E8D" w:rsidRPr="00041578" w:rsidRDefault="006E0E8D" w:rsidP="006E0E8D">
            <w:pPr>
              <w:rPr>
                <w:sz w:val="28"/>
                <w:szCs w:val="28"/>
              </w:rPr>
            </w:pPr>
            <w:r w:rsidRPr="00041578">
              <w:rPr>
                <w:rStyle w:val="a9"/>
                <w:sz w:val="28"/>
                <w:szCs w:val="28"/>
              </w:rPr>
              <w:t>Nominalization – verb turned into gerund</w:t>
            </w:r>
          </w:p>
        </w:tc>
      </w:tr>
      <w:tr w:rsidR="006E0E8D" w:rsidRPr="00041578" w14:paraId="2681960B"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73AB23" w14:textId="77777777" w:rsidR="006E0E8D" w:rsidRPr="00041578" w:rsidRDefault="006E0E8D" w:rsidP="006E0E8D">
            <w:pPr>
              <w:pStyle w:val="m-0"/>
              <w:spacing w:before="0"/>
              <w:rPr>
                <w:sz w:val="28"/>
                <w:szCs w:val="28"/>
              </w:rPr>
            </w:pPr>
            <w:r w:rsidRPr="00041578">
              <w:rPr>
                <w:rStyle w:val="a9"/>
                <w:sz w:val="28"/>
                <w:szCs w:val="28"/>
              </w:rPr>
              <w:t>56. Laughter is the best medicine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792904" w14:textId="77777777" w:rsidR="006E0E8D" w:rsidRPr="00041578" w:rsidRDefault="006E0E8D" w:rsidP="006E0E8D">
            <w:pPr>
              <w:pStyle w:val="m-0"/>
              <w:spacing w:before="0"/>
              <w:rPr>
                <w:sz w:val="28"/>
                <w:szCs w:val="28"/>
              </w:rPr>
            </w:pPr>
            <w:r w:rsidRPr="00041578">
              <w:rPr>
                <w:rStyle w:val="a9"/>
                <w:sz w:val="28"/>
                <w:szCs w:val="28"/>
              </w:rPr>
              <w:t>Memes are the best medicine.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76D59" w14:textId="77777777" w:rsidR="006E0E8D" w:rsidRPr="00041578" w:rsidRDefault="006E0E8D" w:rsidP="006E0E8D">
            <w:pPr>
              <w:rPr>
                <w:sz w:val="28"/>
                <w:szCs w:val="28"/>
              </w:rPr>
            </w:pPr>
            <w:hyperlink r:id="rId148" w:history="1">
              <w:r w:rsidRPr="00041578">
                <w:rPr>
                  <w:rStyle w:val="Hyperlink1"/>
                </w:rPr>
                <w:t>https://www.reddit.com/r/thanksimcured/comments/d4jf1c/memes_are_the_best_medicine/</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9AC293"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(digital humor shift)</w:t>
            </w:r>
          </w:p>
          <w:p w14:paraId="15277A0A" w14:textId="77777777" w:rsidR="006E0E8D" w:rsidRPr="00041578" w:rsidRDefault="006E0E8D" w:rsidP="006E0E8D">
            <w:pPr>
              <w:pStyle w:val="a7"/>
              <w:ind w:left="0" w:firstLine="0"/>
              <w:jc w:val="left"/>
              <w:rPr>
                <w:lang w:val="en-US"/>
              </w:rPr>
            </w:pPr>
            <w:r w:rsidRPr="00041578">
              <w:rPr>
                <w:rStyle w:val="Hyperlink5"/>
                <w:rFonts w:eastAsia="Arial Unicode MS"/>
              </w:rPr>
              <w:t>modernization and meme culture integration</w:t>
            </w:r>
          </w:p>
        </w:tc>
      </w:tr>
      <w:tr w:rsidR="006E0E8D" w:rsidRPr="00041578" w14:paraId="4A7D6AE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5F79D" w14:textId="77777777" w:rsidR="006E0E8D" w:rsidRPr="00041578" w:rsidRDefault="006E0E8D" w:rsidP="006E0E8D">
            <w:pPr>
              <w:pStyle w:val="m-0"/>
              <w:spacing w:before="0"/>
              <w:rPr>
                <w:sz w:val="28"/>
                <w:szCs w:val="28"/>
              </w:rPr>
            </w:pPr>
            <w:r w:rsidRPr="00041578">
              <w:rPr>
                <w:rStyle w:val="a9"/>
                <w:sz w:val="28"/>
                <w:szCs w:val="28"/>
              </w:rPr>
              <w:t xml:space="preserve">57. Lap it up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D93725" w14:textId="77777777" w:rsidR="006E0E8D" w:rsidRPr="00041578" w:rsidRDefault="006E0E8D" w:rsidP="006E0E8D">
            <w:pPr>
              <w:pStyle w:val="m-0"/>
              <w:spacing w:before="0"/>
              <w:rPr>
                <w:sz w:val="28"/>
                <w:szCs w:val="28"/>
              </w:rPr>
            </w:pPr>
            <w:r w:rsidRPr="00041578">
              <w:rPr>
                <w:rStyle w:val="a9"/>
                <w:sz w:val="28"/>
                <w:szCs w:val="28"/>
              </w:rPr>
              <w:t>Eat it up</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2582F9" w14:textId="77777777" w:rsidR="006E0E8D" w:rsidRPr="00041578" w:rsidRDefault="006E0E8D" w:rsidP="006E0E8D">
            <w:pPr>
              <w:rPr>
                <w:sz w:val="28"/>
                <w:szCs w:val="28"/>
              </w:rPr>
            </w:pPr>
            <w:hyperlink r:id="rId149" w:history="1">
              <w:r w:rsidRPr="00041578">
                <w:rPr>
                  <w:rStyle w:val="Hyperlink1"/>
                </w:rPr>
                <w:t>https://www.youtube.com/watch?v=DxkanXF5WSc</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1E5FF3" w14:textId="77777777" w:rsidR="006E0E8D" w:rsidRPr="00041578" w:rsidRDefault="006E0E8D" w:rsidP="006E0E8D">
            <w:pPr>
              <w:pStyle w:val="a7"/>
              <w:ind w:left="0" w:firstLine="0"/>
              <w:rPr>
                <w:rStyle w:val="a9"/>
              </w:rPr>
            </w:pPr>
            <w:r w:rsidRPr="00041578">
              <w:rPr>
                <w:rStyle w:val="Hyperlink5"/>
                <w:rFonts w:eastAsia="Arial Unicode MS"/>
              </w:rPr>
              <w:t>Lexical substitution (synonymic)</w:t>
            </w:r>
          </w:p>
          <w:p w14:paraId="2053D0C9" w14:textId="77777777" w:rsidR="006E0E8D" w:rsidRPr="00041578" w:rsidRDefault="006E0E8D" w:rsidP="006E0E8D">
            <w:pPr>
              <w:pStyle w:val="a7"/>
              <w:ind w:left="0" w:firstLine="0"/>
              <w:jc w:val="left"/>
            </w:pPr>
            <w:r w:rsidRPr="00041578">
              <w:rPr>
                <w:rStyle w:val="Hyperlink5"/>
                <w:rFonts w:eastAsia="Arial Unicode MS"/>
              </w:rPr>
              <w:t>Colloquialization</w:t>
            </w:r>
          </w:p>
        </w:tc>
      </w:tr>
      <w:tr w:rsidR="006E0E8D" w:rsidRPr="00041578" w14:paraId="0B27E7F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7A6553" w14:textId="77777777" w:rsidR="006E0E8D" w:rsidRPr="00041578" w:rsidRDefault="006E0E8D" w:rsidP="006E0E8D">
            <w:pPr>
              <w:rPr>
                <w:rStyle w:val="a9"/>
                <w:sz w:val="28"/>
                <w:szCs w:val="28"/>
              </w:rPr>
            </w:pPr>
            <w:r w:rsidRPr="00041578">
              <w:rPr>
                <w:rStyle w:val="Hyperlink5"/>
                <w:sz w:val="28"/>
                <w:szCs w:val="28"/>
              </w:rPr>
              <w:t>58. Leap of faith</w:t>
            </w:r>
            <w:r w:rsidRPr="00041578">
              <w:rPr>
                <w:rStyle w:val="Hyperlink5"/>
                <w:sz w:val="28"/>
                <w:szCs w:val="28"/>
              </w:rPr>
              <w:tab/>
            </w:r>
            <w:r w:rsidRPr="00041578">
              <w:rPr>
                <w:rStyle w:val="Hyperlink5"/>
                <w:sz w:val="28"/>
                <w:szCs w:val="28"/>
              </w:rPr>
              <w:tab/>
            </w:r>
          </w:p>
          <w:p w14:paraId="1A8DF958" w14:textId="77777777" w:rsidR="006E0E8D" w:rsidRPr="00041578" w:rsidRDefault="006E0E8D" w:rsidP="006E0E8D">
            <w:pPr>
              <w:rPr>
                <w:sz w:val="28"/>
                <w:szCs w:val="28"/>
              </w:rPr>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A376CA" w14:textId="0F47A61A" w:rsidR="006E0E8D" w:rsidRPr="00041578" w:rsidRDefault="006E0E8D" w:rsidP="006E0E8D">
            <w:pPr>
              <w:pStyle w:val="m-0"/>
              <w:spacing w:before="0"/>
              <w:rPr>
                <w:sz w:val="28"/>
                <w:szCs w:val="28"/>
              </w:rPr>
            </w:pPr>
            <w:r w:rsidRPr="00041578">
              <w:rPr>
                <w:rStyle w:val="a9"/>
                <w:sz w:val="28"/>
                <w:szCs w:val="28"/>
              </w:rPr>
              <w:t xml:space="preserve">Leap into faith; make a leap of faith;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10AB6" w14:textId="77777777" w:rsidR="006E0E8D" w:rsidRPr="00041578" w:rsidRDefault="006E0E8D" w:rsidP="006E0E8D">
            <w:pPr>
              <w:rPr>
                <w:sz w:val="28"/>
                <w:szCs w:val="28"/>
              </w:rPr>
            </w:pPr>
            <w:hyperlink r:id="rId150"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D4AE1A" w14:textId="77777777" w:rsidR="006E0E8D" w:rsidRPr="00041578" w:rsidRDefault="006E0E8D" w:rsidP="006E0E8D">
            <w:pPr>
              <w:rPr>
                <w:sz w:val="28"/>
                <w:szCs w:val="28"/>
              </w:rPr>
            </w:pPr>
            <w:r w:rsidRPr="00041578">
              <w:rPr>
                <w:rStyle w:val="a9"/>
                <w:sz w:val="28"/>
                <w:szCs w:val="28"/>
              </w:rPr>
              <w:t>Lexical substitution + Collocational shift</w:t>
            </w:r>
          </w:p>
        </w:tc>
      </w:tr>
      <w:tr w:rsidR="006E0E8D" w:rsidRPr="00041578" w14:paraId="72FF203D"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FA1A37" w14:textId="77777777" w:rsidR="006E0E8D" w:rsidRPr="00041578" w:rsidRDefault="006E0E8D" w:rsidP="006E0E8D">
            <w:pPr>
              <w:rPr>
                <w:sz w:val="28"/>
                <w:szCs w:val="28"/>
              </w:rPr>
            </w:pPr>
            <w:r w:rsidRPr="00041578">
              <w:rPr>
                <w:rStyle w:val="a9"/>
                <w:sz w:val="28"/>
                <w:szCs w:val="28"/>
              </w:rPr>
              <w:t>59. Let the cat out of the bag</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CC67A7" w14:textId="77777777" w:rsidR="006E0E8D" w:rsidRPr="00041578" w:rsidRDefault="006E0E8D" w:rsidP="006E0E8D">
            <w:pPr>
              <w:pStyle w:val="m-0"/>
              <w:spacing w:before="0"/>
              <w:rPr>
                <w:sz w:val="28"/>
                <w:szCs w:val="28"/>
              </w:rPr>
            </w:pPr>
            <w:r w:rsidRPr="00041578">
              <w:rPr>
                <w:rStyle w:val="a9"/>
                <w:sz w:val="28"/>
                <w:szCs w:val="28"/>
              </w:rPr>
              <w:t>Bag-cat-release; the cat was let out of the bag</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B149F0" w14:textId="77777777" w:rsidR="006E0E8D" w:rsidRPr="00041578" w:rsidRDefault="006E0E8D" w:rsidP="006E0E8D">
            <w:pPr>
              <w:rPr>
                <w:sz w:val="28"/>
                <w:szCs w:val="28"/>
              </w:rPr>
            </w:pPr>
            <w:hyperlink r:id="rId151"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E2E9D" w14:textId="77777777" w:rsidR="006E0E8D" w:rsidRPr="00041578" w:rsidRDefault="006E0E8D" w:rsidP="006E0E8D">
            <w:pPr>
              <w:rPr>
                <w:sz w:val="28"/>
                <w:szCs w:val="28"/>
              </w:rPr>
            </w:pPr>
            <w:r w:rsidRPr="00041578">
              <w:rPr>
                <w:rStyle w:val="a9"/>
                <w:sz w:val="28"/>
                <w:szCs w:val="28"/>
              </w:rPr>
              <w:t>Nominalization / Passivization</w:t>
            </w:r>
          </w:p>
        </w:tc>
      </w:tr>
      <w:tr w:rsidR="006E0E8D" w:rsidRPr="00041578" w14:paraId="71CB9DE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84B0E2" w14:textId="77777777" w:rsidR="006E0E8D" w:rsidRPr="00041578" w:rsidRDefault="006E0E8D" w:rsidP="006E0E8D">
            <w:pPr>
              <w:rPr>
                <w:sz w:val="28"/>
                <w:szCs w:val="28"/>
              </w:rPr>
            </w:pPr>
            <w:r w:rsidRPr="00041578">
              <w:rPr>
                <w:rStyle w:val="a9"/>
                <w:sz w:val="28"/>
                <w:szCs w:val="28"/>
              </w:rPr>
              <w:t>60. Move mountains</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29728" w14:textId="77777777" w:rsidR="006E0E8D" w:rsidRPr="00041578" w:rsidRDefault="006E0E8D" w:rsidP="006E0E8D">
            <w:pPr>
              <w:pStyle w:val="m-0"/>
              <w:spacing w:before="0"/>
              <w:rPr>
                <w:sz w:val="28"/>
                <w:szCs w:val="28"/>
              </w:rPr>
            </w:pPr>
            <w:r w:rsidRPr="00041578">
              <w:rPr>
                <w:rStyle w:val="a9"/>
                <w:sz w:val="28"/>
                <w:szCs w:val="28"/>
              </w:rPr>
              <w:t>Move a mountain</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EDB731" w14:textId="77777777" w:rsidR="006E0E8D" w:rsidRPr="00041578" w:rsidRDefault="006E0E8D" w:rsidP="006E0E8D">
            <w:pPr>
              <w:rPr>
                <w:sz w:val="28"/>
                <w:szCs w:val="28"/>
              </w:rPr>
            </w:pPr>
            <w:hyperlink r:id="rId152" w:history="1">
              <w:r w:rsidRPr="00041578">
                <w:rPr>
                  <w:rStyle w:val="Hyperlink1"/>
                </w:rPr>
                <w:t>https://www.english-corpora.org/coca/</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99AE97" w14:textId="77777777" w:rsidR="006E0E8D" w:rsidRPr="00041578" w:rsidRDefault="006E0E8D" w:rsidP="006E0E8D">
            <w:pPr>
              <w:rPr>
                <w:sz w:val="28"/>
                <w:szCs w:val="28"/>
              </w:rPr>
            </w:pPr>
            <w:r w:rsidRPr="00041578">
              <w:rPr>
                <w:rStyle w:val="a9"/>
                <w:sz w:val="28"/>
                <w:szCs w:val="28"/>
              </w:rPr>
              <w:t>Number reduction (plural → singular)</w:t>
            </w:r>
          </w:p>
        </w:tc>
      </w:tr>
      <w:tr w:rsidR="006E0E8D" w:rsidRPr="00041578" w14:paraId="460D3A1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74EECC" w14:textId="77777777" w:rsidR="006E0E8D" w:rsidRPr="00041578" w:rsidRDefault="006E0E8D" w:rsidP="006E0E8D">
            <w:pPr>
              <w:pStyle w:val="a7"/>
              <w:ind w:left="0" w:firstLine="0"/>
              <w:jc w:val="left"/>
              <w:rPr>
                <w:lang w:val="en-US"/>
              </w:rPr>
            </w:pPr>
            <w:r w:rsidRPr="00041578">
              <w:rPr>
                <w:rStyle w:val="Hyperlink5"/>
                <w:rFonts w:eastAsia="Arial Unicode MS"/>
              </w:rPr>
              <w:t>61. Money doesn't grow on trees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F9E027" w14:textId="77777777" w:rsidR="006E0E8D" w:rsidRPr="00041578" w:rsidRDefault="006E0E8D" w:rsidP="006E0E8D">
            <w:pPr>
              <w:pStyle w:val="a7"/>
              <w:ind w:left="0" w:firstLine="0"/>
            </w:pPr>
            <w:r w:rsidRPr="00041578">
              <w:rPr>
                <w:rStyle w:val="a9"/>
              </w:rPr>
              <w:t>Money</w:t>
            </w:r>
            <w:r w:rsidRPr="00041578">
              <w:rPr>
                <w:rStyle w:val="Hyperlink5"/>
                <w:rFonts w:eastAsia="Arial Unicode MS"/>
              </w:rPr>
              <w:t xml:space="preserve"> </w:t>
            </w:r>
            <w:r w:rsidRPr="00041578">
              <w:rPr>
                <w:rStyle w:val="a9"/>
              </w:rPr>
              <w:t>grow on trees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8FC0D" w14:textId="77777777" w:rsidR="006E0E8D" w:rsidRPr="00041578" w:rsidRDefault="006E0E8D" w:rsidP="006E0E8D">
            <w:pPr>
              <w:rPr>
                <w:sz w:val="28"/>
                <w:szCs w:val="28"/>
                <w:lang w:val="ru-RU"/>
              </w:rPr>
            </w:pPr>
            <w:hyperlink r:id="rId153" w:history="1">
              <w:r w:rsidRPr="00041578">
                <w:rPr>
                  <w:rStyle w:val="Hyperlink1"/>
                </w:rPr>
                <w:t>https</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grammar</w:t>
              </w:r>
              <w:r w:rsidRPr="00041578">
                <w:rPr>
                  <w:rStyle w:val="a9"/>
                  <w:color w:val="467886"/>
                  <w:sz w:val="28"/>
                  <w:szCs w:val="28"/>
                  <w:u w:val="single" w:color="467886"/>
                  <w:lang w:val="ru-RU"/>
                </w:rPr>
                <w:t>-</w:t>
              </w:r>
              <w:r w:rsidRPr="00041578">
                <w:rPr>
                  <w:rStyle w:val="Hyperlink1"/>
                </w:rPr>
                <w:t>lessons</w:t>
              </w:r>
              <w:r w:rsidRPr="00041578">
                <w:rPr>
                  <w:rStyle w:val="a9"/>
                  <w:color w:val="467886"/>
                  <w:sz w:val="28"/>
                  <w:szCs w:val="28"/>
                  <w:u w:val="single" w:color="467886"/>
                  <w:lang w:val="ru-RU"/>
                </w:rPr>
                <w:t>.</w:t>
              </w:r>
              <w:r w:rsidRPr="00041578">
                <w:rPr>
                  <w:rStyle w:val="Hyperlink1"/>
                </w:rPr>
                <w:t>com</w:t>
              </w:r>
              <w:r w:rsidRPr="00041578">
                <w:rPr>
                  <w:rStyle w:val="a9"/>
                  <w:color w:val="467886"/>
                  <w:sz w:val="28"/>
                  <w:szCs w:val="28"/>
                  <w:u w:val="single" w:color="467886"/>
                  <w:lang w:val="ru-RU"/>
                </w:rPr>
                <w:t>/</w:t>
              </w:r>
              <w:r w:rsidRPr="00041578">
                <w:rPr>
                  <w:rStyle w:val="Hyperlink1"/>
                </w:rPr>
                <w:t>money</w:t>
              </w:r>
              <w:r w:rsidRPr="00041578">
                <w:rPr>
                  <w:rStyle w:val="a9"/>
                  <w:color w:val="467886"/>
                  <w:sz w:val="28"/>
                  <w:szCs w:val="28"/>
                  <w:u w:val="single" w:color="467886"/>
                  <w:lang w:val="ru-RU"/>
                </w:rPr>
                <w:t>-</w:t>
              </w:r>
              <w:r w:rsidRPr="00041578">
                <w:rPr>
                  <w:rStyle w:val="Hyperlink1"/>
                </w:rPr>
                <w:t>grows</w:t>
              </w:r>
              <w:r w:rsidRPr="00041578">
                <w:rPr>
                  <w:rStyle w:val="a9"/>
                  <w:color w:val="467886"/>
                  <w:sz w:val="28"/>
                  <w:szCs w:val="28"/>
                  <w:u w:val="single" w:color="467886"/>
                  <w:lang w:val="ru-RU"/>
                </w:rPr>
                <w:t>-</w:t>
              </w:r>
              <w:r w:rsidRPr="00041578">
                <w:rPr>
                  <w:rStyle w:val="Hyperlink1"/>
                </w:rPr>
                <w:t>on</w:t>
              </w:r>
              <w:r w:rsidRPr="00041578">
                <w:rPr>
                  <w:rStyle w:val="a9"/>
                  <w:color w:val="467886"/>
                  <w:sz w:val="28"/>
                  <w:szCs w:val="28"/>
                  <w:u w:val="single" w:color="467886"/>
                  <w:lang w:val="ru-RU"/>
                </w:rPr>
                <w:t>-</w:t>
              </w:r>
              <w:r w:rsidRPr="00041578">
                <w:rPr>
                  <w:rStyle w:val="Hyperlink1"/>
                </w:rPr>
                <w:t>trees</w:t>
              </w:r>
              <w:r w:rsidRPr="00041578">
                <w:rPr>
                  <w:rStyle w:val="a9"/>
                  <w:color w:val="467886"/>
                  <w:sz w:val="28"/>
                  <w:szCs w:val="28"/>
                  <w:u w:val="single" w:color="467886"/>
                  <w:lang w:val="ru-RU"/>
                </w:rPr>
                <w:t>-</w:t>
              </w:r>
              <w:r w:rsidRPr="00041578">
                <w:rPr>
                  <w:rStyle w:val="Hyperlink1"/>
                </w:rPr>
                <w:t>meaning</w:t>
              </w:r>
              <w:r w:rsidRPr="00041578">
                <w:rPr>
                  <w:rStyle w:val="a9"/>
                  <w:color w:val="467886"/>
                  <w:sz w:val="28"/>
                  <w:szCs w:val="28"/>
                  <w:u w:val="single" w:color="467886"/>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A6E4B" w14:textId="06E8B8FB" w:rsidR="006E0E8D" w:rsidRPr="00041578" w:rsidRDefault="006E0E8D" w:rsidP="006E0E8D">
            <w:pPr>
              <w:pStyle w:val="a7"/>
              <w:ind w:left="0" w:firstLine="0"/>
              <w:rPr>
                <w:rStyle w:val="a9"/>
                <w:lang w:val="en-US"/>
              </w:rPr>
            </w:pPr>
            <w:r w:rsidRPr="00041578">
              <w:rPr>
                <w:rStyle w:val="Hyperlink5"/>
                <w:rFonts w:eastAsia="Arial Unicode MS"/>
              </w:rPr>
              <w:t>Lexical substitution</w:t>
            </w:r>
          </w:p>
          <w:p w14:paraId="1EB5F88F" w14:textId="77777777" w:rsidR="006E0E8D" w:rsidRPr="00041578" w:rsidRDefault="006E0E8D" w:rsidP="006E0E8D">
            <w:pPr>
              <w:pStyle w:val="a7"/>
              <w:ind w:left="0" w:firstLine="0"/>
              <w:jc w:val="left"/>
              <w:rPr>
                <w:lang w:val="en-US"/>
              </w:rPr>
            </w:pPr>
            <w:r w:rsidRPr="00041578">
              <w:rPr>
                <w:rStyle w:val="Hyperlink5"/>
                <w:rFonts w:eastAsia="Arial Unicode MS"/>
              </w:rPr>
              <w:t>Humorization and Semantic inversion</w:t>
            </w:r>
          </w:p>
        </w:tc>
      </w:tr>
      <w:tr w:rsidR="00A10778" w:rsidRPr="00041578" w14:paraId="0C99197B"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A6B205D" w14:textId="5D7C1810" w:rsidR="00A10778" w:rsidRPr="00041578" w:rsidRDefault="00A10778" w:rsidP="006E0E8D">
            <w:pPr>
              <w:pStyle w:val="a7"/>
              <w:ind w:left="0" w:firstLine="0"/>
              <w:jc w:val="left"/>
              <w:rPr>
                <w:rStyle w:val="Hyperlink5"/>
                <w:rFonts w:eastAsia="Arial Unicode MS"/>
              </w:rPr>
            </w:pPr>
            <w:r w:rsidRPr="00041578">
              <w:rPr>
                <w:rStyle w:val="Hyperlink5"/>
                <w:rFonts w:eastAsia="Arial Unicode MS"/>
              </w:rPr>
              <w:t>62. More than one way to skin a cat</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2590FDAB" w14:textId="77777777" w:rsidR="00A10778" w:rsidRDefault="00A10778" w:rsidP="006E0E8D">
            <w:pPr>
              <w:pStyle w:val="a7"/>
              <w:ind w:left="0" w:firstLine="0"/>
              <w:jc w:val="left"/>
              <w:rPr>
                <w:rStyle w:val="Hyperlink5"/>
                <w:rFonts w:eastAsia="Arial Unicode MS"/>
              </w:rPr>
            </w:pPr>
            <w:r w:rsidRPr="00041578">
              <w:rPr>
                <w:rStyle w:val="Hyperlink5"/>
                <w:rFonts w:eastAsia="Arial Unicode MS"/>
              </w:rPr>
              <w:t>More than one way to peel a potato or orange</w:t>
            </w:r>
          </w:p>
          <w:p w14:paraId="6AC562E1" w14:textId="494D461E" w:rsidR="00C518D3" w:rsidRPr="00041578" w:rsidRDefault="00C518D3" w:rsidP="006E0E8D">
            <w:pPr>
              <w:pStyle w:val="a7"/>
              <w:ind w:left="0" w:firstLine="0"/>
              <w:jc w:val="left"/>
              <w:rPr>
                <w:rStyle w:val="Hyperlink5"/>
                <w:rFonts w:eastAsia="Arial Unicode MS"/>
              </w:rPr>
            </w:pP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3BA1E03" w14:textId="77777777" w:rsidR="00A10778" w:rsidRPr="00041578" w:rsidRDefault="00A10778" w:rsidP="00A10778">
            <w:pPr>
              <w:rPr>
                <w:rStyle w:val="a9"/>
                <w:sz w:val="28"/>
                <w:szCs w:val="28"/>
              </w:rPr>
            </w:pPr>
            <w:r w:rsidRPr="00041578">
              <w:rPr>
                <w:rStyle w:val="Hyperlink5"/>
                <w:sz w:val="28"/>
                <w:szCs w:val="28"/>
              </w:rPr>
              <w:t xml:space="preserve">PETA education </w:t>
            </w:r>
          </w:p>
          <w:p w14:paraId="316F3C70" w14:textId="77777777" w:rsidR="00A10778" w:rsidRPr="00041578" w:rsidRDefault="00A10778" w:rsidP="006E0E8D">
            <w:pPr>
              <w:rPr>
                <w:rStyle w:val="Hyperlink5"/>
                <w:sz w:val="28"/>
                <w:szCs w:val="28"/>
              </w:rPr>
            </w:pP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36E6158" w14:textId="41264302" w:rsidR="00A10778" w:rsidRPr="00041578" w:rsidRDefault="00A10778" w:rsidP="00A10778">
            <w:pPr>
              <w:pStyle w:val="a7"/>
              <w:ind w:left="0" w:firstLine="0"/>
              <w:rPr>
                <w:rStyle w:val="Hyperlink5"/>
                <w:rFonts w:eastAsia="Arial Unicode MS"/>
              </w:rPr>
            </w:pPr>
            <w:r w:rsidRPr="00041578">
              <w:rPr>
                <w:rStyle w:val="Hyperlink5"/>
                <w:rFonts w:eastAsia="Arial Unicode MS"/>
              </w:rPr>
              <w:t>Lexical substitution (ethical language shift) Modernization and animal-friendly reframing</w:t>
            </w:r>
          </w:p>
        </w:tc>
      </w:tr>
      <w:tr w:rsidR="00A10778" w:rsidRPr="00041578" w14:paraId="4C854625"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5669BE28" w14:textId="77777777" w:rsidR="00A10778" w:rsidRPr="00041578" w:rsidRDefault="00A10778" w:rsidP="00A10778">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03541A65" w14:textId="77777777" w:rsidR="00A10778" w:rsidRPr="00041578" w:rsidRDefault="00A10778" w:rsidP="006E0E8D">
            <w:pPr>
              <w:pStyle w:val="a7"/>
              <w:ind w:left="0" w:firstLine="0"/>
              <w:jc w:val="left"/>
              <w:rPr>
                <w:lang w:val="en-US"/>
              </w:rPr>
            </w:pPr>
          </w:p>
        </w:tc>
      </w:tr>
      <w:tr w:rsidR="00A10778" w:rsidRPr="00041578" w14:paraId="08AA21DE"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2C253E" w14:textId="191BB53F" w:rsidR="00A10778" w:rsidRPr="00041578" w:rsidRDefault="00A10778" w:rsidP="00A10778">
            <w:pPr>
              <w:pStyle w:val="a7"/>
              <w:ind w:left="0" w:firstLine="0"/>
              <w:jc w:val="center"/>
              <w:rPr>
                <w:lang w:val="en-U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D96A3" w14:textId="5704F2EC" w:rsidR="00A10778" w:rsidRPr="00041578" w:rsidRDefault="00A10778" w:rsidP="00A10778">
            <w:pPr>
              <w:pStyle w:val="a7"/>
              <w:ind w:left="0" w:firstLine="0"/>
              <w:jc w:val="center"/>
              <w:rPr>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8C043" w14:textId="73E83B0C" w:rsidR="00A10778" w:rsidRPr="00041578" w:rsidRDefault="00A10778" w:rsidP="00A10778">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E48408" w14:textId="2F2E2A1B" w:rsidR="00A10778" w:rsidRPr="00041578" w:rsidRDefault="00A10778" w:rsidP="00A10778">
            <w:pPr>
              <w:pStyle w:val="a7"/>
              <w:ind w:left="0" w:firstLine="0"/>
              <w:jc w:val="center"/>
              <w:rPr>
                <w:lang w:val="en-US"/>
              </w:rPr>
            </w:pPr>
            <w:r w:rsidRPr="00041578">
              <w:rPr>
                <w:rStyle w:val="a9"/>
                <w:lang w:val="en-US"/>
              </w:rPr>
              <w:t>4</w:t>
            </w:r>
          </w:p>
        </w:tc>
      </w:tr>
      <w:tr w:rsidR="006E0E8D" w:rsidRPr="00041578" w14:paraId="3099C587"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7ABB1C" w14:textId="234D09C2" w:rsidR="006E0E8D" w:rsidRPr="00041578" w:rsidRDefault="006E0E8D" w:rsidP="006E0E8D">
            <w:pPr>
              <w:pStyle w:val="a7"/>
              <w:ind w:left="0" w:firstLine="0"/>
              <w:jc w:val="left"/>
              <w:rPr>
                <w:lang w:val="en-US"/>
              </w:rPr>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68D578" w14:textId="47A79B24" w:rsidR="006E0E8D" w:rsidRPr="00041578" w:rsidRDefault="006E0E8D" w:rsidP="006E0E8D">
            <w:pPr>
              <w:pStyle w:val="a7"/>
              <w:ind w:left="0" w:firstLine="0"/>
              <w:jc w:val="left"/>
              <w:rPr>
                <w:lang w:val="en-US"/>
              </w:rPr>
            </w:pP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29E14" w14:textId="77777777" w:rsidR="006E0E8D" w:rsidRPr="00041578" w:rsidRDefault="006E0E8D" w:rsidP="006E0E8D">
            <w:pPr>
              <w:rPr>
                <w:sz w:val="28"/>
                <w:szCs w:val="28"/>
              </w:rPr>
            </w:pPr>
            <w:hyperlink r:id="rId154" w:history="1">
              <w:r w:rsidRPr="00041578">
                <w:rPr>
                  <w:rStyle w:val="Hyperlink1"/>
                </w:rPr>
                <w:t>https://prime.peta.org/news/language-matters-tackling-speciesism-in-everyday-speech/</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7EADD" w14:textId="70AC8B02" w:rsidR="006E0E8D" w:rsidRPr="00041578" w:rsidRDefault="006E0E8D" w:rsidP="006E0E8D">
            <w:pPr>
              <w:pStyle w:val="a7"/>
              <w:ind w:left="0" w:firstLine="0"/>
              <w:jc w:val="left"/>
              <w:rPr>
                <w:lang w:val="en-US"/>
              </w:rPr>
            </w:pPr>
          </w:p>
        </w:tc>
      </w:tr>
      <w:tr w:rsidR="006E0E8D" w:rsidRPr="00041578" w14:paraId="612D913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3B8A16" w14:textId="77777777" w:rsidR="006E0E8D" w:rsidRPr="00041578" w:rsidRDefault="006E0E8D" w:rsidP="006E0E8D">
            <w:pPr>
              <w:rPr>
                <w:sz w:val="28"/>
                <w:szCs w:val="28"/>
              </w:rPr>
            </w:pPr>
            <w:r w:rsidRPr="00041578">
              <w:rPr>
                <w:rStyle w:val="a9"/>
                <w:sz w:val="28"/>
                <w:szCs w:val="28"/>
              </w:rPr>
              <w:t>63. Move the goalposts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2D3E65" w14:textId="77777777" w:rsidR="006E0E8D" w:rsidRPr="00041578" w:rsidRDefault="006E0E8D" w:rsidP="006E0E8D">
            <w:pPr>
              <w:pStyle w:val="a7"/>
              <w:ind w:left="0" w:firstLine="0"/>
              <w:jc w:val="left"/>
            </w:pPr>
            <w:r w:rsidRPr="00041578">
              <w:rPr>
                <w:rStyle w:val="Hyperlink5"/>
                <w:rFonts w:eastAsia="Arial Unicode MS"/>
              </w:rPr>
              <w:t>M</w:t>
            </w:r>
            <w:r w:rsidRPr="00041578">
              <w:rPr>
                <w:rStyle w:val="a9"/>
              </w:rPr>
              <w:t>oving the goalposts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F5859" w14:textId="77777777" w:rsidR="006E0E8D" w:rsidRPr="00041578" w:rsidRDefault="006E0E8D" w:rsidP="006E0E8D">
            <w:pPr>
              <w:rPr>
                <w:sz w:val="28"/>
                <w:szCs w:val="28"/>
                <w:lang w:val="ru-RU"/>
              </w:rPr>
            </w:pPr>
            <w:hyperlink r:id="rId155"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AD15E3"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6882CE90"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28A61A" w14:textId="77777777" w:rsidR="006E0E8D" w:rsidRPr="00041578" w:rsidRDefault="006E0E8D" w:rsidP="006E0E8D">
            <w:pPr>
              <w:pStyle w:val="a7"/>
              <w:ind w:left="0" w:firstLine="0"/>
              <w:jc w:val="left"/>
              <w:rPr>
                <w:rStyle w:val="a9"/>
              </w:rPr>
            </w:pPr>
            <w:r w:rsidRPr="00041578">
              <w:rPr>
                <w:rStyle w:val="Hyperlink5"/>
                <w:rFonts w:eastAsia="Arial Unicode MS"/>
              </w:rPr>
              <w:t xml:space="preserve">64. No pain, no gain </w:t>
            </w:r>
          </w:p>
          <w:p w14:paraId="2E78F2FC" w14:textId="77777777" w:rsidR="006E0E8D" w:rsidRPr="00041578" w:rsidRDefault="006E0E8D" w:rsidP="006E0E8D">
            <w:pPr>
              <w:pStyle w:val="a7"/>
              <w:ind w:left="0" w:firstLine="0"/>
              <w:jc w:val="left"/>
              <w:rPr>
                <w:rStyle w:val="Hyperlink5"/>
                <w:rFonts w:eastAsia="Arial Unicode MS"/>
              </w:rPr>
            </w:pPr>
          </w:p>
          <w:p w14:paraId="710E8895" w14:textId="77777777" w:rsidR="006E0E8D" w:rsidRPr="00041578" w:rsidRDefault="006E0E8D" w:rsidP="006E0E8D">
            <w:pPr>
              <w:pStyle w:val="a7"/>
              <w:ind w:left="0" w:firstLine="0"/>
              <w:jc w:val="left"/>
            </w:pPr>
            <w:r w:rsidRPr="00041578">
              <w:rPr>
                <w:rStyle w:val="Hyperlink5"/>
                <w:rFonts w:eastAsia="Arial Unicode MS"/>
              </w:rPr>
              <w:tab/>
            </w:r>
            <w:r w:rsidRPr="00041578">
              <w:rPr>
                <w:rStyle w:val="Hyperlink5"/>
                <w:rFonts w:eastAsia="Arial Unicode MS"/>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9AB091" w14:textId="77777777" w:rsidR="006E0E8D" w:rsidRPr="00041578" w:rsidRDefault="006E0E8D" w:rsidP="006E0E8D">
            <w:pPr>
              <w:pStyle w:val="a7"/>
              <w:ind w:left="0" w:firstLine="0"/>
            </w:pPr>
            <w:r w:rsidRPr="00041578">
              <w:rPr>
                <w:rStyle w:val="Hyperlink5"/>
                <w:rFonts w:eastAsia="Arial Unicode MS"/>
              </w:rPr>
              <w:t xml:space="preserve">No pain, no game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748F02" w14:textId="77777777" w:rsidR="006E0E8D" w:rsidRPr="00041578" w:rsidRDefault="006E0E8D" w:rsidP="006E0E8D">
            <w:pPr>
              <w:rPr>
                <w:sz w:val="28"/>
                <w:szCs w:val="28"/>
                <w:lang w:val="ru-RU"/>
              </w:rPr>
            </w:pPr>
            <w:hyperlink r:id="rId156"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youtube</w:t>
              </w:r>
              <w:r w:rsidRPr="00041578">
                <w:rPr>
                  <w:rStyle w:val="Hyperlink1"/>
                  <w:lang w:val="ru-RU"/>
                </w:rPr>
                <w:t>.</w:t>
              </w:r>
              <w:r w:rsidRPr="00041578">
                <w:rPr>
                  <w:rStyle w:val="Hyperlink1"/>
                </w:rPr>
                <w:t>com</w:t>
              </w:r>
              <w:r w:rsidRPr="00041578">
                <w:rPr>
                  <w:rStyle w:val="Hyperlink1"/>
                  <w:lang w:val="ru-RU"/>
                </w:rPr>
                <w:t>/</w:t>
              </w:r>
              <w:r w:rsidRPr="00041578">
                <w:rPr>
                  <w:rStyle w:val="Hyperlink1"/>
                </w:rPr>
                <w:t>watch</w:t>
              </w:r>
              <w:r w:rsidRPr="00041578">
                <w:rPr>
                  <w:rStyle w:val="Hyperlink1"/>
                  <w:lang w:val="ru-RU"/>
                </w:rPr>
                <w:t>?</w:t>
              </w:r>
              <w:r w:rsidRPr="00041578">
                <w:rPr>
                  <w:rStyle w:val="Hyperlink1"/>
                </w:rPr>
                <w:t>v</w:t>
              </w:r>
              <w:r w:rsidRPr="00041578">
                <w:rPr>
                  <w:rStyle w:val="Hyperlink1"/>
                  <w:lang w:val="ru-RU"/>
                </w:rPr>
                <w:t>=6</w:t>
              </w:r>
              <w:r w:rsidRPr="00041578">
                <w:rPr>
                  <w:rStyle w:val="Hyperlink1"/>
                </w:rPr>
                <w:t>S</w:t>
              </w:r>
              <w:r w:rsidRPr="00041578">
                <w:rPr>
                  <w:rStyle w:val="Hyperlink1"/>
                  <w:lang w:val="ru-RU"/>
                </w:rPr>
                <w:t>1</w:t>
              </w:r>
              <w:r w:rsidRPr="00041578">
                <w:rPr>
                  <w:rStyle w:val="Hyperlink1"/>
                </w:rPr>
                <w:t>Ql</w:t>
              </w:r>
              <w:r w:rsidRPr="00041578">
                <w:rPr>
                  <w:rStyle w:val="Hyperlink1"/>
                  <w:lang w:val="ru-RU"/>
                </w:rPr>
                <w:t>39</w:t>
              </w:r>
              <w:r w:rsidRPr="00041578">
                <w:rPr>
                  <w:rStyle w:val="Hyperlink1"/>
                </w:rPr>
                <w:t>yAtQ</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9EFB85"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(slang innovation)</w:t>
            </w:r>
          </w:p>
          <w:p w14:paraId="7223F534" w14:textId="77777777" w:rsidR="006E0E8D" w:rsidRPr="00041578" w:rsidRDefault="006E0E8D" w:rsidP="006E0E8D">
            <w:pPr>
              <w:pStyle w:val="a7"/>
              <w:ind w:left="0" w:firstLine="0"/>
              <w:rPr>
                <w:lang w:val="en-US"/>
              </w:rPr>
            </w:pPr>
            <w:r w:rsidRPr="00041578">
              <w:rPr>
                <w:rStyle w:val="Hyperlink5"/>
                <w:rFonts w:eastAsia="Arial Unicode MS"/>
              </w:rPr>
              <w:t>Modernization and Internet slang adaptation</w:t>
            </w:r>
          </w:p>
        </w:tc>
      </w:tr>
      <w:tr w:rsidR="006E0E8D" w:rsidRPr="00041578" w14:paraId="67ED4C9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3B621F" w14:textId="77777777" w:rsidR="006E0E8D" w:rsidRPr="00041578" w:rsidRDefault="006E0E8D" w:rsidP="006E0E8D">
            <w:pPr>
              <w:pStyle w:val="a7"/>
              <w:ind w:left="0" w:firstLine="0"/>
              <w:jc w:val="left"/>
              <w:rPr>
                <w:rStyle w:val="a9"/>
              </w:rPr>
            </w:pPr>
            <w:r w:rsidRPr="00041578">
              <w:rPr>
                <w:rStyle w:val="Hyperlink5"/>
                <w:rFonts w:eastAsia="Arial Unicode MS"/>
              </w:rPr>
              <w:t xml:space="preserve">65. Not my cup of tea </w:t>
            </w:r>
          </w:p>
          <w:p w14:paraId="6A302A1B" w14:textId="77777777" w:rsidR="006E0E8D" w:rsidRPr="00041578" w:rsidRDefault="006E0E8D" w:rsidP="006E0E8D">
            <w:pPr>
              <w:rPr>
                <w:sz w:val="28"/>
                <w:szCs w:val="28"/>
              </w:rPr>
            </w:pPr>
            <w:r w:rsidRPr="00041578">
              <w:rPr>
                <w:rStyle w:val="a9"/>
                <w:sz w:val="28"/>
                <w:szCs w:val="28"/>
              </w:rPr>
              <w:t xml:space="preserve">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C4EE9" w14:textId="77777777" w:rsidR="006E0E8D" w:rsidRPr="00041578" w:rsidRDefault="006E0E8D" w:rsidP="006E0E8D">
            <w:pPr>
              <w:rPr>
                <w:sz w:val="28"/>
                <w:szCs w:val="28"/>
              </w:rPr>
            </w:pPr>
            <w:r w:rsidRPr="00041578">
              <w:rPr>
                <w:rStyle w:val="a9"/>
                <w:sz w:val="28"/>
                <w:szCs w:val="28"/>
              </w:rPr>
              <w:t>Not my cup of coffee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C1936" w14:textId="77777777" w:rsidR="006E0E8D" w:rsidRPr="00041578" w:rsidRDefault="006E0E8D" w:rsidP="006E0E8D">
            <w:pPr>
              <w:rPr>
                <w:sz w:val="28"/>
                <w:szCs w:val="28"/>
              </w:rPr>
            </w:pPr>
            <w:hyperlink r:id="rId157" w:history="1">
              <w:r w:rsidRPr="00041578">
                <w:rPr>
                  <w:rStyle w:val="Hyperlink1"/>
                </w:rPr>
                <w:t>https://theproperkitchen.com/what-does-not-my-cup-of-coffee-mean/</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5FFAEB"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(slang innovation)</w:t>
            </w:r>
          </w:p>
          <w:p w14:paraId="3329DC18" w14:textId="77777777" w:rsidR="006E0E8D" w:rsidRPr="00041578" w:rsidRDefault="006E0E8D" w:rsidP="006E0E8D">
            <w:pPr>
              <w:pStyle w:val="a7"/>
              <w:ind w:left="0" w:firstLine="0"/>
              <w:rPr>
                <w:lang w:val="en-US"/>
              </w:rPr>
            </w:pPr>
            <w:r w:rsidRPr="00041578">
              <w:rPr>
                <w:rStyle w:val="Hyperlink5"/>
                <w:rFonts w:eastAsia="Arial Unicode MS"/>
              </w:rPr>
              <w:t>Modernization and Internet slang adaptation</w:t>
            </w:r>
          </w:p>
        </w:tc>
      </w:tr>
      <w:tr w:rsidR="006E0E8D" w:rsidRPr="00041578" w14:paraId="5FAC4F24"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9F84AA" w14:textId="77777777" w:rsidR="006E0E8D" w:rsidRPr="00041578" w:rsidRDefault="006E0E8D" w:rsidP="006E0E8D">
            <w:pPr>
              <w:pStyle w:val="a7"/>
              <w:ind w:left="0" w:firstLine="0"/>
              <w:jc w:val="left"/>
            </w:pPr>
            <w:r w:rsidRPr="00041578">
              <w:rPr>
                <w:rStyle w:val="Hyperlink5"/>
                <w:rFonts w:eastAsia="Arial Unicode MS"/>
              </w:rPr>
              <w:t xml:space="preserve">66. No pain, no gain </w:t>
            </w:r>
            <w:r w:rsidRPr="00041578">
              <w:rPr>
                <w:rStyle w:val="Hyperlink5"/>
                <w:rFonts w:eastAsia="Arial Unicode MS"/>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B11865" w14:textId="77777777" w:rsidR="006E0E8D" w:rsidRPr="00041578" w:rsidRDefault="006E0E8D" w:rsidP="006E0E8D">
            <w:pPr>
              <w:pStyle w:val="a7"/>
              <w:ind w:left="0" w:firstLine="0"/>
              <w:jc w:val="left"/>
            </w:pPr>
            <w:r w:rsidRPr="00041578">
              <w:rPr>
                <w:rStyle w:val="Hyperlink5"/>
                <w:rFonts w:eastAsia="Arial Unicode MS"/>
              </w:rPr>
              <w:t xml:space="preserve">No gain, no love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19BBA" w14:textId="77777777" w:rsidR="006E0E8D" w:rsidRPr="00041578" w:rsidRDefault="006E0E8D" w:rsidP="006E0E8D">
            <w:pPr>
              <w:rPr>
                <w:sz w:val="28"/>
                <w:szCs w:val="28"/>
                <w:lang w:val="ru-RU"/>
              </w:rPr>
            </w:pPr>
            <w:hyperlink r:id="rId158" w:history="1">
              <w:r w:rsidRPr="00041578">
                <w:rPr>
                  <w:rStyle w:val="Hyperlink1"/>
                </w:rPr>
                <w:t>https</w:t>
              </w:r>
              <w:r w:rsidRPr="00041578">
                <w:rPr>
                  <w:rStyle w:val="Hyperlink1"/>
                  <w:lang w:val="ru-RU"/>
                </w:rPr>
                <w:t>://</w:t>
              </w:r>
              <w:r w:rsidRPr="00041578">
                <w:rPr>
                  <w:rStyle w:val="Hyperlink1"/>
                </w:rPr>
                <w:t>mydramalist</w:t>
              </w:r>
              <w:r w:rsidRPr="00041578">
                <w:rPr>
                  <w:rStyle w:val="Hyperlink1"/>
                  <w:lang w:val="ru-RU"/>
                </w:rPr>
                <w:t>.</w:t>
              </w:r>
              <w:r w:rsidRPr="00041578">
                <w:rPr>
                  <w:rStyle w:val="Hyperlink1"/>
                </w:rPr>
                <w:t>com</w:t>
              </w:r>
              <w:r w:rsidRPr="00041578">
                <w:rPr>
                  <w:rStyle w:val="Hyperlink1"/>
                  <w:lang w:val="ru-RU"/>
                </w:rPr>
                <w:t>/754711-</w:t>
              </w:r>
              <w:r w:rsidRPr="00041578">
                <w:rPr>
                  <w:rStyle w:val="Hyperlink1"/>
                </w:rPr>
                <w:t>because</w:t>
              </w:r>
              <w:r w:rsidRPr="00041578">
                <w:rPr>
                  <w:rStyle w:val="Hyperlink1"/>
                  <w:lang w:val="ru-RU"/>
                </w:rPr>
                <w:t>-</w:t>
              </w:r>
              <w:r w:rsidRPr="00041578">
                <w:rPr>
                  <w:rStyle w:val="Hyperlink1"/>
                </w:rPr>
                <w:t>i</w:t>
              </w:r>
              <w:r w:rsidRPr="00041578">
                <w:rPr>
                  <w:rStyle w:val="Hyperlink1"/>
                  <w:lang w:val="ru-RU"/>
                </w:rPr>
                <w:t>-</w:t>
              </w:r>
              <w:r w:rsidRPr="00041578">
                <w:rPr>
                  <w:rStyle w:val="Hyperlink1"/>
                </w:rPr>
                <w:t>want</w:t>
              </w:r>
              <w:r w:rsidRPr="00041578">
                <w:rPr>
                  <w:rStyle w:val="Hyperlink1"/>
                  <w:lang w:val="ru-RU"/>
                </w:rPr>
                <w:t>-</w:t>
              </w:r>
              <w:r w:rsidRPr="00041578">
                <w:rPr>
                  <w:rStyle w:val="Hyperlink1"/>
                </w:rPr>
                <w:t>no</w:t>
              </w:r>
              <w:r w:rsidRPr="00041578">
                <w:rPr>
                  <w:rStyle w:val="Hyperlink1"/>
                  <w:lang w:val="ru-RU"/>
                </w:rPr>
                <w:t>-</w:t>
              </w:r>
              <w:r w:rsidRPr="00041578">
                <w:rPr>
                  <w:rStyle w:val="Hyperlink1"/>
                </w:rPr>
                <w:t>loss</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E0C9D9" w14:textId="46604464" w:rsidR="006E0E8D" w:rsidRPr="00041578" w:rsidRDefault="006E0E8D" w:rsidP="00C518D3">
            <w:pPr>
              <w:pStyle w:val="a7"/>
              <w:ind w:left="0" w:firstLine="0"/>
              <w:rPr>
                <w:lang w:val="en-US"/>
              </w:rPr>
            </w:pPr>
            <w:r w:rsidRPr="00041578">
              <w:rPr>
                <w:rStyle w:val="Hyperlink5"/>
                <w:rFonts w:eastAsia="Arial Unicode MS"/>
              </w:rPr>
              <w:t>Lexical substitution Modernization and Internet slang adaptation</w:t>
            </w:r>
          </w:p>
        </w:tc>
      </w:tr>
      <w:tr w:rsidR="006E0E8D" w:rsidRPr="00041578" w14:paraId="225D93F7"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64F297" w14:textId="77777777" w:rsidR="006E0E8D" w:rsidRPr="00041578" w:rsidRDefault="006E0E8D" w:rsidP="006E0E8D">
            <w:pPr>
              <w:pStyle w:val="m-0"/>
              <w:spacing w:before="0"/>
              <w:rPr>
                <w:sz w:val="28"/>
                <w:szCs w:val="28"/>
              </w:rPr>
            </w:pPr>
            <w:r w:rsidRPr="00041578">
              <w:rPr>
                <w:rStyle w:val="a9"/>
                <w:sz w:val="28"/>
                <w:szCs w:val="28"/>
              </w:rPr>
              <w:t>67. Once bitten, twice shy</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BB74E0" w14:textId="77777777" w:rsidR="006E0E8D" w:rsidRPr="00041578" w:rsidRDefault="006E0E8D" w:rsidP="006E0E8D">
            <w:pPr>
              <w:pStyle w:val="m-0"/>
              <w:spacing w:before="0"/>
              <w:rPr>
                <w:sz w:val="28"/>
                <w:szCs w:val="28"/>
              </w:rPr>
            </w:pPr>
            <w:r w:rsidRPr="00041578">
              <w:rPr>
                <w:rStyle w:val="a9"/>
                <w:sz w:val="28"/>
                <w:szCs w:val="28"/>
              </w:rPr>
              <w:t xml:space="preserve"> Once burned, twice cautious.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7FB67B" w14:textId="77777777" w:rsidR="006E0E8D" w:rsidRPr="00041578" w:rsidRDefault="006E0E8D" w:rsidP="006E0E8D">
            <w:pPr>
              <w:rPr>
                <w:sz w:val="28"/>
                <w:szCs w:val="28"/>
              </w:rPr>
            </w:pPr>
            <w:hyperlink r:id="rId159" w:history="1">
              <w:r w:rsidRPr="00041578">
                <w:rPr>
                  <w:rStyle w:val="Hyperlink1"/>
                </w:rPr>
                <w:t>https://idioms.thefreedictionary.com/once+burned+twice+cautious</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883EF5"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(synonymic variation)</w:t>
            </w:r>
          </w:p>
          <w:p w14:paraId="64E438A2" w14:textId="77777777" w:rsidR="006E0E8D" w:rsidRPr="00041578" w:rsidRDefault="006E0E8D" w:rsidP="006E0E8D">
            <w:pPr>
              <w:pStyle w:val="a7"/>
              <w:ind w:left="0" w:firstLine="0"/>
              <w:jc w:val="left"/>
              <w:rPr>
                <w:lang w:val="en-US"/>
              </w:rPr>
            </w:pPr>
            <w:r w:rsidRPr="00041578">
              <w:rPr>
                <w:rStyle w:val="Hyperlink5"/>
                <w:rFonts w:eastAsia="Arial Unicode MS"/>
              </w:rPr>
              <w:t>Modernization and Semantic clarity</w:t>
            </w:r>
          </w:p>
        </w:tc>
      </w:tr>
      <w:tr w:rsidR="006E0E8D" w:rsidRPr="00041578" w14:paraId="2B8238B4"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0240E5" w14:textId="77777777" w:rsidR="006E0E8D" w:rsidRPr="00041578" w:rsidRDefault="006E0E8D" w:rsidP="006E0E8D">
            <w:pPr>
              <w:rPr>
                <w:sz w:val="28"/>
                <w:szCs w:val="28"/>
              </w:rPr>
            </w:pPr>
            <w:r w:rsidRPr="00041578">
              <w:rPr>
                <w:rStyle w:val="a9"/>
                <w:sz w:val="28"/>
                <w:szCs w:val="28"/>
              </w:rPr>
              <w:t>68. Push the boundaries</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808D0D" w14:textId="77777777" w:rsidR="006E0E8D" w:rsidRPr="00041578" w:rsidRDefault="006E0E8D" w:rsidP="006E0E8D">
            <w:pPr>
              <w:pStyle w:val="a7"/>
              <w:ind w:left="0" w:firstLine="0"/>
            </w:pPr>
            <w:r w:rsidRPr="00041578">
              <w:rPr>
                <w:rStyle w:val="Hyperlink5"/>
                <w:rFonts w:eastAsia="Arial Unicode MS"/>
              </w:rPr>
              <w:t>P</w:t>
            </w:r>
            <w:r w:rsidRPr="00041578">
              <w:rPr>
                <w:rStyle w:val="a9"/>
              </w:rPr>
              <w:t>ushing the boundaries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AFE8F0" w14:textId="77777777" w:rsidR="006E0E8D" w:rsidRPr="00041578" w:rsidRDefault="006E0E8D" w:rsidP="006E0E8D">
            <w:pPr>
              <w:rPr>
                <w:sz w:val="28"/>
                <w:szCs w:val="28"/>
                <w:lang w:val="ru-RU"/>
              </w:rPr>
            </w:pPr>
            <w:hyperlink r:id="rId160" w:history="1">
              <w:r w:rsidRPr="00041578">
                <w:rPr>
                  <w:rStyle w:val="Hyperlink1"/>
                </w:rPr>
                <w:t>https</w:t>
              </w:r>
              <w:r w:rsidRPr="00041578">
                <w:rPr>
                  <w:rStyle w:val="a9"/>
                  <w:color w:val="467886"/>
                  <w:sz w:val="28"/>
                  <w:szCs w:val="28"/>
                  <w:u w:val="single" w:color="467886"/>
                  <w:lang w:val="ru-RU"/>
                </w:rPr>
                <w:t>://</w:t>
              </w:r>
              <w:r w:rsidRPr="00041578">
                <w:rPr>
                  <w:rStyle w:val="Hyperlink1"/>
                </w:rPr>
                <w:t>www</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corpora</w:t>
              </w:r>
              <w:r w:rsidRPr="00041578">
                <w:rPr>
                  <w:rStyle w:val="a9"/>
                  <w:color w:val="467886"/>
                  <w:sz w:val="28"/>
                  <w:szCs w:val="28"/>
                  <w:u w:val="single" w:color="467886"/>
                  <w:lang w:val="ru-RU"/>
                </w:rPr>
                <w:t>.</w:t>
              </w:r>
              <w:r w:rsidRPr="00041578">
                <w:rPr>
                  <w:rStyle w:val="Hyperlink1"/>
                </w:rPr>
                <w:t>org</w:t>
              </w:r>
              <w:r w:rsidRPr="00041578">
                <w:rPr>
                  <w:rStyle w:val="a9"/>
                  <w:color w:val="467886"/>
                  <w:sz w:val="28"/>
                  <w:szCs w:val="28"/>
                  <w:u w:val="single" w:color="467886"/>
                  <w:lang w:val="ru-RU"/>
                </w:rPr>
                <w:t>/</w:t>
              </w:r>
              <w:r w:rsidRPr="00041578">
                <w:rPr>
                  <w:rStyle w:val="Hyperlink1"/>
                </w:rPr>
                <w:t>coca</w:t>
              </w:r>
              <w:r w:rsidRPr="00041578">
                <w:rPr>
                  <w:rStyle w:val="a9"/>
                  <w:color w:val="467886"/>
                  <w:sz w:val="28"/>
                  <w:szCs w:val="28"/>
                  <w:u w:val="single" w:color="467886"/>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82863"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66B40997"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C629F5" w14:textId="77777777" w:rsidR="006E0E8D" w:rsidRPr="00041578" w:rsidRDefault="006E0E8D" w:rsidP="006E0E8D">
            <w:pPr>
              <w:rPr>
                <w:sz w:val="28"/>
                <w:szCs w:val="28"/>
              </w:rPr>
            </w:pPr>
            <w:r w:rsidRPr="00041578">
              <w:rPr>
                <w:rStyle w:val="a9"/>
                <w:sz w:val="28"/>
                <w:szCs w:val="28"/>
              </w:rPr>
              <w:t>69. Run the gauntlet</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446A4D" w14:textId="77777777" w:rsidR="006E0E8D" w:rsidRPr="00041578" w:rsidRDefault="006E0E8D" w:rsidP="006E0E8D">
            <w:pPr>
              <w:pStyle w:val="a7"/>
              <w:ind w:left="0" w:firstLine="0"/>
            </w:pPr>
            <w:r w:rsidRPr="00041578">
              <w:rPr>
                <w:rStyle w:val="Hyperlink5"/>
                <w:rFonts w:eastAsia="Arial Unicode MS"/>
              </w:rPr>
              <w:t>G</w:t>
            </w:r>
            <w:r w:rsidRPr="00041578">
              <w:rPr>
                <w:rStyle w:val="a9"/>
              </w:rPr>
              <w:t>o through the gauntlet</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F050F" w14:textId="77777777" w:rsidR="006E0E8D" w:rsidRPr="00041578" w:rsidRDefault="006E0E8D" w:rsidP="006E0E8D">
            <w:pPr>
              <w:rPr>
                <w:sz w:val="28"/>
                <w:szCs w:val="28"/>
                <w:lang w:val="ru-RU"/>
              </w:rPr>
            </w:pPr>
            <w:hyperlink r:id="rId161"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61D84F" w14:textId="77777777" w:rsidR="006E0E8D" w:rsidRPr="00041578" w:rsidRDefault="006E0E8D" w:rsidP="006E0E8D">
            <w:pPr>
              <w:rPr>
                <w:sz w:val="28"/>
                <w:szCs w:val="28"/>
              </w:rPr>
            </w:pPr>
            <w:r w:rsidRPr="00041578">
              <w:rPr>
                <w:rStyle w:val="a9"/>
                <w:sz w:val="28"/>
                <w:szCs w:val="28"/>
              </w:rPr>
              <w:t>Lexical substitution (run → go through)</w:t>
            </w:r>
          </w:p>
        </w:tc>
      </w:tr>
      <w:tr w:rsidR="006E0E8D" w:rsidRPr="00041578" w14:paraId="0ABCE468"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E0DD38" w14:textId="77777777" w:rsidR="006E0E8D" w:rsidRPr="00041578" w:rsidRDefault="006E0E8D" w:rsidP="006E0E8D">
            <w:pPr>
              <w:rPr>
                <w:sz w:val="28"/>
                <w:szCs w:val="28"/>
              </w:rPr>
            </w:pPr>
            <w:r w:rsidRPr="00041578">
              <w:rPr>
                <w:rStyle w:val="a9"/>
                <w:sz w:val="28"/>
                <w:szCs w:val="28"/>
              </w:rPr>
              <w:t>70. Run out of steam</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936E63" w14:textId="77777777" w:rsidR="006E0E8D" w:rsidRPr="00041578" w:rsidRDefault="006E0E8D" w:rsidP="006E0E8D">
            <w:pPr>
              <w:pStyle w:val="a7"/>
              <w:ind w:left="0" w:firstLine="0"/>
            </w:pPr>
            <w:r w:rsidRPr="00041578">
              <w:rPr>
                <w:rStyle w:val="Hyperlink5"/>
                <w:rFonts w:eastAsia="Arial Unicode MS"/>
              </w:rPr>
              <w:t>R</w:t>
            </w:r>
            <w:r w:rsidRPr="00041578">
              <w:rPr>
                <w:rStyle w:val="a9"/>
              </w:rPr>
              <w:t>unning out of steam</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E728E" w14:textId="77777777" w:rsidR="006E0E8D" w:rsidRPr="00041578" w:rsidRDefault="006E0E8D" w:rsidP="006E0E8D">
            <w:pPr>
              <w:rPr>
                <w:sz w:val="28"/>
                <w:szCs w:val="28"/>
                <w:lang w:val="ru-RU"/>
              </w:rPr>
            </w:pPr>
            <w:hyperlink r:id="rId162"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7D79F8"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791C51E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931DEF" w14:textId="77777777" w:rsidR="006E0E8D" w:rsidRPr="00041578" w:rsidRDefault="006E0E8D" w:rsidP="006E0E8D">
            <w:pPr>
              <w:rPr>
                <w:sz w:val="28"/>
                <w:szCs w:val="28"/>
              </w:rPr>
            </w:pPr>
            <w:r w:rsidRPr="00041578">
              <w:rPr>
                <w:rStyle w:val="a9"/>
                <w:sz w:val="28"/>
                <w:szCs w:val="28"/>
              </w:rPr>
              <w:t>71. Race against time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F01D7D" w14:textId="77777777" w:rsidR="006E0E8D" w:rsidRPr="00041578" w:rsidRDefault="006E0E8D" w:rsidP="006E0E8D">
            <w:pPr>
              <w:pStyle w:val="a7"/>
              <w:ind w:left="0" w:firstLine="0"/>
            </w:pPr>
            <w:r w:rsidRPr="00041578">
              <w:rPr>
                <w:rStyle w:val="Hyperlink5"/>
                <w:rFonts w:eastAsia="Arial Unicode MS"/>
              </w:rPr>
              <w:t>R</w:t>
            </w:r>
            <w:r w:rsidRPr="00041578">
              <w:rPr>
                <w:rStyle w:val="a9"/>
              </w:rPr>
              <w:t>acing against time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A7F8B7" w14:textId="77777777" w:rsidR="006E0E8D" w:rsidRPr="00041578" w:rsidRDefault="006E0E8D" w:rsidP="006E0E8D">
            <w:pPr>
              <w:rPr>
                <w:sz w:val="28"/>
                <w:szCs w:val="28"/>
                <w:lang w:val="ru-RU"/>
              </w:rPr>
            </w:pPr>
            <w:hyperlink r:id="rId163"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FD2FB7"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59B50E20"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E7EDD43" w14:textId="77777777" w:rsidR="006E0E8D" w:rsidRPr="00041578" w:rsidRDefault="006E0E8D" w:rsidP="006E0E8D">
            <w:pPr>
              <w:rPr>
                <w:sz w:val="28"/>
                <w:szCs w:val="28"/>
              </w:rPr>
            </w:pPr>
            <w:r w:rsidRPr="00041578">
              <w:rPr>
                <w:rStyle w:val="a9"/>
                <w:sz w:val="28"/>
                <w:szCs w:val="28"/>
              </w:rPr>
              <w:t>72. Roll with the punches</w:t>
            </w:r>
            <w:r w:rsidRPr="00041578">
              <w:rPr>
                <w:rStyle w:val="a9"/>
                <w:sz w:val="28"/>
                <w:szCs w:val="28"/>
              </w:rPr>
              <w:tab/>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3FB4527" w14:textId="77777777" w:rsidR="006E0E8D" w:rsidRPr="00041578" w:rsidRDefault="006E0E8D" w:rsidP="006E0E8D">
            <w:pPr>
              <w:pStyle w:val="a7"/>
              <w:ind w:left="0" w:firstLine="0"/>
            </w:pPr>
            <w:r w:rsidRPr="00041578">
              <w:rPr>
                <w:rStyle w:val="Hyperlink5"/>
                <w:rFonts w:eastAsia="Arial Unicode MS"/>
              </w:rPr>
              <w:t>R</w:t>
            </w:r>
            <w:r w:rsidRPr="00041578">
              <w:rPr>
                <w:rStyle w:val="a9"/>
              </w:rPr>
              <w:t>olling with the punches</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DF42A67" w14:textId="77777777" w:rsidR="006E0E8D" w:rsidRPr="00041578" w:rsidRDefault="006E0E8D" w:rsidP="006E0E8D">
            <w:pPr>
              <w:rPr>
                <w:rStyle w:val="a9"/>
                <w:sz w:val="28"/>
                <w:szCs w:val="28"/>
                <w:lang w:val="ru-RU"/>
              </w:rPr>
            </w:pPr>
            <w:hyperlink r:id="rId164"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english</w:t>
              </w:r>
              <w:r w:rsidRPr="00041578">
                <w:rPr>
                  <w:rStyle w:val="Hyperlink1"/>
                  <w:lang w:val="ru-RU"/>
                </w:rPr>
                <w:t>-</w:t>
              </w:r>
              <w:r w:rsidRPr="00041578">
                <w:rPr>
                  <w:rStyle w:val="Hyperlink1"/>
                </w:rPr>
                <w:t>corpora</w:t>
              </w:r>
              <w:r w:rsidRPr="00041578">
                <w:rPr>
                  <w:rStyle w:val="Hyperlink1"/>
                  <w:lang w:val="ru-RU"/>
                </w:rPr>
                <w:t>.</w:t>
              </w:r>
              <w:r w:rsidRPr="00041578">
                <w:rPr>
                  <w:rStyle w:val="Hyperlink1"/>
                </w:rPr>
                <w:t>org</w:t>
              </w:r>
              <w:r w:rsidRPr="00041578">
                <w:rPr>
                  <w:rStyle w:val="Hyperlink1"/>
                  <w:lang w:val="ru-RU"/>
                </w:rPr>
                <w:t>/</w:t>
              </w:r>
              <w:r w:rsidRPr="00041578">
                <w:rPr>
                  <w:rStyle w:val="Hyperlink1"/>
                </w:rPr>
                <w:t>coca</w:t>
              </w:r>
              <w:r w:rsidRPr="00041578">
                <w:rPr>
                  <w:rStyle w:val="Hyperlink1"/>
                  <w:lang w:val="ru-RU"/>
                </w:rPr>
                <w:t>/</w:t>
              </w:r>
            </w:hyperlink>
            <w:r w:rsidRPr="00041578">
              <w:rPr>
                <w:rStyle w:val="a9"/>
                <w:sz w:val="28"/>
                <w:szCs w:val="28"/>
                <w:lang w:val="ru-RU"/>
              </w:rPr>
              <w:t xml:space="preserve"> </w:t>
            </w:r>
          </w:p>
          <w:p w14:paraId="0603E7FA" w14:textId="77777777" w:rsidR="00A10778" w:rsidRPr="00041578" w:rsidRDefault="00A10778" w:rsidP="006E0E8D">
            <w:pPr>
              <w:rPr>
                <w:rStyle w:val="a9"/>
                <w:sz w:val="28"/>
                <w:szCs w:val="28"/>
                <w:lang w:val="ru-RU"/>
              </w:rPr>
            </w:pPr>
          </w:p>
          <w:p w14:paraId="0998E601" w14:textId="7B0B9299" w:rsidR="00A10778" w:rsidRPr="00041578" w:rsidRDefault="00A10778" w:rsidP="006E0E8D">
            <w:pPr>
              <w:rPr>
                <w:sz w:val="28"/>
                <w:szCs w:val="28"/>
                <w:lang w:val="ru-RU"/>
              </w:rPr>
            </w:pP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9BC5927" w14:textId="77777777" w:rsidR="006E0E8D" w:rsidRPr="00041578" w:rsidRDefault="006E0E8D" w:rsidP="006E0E8D">
            <w:pPr>
              <w:rPr>
                <w:sz w:val="28"/>
                <w:szCs w:val="28"/>
              </w:rPr>
            </w:pPr>
            <w:r w:rsidRPr="00041578">
              <w:rPr>
                <w:rStyle w:val="a9"/>
                <w:sz w:val="28"/>
                <w:szCs w:val="28"/>
              </w:rPr>
              <w:t>Progressive form</w:t>
            </w:r>
          </w:p>
        </w:tc>
      </w:tr>
      <w:tr w:rsidR="00A10778" w:rsidRPr="00041578" w14:paraId="286A0162"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52B1C706" w14:textId="77777777" w:rsidR="00A10778" w:rsidRPr="00041578" w:rsidRDefault="00A10778" w:rsidP="00A10778">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76EACA91" w14:textId="77777777" w:rsidR="00A10778" w:rsidRPr="00041578" w:rsidRDefault="00A10778" w:rsidP="006E0E8D">
            <w:pPr>
              <w:pStyle w:val="a7"/>
              <w:ind w:left="0" w:firstLine="0"/>
              <w:rPr>
                <w:rStyle w:val="Hyperlink5"/>
                <w:rFonts w:eastAsia="Arial Unicode MS"/>
              </w:rPr>
            </w:pPr>
          </w:p>
        </w:tc>
      </w:tr>
      <w:tr w:rsidR="00A10778" w:rsidRPr="00041578" w14:paraId="0742B6A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757B36" w14:textId="153041E5" w:rsidR="00A10778" w:rsidRPr="00041578" w:rsidRDefault="00A10778" w:rsidP="00A10778">
            <w:pPr>
              <w:pStyle w:val="a7"/>
              <w:ind w:left="0" w:firstLine="0"/>
              <w:jc w:val="center"/>
              <w:rPr>
                <w:rStyle w:val="Hyperlink5"/>
                <w:rFonts w:eastAsia="Arial Unicode M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047D50" w14:textId="775CB67F" w:rsidR="00A10778" w:rsidRPr="00041578" w:rsidRDefault="00A10778" w:rsidP="00A10778">
            <w:pPr>
              <w:pStyle w:val="a7"/>
              <w:ind w:left="0" w:firstLine="0"/>
              <w:jc w:val="center"/>
              <w:rPr>
                <w:rStyle w:val="Hyperlink5"/>
                <w:rFonts w:eastAsia="Arial Unicode M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4856D5" w14:textId="3AD20AD7" w:rsidR="00A10778" w:rsidRPr="00041578" w:rsidRDefault="00A10778" w:rsidP="00A10778">
            <w:pPr>
              <w:jc w:val="center"/>
              <w:rPr>
                <w:rStyle w:val="Hyperlink5"/>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37EB18" w14:textId="26F6B8BE" w:rsidR="00A10778" w:rsidRPr="00041578" w:rsidRDefault="00A10778" w:rsidP="00A10778">
            <w:pPr>
              <w:pStyle w:val="a7"/>
              <w:ind w:left="0" w:firstLine="0"/>
              <w:jc w:val="center"/>
              <w:rPr>
                <w:rStyle w:val="Hyperlink5"/>
                <w:rFonts w:eastAsia="Arial Unicode MS"/>
              </w:rPr>
            </w:pPr>
            <w:r w:rsidRPr="00041578">
              <w:rPr>
                <w:rStyle w:val="a9"/>
                <w:lang w:val="en-US"/>
              </w:rPr>
              <w:t>4</w:t>
            </w:r>
          </w:p>
        </w:tc>
      </w:tr>
      <w:tr w:rsidR="006E0E8D" w:rsidRPr="00041578" w14:paraId="0F0E8222"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EBBD1E" w14:textId="77777777" w:rsidR="006E0E8D" w:rsidRPr="00041578" w:rsidRDefault="006E0E8D" w:rsidP="006E0E8D">
            <w:pPr>
              <w:pStyle w:val="a7"/>
              <w:ind w:left="0" w:firstLine="0"/>
              <w:jc w:val="left"/>
            </w:pPr>
            <w:r w:rsidRPr="00041578">
              <w:rPr>
                <w:rStyle w:val="Hyperlink5"/>
                <w:rFonts w:eastAsia="Arial Unicode MS"/>
              </w:rPr>
              <w:t>73. Seen better days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2D30F" w14:textId="77777777" w:rsidR="006E0E8D" w:rsidRPr="00041578" w:rsidRDefault="006E0E8D" w:rsidP="006E0E8D">
            <w:pPr>
              <w:pStyle w:val="a7"/>
              <w:ind w:left="0" w:firstLine="0"/>
            </w:pPr>
            <w:r w:rsidRPr="00041578">
              <w:rPr>
                <w:rStyle w:val="Hyperlink5"/>
                <w:rFonts w:eastAsia="Arial Unicode MS"/>
              </w:rPr>
              <w:t>Known better days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7B1E8" w14:textId="77777777" w:rsidR="006E0E8D" w:rsidRPr="00041578" w:rsidRDefault="006E0E8D" w:rsidP="006E0E8D">
            <w:pPr>
              <w:rPr>
                <w:rStyle w:val="a9"/>
                <w:sz w:val="28"/>
                <w:szCs w:val="28"/>
              </w:rPr>
            </w:pPr>
            <w:r w:rsidRPr="00041578">
              <w:rPr>
                <w:rStyle w:val="Hyperlink5"/>
                <w:sz w:val="28"/>
                <w:szCs w:val="28"/>
              </w:rPr>
              <w:t>Stylistic shift</w:t>
            </w:r>
          </w:p>
          <w:p w14:paraId="39E0C163" w14:textId="77777777" w:rsidR="006E0E8D" w:rsidRPr="00041578" w:rsidRDefault="006E0E8D" w:rsidP="006E0E8D">
            <w:pPr>
              <w:rPr>
                <w:rStyle w:val="Hyperlink5"/>
                <w:sz w:val="28"/>
                <w:szCs w:val="28"/>
              </w:rPr>
            </w:pPr>
          </w:p>
          <w:p w14:paraId="7E67BDF7" w14:textId="77777777" w:rsidR="006E0E8D" w:rsidRPr="00041578" w:rsidRDefault="006E0E8D" w:rsidP="006E0E8D">
            <w:pPr>
              <w:rPr>
                <w:rStyle w:val="a9"/>
                <w:sz w:val="28"/>
                <w:szCs w:val="28"/>
              </w:rPr>
            </w:pPr>
            <w:hyperlink r:id="rId165" w:history="1">
              <w:r w:rsidRPr="00041578">
                <w:rPr>
                  <w:rStyle w:val="Hyperlink3"/>
                  <w:sz w:val="28"/>
                  <w:szCs w:val="28"/>
                </w:rPr>
                <w:t>https://www.youtube.com/watch?v=eBB6KJPCfJE</w:t>
              </w:r>
            </w:hyperlink>
          </w:p>
          <w:p w14:paraId="6CEFA61D" w14:textId="77777777" w:rsidR="006E0E8D" w:rsidRPr="00041578" w:rsidRDefault="006E0E8D" w:rsidP="006E0E8D">
            <w:pPr>
              <w:rPr>
                <w:sz w:val="28"/>
                <w:szCs w:val="28"/>
              </w:rPr>
            </w:pPr>
            <w:r w:rsidRPr="00041578">
              <w:rPr>
                <w:rStyle w:val="a9"/>
                <w:sz w:val="28"/>
                <w:szCs w:val="28"/>
              </w:rPr>
              <w:t xml:space="preserve">Youtube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C48A44" w14:textId="77777777" w:rsidR="006E0E8D" w:rsidRPr="00041578" w:rsidRDefault="006E0E8D" w:rsidP="006E0E8D">
            <w:pPr>
              <w:pStyle w:val="a7"/>
              <w:ind w:left="0" w:firstLine="0"/>
              <w:rPr>
                <w:rStyle w:val="a9"/>
                <w:lang w:val="en-US"/>
              </w:rPr>
            </w:pPr>
            <w:r w:rsidRPr="00041578">
              <w:rPr>
                <w:rStyle w:val="Hyperlink5"/>
                <w:rFonts w:eastAsia="Arial Unicode MS"/>
              </w:rPr>
              <w:t>Lexical variation</w:t>
            </w:r>
          </w:p>
          <w:p w14:paraId="4EF9238D" w14:textId="77777777" w:rsidR="006E0E8D" w:rsidRPr="00041578" w:rsidRDefault="006E0E8D" w:rsidP="006E0E8D">
            <w:pPr>
              <w:pStyle w:val="a7"/>
              <w:ind w:left="0" w:firstLine="0"/>
              <w:rPr>
                <w:rStyle w:val="a9"/>
                <w:lang w:val="en-US"/>
              </w:rPr>
            </w:pPr>
            <w:r w:rsidRPr="00041578">
              <w:rPr>
                <w:rStyle w:val="Hyperlink5"/>
                <w:rFonts w:eastAsia="Arial Unicode MS"/>
              </w:rPr>
              <w:t>Stylistic shift</w:t>
            </w:r>
          </w:p>
          <w:p w14:paraId="46D5B1B0" w14:textId="77777777" w:rsidR="006E0E8D" w:rsidRPr="00041578" w:rsidRDefault="006E0E8D" w:rsidP="006E0E8D">
            <w:pPr>
              <w:pStyle w:val="a7"/>
              <w:ind w:left="0" w:firstLine="0"/>
              <w:rPr>
                <w:lang w:val="en-US"/>
              </w:rPr>
            </w:pPr>
            <w:r w:rsidRPr="00041578">
              <w:rPr>
                <w:rStyle w:val="Hyperlink5"/>
                <w:rFonts w:eastAsia="Arial Unicode MS"/>
              </w:rPr>
              <w:t>Explanation: Replaces “seen” with “known” for a subtle change in tone while keeping the sentiment of decline.</w:t>
            </w:r>
          </w:p>
        </w:tc>
      </w:tr>
      <w:tr w:rsidR="006E0E8D" w:rsidRPr="00041578" w14:paraId="27CDC65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319FC" w14:textId="77777777" w:rsidR="006E0E8D" w:rsidRPr="00041578" w:rsidRDefault="006E0E8D" w:rsidP="006E0E8D">
            <w:pPr>
              <w:pStyle w:val="a7"/>
              <w:ind w:left="0" w:firstLine="0"/>
              <w:jc w:val="left"/>
            </w:pPr>
            <w:r w:rsidRPr="00041578">
              <w:rPr>
                <w:rStyle w:val="Hyperlink5"/>
                <w:rFonts w:eastAsia="Arial Unicode MS"/>
              </w:rPr>
              <w:t>74. Spill the beans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8A4E7" w14:textId="77777777" w:rsidR="006E0E8D" w:rsidRPr="00041578" w:rsidRDefault="006E0E8D" w:rsidP="006E0E8D">
            <w:pPr>
              <w:pStyle w:val="a7"/>
              <w:ind w:left="0" w:firstLine="0"/>
              <w:jc w:val="left"/>
            </w:pPr>
            <w:r w:rsidRPr="00041578">
              <w:rPr>
                <w:rStyle w:val="Hyperlink5"/>
                <w:rFonts w:eastAsia="Arial Unicode MS"/>
              </w:rPr>
              <w:t>Spill the tea</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4AE8EB" w14:textId="77777777" w:rsidR="006E0E8D" w:rsidRPr="003B45BE" w:rsidRDefault="006E0E8D" w:rsidP="006E0E8D">
            <w:pPr>
              <w:rPr>
                <w:rStyle w:val="a9"/>
                <w:sz w:val="28"/>
                <w:szCs w:val="28"/>
                <w:lang w:val="fr-FR"/>
              </w:rPr>
            </w:pPr>
            <w:r w:rsidRPr="003B45BE">
              <w:rPr>
                <w:rStyle w:val="Hyperlink5"/>
                <w:sz w:val="28"/>
                <w:szCs w:val="28"/>
                <w:lang w:val="fr-FR"/>
              </w:rPr>
              <w:t>Pop Culture</w:t>
            </w:r>
          </w:p>
          <w:p w14:paraId="0CD63F4A" w14:textId="77777777" w:rsidR="006E0E8D" w:rsidRPr="003B45BE" w:rsidRDefault="006E0E8D" w:rsidP="006E0E8D">
            <w:pPr>
              <w:rPr>
                <w:rStyle w:val="a9"/>
                <w:sz w:val="28"/>
                <w:szCs w:val="28"/>
                <w:lang w:val="fr-FR"/>
              </w:rPr>
            </w:pPr>
            <w:hyperlink r:id="rId166" w:history="1">
              <w:r w:rsidRPr="003B45BE">
                <w:rPr>
                  <w:rStyle w:val="Hyperlink3"/>
                  <w:sz w:val="28"/>
                  <w:szCs w:val="28"/>
                  <w:lang w:val="fr-FR"/>
                </w:rPr>
                <w:t>https://www.instagram.com/p/Cb9MYuIsYg6/</w:t>
              </w:r>
            </w:hyperlink>
          </w:p>
          <w:p w14:paraId="1246AB0A" w14:textId="77777777" w:rsidR="006E0E8D" w:rsidRPr="003B45BE" w:rsidRDefault="006E0E8D" w:rsidP="006E0E8D">
            <w:pPr>
              <w:rPr>
                <w:rStyle w:val="Hyperlink5"/>
                <w:sz w:val="28"/>
                <w:szCs w:val="28"/>
                <w:lang w:val="fr-FR"/>
              </w:rPr>
            </w:pPr>
          </w:p>
          <w:p w14:paraId="3C1C581A" w14:textId="77777777" w:rsidR="006E0E8D" w:rsidRPr="00041578" w:rsidRDefault="006E0E8D" w:rsidP="006E0E8D">
            <w:pPr>
              <w:rPr>
                <w:sz w:val="28"/>
                <w:szCs w:val="28"/>
              </w:rPr>
            </w:pPr>
            <w:r w:rsidRPr="00041578">
              <w:rPr>
                <w:rStyle w:val="a9"/>
                <w:sz w:val="28"/>
                <w:szCs w:val="28"/>
              </w:rPr>
              <w:t>Instagram</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6CC380"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(slang shift)</w:t>
            </w:r>
          </w:p>
          <w:p w14:paraId="3594C81D" w14:textId="77777777" w:rsidR="006E0E8D" w:rsidRPr="00041578" w:rsidRDefault="006E0E8D" w:rsidP="006E0E8D">
            <w:pPr>
              <w:pStyle w:val="a7"/>
              <w:ind w:left="0" w:firstLine="0"/>
              <w:rPr>
                <w:lang w:val="en-US"/>
              </w:rPr>
            </w:pPr>
            <w:r w:rsidRPr="00041578">
              <w:rPr>
                <w:rStyle w:val="Hyperlink5"/>
                <w:rFonts w:eastAsia="Arial Unicode MS"/>
              </w:rPr>
              <w:t>Modernization and Internet slang adaptation</w:t>
            </w:r>
          </w:p>
        </w:tc>
      </w:tr>
      <w:tr w:rsidR="006E0E8D" w:rsidRPr="00041578" w14:paraId="6ADD5CC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3FE914" w14:textId="77777777" w:rsidR="006E0E8D" w:rsidRPr="00041578" w:rsidRDefault="006E0E8D" w:rsidP="006E0E8D">
            <w:pPr>
              <w:pStyle w:val="a7"/>
              <w:ind w:left="0" w:firstLine="0"/>
              <w:jc w:val="left"/>
              <w:rPr>
                <w:lang w:val="en-US"/>
              </w:rPr>
            </w:pPr>
            <w:r w:rsidRPr="00041578">
              <w:rPr>
                <w:rStyle w:val="Hyperlink5"/>
                <w:rFonts w:eastAsia="Arial Unicode MS"/>
              </w:rPr>
              <w:t>75. Stay at the top of your game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DD7171" w14:textId="77777777" w:rsidR="006E0E8D" w:rsidRPr="00041578" w:rsidRDefault="006E0E8D" w:rsidP="006E0E8D">
            <w:pPr>
              <w:pStyle w:val="a7"/>
              <w:ind w:left="0" w:firstLine="0"/>
              <w:rPr>
                <w:rStyle w:val="a9"/>
                <w:lang w:val="en-US"/>
              </w:rPr>
            </w:pPr>
            <w:r w:rsidRPr="00041578">
              <w:rPr>
                <w:rStyle w:val="Hyperlink5"/>
                <w:rFonts w:eastAsia="Arial Unicode MS"/>
              </w:rPr>
              <w:t>Stay goated</w:t>
            </w:r>
          </w:p>
          <w:p w14:paraId="7C55D955" w14:textId="77777777" w:rsidR="006E0E8D" w:rsidRPr="00041578" w:rsidRDefault="006E0E8D" w:rsidP="006E0E8D">
            <w:pPr>
              <w:pStyle w:val="a7"/>
              <w:ind w:left="0" w:firstLine="0"/>
              <w:rPr>
                <w:lang w:val="en-US"/>
              </w:rPr>
            </w:pPr>
            <w:r w:rsidRPr="00041578">
              <w:rPr>
                <w:rStyle w:val="Hyperlink5"/>
                <w:rFonts w:eastAsia="Arial Unicode MS"/>
              </w:rPr>
              <w:t xml:space="preserve">GOAT- Greatest of all time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7F978E" w14:textId="77777777" w:rsidR="006E0E8D" w:rsidRPr="00041578" w:rsidRDefault="006E0E8D" w:rsidP="006E0E8D">
            <w:pPr>
              <w:rPr>
                <w:sz w:val="28"/>
                <w:szCs w:val="28"/>
              </w:rPr>
            </w:pPr>
            <w:hyperlink r:id="rId167" w:history="1">
              <w:r w:rsidRPr="00041578">
                <w:rPr>
                  <w:rStyle w:val="Hyperlink1"/>
                </w:rPr>
                <w:t>https://www.tiktok.com/discover/stay-goated-meaning</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E5D7DD" w14:textId="77777777" w:rsidR="006E0E8D" w:rsidRPr="00041578" w:rsidRDefault="006E0E8D" w:rsidP="006E0E8D">
            <w:pPr>
              <w:pStyle w:val="a7"/>
              <w:ind w:left="0" w:firstLine="0"/>
              <w:rPr>
                <w:rStyle w:val="a9"/>
                <w:lang w:val="en-US"/>
              </w:rPr>
            </w:pPr>
            <w:r w:rsidRPr="00041578">
              <w:rPr>
                <w:rStyle w:val="Hyperlink5"/>
                <w:rFonts w:eastAsia="Arial Unicode MS"/>
              </w:rPr>
              <w:t>Acronym substitution with slang innovation</w:t>
            </w:r>
          </w:p>
          <w:p w14:paraId="6596F261" w14:textId="77777777" w:rsidR="006E0E8D" w:rsidRPr="00041578" w:rsidRDefault="006E0E8D" w:rsidP="006E0E8D">
            <w:pPr>
              <w:pStyle w:val="a7"/>
              <w:ind w:left="0" w:firstLine="0"/>
              <w:rPr>
                <w:lang w:val="en-US"/>
              </w:rPr>
            </w:pPr>
            <w:r w:rsidRPr="00041578">
              <w:rPr>
                <w:rStyle w:val="Hyperlink5"/>
                <w:rFonts w:eastAsia="Arial Unicode MS"/>
              </w:rPr>
              <w:t>Modernization and Sports slang integration</w:t>
            </w:r>
          </w:p>
        </w:tc>
      </w:tr>
      <w:tr w:rsidR="006E0E8D" w:rsidRPr="00041578" w14:paraId="5687F07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3E6EC7" w14:textId="77777777" w:rsidR="006E0E8D" w:rsidRPr="00041578" w:rsidRDefault="006E0E8D" w:rsidP="006E0E8D">
            <w:pPr>
              <w:pStyle w:val="a7"/>
              <w:ind w:left="0" w:firstLine="0"/>
              <w:jc w:val="left"/>
              <w:rPr>
                <w:rStyle w:val="a9"/>
              </w:rPr>
            </w:pPr>
            <w:r w:rsidRPr="00041578">
              <w:rPr>
                <w:rStyle w:val="Hyperlink5"/>
                <w:rFonts w:eastAsia="Arial Unicode MS"/>
              </w:rPr>
              <w:t>76.</w:t>
            </w:r>
          </w:p>
          <w:p w14:paraId="7B2CB29D" w14:textId="77777777" w:rsidR="006E0E8D" w:rsidRPr="00041578" w:rsidRDefault="006E0E8D" w:rsidP="006E0E8D">
            <w:pPr>
              <w:pStyle w:val="a7"/>
              <w:ind w:left="0" w:firstLine="0"/>
              <w:jc w:val="left"/>
            </w:pPr>
            <w:r w:rsidRPr="00041578">
              <w:rPr>
                <w:rStyle w:val="Hyperlink5"/>
                <w:rFonts w:eastAsia="Arial Unicode MS"/>
              </w:rPr>
              <w:t>Something smells fishy</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CD2791" w14:textId="77777777" w:rsidR="006E0E8D" w:rsidRPr="00041578" w:rsidRDefault="006E0E8D" w:rsidP="006E0E8D">
            <w:pPr>
              <w:pStyle w:val="a7"/>
              <w:ind w:left="0" w:firstLine="0"/>
              <w:jc w:val="left"/>
              <w:rPr>
                <w:rStyle w:val="a9"/>
              </w:rPr>
            </w:pPr>
            <w:r w:rsidRPr="00041578">
              <w:rPr>
                <w:rStyle w:val="Hyperlink5"/>
                <w:rFonts w:eastAsia="Arial Unicode MS"/>
              </w:rPr>
              <w:t xml:space="preserve">Sus </w:t>
            </w:r>
          </w:p>
          <w:p w14:paraId="6573F3AA" w14:textId="77777777" w:rsidR="006E0E8D" w:rsidRPr="00041578" w:rsidRDefault="006E0E8D" w:rsidP="006E0E8D">
            <w:pPr>
              <w:pStyle w:val="a7"/>
              <w:ind w:left="0" w:firstLine="0"/>
              <w:jc w:val="left"/>
              <w:rPr>
                <w:rStyle w:val="a9"/>
              </w:rPr>
            </w:pPr>
            <w:r w:rsidRPr="00041578">
              <w:rPr>
                <w:rStyle w:val="Hyperlink5"/>
                <w:rFonts w:eastAsia="Arial Unicode MS"/>
              </w:rPr>
              <w:t>(smells fishy)</w:t>
            </w:r>
          </w:p>
          <w:p w14:paraId="2C57A2B1" w14:textId="77777777" w:rsidR="006E0E8D" w:rsidRPr="00041578" w:rsidRDefault="006E0E8D" w:rsidP="006E0E8D">
            <w:pPr>
              <w:pStyle w:val="a7"/>
              <w:ind w:left="0" w:firstLine="0"/>
            </w:pPr>
            <w:r w:rsidRPr="00041578">
              <w:rPr>
                <w:rStyle w:val="Hyperlink5"/>
                <w:rFonts w:eastAsia="Arial Unicode MS"/>
              </w:rPr>
              <w:t>suspicious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09234A" w14:textId="77777777" w:rsidR="006E0E8D" w:rsidRPr="00041578" w:rsidRDefault="006E0E8D" w:rsidP="006E0E8D">
            <w:pPr>
              <w:rPr>
                <w:sz w:val="28"/>
                <w:szCs w:val="28"/>
                <w:lang w:val="ru-RU"/>
              </w:rPr>
            </w:pPr>
            <w:hyperlink r:id="rId168" w:history="1">
              <w:r w:rsidRPr="00041578">
                <w:rPr>
                  <w:rStyle w:val="Hyperlink1"/>
                </w:rPr>
                <w:t>https</w:t>
              </w:r>
              <w:r w:rsidRPr="00041578">
                <w:rPr>
                  <w:rStyle w:val="Hyperlink1"/>
                  <w:lang w:val="ru-RU"/>
                </w:rPr>
                <w:t>://</w:t>
              </w:r>
              <w:r w:rsidRPr="00041578">
                <w:rPr>
                  <w:rStyle w:val="Hyperlink1"/>
                </w:rPr>
                <w:t>slangwise</w:t>
              </w:r>
              <w:r w:rsidRPr="00041578">
                <w:rPr>
                  <w:rStyle w:val="Hyperlink1"/>
                  <w:lang w:val="ru-RU"/>
                </w:rPr>
                <w:t>.</w:t>
              </w:r>
              <w:r w:rsidRPr="00041578">
                <w:rPr>
                  <w:rStyle w:val="Hyperlink1"/>
                </w:rPr>
                <w:t>com</w:t>
              </w:r>
              <w:r w:rsidRPr="00041578">
                <w:rPr>
                  <w:rStyle w:val="Hyperlink1"/>
                  <w:lang w:val="ru-RU"/>
                </w:rPr>
                <w:t>/</w:t>
              </w:r>
              <w:r w:rsidRPr="00041578">
                <w:rPr>
                  <w:rStyle w:val="Hyperlink1"/>
                </w:rPr>
                <w:t>what</w:t>
              </w:r>
              <w:r w:rsidRPr="00041578">
                <w:rPr>
                  <w:rStyle w:val="Hyperlink1"/>
                  <w:lang w:val="ru-RU"/>
                </w:rPr>
                <w:t>-</w:t>
              </w:r>
              <w:r w:rsidRPr="00041578">
                <w:rPr>
                  <w:rStyle w:val="Hyperlink1"/>
                </w:rPr>
                <w:t>does</w:t>
              </w:r>
              <w:r w:rsidRPr="00041578">
                <w:rPr>
                  <w:rStyle w:val="Hyperlink1"/>
                  <w:lang w:val="ru-RU"/>
                </w:rPr>
                <w:t>-</w:t>
              </w:r>
              <w:r w:rsidRPr="00041578">
                <w:rPr>
                  <w:rStyle w:val="Hyperlink1"/>
                </w:rPr>
                <w:t>sus</w:t>
              </w:r>
              <w:r w:rsidRPr="00041578">
                <w:rPr>
                  <w:rStyle w:val="Hyperlink1"/>
                  <w:lang w:val="ru-RU"/>
                </w:rPr>
                <w:t>-</w:t>
              </w:r>
              <w:r w:rsidRPr="00041578">
                <w:rPr>
                  <w:rStyle w:val="Hyperlink1"/>
                </w:rPr>
                <w:t>mean</w:t>
              </w:r>
              <w:r w:rsidRPr="00041578">
                <w:rPr>
                  <w:rStyle w:val="Hyperlink1"/>
                  <w:lang w:val="ru-RU"/>
                </w:rPr>
                <w:t>-</w:t>
              </w:r>
              <w:r w:rsidRPr="00041578">
                <w:rPr>
                  <w:rStyle w:val="Hyperlink1"/>
                </w:rPr>
                <w:t>in</w:t>
              </w:r>
              <w:r w:rsidRPr="00041578">
                <w:rPr>
                  <w:rStyle w:val="Hyperlink1"/>
                  <w:lang w:val="ru-RU"/>
                </w:rPr>
                <w:t>-</w:t>
              </w:r>
              <w:r w:rsidRPr="00041578">
                <w:rPr>
                  <w:rStyle w:val="Hyperlink1"/>
                </w:rPr>
                <w:t>gen</w:t>
              </w:r>
              <w:r w:rsidRPr="00041578">
                <w:rPr>
                  <w:rStyle w:val="Hyperlink1"/>
                  <w:lang w:val="ru-RU"/>
                </w:rPr>
                <w:t>-</w:t>
              </w:r>
              <w:r w:rsidRPr="00041578">
                <w:rPr>
                  <w:rStyle w:val="Hyperlink1"/>
                </w:rPr>
                <w:t>z</w:t>
              </w:r>
              <w:r w:rsidRPr="00041578">
                <w:rPr>
                  <w:rStyle w:val="Hyperlink1"/>
                  <w:lang w:val="ru-RU"/>
                </w:rPr>
                <w:t>-</w:t>
              </w:r>
              <w:r w:rsidRPr="00041578">
                <w:rPr>
                  <w:rStyle w:val="Hyperlink1"/>
                </w:rPr>
                <w:t>slang</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B9032" w14:textId="77777777" w:rsidR="006E0E8D" w:rsidRPr="00041578" w:rsidRDefault="006E0E8D" w:rsidP="006E0E8D">
            <w:pPr>
              <w:pStyle w:val="a7"/>
              <w:ind w:left="0" w:firstLine="0"/>
              <w:rPr>
                <w:rStyle w:val="a9"/>
                <w:lang w:val="en-US"/>
              </w:rPr>
            </w:pPr>
            <w:r w:rsidRPr="00041578">
              <w:rPr>
                <w:rStyle w:val="Hyperlink5"/>
                <w:rFonts w:eastAsia="Arial Unicode MS"/>
              </w:rPr>
              <w:t>Shortening and slang adaptation</w:t>
            </w:r>
          </w:p>
          <w:p w14:paraId="20F79E7D" w14:textId="77777777" w:rsidR="006E0E8D" w:rsidRPr="00041578" w:rsidRDefault="006E0E8D" w:rsidP="006E0E8D">
            <w:pPr>
              <w:pStyle w:val="a7"/>
              <w:ind w:left="0" w:firstLine="0"/>
              <w:jc w:val="left"/>
              <w:rPr>
                <w:lang w:val="en-US"/>
              </w:rPr>
            </w:pPr>
            <w:r w:rsidRPr="00041578">
              <w:rPr>
                <w:rStyle w:val="Hyperlink5"/>
                <w:rFonts w:eastAsia="Arial Unicode MS"/>
              </w:rPr>
              <w:t>Modernization and Gaming culture integration</w:t>
            </w:r>
          </w:p>
        </w:tc>
      </w:tr>
      <w:tr w:rsidR="006E0E8D" w:rsidRPr="00041578" w14:paraId="67D55B1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0AA8C" w14:textId="77777777" w:rsidR="006E0E8D" w:rsidRPr="00041578" w:rsidRDefault="006E0E8D" w:rsidP="006E0E8D">
            <w:pPr>
              <w:pStyle w:val="a7"/>
              <w:ind w:left="0" w:firstLine="0"/>
              <w:jc w:val="left"/>
            </w:pPr>
            <w:r w:rsidRPr="00041578">
              <w:rPr>
                <w:rStyle w:val="Hyperlink5"/>
                <w:rFonts w:eastAsia="Arial Unicode MS"/>
              </w:rPr>
              <w:t xml:space="preserve">77. Spill the tea  </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B81DE" w14:textId="77777777" w:rsidR="006E0E8D" w:rsidRPr="00041578" w:rsidRDefault="006E0E8D" w:rsidP="006E0E8D">
            <w:pPr>
              <w:pStyle w:val="a7"/>
              <w:ind w:left="0" w:firstLine="0"/>
            </w:pPr>
            <w:r w:rsidRPr="00041578">
              <w:rPr>
                <w:rStyle w:val="Hyperlink5"/>
                <w:rFonts w:eastAsia="Arial Unicode MS"/>
              </w:rPr>
              <w:t xml:space="preserve">That’s tea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206A6" w14:textId="77777777" w:rsidR="006E0E8D" w:rsidRPr="00041578" w:rsidRDefault="006E0E8D" w:rsidP="006E0E8D">
            <w:pPr>
              <w:rPr>
                <w:sz w:val="28"/>
                <w:szCs w:val="28"/>
                <w:lang w:val="ru-RU"/>
              </w:rPr>
            </w:pPr>
            <w:hyperlink r:id="rId169" w:history="1">
              <w:r w:rsidRPr="00041578">
                <w:rPr>
                  <w:rStyle w:val="Hyperlink1"/>
                </w:rPr>
                <w:t>https</w:t>
              </w:r>
              <w:r w:rsidRPr="00041578">
                <w:rPr>
                  <w:rStyle w:val="Hyperlink1"/>
                  <w:lang w:val="ru-RU"/>
                </w:rPr>
                <w:t>://</w:t>
              </w:r>
              <w:r w:rsidRPr="00041578">
                <w:rPr>
                  <w:rStyle w:val="Hyperlink1"/>
                </w:rPr>
                <w:t>digitalcultures</w:t>
              </w:r>
              <w:r w:rsidRPr="00041578">
                <w:rPr>
                  <w:rStyle w:val="Hyperlink1"/>
                  <w:lang w:val="ru-RU"/>
                </w:rPr>
                <w:t>.</w:t>
              </w:r>
              <w:r w:rsidRPr="00041578">
                <w:rPr>
                  <w:rStyle w:val="Hyperlink1"/>
                </w:rPr>
                <w:t>net</w:t>
              </w:r>
              <w:r w:rsidRPr="00041578">
                <w:rPr>
                  <w:rStyle w:val="Hyperlink1"/>
                  <w:lang w:val="ru-RU"/>
                </w:rPr>
                <w:t>/</w:t>
              </w:r>
              <w:r w:rsidRPr="00041578">
                <w:rPr>
                  <w:rStyle w:val="Hyperlink1"/>
                </w:rPr>
                <w:t>slang</w:t>
              </w:r>
              <w:r w:rsidRPr="00041578">
                <w:rPr>
                  <w:rStyle w:val="Hyperlink1"/>
                  <w:lang w:val="ru-RU"/>
                </w:rPr>
                <w:t>/</w:t>
              </w:r>
              <w:r w:rsidRPr="00041578">
                <w:rPr>
                  <w:rStyle w:val="Hyperlink1"/>
                </w:rPr>
                <w:t>thats</w:t>
              </w:r>
              <w:r w:rsidRPr="00041578">
                <w:rPr>
                  <w:rStyle w:val="Hyperlink1"/>
                  <w:lang w:val="ru-RU"/>
                </w:rPr>
                <w:t>-</w:t>
              </w:r>
              <w:r w:rsidRPr="00041578">
                <w:rPr>
                  <w:rStyle w:val="Hyperlink1"/>
                </w:rPr>
                <w:t>the</w:t>
              </w:r>
              <w:r w:rsidRPr="00041578">
                <w:rPr>
                  <w:rStyle w:val="Hyperlink1"/>
                  <w:lang w:val="ru-RU"/>
                </w:rPr>
                <w:t>-</w:t>
              </w:r>
              <w:r w:rsidRPr="00041578">
                <w:rPr>
                  <w:rStyle w:val="Hyperlink1"/>
                </w:rPr>
                <w:t>tea</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608D0" w14:textId="77777777" w:rsidR="006E0E8D" w:rsidRPr="00041578" w:rsidRDefault="006E0E8D" w:rsidP="006E0E8D">
            <w:pPr>
              <w:rPr>
                <w:rStyle w:val="a9"/>
                <w:sz w:val="28"/>
                <w:szCs w:val="28"/>
              </w:rPr>
            </w:pPr>
            <w:r w:rsidRPr="00041578">
              <w:rPr>
                <w:rStyle w:val="Hyperlink5"/>
                <w:sz w:val="28"/>
                <w:szCs w:val="28"/>
              </w:rPr>
              <w:t>Lexical substitution (statement form)</w:t>
            </w:r>
          </w:p>
          <w:p w14:paraId="21BCECCE" w14:textId="77777777" w:rsidR="006E0E8D" w:rsidRPr="00041578" w:rsidRDefault="006E0E8D" w:rsidP="006E0E8D">
            <w:pPr>
              <w:pStyle w:val="a7"/>
              <w:ind w:left="0" w:firstLine="0"/>
              <w:rPr>
                <w:lang w:val="en-US"/>
              </w:rPr>
            </w:pPr>
            <w:r w:rsidRPr="00041578">
              <w:rPr>
                <w:rStyle w:val="Hyperlink5"/>
                <w:rFonts w:eastAsia="Arial Unicode MS"/>
              </w:rPr>
              <w:t>Modernization and Internet slang adaptation</w:t>
            </w:r>
          </w:p>
        </w:tc>
      </w:tr>
      <w:tr w:rsidR="006E0E8D" w:rsidRPr="00041578" w14:paraId="53D19451"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5AE9E" w14:textId="77777777" w:rsidR="006E0E8D" w:rsidRPr="00041578" w:rsidRDefault="006E0E8D" w:rsidP="006E0E8D">
            <w:pPr>
              <w:pStyle w:val="a7"/>
              <w:ind w:left="0" w:firstLine="0"/>
              <w:jc w:val="left"/>
            </w:pPr>
            <w:r w:rsidRPr="00041578">
              <w:rPr>
                <w:rStyle w:val="Hyperlink5"/>
                <w:rFonts w:eastAsia="Arial Unicode MS"/>
              </w:rPr>
              <w:t>78. Spill the beans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D8D4FC" w14:textId="77777777" w:rsidR="006E0E8D" w:rsidRPr="00041578" w:rsidRDefault="006E0E8D" w:rsidP="006E0E8D">
            <w:pPr>
              <w:pStyle w:val="a7"/>
              <w:ind w:left="0" w:firstLine="0"/>
              <w:jc w:val="left"/>
            </w:pPr>
            <w:r w:rsidRPr="00041578">
              <w:rPr>
                <w:rStyle w:val="Hyperlink5"/>
                <w:rFonts w:eastAsia="Arial Unicode MS"/>
              </w:rPr>
              <w:t xml:space="preserve">Spill your guts </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6FD5D7" w14:textId="77777777" w:rsidR="006E0E8D" w:rsidRPr="00041578" w:rsidRDefault="006E0E8D" w:rsidP="006E0E8D">
            <w:pPr>
              <w:rPr>
                <w:rStyle w:val="a9"/>
                <w:sz w:val="28"/>
                <w:szCs w:val="28"/>
                <w:lang w:val="ru-RU"/>
              </w:rPr>
            </w:pPr>
            <w:r w:rsidRPr="00041578">
              <w:rPr>
                <w:rStyle w:val="Hyperlink5"/>
                <w:sz w:val="28"/>
                <w:szCs w:val="28"/>
              </w:rPr>
              <w:t>Intensification</w:t>
            </w:r>
          </w:p>
          <w:p w14:paraId="176B4A30" w14:textId="77777777" w:rsidR="006E0E8D" w:rsidRPr="00041578" w:rsidRDefault="006E0E8D" w:rsidP="006E0E8D">
            <w:pPr>
              <w:rPr>
                <w:sz w:val="28"/>
                <w:szCs w:val="28"/>
                <w:lang w:val="ru-RU"/>
              </w:rPr>
            </w:pPr>
            <w:hyperlink r:id="rId170" w:history="1">
              <w:r w:rsidRPr="00041578">
                <w:rPr>
                  <w:rStyle w:val="Hyperlink1"/>
                </w:rPr>
                <w:t>https</w:t>
              </w:r>
              <w:r w:rsidRPr="00041578">
                <w:rPr>
                  <w:rStyle w:val="Hyperlink1"/>
                  <w:lang w:val="ru-RU"/>
                </w:rPr>
                <w:t>://</w:t>
              </w:r>
              <w:r w:rsidRPr="00041578">
                <w:rPr>
                  <w:rStyle w:val="Hyperlink1"/>
                </w:rPr>
                <w:t>idioms</w:t>
              </w:r>
              <w:r w:rsidRPr="00041578">
                <w:rPr>
                  <w:rStyle w:val="Hyperlink1"/>
                  <w:lang w:val="ru-RU"/>
                </w:rPr>
                <w:t>.</w:t>
              </w:r>
              <w:r w:rsidRPr="00041578">
                <w:rPr>
                  <w:rStyle w:val="Hyperlink1"/>
                </w:rPr>
                <w:t>thefreedictionary</w:t>
              </w:r>
              <w:r w:rsidRPr="00041578">
                <w:rPr>
                  <w:rStyle w:val="Hyperlink1"/>
                  <w:lang w:val="ru-RU"/>
                </w:rPr>
                <w:t>.</w:t>
              </w:r>
              <w:r w:rsidRPr="00041578">
                <w:rPr>
                  <w:rStyle w:val="Hyperlink1"/>
                </w:rPr>
                <w:t>com</w:t>
              </w:r>
              <w:r w:rsidRPr="00041578">
                <w:rPr>
                  <w:rStyle w:val="Hyperlink1"/>
                  <w:lang w:val="ru-RU"/>
                </w:rPr>
                <w:t>/</w:t>
              </w:r>
              <w:r w:rsidRPr="00041578">
                <w:rPr>
                  <w:rStyle w:val="Hyperlink1"/>
                </w:rPr>
                <w:t>spill</w:t>
              </w:r>
              <w:r w:rsidRPr="00041578">
                <w:rPr>
                  <w:rStyle w:val="Hyperlink1"/>
                  <w:lang w:val="ru-RU"/>
                </w:rPr>
                <w:t>+</w:t>
              </w:r>
              <w:r w:rsidRPr="00041578">
                <w:rPr>
                  <w:rStyle w:val="Hyperlink1"/>
                </w:rPr>
                <w:t>your</w:t>
              </w:r>
              <w:r w:rsidRPr="00041578">
                <w:rPr>
                  <w:rStyle w:val="Hyperlink1"/>
                  <w:lang w:val="ru-RU"/>
                </w:rPr>
                <w:t>+</w:t>
              </w:r>
              <w:r w:rsidRPr="00041578">
                <w:rPr>
                  <w:rStyle w:val="Hyperlink1"/>
                </w:rPr>
                <w:t>guts</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9C5F2"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(intensification)</w:t>
            </w:r>
          </w:p>
          <w:p w14:paraId="33FB895D" w14:textId="77777777" w:rsidR="006E0E8D" w:rsidRPr="00041578" w:rsidRDefault="006E0E8D" w:rsidP="006E0E8D">
            <w:pPr>
              <w:pStyle w:val="a7"/>
              <w:ind w:left="0" w:firstLine="0"/>
              <w:rPr>
                <w:lang w:val="en-US"/>
              </w:rPr>
            </w:pPr>
            <w:r w:rsidRPr="00041578">
              <w:rPr>
                <w:rStyle w:val="Hyperlink5"/>
                <w:rFonts w:eastAsia="Arial Unicode MS"/>
              </w:rPr>
              <w:t>Colloquialization and Emotive emphasis</w:t>
            </w:r>
          </w:p>
        </w:tc>
      </w:tr>
      <w:tr w:rsidR="006E0E8D" w:rsidRPr="00041578" w14:paraId="6A365C04"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33D7F8" w14:textId="77777777" w:rsidR="006E0E8D" w:rsidRPr="00041578" w:rsidRDefault="006E0E8D" w:rsidP="006E0E8D">
            <w:pPr>
              <w:rPr>
                <w:sz w:val="28"/>
                <w:szCs w:val="28"/>
              </w:rPr>
            </w:pPr>
            <w:r w:rsidRPr="00041578">
              <w:rPr>
                <w:rStyle w:val="a9"/>
                <w:sz w:val="28"/>
                <w:szCs w:val="28"/>
              </w:rPr>
              <w:t>79. Spill the beans</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F11831" w14:textId="77777777" w:rsidR="006E0E8D" w:rsidRPr="00041578" w:rsidRDefault="006E0E8D" w:rsidP="006E0E8D">
            <w:pPr>
              <w:pStyle w:val="a7"/>
              <w:ind w:left="0" w:firstLine="0"/>
              <w:rPr>
                <w:lang w:val="en-US"/>
              </w:rPr>
            </w:pPr>
            <w:r w:rsidRPr="00041578">
              <w:rPr>
                <w:rStyle w:val="Hyperlink5"/>
                <w:rFonts w:eastAsia="Arial Unicode MS"/>
              </w:rPr>
              <w:t>Bean spillage; the spilling of beans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39D423" w14:textId="77777777" w:rsidR="006E0E8D" w:rsidRPr="00041578" w:rsidRDefault="006E0E8D" w:rsidP="006E0E8D">
            <w:pPr>
              <w:rPr>
                <w:sz w:val="28"/>
                <w:szCs w:val="28"/>
              </w:rPr>
            </w:pPr>
            <w:hyperlink r:id="rId171" w:history="1">
              <w:r w:rsidRPr="00041578">
                <w:rPr>
                  <w:rStyle w:val="Hyperlink1"/>
                </w:rPr>
                <w:t>https://www.sketchengine.eu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C0F5D" w14:textId="77777777" w:rsidR="006E0E8D" w:rsidRPr="00041578" w:rsidRDefault="006E0E8D" w:rsidP="006E0E8D">
            <w:pPr>
              <w:rPr>
                <w:sz w:val="28"/>
                <w:szCs w:val="28"/>
              </w:rPr>
            </w:pPr>
            <w:r w:rsidRPr="00041578">
              <w:rPr>
                <w:rStyle w:val="a9"/>
                <w:sz w:val="28"/>
                <w:szCs w:val="28"/>
              </w:rPr>
              <w:t>Nominalization – idiom reduced to noun phrase</w:t>
            </w:r>
          </w:p>
        </w:tc>
      </w:tr>
      <w:tr w:rsidR="006E0E8D" w:rsidRPr="00041578" w14:paraId="6778C5AB"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27501C2" w14:textId="77777777" w:rsidR="006E0E8D" w:rsidRPr="00041578" w:rsidRDefault="006E0E8D" w:rsidP="006E0E8D">
            <w:pPr>
              <w:rPr>
                <w:sz w:val="28"/>
                <w:szCs w:val="28"/>
              </w:rPr>
            </w:pPr>
            <w:r w:rsidRPr="00041578">
              <w:rPr>
                <w:rStyle w:val="a9"/>
                <w:sz w:val="28"/>
                <w:szCs w:val="28"/>
              </w:rPr>
              <w:t>80. Swing for the fences</w:t>
            </w:r>
            <w:r w:rsidRPr="00041578">
              <w:rPr>
                <w:rStyle w:val="a9"/>
                <w:sz w:val="28"/>
                <w:szCs w:val="28"/>
              </w:rPr>
              <w:tab/>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DD1566E" w14:textId="77777777" w:rsidR="006E0E8D" w:rsidRPr="00041578" w:rsidRDefault="006E0E8D" w:rsidP="006E0E8D">
            <w:pPr>
              <w:pStyle w:val="a7"/>
              <w:ind w:left="0" w:firstLine="0"/>
            </w:pPr>
            <w:r w:rsidRPr="00041578">
              <w:rPr>
                <w:rStyle w:val="Hyperlink5"/>
                <w:rFonts w:eastAsia="Arial Unicode MS"/>
              </w:rPr>
              <w:t>S</w:t>
            </w:r>
            <w:r w:rsidRPr="00041578">
              <w:rPr>
                <w:rStyle w:val="a9"/>
              </w:rPr>
              <w:t>winging for the fences</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CD4424A" w14:textId="77777777" w:rsidR="006E0E8D" w:rsidRPr="00041578" w:rsidRDefault="006E0E8D" w:rsidP="006E0E8D">
            <w:pPr>
              <w:rPr>
                <w:rStyle w:val="a9"/>
                <w:sz w:val="28"/>
                <w:szCs w:val="28"/>
                <w:lang w:val="ru-RU"/>
              </w:rPr>
            </w:pPr>
            <w:hyperlink r:id="rId172" w:history="1">
              <w:r w:rsidRPr="00041578">
                <w:rPr>
                  <w:rStyle w:val="Hyperlink1"/>
                </w:rPr>
                <w:t>https</w:t>
              </w:r>
              <w:r w:rsidRPr="00041578">
                <w:rPr>
                  <w:rStyle w:val="a9"/>
                  <w:color w:val="467886"/>
                  <w:sz w:val="28"/>
                  <w:szCs w:val="28"/>
                  <w:u w:val="single" w:color="467886"/>
                  <w:lang w:val="ru-RU"/>
                </w:rPr>
                <w:t>://</w:t>
              </w:r>
              <w:r w:rsidRPr="00041578">
                <w:rPr>
                  <w:rStyle w:val="Hyperlink1"/>
                </w:rPr>
                <w:t>www</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corpora</w:t>
              </w:r>
              <w:r w:rsidRPr="00041578">
                <w:rPr>
                  <w:rStyle w:val="a9"/>
                  <w:color w:val="467886"/>
                  <w:sz w:val="28"/>
                  <w:szCs w:val="28"/>
                  <w:u w:val="single" w:color="467886"/>
                  <w:lang w:val="ru-RU"/>
                </w:rPr>
                <w:t>.</w:t>
              </w:r>
              <w:r w:rsidRPr="00041578">
                <w:rPr>
                  <w:rStyle w:val="Hyperlink1"/>
                </w:rPr>
                <w:t>org</w:t>
              </w:r>
              <w:r w:rsidRPr="00041578">
                <w:rPr>
                  <w:rStyle w:val="a9"/>
                  <w:color w:val="467886"/>
                  <w:sz w:val="28"/>
                  <w:szCs w:val="28"/>
                  <w:u w:val="single" w:color="467886"/>
                  <w:lang w:val="ru-RU"/>
                </w:rPr>
                <w:t>/</w:t>
              </w:r>
              <w:r w:rsidRPr="00041578">
                <w:rPr>
                  <w:rStyle w:val="Hyperlink1"/>
                </w:rPr>
                <w:t>coca</w:t>
              </w:r>
              <w:r w:rsidRPr="00041578">
                <w:rPr>
                  <w:rStyle w:val="a9"/>
                  <w:color w:val="467886"/>
                  <w:sz w:val="28"/>
                  <w:szCs w:val="28"/>
                  <w:u w:val="single" w:color="467886"/>
                  <w:lang w:val="ru-RU"/>
                </w:rPr>
                <w:t>/</w:t>
              </w:r>
            </w:hyperlink>
            <w:r w:rsidRPr="00041578">
              <w:rPr>
                <w:rStyle w:val="a9"/>
                <w:sz w:val="28"/>
                <w:szCs w:val="28"/>
                <w:lang w:val="ru-RU"/>
              </w:rPr>
              <w:t xml:space="preserve"> </w:t>
            </w:r>
          </w:p>
          <w:p w14:paraId="02ED8378" w14:textId="4A4965D4" w:rsidR="00A10778" w:rsidRPr="00041578" w:rsidRDefault="00A10778" w:rsidP="006E0E8D">
            <w:pPr>
              <w:rPr>
                <w:sz w:val="28"/>
                <w:szCs w:val="28"/>
                <w:lang w:val="ru-RU"/>
              </w:rPr>
            </w:pPr>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CD94D56" w14:textId="77777777" w:rsidR="006E0E8D" w:rsidRPr="00041578" w:rsidRDefault="006E0E8D" w:rsidP="006E0E8D">
            <w:pPr>
              <w:rPr>
                <w:sz w:val="28"/>
                <w:szCs w:val="28"/>
              </w:rPr>
            </w:pPr>
            <w:r w:rsidRPr="00041578">
              <w:rPr>
                <w:rStyle w:val="a9"/>
                <w:sz w:val="28"/>
                <w:szCs w:val="28"/>
              </w:rPr>
              <w:t>Progressive form</w:t>
            </w:r>
          </w:p>
        </w:tc>
      </w:tr>
      <w:tr w:rsidR="00A10778" w:rsidRPr="00041578" w14:paraId="6945E26F"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46E82536" w14:textId="77777777" w:rsidR="00A10778" w:rsidRPr="00041578" w:rsidRDefault="00A10778" w:rsidP="00A10778">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6B85060C" w14:textId="77777777" w:rsidR="00A10778" w:rsidRPr="00041578" w:rsidRDefault="00A10778" w:rsidP="006E0E8D">
            <w:pPr>
              <w:rPr>
                <w:rStyle w:val="a9"/>
                <w:sz w:val="28"/>
                <w:szCs w:val="28"/>
              </w:rPr>
            </w:pPr>
          </w:p>
        </w:tc>
      </w:tr>
      <w:tr w:rsidR="00A10778" w:rsidRPr="00041578" w14:paraId="265C9EEB"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0944C5" w14:textId="47CE1D8D" w:rsidR="00A10778" w:rsidRPr="00041578" w:rsidRDefault="00A10778" w:rsidP="00A10778">
            <w:pPr>
              <w:jc w:val="center"/>
              <w:rPr>
                <w:rStyle w:val="a9"/>
                <w:sz w:val="28"/>
                <w:szCs w:val="28"/>
              </w:rPr>
            </w:pPr>
            <w:r w:rsidRPr="00041578">
              <w:rPr>
                <w:rStyle w:val="a9"/>
                <w:sz w:val="28"/>
                <w:szCs w:val="28"/>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9FE4F4" w14:textId="495097B1" w:rsidR="00A10778" w:rsidRPr="00041578" w:rsidRDefault="00A10778" w:rsidP="00A10778">
            <w:pPr>
              <w:pStyle w:val="a7"/>
              <w:ind w:left="0" w:firstLine="0"/>
              <w:jc w:val="center"/>
              <w:rPr>
                <w:rStyle w:val="Hyperlink5"/>
                <w:rFonts w:eastAsia="Arial Unicode M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F1EA3" w14:textId="33D8499A" w:rsidR="00A10778" w:rsidRPr="00041578" w:rsidRDefault="00A10778" w:rsidP="00A10778">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E71D51" w14:textId="0B8C6CCB" w:rsidR="00A10778" w:rsidRPr="00041578" w:rsidRDefault="00A10778" w:rsidP="00A10778">
            <w:pPr>
              <w:jc w:val="center"/>
              <w:rPr>
                <w:rStyle w:val="a9"/>
                <w:sz w:val="28"/>
                <w:szCs w:val="28"/>
              </w:rPr>
            </w:pPr>
            <w:r w:rsidRPr="00041578">
              <w:rPr>
                <w:rStyle w:val="a9"/>
                <w:sz w:val="28"/>
                <w:szCs w:val="28"/>
              </w:rPr>
              <w:t>4</w:t>
            </w:r>
          </w:p>
        </w:tc>
      </w:tr>
      <w:tr w:rsidR="006E0E8D" w:rsidRPr="00041578" w14:paraId="2B12954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441168" w14:textId="77777777" w:rsidR="006E0E8D" w:rsidRPr="00041578" w:rsidRDefault="006E0E8D" w:rsidP="006E0E8D">
            <w:pPr>
              <w:rPr>
                <w:sz w:val="28"/>
                <w:szCs w:val="28"/>
              </w:rPr>
            </w:pPr>
            <w:r w:rsidRPr="00041578">
              <w:rPr>
                <w:rStyle w:val="a9"/>
                <w:sz w:val="28"/>
                <w:szCs w:val="28"/>
              </w:rPr>
              <w:t>81. Swim against the tide</w:t>
            </w:r>
            <w:r w:rsidRPr="00041578">
              <w:rPr>
                <w:rStyle w:val="a9"/>
                <w:sz w:val="28"/>
                <w:szCs w:val="28"/>
              </w:rPr>
              <w:tab/>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5C85EC" w14:textId="77777777" w:rsidR="006E0E8D" w:rsidRPr="00041578" w:rsidRDefault="006E0E8D" w:rsidP="006E0E8D">
            <w:pPr>
              <w:pStyle w:val="a7"/>
              <w:ind w:left="0" w:firstLine="0"/>
            </w:pPr>
            <w:r w:rsidRPr="00041578">
              <w:rPr>
                <w:rStyle w:val="Hyperlink5"/>
                <w:rFonts w:eastAsia="Arial Unicode MS"/>
              </w:rPr>
              <w:t>S</w:t>
            </w:r>
            <w:r w:rsidRPr="00041578">
              <w:rPr>
                <w:rStyle w:val="a9"/>
              </w:rPr>
              <w:t>wimming against the tide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8A589F" w14:textId="77777777" w:rsidR="006E0E8D" w:rsidRPr="00041578" w:rsidRDefault="006E0E8D" w:rsidP="006E0E8D">
            <w:pPr>
              <w:rPr>
                <w:sz w:val="28"/>
                <w:szCs w:val="28"/>
                <w:lang w:val="ru-RU"/>
              </w:rPr>
            </w:pPr>
            <w:hyperlink r:id="rId173" w:history="1">
              <w:r w:rsidRPr="00041578">
                <w:rPr>
                  <w:rStyle w:val="Hyperlink1"/>
                </w:rPr>
                <w:t>https</w:t>
              </w:r>
              <w:r w:rsidRPr="00041578">
                <w:rPr>
                  <w:rStyle w:val="a9"/>
                  <w:color w:val="467886"/>
                  <w:sz w:val="28"/>
                  <w:szCs w:val="28"/>
                  <w:u w:val="single" w:color="467886"/>
                  <w:lang w:val="ru-RU"/>
                </w:rPr>
                <w:t>://</w:t>
              </w:r>
              <w:r w:rsidRPr="00041578">
                <w:rPr>
                  <w:rStyle w:val="Hyperlink1"/>
                </w:rPr>
                <w:t>www</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corpora</w:t>
              </w:r>
              <w:r w:rsidRPr="00041578">
                <w:rPr>
                  <w:rStyle w:val="a9"/>
                  <w:color w:val="467886"/>
                  <w:sz w:val="28"/>
                  <w:szCs w:val="28"/>
                  <w:u w:val="single" w:color="467886"/>
                  <w:lang w:val="ru-RU"/>
                </w:rPr>
                <w:t>.</w:t>
              </w:r>
              <w:r w:rsidRPr="00041578">
                <w:rPr>
                  <w:rStyle w:val="Hyperlink1"/>
                </w:rPr>
                <w:t>org</w:t>
              </w:r>
              <w:r w:rsidRPr="00041578">
                <w:rPr>
                  <w:rStyle w:val="a9"/>
                  <w:color w:val="467886"/>
                  <w:sz w:val="28"/>
                  <w:szCs w:val="28"/>
                  <w:u w:val="single" w:color="467886"/>
                  <w:lang w:val="ru-RU"/>
                </w:rPr>
                <w:t>/</w:t>
              </w:r>
              <w:r w:rsidRPr="00041578">
                <w:rPr>
                  <w:rStyle w:val="Hyperlink1"/>
                </w:rPr>
                <w:t>coca</w:t>
              </w:r>
              <w:r w:rsidRPr="00041578">
                <w:rPr>
                  <w:rStyle w:val="a9"/>
                  <w:color w:val="467886"/>
                  <w:sz w:val="28"/>
                  <w:szCs w:val="28"/>
                  <w:u w:val="single" w:color="467886"/>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7693D8" w14:textId="77777777" w:rsidR="006E0E8D" w:rsidRPr="00041578" w:rsidRDefault="006E0E8D" w:rsidP="006E0E8D">
            <w:pPr>
              <w:rPr>
                <w:sz w:val="28"/>
                <w:szCs w:val="28"/>
              </w:rPr>
            </w:pPr>
            <w:r w:rsidRPr="00041578">
              <w:rPr>
                <w:rStyle w:val="a9"/>
                <w:sz w:val="28"/>
                <w:szCs w:val="28"/>
              </w:rPr>
              <w:t>Progressive form</w:t>
            </w:r>
          </w:p>
        </w:tc>
      </w:tr>
      <w:tr w:rsidR="006E0E8D" w:rsidRPr="00041578" w14:paraId="5F34E7F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53CB4" w14:textId="77777777" w:rsidR="006E0E8D" w:rsidRPr="00041578" w:rsidRDefault="006E0E8D" w:rsidP="006E0E8D">
            <w:pPr>
              <w:rPr>
                <w:sz w:val="28"/>
                <w:szCs w:val="28"/>
              </w:rPr>
            </w:pPr>
            <w:r w:rsidRPr="00041578">
              <w:rPr>
                <w:rStyle w:val="a9"/>
                <w:sz w:val="28"/>
                <w:szCs w:val="28"/>
              </w:rPr>
              <w:t>82. Step up one’s game</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6878E" w14:textId="77777777" w:rsidR="006E0E8D" w:rsidRPr="00041578" w:rsidRDefault="006E0E8D" w:rsidP="006E0E8D">
            <w:pPr>
              <w:pStyle w:val="a7"/>
              <w:ind w:left="0" w:firstLine="0"/>
            </w:pPr>
            <w:r w:rsidRPr="00041578">
              <w:rPr>
                <w:rStyle w:val="Hyperlink5"/>
                <w:rFonts w:eastAsia="Arial Unicode MS"/>
              </w:rPr>
              <w:t>S</w:t>
            </w:r>
            <w:r w:rsidRPr="00041578">
              <w:rPr>
                <w:rStyle w:val="a9"/>
              </w:rPr>
              <w:t>tepping up the game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2B14FB" w14:textId="77777777" w:rsidR="006E0E8D" w:rsidRPr="00041578" w:rsidRDefault="006E0E8D" w:rsidP="006E0E8D">
            <w:pPr>
              <w:rPr>
                <w:sz w:val="28"/>
                <w:szCs w:val="28"/>
                <w:lang w:val="ru-RU"/>
              </w:rPr>
            </w:pPr>
            <w:hyperlink r:id="rId174" w:history="1">
              <w:r w:rsidRPr="00041578">
                <w:rPr>
                  <w:rStyle w:val="Hyperlink1"/>
                </w:rPr>
                <w:t>https</w:t>
              </w:r>
              <w:r w:rsidRPr="00041578">
                <w:rPr>
                  <w:rStyle w:val="a9"/>
                  <w:color w:val="467886"/>
                  <w:sz w:val="28"/>
                  <w:szCs w:val="28"/>
                  <w:u w:val="single" w:color="467886"/>
                  <w:lang w:val="ru-RU"/>
                </w:rPr>
                <w:t>://</w:t>
              </w:r>
              <w:r w:rsidRPr="00041578">
                <w:rPr>
                  <w:rStyle w:val="Hyperlink1"/>
                </w:rPr>
                <w:t>www</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corpora</w:t>
              </w:r>
              <w:r w:rsidRPr="00041578">
                <w:rPr>
                  <w:rStyle w:val="a9"/>
                  <w:color w:val="467886"/>
                  <w:sz w:val="28"/>
                  <w:szCs w:val="28"/>
                  <w:u w:val="single" w:color="467886"/>
                  <w:lang w:val="ru-RU"/>
                </w:rPr>
                <w:t>.</w:t>
              </w:r>
              <w:r w:rsidRPr="00041578">
                <w:rPr>
                  <w:rStyle w:val="Hyperlink1"/>
                </w:rPr>
                <w:t>org</w:t>
              </w:r>
              <w:r w:rsidRPr="00041578">
                <w:rPr>
                  <w:rStyle w:val="a9"/>
                  <w:color w:val="467886"/>
                  <w:sz w:val="28"/>
                  <w:szCs w:val="28"/>
                  <w:u w:val="single" w:color="467886"/>
                  <w:lang w:val="ru-RU"/>
                </w:rPr>
                <w:t>/</w:t>
              </w:r>
              <w:r w:rsidRPr="00041578">
                <w:rPr>
                  <w:rStyle w:val="Hyperlink1"/>
                </w:rPr>
                <w:t>coca</w:t>
              </w:r>
              <w:r w:rsidRPr="00041578">
                <w:rPr>
                  <w:rStyle w:val="a9"/>
                  <w:color w:val="467886"/>
                  <w:sz w:val="28"/>
                  <w:szCs w:val="28"/>
                  <w:u w:val="single" w:color="467886"/>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D082C0" w14:textId="77777777" w:rsidR="006E0E8D" w:rsidRPr="00041578" w:rsidRDefault="006E0E8D" w:rsidP="006E0E8D">
            <w:pPr>
              <w:rPr>
                <w:sz w:val="28"/>
                <w:szCs w:val="28"/>
              </w:rPr>
            </w:pPr>
            <w:r w:rsidRPr="00041578">
              <w:rPr>
                <w:rStyle w:val="a9"/>
                <w:sz w:val="28"/>
                <w:szCs w:val="28"/>
              </w:rPr>
              <w:t>Possessive omitted (structural simplification)</w:t>
            </w:r>
          </w:p>
        </w:tc>
      </w:tr>
      <w:tr w:rsidR="006E0E8D" w:rsidRPr="00041578" w14:paraId="521C2A9E"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B445B4" w14:textId="77777777" w:rsidR="006E0E8D" w:rsidRPr="00041578" w:rsidRDefault="006E0E8D" w:rsidP="006E0E8D">
            <w:pPr>
              <w:pStyle w:val="a7"/>
              <w:ind w:left="0" w:firstLine="0"/>
              <w:jc w:val="left"/>
              <w:rPr>
                <w:lang w:val="en-US"/>
              </w:rPr>
            </w:pPr>
            <w:r w:rsidRPr="00041578">
              <w:rPr>
                <w:rStyle w:val="Hyperlink5"/>
                <w:rFonts w:eastAsia="Arial Unicode MS"/>
              </w:rPr>
              <w:t>83. Take the bull by the horns</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2C2BD" w14:textId="77777777" w:rsidR="006E0E8D" w:rsidRPr="00041578" w:rsidRDefault="006E0E8D" w:rsidP="006E0E8D">
            <w:pPr>
              <w:pStyle w:val="a7"/>
              <w:ind w:left="0" w:firstLine="0"/>
              <w:jc w:val="left"/>
              <w:rPr>
                <w:lang w:val="en-US"/>
              </w:rPr>
            </w:pPr>
            <w:r w:rsidRPr="00041578">
              <w:rPr>
                <w:rStyle w:val="Hyperlink5"/>
                <w:rFonts w:eastAsia="Arial Unicode MS"/>
              </w:rPr>
              <w:t xml:space="preserve">Take the flower by the </w:t>
            </w:r>
            <w:r w:rsidRPr="00041578">
              <w:rPr>
                <w:rStyle w:val="a9"/>
                <w:lang w:val="en-US"/>
              </w:rPr>
              <w:t>t</w:t>
            </w:r>
            <w:r w:rsidRPr="00041578">
              <w:rPr>
                <w:rStyle w:val="Hyperlink5"/>
                <w:rFonts w:eastAsia="Arial Unicode MS"/>
              </w:rPr>
              <w:t>horns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5596EB" w14:textId="77777777" w:rsidR="006E0E8D" w:rsidRPr="00041578" w:rsidRDefault="006E0E8D" w:rsidP="006E0E8D">
            <w:pPr>
              <w:rPr>
                <w:rStyle w:val="a9"/>
                <w:sz w:val="28"/>
                <w:szCs w:val="28"/>
              </w:rPr>
            </w:pPr>
            <w:r w:rsidRPr="00041578">
              <w:rPr>
                <w:rStyle w:val="Hyperlink5"/>
                <w:sz w:val="28"/>
                <w:szCs w:val="28"/>
              </w:rPr>
              <w:t xml:space="preserve">PETA organization </w:t>
            </w:r>
          </w:p>
          <w:p w14:paraId="318B6913" w14:textId="77777777" w:rsidR="006E0E8D" w:rsidRPr="00041578" w:rsidRDefault="006E0E8D" w:rsidP="006E0E8D">
            <w:pPr>
              <w:rPr>
                <w:rStyle w:val="Hyperlink5"/>
                <w:sz w:val="28"/>
                <w:szCs w:val="28"/>
              </w:rPr>
            </w:pPr>
          </w:p>
          <w:p w14:paraId="4C4ABE1E" w14:textId="77777777" w:rsidR="006E0E8D" w:rsidRPr="00041578" w:rsidRDefault="006E0E8D" w:rsidP="006E0E8D">
            <w:pPr>
              <w:rPr>
                <w:sz w:val="28"/>
                <w:szCs w:val="28"/>
              </w:rPr>
            </w:pPr>
            <w:hyperlink r:id="rId175" w:history="1">
              <w:r w:rsidRPr="00041578">
                <w:rPr>
                  <w:rStyle w:val="Hyperlink1"/>
                </w:rPr>
                <w:t>https://prime.peta.org/news/language-matters-tackling-speciesism-in-everyday-speech/</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6C51EC"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(softened imagery)</w:t>
            </w:r>
          </w:p>
          <w:p w14:paraId="588FC072" w14:textId="77777777" w:rsidR="006E0E8D" w:rsidRPr="00041578" w:rsidRDefault="006E0E8D" w:rsidP="006E0E8D">
            <w:pPr>
              <w:pStyle w:val="a7"/>
              <w:ind w:left="0" w:firstLine="0"/>
              <w:rPr>
                <w:rStyle w:val="a9"/>
                <w:lang w:val="en-US"/>
              </w:rPr>
            </w:pPr>
            <w:r w:rsidRPr="00041578">
              <w:rPr>
                <w:rStyle w:val="Hyperlink5"/>
                <w:rFonts w:eastAsia="Arial Unicode MS"/>
              </w:rPr>
              <w:t>Modernization and Metaphor reframing</w:t>
            </w:r>
          </w:p>
          <w:p w14:paraId="1DD6BCF8" w14:textId="77777777" w:rsidR="006E0E8D" w:rsidRPr="00041578" w:rsidRDefault="006E0E8D" w:rsidP="006E0E8D">
            <w:pPr>
              <w:pStyle w:val="a7"/>
              <w:ind w:left="0" w:firstLine="0"/>
              <w:rPr>
                <w:lang w:val="en-US"/>
              </w:rPr>
            </w:pPr>
            <w:r w:rsidRPr="00041578">
              <w:rPr>
                <w:rStyle w:val="Hyperlink5"/>
                <w:rFonts w:eastAsia="Arial Unicode MS"/>
              </w:rPr>
              <w:t>Facing a challenge, but using softer imagery</w:t>
            </w:r>
          </w:p>
        </w:tc>
      </w:tr>
      <w:tr w:rsidR="006E0E8D" w:rsidRPr="00041578" w14:paraId="1AE30D7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9BD5E7" w14:textId="4E3637D5" w:rsidR="006E0E8D" w:rsidRPr="00041578" w:rsidRDefault="006E0E8D" w:rsidP="006E0E8D">
            <w:pPr>
              <w:pStyle w:val="m-0"/>
              <w:spacing w:before="0"/>
              <w:rPr>
                <w:sz w:val="28"/>
                <w:szCs w:val="28"/>
              </w:rPr>
            </w:pPr>
            <w:r w:rsidRPr="00041578">
              <w:rPr>
                <w:rStyle w:val="a9"/>
                <w:sz w:val="28"/>
                <w:szCs w:val="28"/>
              </w:rPr>
              <w:t>84. There</w:t>
            </w:r>
            <w:r w:rsidR="00036E0E">
              <w:rPr>
                <w:rStyle w:val="a9"/>
                <w:sz w:val="28"/>
                <w:szCs w:val="28"/>
              </w:rPr>
              <w:t>’</w:t>
            </w:r>
            <w:r w:rsidRPr="00041578">
              <w:rPr>
                <w:rStyle w:val="a9"/>
                <w:sz w:val="28"/>
                <w:szCs w:val="28"/>
              </w:rPr>
              <w:t>s no place like home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69C4F9" w14:textId="31E84E8A" w:rsidR="006E0E8D" w:rsidRPr="00041578" w:rsidRDefault="006E0E8D" w:rsidP="006E0E8D">
            <w:pPr>
              <w:pStyle w:val="m-0"/>
              <w:spacing w:before="0"/>
              <w:rPr>
                <w:sz w:val="28"/>
                <w:szCs w:val="28"/>
              </w:rPr>
            </w:pPr>
            <w:r w:rsidRPr="00041578">
              <w:rPr>
                <w:rStyle w:val="a9"/>
                <w:sz w:val="28"/>
                <w:szCs w:val="28"/>
              </w:rPr>
              <w:t>There</w:t>
            </w:r>
            <w:r w:rsidR="00036E0E">
              <w:rPr>
                <w:rStyle w:val="a9"/>
                <w:sz w:val="28"/>
                <w:szCs w:val="28"/>
              </w:rPr>
              <w:t>’</w:t>
            </w:r>
            <w:r w:rsidRPr="00041578">
              <w:rPr>
                <w:rStyle w:val="a9"/>
                <w:sz w:val="28"/>
                <w:szCs w:val="28"/>
              </w:rPr>
              <w:t>s no place like your homepage.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B67E4B" w14:textId="77777777" w:rsidR="006E0E8D" w:rsidRPr="00041578" w:rsidRDefault="006E0E8D" w:rsidP="006E0E8D">
            <w:pPr>
              <w:rPr>
                <w:sz w:val="28"/>
                <w:szCs w:val="28"/>
              </w:rPr>
            </w:pPr>
            <w:hyperlink r:id="rId176" w:history="1">
              <w:r w:rsidRPr="00041578">
                <w:rPr>
                  <w:rStyle w:val="Hyperlink1"/>
                </w:rPr>
                <w:t>https://breakintoweb.com/blog/14-theres-no-place-like-homepage-what-every-web-designer-needs-to-know/</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17C436"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(domain shift)</w:t>
            </w:r>
          </w:p>
          <w:p w14:paraId="58CF1199" w14:textId="77777777" w:rsidR="006E0E8D" w:rsidRPr="00041578" w:rsidRDefault="006E0E8D" w:rsidP="006E0E8D">
            <w:pPr>
              <w:pStyle w:val="a7"/>
              <w:ind w:left="0" w:firstLine="0"/>
              <w:rPr>
                <w:lang w:val="en-US"/>
              </w:rPr>
            </w:pPr>
            <w:r w:rsidRPr="00041578">
              <w:rPr>
                <w:rStyle w:val="Hyperlink5"/>
                <w:rFonts w:eastAsia="Arial Unicode MS"/>
              </w:rPr>
              <w:t>Modernization and Digital culture adaptation</w:t>
            </w:r>
          </w:p>
        </w:tc>
      </w:tr>
      <w:tr w:rsidR="006E0E8D" w:rsidRPr="00041578" w14:paraId="76B8746A"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7B9B7" w14:textId="77777777" w:rsidR="006E0E8D" w:rsidRPr="00041578" w:rsidRDefault="006E0E8D" w:rsidP="006E0E8D">
            <w:pPr>
              <w:pStyle w:val="m-0"/>
              <w:spacing w:before="0"/>
              <w:rPr>
                <w:sz w:val="28"/>
                <w:szCs w:val="28"/>
              </w:rPr>
            </w:pPr>
            <w:r w:rsidRPr="00041578">
              <w:rPr>
                <w:rStyle w:val="a9"/>
                <w:sz w:val="28"/>
                <w:szCs w:val="28"/>
              </w:rPr>
              <w:t>85. Too many cooks spoil the broth</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EC5927" w14:textId="77777777" w:rsidR="006E0E8D" w:rsidRPr="00041578" w:rsidRDefault="006E0E8D" w:rsidP="006E0E8D">
            <w:pPr>
              <w:pStyle w:val="m-0"/>
              <w:spacing w:before="0"/>
              <w:rPr>
                <w:sz w:val="28"/>
                <w:szCs w:val="28"/>
              </w:rPr>
            </w:pPr>
            <w:r w:rsidRPr="00041578">
              <w:rPr>
                <w:rStyle w:val="a9"/>
                <w:sz w:val="28"/>
                <w:szCs w:val="28"/>
              </w:rPr>
              <w:t>Too many editors spoil the TAG.</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5056E" w14:textId="77777777" w:rsidR="006E0E8D" w:rsidRPr="00041578" w:rsidRDefault="006E0E8D" w:rsidP="006E0E8D">
            <w:pPr>
              <w:rPr>
                <w:sz w:val="28"/>
                <w:szCs w:val="28"/>
              </w:rPr>
            </w:pPr>
            <w:hyperlink r:id="rId177" w:history="1">
              <w:r w:rsidRPr="00041578">
                <w:rPr>
                  <w:rStyle w:val="Hyperlink1"/>
                </w:rPr>
                <w:t>https://dl.acm.org/doi/10.1145/3274307</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4E4C1D" w14:textId="5A8187C0" w:rsidR="006E0E8D" w:rsidRPr="00041578" w:rsidRDefault="006E0E8D" w:rsidP="006E0E8D">
            <w:pPr>
              <w:pStyle w:val="a7"/>
              <w:ind w:left="0" w:firstLine="0"/>
              <w:rPr>
                <w:rStyle w:val="a9"/>
                <w:lang w:val="en-US"/>
              </w:rPr>
            </w:pPr>
            <w:r w:rsidRPr="00041578">
              <w:rPr>
                <w:rStyle w:val="Hyperlink5"/>
                <w:rFonts w:eastAsia="Arial Unicode MS"/>
              </w:rPr>
              <w:t>Lexical substitution</w:t>
            </w:r>
          </w:p>
          <w:p w14:paraId="6FCAD7D0" w14:textId="77777777" w:rsidR="006E0E8D" w:rsidRPr="00041578" w:rsidRDefault="006E0E8D" w:rsidP="006E0E8D">
            <w:pPr>
              <w:pStyle w:val="a7"/>
              <w:ind w:left="0" w:firstLine="0"/>
              <w:rPr>
                <w:rStyle w:val="a9"/>
                <w:lang w:val="en-US"/>
              </w:rPr>
            </w:pPr>
            <w:r w:rsidRPr="00041578">
              <w:rPr>
                <w:rStyle w:val="Hyperlink5"/>
                <w:rFonts w:eastAsia="Arial Unicode MS"/>
              </w:rPr>
              <w:t>Modernization and Digital collaboration metaphor</w:t>
            </w:r>
          </w:p>
          <w:p w14:paraId="53C63A53" w14:textId="77777777" w:rsidR="006E0E8D" w:rsidRPr="00041578" w:rsidRDefault="006E0E8D" w:rsidP="006E0E8D">
            <w:pPr>
              <w:pStyle w:val="a7"/>
              <w:ind w:left="0" w:firstLine="0"/>
              <w:rPr>
                <w:lang w:val="en-US"/>
              </w:rPr>
            </w:pPr>
            <w:r w:rsidRPr="00041578">
              <w:rPr>
                <w:rStyle w:val="Hyperlink5"/>
                <w:rFonts w:eastAsia="Arial Unicode MS"/>
              </w:rPr>
              <w:t>Adapts the idiom to the online environment, substituting “cooks” with “editors” and “broth” with “TAG” to describe overcomplication in digital projects.</w:t>
            </w:r>
          </w:p>
        </w:tc>
      </w:tr>
      <w:tr w:rsidR="006E0E8D" w:rsidRPr="00041578" w14:paraId="6074DAA7"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706CA" w14:textId="77777777" w:rsidR="006E0E8D" w:rsidRPr="00041578" w:rsidRDefault="006E0E8D" w:rsidP="006E0E8D">
            <w:pPr>
              <w:rPr>
                <w:sz w:val="28"/>
                <w:szCs w:val="28"/>
              </w:rPr>
            </w:pPr>
            <w:r w:rsidRPr="00041578">
              <w:rPr>
                <w:rStyle w:val="a9"/>
                <w:sz w:val="28"/>
                <w:szCs w:val="28"/>
              </w:rPr>
              <w:t>86. Turn the tables</w:t>
            </w: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AC25A9" w14:textId="77777777" w:rsidR="006E0E8D" w:rsidRPr="00041578" w:rsidRDefault="006E0E8D" w:rsidP="006E0E8D">
            <w:pPr>
              <w:pStyle w:val="a7"/>
              <w:ind w:left="0" w:firstLine="0"/>
            </w:pPr>
            <w:r w:rsidRPr="00041578">
              <w:rPr>
                <w:rStyle w:val="Hyperlink5"/>
                <w:rFonts w:eastAsia="Arial Unicode MS"/>
              </w:rPr>
              <w:t>T</w:t>
            </w:r>
            <w:r w:rsidRPr="00041578">
              <w:rPr>
                <w:rStyle w:val="a9"/>
              </w:rPr>
              <w:t>urning the tables</w:t>
            </w:r>
            <w:r w:rsidRPr="00041578">
              <w:rPr>
                <w:rStyle w:val="a9"/>
              </w:rPr>
              <w:tab/>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2D99AA" w14:textId="77777777" w:rsidR="006E0E8D" w:rsidRPr="00041578" w:rsidRDefault="006E0E8D" w:rsidP="006E0E8D">
            <w:pPr>
              <w:rPr>
                <w:sz w:val="28"/>
                <w:szCs w:val="28"/>
                <w:lang w:val="ru-RU"/>
              </w:rPr>
            </w:pPr>
            <w:hyperlink r:id="rId178" w:history="1">
              <w:r w:rsidRPr="00041578">
                <w:rPr>
                  <w:rStyle w:val="Hyperlink1"/>
                </w:rPr>
                <w:t>https</w:t>
              </w:r>
              <w:r w:rsidRPr="00041578">
                <w:rPr>
                  <w:rStyle w:val="a9"/>
                  <w:color w:val="467886"/>
                  <w:sz w:val="28"/>
                  <w:szCs w:val="28"/>
                  <w:u w:val="single" w:color="467886"/>
                  <w:lang w:val="ru-RU"/>
                </w:rPr>
                <w:t>://</w:t>
              </w:r>
              <w:r w:rsidRPr="00041578">
                <w:rPr>
                  <w:rStyle w:val="Hyperlink1"/>
                </w:rPr>
                <w:t>www</w:t>
              </w:r>
              <w:r w:rsidRPr="00041578">
                <w:rPr>
                  <w:rStyle w:val="a9"/>
                  <w:color w:val="467886"/>
                  <w:sz w:val="28"/>
                  <w:szCs w:val="28"/>
                  <w:u w:val="single" w:color="467886"/>
                  <w:lang w:val="ru-RU"/>
                </w:rPr>
                <w:t>.</w:t>
              </w:r>
              <w:r w:rsidRPr="00041578">
                <w:rPr>
                  <w:rStyle w:val="Hyperlink1"/>
                </w:rPr>
                <w:t>english</w:t>
              </w:r>
              <w:r w:rsidRPr="00041578">
                <w:rPr>
                  <w:rStyle w:val="a9"/>
                  <w:color w:val="467886"/>
                  <w:sz w:val="28"/>
                  <w:szCs w:val="28"/>
                  <w:u w:val="single" w:color="467886"/>
                  <w:lang w:val="ru-RU"/>
                </w:rPr>
                <w:t>-</w:t>
              </w:r>
              <w:r w:rsidRPr="00041578">
                <w:rPr>
                  <w:rStyle w:val="Hyperlink1"/>
                </w:rPr>
                <w:t>corpora</w:t>
              </w:r>
              <w:r w:rsidRPr="00041578">
                <w:rPr>
                  <w:rStyle w:val="a9"/>
                  <w:color w:val="467886"/>
                  <w:sz w:val="28"/>
                  <w:szCs w:val="28"/>
                  <w:u w:val="single" w:color="467886"/>
                  <w:lang w:val="ru-RU"/>
                </w:rPr>
                <w:t>.</w:t>
              </w:r>
              <w:r w:rsidRPr="00041578">
                <w:rPr>
                  <w:rStyle w:val="Hyperlink1"/>
                </w:rPr>
                <w:t>org</w:t>
              </w:r>
              <w:r w:rsidRPr="00041578">
                <w:rPr>
                  <w:rStyle w:val="a9"/>
                  <w:color w:val="467886"/>
                  <w:sz w:val="28"/>
                  <w:szCs w:val="28"/>
                  <w:u w:val="single" w:color="467886"/>
                  <w:lang w:val="ru-RU"/>
                </w:rPr>
                <w:t>/</w:t>
              </w:r>
              <w:r w:rsidRPr="00041578">
                <w:rPr>
                  <w:rStyle w:val="Hyperlink1"/>
                </w:rPr>
                <w:t>coca</w:t>
              </w:r>
              <w:r w:rsidRPr="00041578">
                <w:rPr>
                  <w:rStyle w:val="a9"/>
                  <w:color w:val="467886"/>
                  <w:sz w:val="28"/>
                  <w:szCs w:val="28"/>
                  <w:u w:val="single" w:color="467886"/>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6CDD5B" w14:textId="77777777" w:rsidR="006E0E8D" w:rsidRPr="00041578" w:rsidRDefault="006E0E8D" w:rsidP="006E0E8D">
            <w:pPr>
              <w:rPr>
                <w:sz w:val="28"/>
                <w:szCs w:val="28"/>
              </w:rPr>
            </w:pPr>
            <w:r w:rsidRPr="00041578">
              <w:rPr>
                <w:rStyle w:val="a9"/>
                <w:sz w:val="28"/>
                <w:szCs w:val="28"/>
              </w:rPr>
              <w:t>Progressive form</w:t>
            </w:r>
          </w:p>
        </w:tc>
      </w:tr>
      <w:tr w:rsidR="00A10778" w:rsidRPr="00041578" w14:paraId="007F59CA"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1BE8185" w14:textId="437B3EA6" w:rsidR="00A10778" w:rsidRPr="00041578" w:rsidRDefault="00A10778" w:rsidP="006E0E8D">
            <w:pPr>
              <w:pStyle w:val="a7"/>
              <w:ind w:left="0" w:firstLine="0"/>
              <w:jc w:val="left"/>
              <w:rPr>
                <w:rStyle w:val="Hyperlink5"/>
                <w:rFonts w:eastAsia="Arial Unicode MS"/>
              </w:rPr>
            </w:pPr>
            <w:r w:rsidRPr="00041578">
              <w:rPr>
                <w:rStyle w:val="Hyperlink5"/>
                <w:rFonts w:eastAsia="Arial Unicode MS"/>
              </w:rPr>
              <w:t xml:space="preserve">87. </w:t>
            </w:r>
            <w:r w:rsidRPr="00041578">
              <w:rPr>
                <w:rStyle w:val="a9"/>
              </w:rPr>
              <w:t>The whole nine yards</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47B950C" w14:textId="78BF82EF" w:rsidR="00A10778" w:rsidRPr="00041578" w:rsidRDefault="00A10778" w:rsidP="006E0E8D">
            <w:pPr>
              <w:pStyle w:val="a7"/>
              <w:ind w:left="0" w:firstLine="0"/>
              <w:rPr>
                <w:rStyle w:val="a9"/>
              </w:rPr>
            </w:pPr>
            <w:r w:rsidRPr="00041578">
              <w:rPr>
                <w:rStyle w:val="a9"/>
              </w:rPr>
              <w:t>The whole vibe</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411BD02" w14:textId="1CE638E1" w:rsidR="00A10778" w:rsidRPr="00041578" w:rsidRDefault="00A10778" w:rsidP="006E0E8D">
            <w:pPr>
              <w:rPr>
                <w:sz w:val="28"/>
                <w:szCs w:val="28"/>
                <w:lang w:val="ru-RU"/>
              </w:rPr>
            </w:pPr>
            <w:hyperlink r:id="rId179" w:history="1">
              <w:r w:rsidRPr="00041578">
                <w:rPr>
                  <w:rStyle w:val="Hyperlink1"/>
                </w:rPr>
                <w:t>https</w:t>
              </w:r>
              <w:r w:rsidRPr="00041578">
                <w:rPr>
                  <w:rStyle w:val="Hyperlink1"/>
                  <w:lang w:val="ru-RU"/>
                </w:rPr>
                <w:t>://</w:t>
              </w:r>
              <w:r w:rsidRPr="00041578">
                <w:rPr>
                  <w:rStyle w:val="Hyperlink1"/>
                </w:rPr>
                <w:t>www</w:t>
              </w:r>
              <w:r w:rsidRPr="00041578">
                <w:rPr>
                  <w:rStyle w:val="Hyperlink1"/>
                  <w:lang w:val="ru-RU"/>
                </w:rPr>
                <w:t>.</w:t>
              </w:r>
              <w:r w:rsidRPr="00041578">
                <w:rPr>
                  <w:rStyle w:val="Hyperlink1"/>
                </w:rPr>
                <w:t>instagram</w:t>
              </w:r>
              <w:r w:rsidRPr="00041578">
                <w:rPr>
                  <w:rStyle w:val="Hyperlink1"/>
                  <w:lang w:val="ru-RU"/>
                </w:rPr>
                <w:t>.</w:t>
              </w:r>
              <w:r w:rsidRPr="00041578">
                <w:rPr>
                  <w:rStyle w:val="Hyperlink1"/>
                </w:rPr>
                <w:t>com</w:t>
              </w:r>
              <w:r w:rsidRPr="00041578">
                <w:rPr>
                  <w:rStyle w:val="Hyperlink1"/>
                  <w:lang w:val="ru-RU"/>
                </w:rPr>
                <w:t>/</w:t>
              </w:r>
              <w:r w:rsidRPr="00041578">
                <w:rPr>
                  <w:rStyle w:val="Hyperlink1"/>
                </w:rPr>
                <w:t>explore</w:t>
              </w:r>
              <w:r w:rsidRPr="00041578">
                <w:rPr>
                  <w:rStyle w:val="Hyperlink1"/>
                  <w:lang w:val="ru-RU"/>
                </w:rPr>
                <w:t>/</w:t>
              </w:r>
              <w:r w:rsidRPr="00041578">
                <w:rPr>
                  <w:rStyle w:val="Hyperlink1"/>
                </w:rPr>
                <w:t>tags</w:t>
              </w:r>
              <w:r w:rsidRPr="00041578">
                <w:rPr>
                  <w:rStyle w:val="Hyperlink1"/>
                  <w:lang w:val="ru-RU"/>
                </w:rPr>
                <w:t>/</w:t>
              </w:r>
              <w:r w:rsidRPr="00041578">
                <w:rPr>
                  <w:rStyle w:val="Hyperlink1"/>
                </w:rPr>
                <w:t>wholevibe</w:t>
              </w:r>
              <w:r w:rsidRPr="00041578">
                <w:rPr>
                  <w:rStyle w:val="Hyperlink1"/>
                  <w:lang w:val="ru-RU"/>
                </w:rPr>
                <w:t>/</w:t>
              </w:r>
            </w:hyperlink>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4B461239" w14:textId="77777777" w:rsidR="00A10778" w:rsidRPr="00041578" w:rsidRDefault="00A10778" w:rsidP="00A10778">
            <w:pPr>
              <w:pStyle w:val="a7"/>
              <w:ind w:left="0" w:firstLine="0"/>
              <w:rPr>
                <w:rStyle w:val="a9"/>
                <w:lang w:val="en-US"/>
              </w:rPr>
            </w:pPr>
            <w:r w:rsidRPr="00041578">
              <w:rPr>
                <w:rStyle w:val="Hyperlink5"/>
                <w:rFonts w:eastAsia="Arial Unicode MS"/>
              </w:rPr>
              <w:t>Lexical substitution (aesthetic metaphor shift)</w:t>
            </w:r>
          </w:p>
          <w:p w14:paraId="478CD2CA" w14:textId="509F06FE" w:rsidR="00A10778" w:rsidRPr="00041578" w:rsidRDefault="00A10778" w:rsidP="00A10778">
            <w:pPr>
              <w:pStyle w:val="a7"/>
              <w:ind w:left="0" w:firstLine="0"/>
              <w:rPr>
                <w:rStyle w:val="Hyperlink5"/>
                <w:rFonts w:eastAsia="Arial Unicode MS"/>
              </w:rPr>
            </w:pPr>
            <w:r w:rsidRPr="00041578">
              <w:rPr>
                <w:rStyle w:val="Hyperlink5"/>
                <w:rFonts w:eastAsia="Arial Unicode MS"/>
              </w:rPr>
              <w:t>Modernization and Internet slang adaptation Meaning: Aesthetic culture</w:t>
            </w:r>
          </w:p>
        </w:tc>
      </w:tr>
      <w:tr w:rsidR="00A10778" w:rsidRPr="00041578" w14:paraId="0F97ECB7"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5BBD2F08" w14:textId="77777777" w:rsidR="00A10778" w:rsidRPr="00041578" w:rsidRDefault="00A10778" w:rsidP="00A10778">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76DCCC56" w14:textId="77777777" w:rsidR="00A10778" w:rsidRPr="00041578" w:rsidRDefault="00A10778" w:rsidP="006E0E8D">
            <w:pPr>
              <w:pStyle w:val="a7"/>
              <w:ind w:left="0" w:firstLine="0"/>
              <w:rPr>
                <w:rStyle w:val="Hyperlink5"/>
                <w:rFonts w:eastAsia="Arial Unicode MS"/>
              </w:rPr>
            </w:pPr>
          </w:p>
        </w:tc>
      </w:tr>
      <w:tr w:rsidR="00A10778" w:rsidRPr="00041578" w14:paraId="3E6B3D7C"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643D4" w14:textId="229DC3BD" w:rsidR="00A10778" w:rsidRPr="00041578" w:rsidRDefault="00A10778" w:rsidP="00A10778">
            <w:pPr>
              <w:pStyle w:val="a7"/>
              <w:ind w:left="0" w:firstLine="0"/>
              <w:jc w:val="center"/>
              <w:rPr>
                <w:lang w:val="en-US"/>
              </w:rPr>
            </w:pPr>
            <w:r w:rsidRPr="00041578">
              <w:rPr>
                <w:rStyle w:val="a9"/>
                <w:lang w:val="en-US"/>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64EEBC" w14:textId="196AF2A5" w:rsidR="00A10778" w:rsidRPr="00041578" w:rsidRDefault="00A10778" w:rsidP="00A10778">
            <w:pPr>
              <w:pStyle w:val="a7"/>
              <w:ind w:left="0" w:firstLine="0"/>
              <w:jc w:val="center"/>
              <w:rPr>
                <w:lang w:val="en-US"/>
              </w:rPr>
            </w:pPr>
            <w:r w:rsidRPr="00041578">
              <w:rPr>
                <w:rStyle w:val="a9"/>
                <w:lang w:val="en-US"/>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279084" w14:textId="36EB5445" w:rsidR="00A10778" w:rsidRPr="00041578" w:rsidRDefault="00A10778" w:rsidP="00A10778">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DFF949" w14:textId="7D0CBAF9" w:rsidR="00A10778" w:rsidRPr="00041578" w:rsidRDefault="00A10778" w:rsidP="00A10778">
            <w:pPr>
              <w:pStyle w:val="a7"/>
              <w:ind w:left="0" w:firstLine="0"/>
              <w:jc w:val="center"/>
              <w:rPr>
                <w:rStyle w:val="Hyperlink5"/>
                <w:rFonts w:eastAsia="Arial Unicode MS"/>
              </w:rPr>
            </w:pPr>
            <w:r w:rsidRPr="00041578">
              <w:rPr>
                <w:rStyle w:val="a9"/>
                <w:lang w:val="en-US"/>
              </w:rPr>
              <w:t>4</w:t>
            </w:r>
          </w:p>
        </w:tc>
      </w:tr>
      <w:tr w:rsidR="006E0E8D" w:rsidRPr="00041578" w14:paraId="5ACE2DB6"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F51666" w14:textId="60E4716A" w:rsidR="006E0E8D" w:rsidRPr="00041578" w:rsidRDefault="006E0E8D" w:rsidP="006E0E8D">
            <w:pPr>
              <w:pStyle w:val="a7"/>
              <w:ind w:left="0" w:firstLine="0"/>
              <w:jc w:val="left"/>
              <w:rPr>
                <w:lang w:val="en-US"/>
              </w:rPr>
            </w:pP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69502D" w14:textId="30598A31" w:rsidR="006E0E8D" w:rsidRPr="00041578" w:rsidRDefault="006E0E8D" w:rsidP="006E0E8D">
            <w:pPr>
              <w:pStyle w:val="a7"/>
              <w:ind w:left="0" w:firstLine="0"/>
              <w:rPr>
                <w:lang w:val="en-US"/>
              </w:rPr>
            </w:pP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59168" w14:textId="00F6F373" w:rsidR="006E0E8D" w:rsidRPr="00041578" w:rsidRDefault="006E0E8D" w:rsidP="006E0E8D">
            <w:pPr>
              <w:rPr>
                <w:sz w:val="28"/>
                <w:szCs w:val="28"/>
              </w:rPr>
            </w:pP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8FC6E6" w14:textId="77777777" w:rsidR="006E0E8D" w:rsidRPr="00041578" w:rsidRDefault="006E0E8D" w:rsidP="006E0E8D">
            <w:pPr>
              <w:pStyle w:val="a7"/>
              <w:ind w:left="0" w:firstLine="0"/>
            </w:pPr>
            <w:r w:rsidRPr="00041578">
              <w:rPr>
                <w:rStyle w:val="Hyperlink5"/>
                <w:rFonts w:eastAsia="Arial Unicode MS"/>
              </w:rPr>
              <w:t xml:space="preserve">Describing overall atmosphere </w:t>
            </w:r>
          </w:p>
        </w:tc>
      </w:tr>
      <w:tr w:rsidR="006E0E8D" w:rsidRPr="00041578" w14:paraId="15439CF5"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BC75E3" w14:textId="77777777" w:rsidR="006E0E8D" w:rsidRPr="00041578" w:rsidRDefault="006E0E8D" w:rsidP="006E0E8D">
            <w:pPr>
              <w:pStyle w:val="m-0"/>
              <w:spacing w:before="0"/>
              <w:rPr>
                <w:sz w:val="28"/>
                <w:szCs w:val="28"/>
              </w:rPr>
            </w:pPr>
            <w:r w:rsidRPr="00041578">
              <w:rPr>
                <w:rStyle w:val="a9"/>
                <w:sz w:val="28"/>
                <w:szCs w:val="28"/>
              </w:rPr>
              <w:t>88. The early bird catches the worm</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345FB" w14:textId="77777777" w:rsidR="006E0E8D" w:rsidRPr="00041578" w:rsidRDefault="006E0E8D" w:rsidP="006E0E8D">
            <w:pPr>
              <w:pStyle w:val="m-0"/>
              <w:spacing w:before="0"/>
              <w:rPr>
                <w:sz w:val="28"/>
                <w:szCs w:val="28"/>
              </w:rPr>
            </w:pPr>
            <w:r w:rsidRPr="00041578">
              <w:rPr>
                <w:rStyle w:val="a9"/>
                <w:sz w:val="28"/>
                <w:szCs w:val="28"/>
              </w:rPr>
              <w:t>The early riser catches the coffee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A070B9" w14:textId="77777777" w:rsidR="006E0E8D" w:rsidRPr="00041578" w:rsidRDefault="006E0E8D" w:rsidP="006E0E8D">
            <w:pPr>
              <w:rPr>
                <w:sz w:val="28"/>
                <w:szCs w:val="28"/>
              </w:rPr>
            </w:pPr>
            <w:hyperlink r:id="rId180" w:history="1">
              <w:r w:rsidRPr="00041578">
                <w:rPr>
                  <w:rStyle w:val="Hyperlink1"/>
                </w:rPr>
                <w:t>http://englishdaily626.com/slang.php?043</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12813" w14:textId="77777777" w:rsidR="006E0E8D" w:rsidRPr="00041578" w:rsidRDefault="006E0E8D" w:rsidP="006E0E8D">
            <w:pPr>
              <w:pStyle w:val="a7"/>
              <w:ind w:left="0" w:firstLine="0"/>
              <w:jc w:val="left"/>
              <w:rPr>
                <w:rStyle w:val="a9"/>
                <w:lang w:val="en-US"/>
              </w:rPr>
            </w:pPr>
            <w:r w:rsidRPr="00041578">
              <w:rPr>
                <w:rStyle w:val="Hyperlink5"/>
                <w:rFonts w:eastAsia="Arial Unicode MS"/>
              </w:rPr>
              <w:t>Lexical substitution (humorous twist)</w:t>
            </w:r>
          </w:p>
          <w:p w14:paraId="623B3A97" w14:textId="77777777" w:rsidR="006E0E8D" w:rsidRPr="00041578" w:rsidRDefault="006E0E8D" w:rsidP="006E0E8D">
            <w:pPr>
              <w:pStyle w:val="a7"/>
              <w:ind w:left="0" w:firstLine="0"/>
              <w:jc w:val="left"/>
              <w:rPr>
                <w:lang w:val="en-US"/>
              </w:rPr>
            </w:pPr>
            <w:r w:rsidRPr="00041578">
              <w:rPr>
                <w:rStyle w:val="Hyperlink5"/>
                <w:rFonts w:eastAsia="Arial Unicode MS"/>
              </w:rPr>
              <w:t>Humorization and Lifestyle culture reference</w:t>
            </w:r>
          </w:p>
        </w:tc>
      </w:tr>
      <w:tr w:rsidR="006E0E8D" w:rsidRPr="00041578" w14:paraId="6ADD3A7F"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E91E45" w14:textId="77777777" w:rsidR="006E0E8D" w:rsidRPr="00041578" w:rsidRDefault="006E0E8D" w:rsidP="006E0E8D">
            <w:pPr>
              <w:pStyle w:val="a7"/>
              <w:ind w:left="0" w:firstLine="0"/>
              <w:jc w:val="left"/>
              <w:rPr>
                <w:rStyle w:val="a9"/>
              </w:rPr>
            </w:pPr>
            <w:r w:rsidRPr="00041578">
              <w:rPr>
                <w:rStyle w:val="Hyperlink5"/>
                <w:rFonts w:eastAsia="Arial Unicode MS"/>
              </w:rPr>
              <w:t>89. Throw in the towel</w:t>
            </w:r>
            <w:r w:rsidRPr="00041578">
              <w:rPr>
                <w:rStyle w:val="Hyperlink5"/>
                <w:rFonts w:eastAsia="Arial Unicode MS"/>
              </w:rPr>
              <w:tab/>
            </w:r>
          </w:p>
          <w:p w14:paraId="533B30E8" w14:textId="77777777" w:rsidR="006E0E8D" w:rsidRPr="00041578" w:rsidRDefault="006E0E8D" w:rsidP="006E0E8D">
            <w:pPr>
              <w:pStyle w:val="a7"/>
              <w:ind w:left="0" w:firstLine="0"/>
              <w:jc w:val="left"/>
            </w:pPr>
            <w:r w:rsidRPr="00041578">
              <w:rPr>
                <w:rStyle w:val="Hyperlink5"/>
                <w:rFonts w:eastAsia="Arial Unicode MS"/>
              </w:rPr>
              <w:tab/>
            </w:r>
            <w:r w:rsidRPr="00041578">
              <w:rPr>
                <w:rStyle w:val="Hyperlink5"/>
                <w:rFonts w:eastAsia="Arial Unicode MS"/>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00714" w14:textId="77777777" w:rsidR="006E0E8D" w:rsidRPr="00041578" w:rsidRDefault="006E0E8D" w:rsidP="006E0E8D">
            <w:pPr>
              <w:pStyle w:val="a7"/>
              <w:ind w:left="0" w:firstLine="0"/>
            </w:pPr>
            <w:r w:rsidRPr="00041578">
              <w:rPr>
                <w:rStyle w:val="a9"/>
              </w:rPr>
              <w:t>Throw shade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C5917" w14:textId="77777777" w:rsidR="006E0E8D" w:rsidRPr="00041578" w:rsidRDefault="006E0E8D" w:rsidP="006E0E8D">
            <w:pPr>
              <w:rPr>
                <w:rStyle w:val="a9"/>
                <w:sz w:val="28"/>
                <w:szCs w:val="28"/>
                <w:lang w:val="ru-RU"/>
              </w:rPr>
            </w:pPr>
            <w:hyperlink r:id="rId181" w:history="1">
              <w:r w:rsidRPr="00041578">
                <w:rPr>
                  <w:rStyle w:val="Hyperlink3"/>
                  <w:sz w:val="28"/>
                  <w:szCs w:val="28"/>
                </w:rPr>
                <w:t>https</w:t>
              </w:r>
              <w:r w:rsidRPr="00041578">
                <w:rPr>
                  <w:rStyle w:val="Hyperlink3"/>
                  <w:sz w:val="28"/>
                  <w:szCs w:val="28"/>
                  <w:lang w:val="ru-RU"/>
                </w:rPr>
                <w:t>://</w:t>
              </w:r>
              <w:r w:rsidRPr="00041578">
                <w:rPr>
                  <w:rStyle w:val="Hyperlink3"/>
                  <w:sz w:val="28"/>
                  <w:szCs w:val="28"/>
                </w:rPr>
                <w:t>www</w:t>
              </w:r>
              <w:r w:rsidRPr="00041578">
                <w:rPr>
                  <w:rStyle w:val="Hyperlink3"/>
                  <w:sz w:val="28"/>
                  <w:szCs w:val="28"/>
                  <w:lang w:val="ru-RU"/>
                </w:rPr>
                <w:t>.</w:t>
              </w:r>
              <w:r w:rsidRPr="00041578">
                <w:rPr>
                  <w:rStyle w:val="Hyperlink3"/>
                  <w:sz w:val="28"/>
                  <w:szCs w:val="28"/>
                </w:rPr>
                <w:t>youtube</w:t>
              </w:r>
              <w:r w:rsidRPr="00041578">
                <w:rPr>
                  <w:rStyle w:val="Hyperlink3"/>
                  <w:sz w:val="28"/>
                  <w:szCs w:val="28"/>
                  <w:lang w:val="ru-RU"/>
                </w:rPr>
                <w:t>.</w:t>
              </w:r>
              <w:r w:rsidRPr="00041578">
                <w:rPr>
                  <w:rStyle w:val="Hyperlink3"/>
                  <w:sz w:val="28"/>
                  <w:szCs w:val="28"/>
                </w:rPr>
                <w:t>com</w:t>
              </w:r>
              <w:r w:rsidRPr="00041578">
                <w:rPr>
                  <w:rStyle w:val="Hyperlink3"/>
                  <w:sz w:val="28"/>
                  <w:szCs w:val="28"/>
                  <w:lang w:val="ru-RU"/>
                </w:rPr>
                <w:t>/</w:t>
              </w:r>
              <w:r w:rsidRPr="00041578">
                <w:rPr>
                  <w:rStyle w:val="Hyperlink3"/>
                  <w:sz w:val="28"/>
                  <w:szCs w:val="28"/>
                </w:rPr>
                <w:t>watch</w:t>
              </w:r>
              <w:r w:rsidRPr="00041578">
                <w:rPr>
                  <w:rStyle w:val="Hyperlink3"/>
                  <w:sz w:val="28"/>
                  <w:szCs w:val="28"/>
                  <w:lang w:val="ru-RU"/>
                </w:rPr>
                <w:t>?</w:t>
              </w:r>
              <w:r w:rsidRPr="00041578">
                <w:rPr>
                  <w:rStyle w:val="Hyperlink3"/>
                  <w:sz w:val="28"/>
                  <w:szCs w:val="28"/>
                </w:rPr>
                <w:t>v</w:t>
              </w:r>
              <w:r w:rsidRPr="00041578">
                <w:rPr>
                  <w:rStyle w:val="Hyperlink3"/>
                  <w:sz w:val="28"/>
                  <w:szCs w:val="28"/>
                  <w:lang w:val="ru-RU"/>
                </w:rPr>
                <w:t>=</w:t>
              </w:r>
              <w:r w:rsidRPr="00041578">
                <w:rPr>
                  <w:rStyle w:val="Hyperlink3"/>
                  <w:sz w:val="28"/>
                  <w:szCs w:val="28"/>
                </w:rPr>
                <w:t>uXg</w:t>
              </w:r>
              <w:r w:rsidRPr="00041578">
                <w:rPr>
                  <w:rStyle w:val="Hyperlink3"/>
                  <w:sz w:val="28"/>
                  <w:szCs w:val="28"/>
                  <w:lang w:val="ru-RU"/>
                </w:rPr>
                <w:t>0</w:t>
              </w:r>
              <w:r w:rsidRPr="00041578">
                <w:rPr>
                  <w:rStyle w:val="Hyperlink3"/>
                  <w:sz w:val="28"/>
                  <w:szCs w:val="28"/>
                </w:rPr>
                <w:t>uV</w:t>
              </w:r>
              <w:r w:rsidRPr="00041578">
                <w:rPr>
                  <w:rStyle w:val="Hyperlink3"/>
                  <w:sz w:val="28"/>
                  <w:szCs w:val="28"/>
                  <w:lang w:val="ru-RU"/>
                </w:rPr>
                <w:t>08-</w:t>
              </w:r>
              <w:r w:rsidRPr="00041578">
                <w:rPr>
                  <w:rStyle w:val="Hyperlink3"/>
                  <w:sz w:val="28"/>
                  <w:szCs w:val="28"/>
                </w:rPr>
                <w:t>UQ</w:t>
              </w:r>
            </w:hyperlink>
            <w:r w:rsidRPr="00041578">
              <w:rPr>
                <w:rStyle w:val="Hyperlink5"/>
                <w:sz w:val="28"/>
                <w:szCs w:val="28"/>
                <w:lang w:val="ru-RU"/>
              </w:rPr>
              <w:t xml:space="preserve"> </w:t>
            </w:r>
          </w:p>
          <w:p w14:paraId="59E2A47D" w14:textId="77777777" w:rsidR="006E0E8D" w:rsidRPr="00041578" w:rsidRDefault="006E0E8D" w:rsidP="006E0E8D">
            <w:pPr>
              <w:rPr>
                <w:sz w:val="28"/>
                <w:szCs w:val="28"/>
              </w:rPr>
            </w:pPr>
            <w:r w:rsidRPr="00041578">
              <w:rPr>
                <w:rStyle w:val="a9"/>
                <w:sz w:val="28"/>
                <w:szCs w:val="28"/>
              </w:rPr>
              <w:t>YouTube</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CD4725"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(semantic shift)</w:t>
            </w:r>
          </w:p>
          <w:p w14:paraId="6C2F3A52" w14:textId="77777777" w:rsidR="006E0E8D" w:rsidRPr="00041578" w:rsidRDefault="006E0E8D" w:rsidP="006E0E8D">
            <w:pPr>
              <w:pStyle w:val="a7"/>
              <w:ind w:left="0" w:firstLine="0"/>
              <w:jc w:val="left"/>
              <w:rPr>
                <w:lang w:val="en-US"/>
              </w:rPr>
            </w:pPr>
            <w:r w:rsidRPr="00041578">
              <w:rPr>
                <w:rStyle w:val="Hyperlink5"/>
                <w:rFonts w:eastAsia="Arial Unicode MS"/>
              </w:rPr>
              <w:t>Modernization and Ballroom culture integration</w:t>
            </w:r>
          </w:p>
        </w:tc>
      </w:tr>
      <w:tr w:rsidR="006E0E8D" w:rsidRPr="00041578" w14:paraId="468AB660"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1A0AC1" w14:textId="77777777" w:rsidR="006E0E8D" w:rsidRPr="00041578" w:rsidRDefault="006E0E8D" w:rsidP="006E0E8D">
            <w:pPr>
              <w:pStyle w:val="a7"/>
              <w:ind w:left="0" w:firstLine="0"/>
              <w:jc w:val="left"/>
            </w:pPr>
            <w:r w:rsidRPr="00041578">
              <w:rPr>
                <w:rStyle w:val="Hyperlink5"/>
                <w:rFonts w:eastAsia="Arial Unicode MS"/>
              </w:rPr>
              <w:t>90. Time heals all wounds</w:t>
            </w:r>
            <w:r w:rsidRPr="00041578">
              <w:rPr>
                <w:rStyle w:val="Hyperlink5"/>
                <w:rFonts w:eastAsia="Arial Unicode MS"/>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1B6841" w14:textId="77777777" w:rsidR="006E0E8D" w:rsidRPr="00041578" w:rsidRDefault="006E0E8D" w:rsidP="006E0E8D">
            <w:pPr>
              <w:pStyle w:val="a7"/>
              <w:ind w:left="0" w:firstLine="0"/>
            </w:pPr>
            <w:r w:rsidRPr="00041578">
              <w:rPr>
                <w:rStyle w:val="Hyperlink5"/>
                <w:rFonts w:eastAsia="Arial Unicode MS"/>
              </w:rPr>
              <w:t xml:space="preserve"> </w:t>
            </w:r>
            <w:r w:rsidRPr="00041578">
              <w:rPr>
                <w:rStyle w:val="a9"/>
              </w:rPr>
              <w:t>Time heals all t</w:t>
            </w:r>
            <w:r w:rsidRPr="00041578">
              <w:rPr>
                <w:rStyle w:val="Hyperlink5"/>
                <w:rFonts w:eastAsia="Arial Unicode MS"/>
              </w:rPr>
              <w:t>hings</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7B4CCB" w14:textId="77777777" w:rsidR="006E0E8D" w:rsidRPr="00041578" w:rsidRDefault="006E0E8D" w:rsidP="006E0E8D">
            <w:pPr>
              <w:rPr>
                <w:sz w:val="28"/>
                <w:szCs w:val="28"/>
                <w:lang w:val="ru-RU"/>
              </w:rPr>
            </w:pPr>
            <w:hyperlink r:id="rId182" w:history="1">
              <w:r w:rsidRPr="00041578">
                <w:rPr>
                  <w:rStyle w:val="Hyperlink1"/>
                </w:rPr>
                <w:t>https</w:t>
              </w:r>
              <w:r w:rsidRPr="00041578">
                <w:rPr>
                  <w:rStyle w:val="Hyperlink1"/>
                  <w:lang w:val="ru-RU"/>
                </w:rPr>
                <w:t>://</w:t>
              </w:r>
              <w:r w:rsidRPr="00041578">
                <w:rPr>
                  <w:rStyle w:val="Hyperlink1"/>
                </w:rPr>
                <w:t>newswithviews</w:t>
              </w:r>
              <w:r w:rsidRPr="00041578">
                <w:rPr>
                  <w:rStyle w:val="Hyperlink1"/>
                  <w:lang w:val="ru-RU"/>
                </w:rPr>
                <w:t>.</w:t>
              </w:r>
              <w:r w:rsidRPr="00041578">
                <w:rPr>
                  <w:rStyle w:val="Hyperlink1"/>
                </w:rPr>
                <w:t>com</w:t>
              </w:r>
              <w:r w:rsidRPr="00041578">
                <w:rPr>
                  <w:rStyle w:val="Hyperlink1"/>
                  <w:lang w:val="ru-RU"/>
                </w:rPr>
                <w:t>/</w:t>
              </w:r>
              <w:r w:rsidRPr="00041578">
                <w:rPr>
                  <w:rStyle w:val="Hyperlink1"/>
                </w:rPr>
                <w:t>time</w:t>
              </w:r>
              <w:r w:rsidRPr="00041578">
                <w:rPr>
                  <w:rStyle w:val="Hyperlink1"/>
                  <w:lang w:val="ru-RU"/>
                </w:rPr>
                <w:t>-</w:t>
              </w:r>
              <w:r w:rsidRPr="00041578">
                <w:rPr>
                  <w:rStyle w:val="Hyperlink1"/>
                </w:rPr>
                <w:t>heals</w:t>
              </w:r>
              <w:r w:rsidRPr="00041578">
                <w:rPr>
                  <w:rStyle w:val="Hyperlink1"/>
                  <w:lang w:val="ru-RU"/>
                </w:rPr>
                <w:t>-</w:t>
              </w:r>
              <w:r w:rsidRPr="00041578">
                <w:rPr>
                  <w:rStyle w:val="Hyperlink1"/>
                </w:rPr>
                <w:t>all</w:t>
              </w:r>
              <w:r w:rsidRPr="00041578">
                <w:rPr>
                  <w:rStyle w:val="Hyperlink1"/>
                  <w:lang w:val="ru-RU"/>
                </w:rPr>
                <w:t>-</w:t>
              </w:r>
              <w:r w:rsidRPr="00041578">
                <w:rPr>
                  <w:rStyle w:val="Hyperlink1"/>
                </w:rPr>
                <w:t>things</w:t>
              </w:r>
              <w:r w:rsidRPr="00041578">
                <w:rPr>
                  <w:rStyle w:val="Hyperlink1"/>
                  <w:lang w:val="ru-RU"/>
                </w:rPr>
                <w:t>-</w:t>
              </w:r>
              <w:r w:rsidRPr="00041578">
                <w:rPr>
                  <w:rStyle w:val="Hyperlink1"/>
                </w:rPr>
                <w:t>not</w:t>
              </w:r>
              <w:r w:rsidRPr="00041578">
                <w:rPr>
                  <w:rStyle w:val="Hyperlink1"/>
                  <w:lang w:val="ru-RU"/>
                </w:rPr>
                <w:t>-</w:t>
              </w:r>
              <w:r w:rsidRPr="00041578">
                <w:rPr>
                  <w:rStyle w:val="Hyperlink1"/>
                </w:rPr>
                <w:t>so</w:t>
              </w:r>
              <w:r w:rsidRPr="00041578">
                <w:rPr>
                  <w:rStyle w:val="Hyperlink1"/>
                  <w:lang w:val="ru-RU"/>
                </w:rPr>
                <w:t>-</w:t>
              </w:r>
              <w:r w:rsidRPr="00041578">
                <w:rPr>
                  <w:rStyle w:val="Hyperlink1"/>
                </w:rPr>
                <w:t>much</w:t>
              </w:r>
              <w:r w:rsidRPr="00041578">
                <w:rPr>
                  <w:rStyle w:val="Hyperlink1"/>
                  <w:lang w:val="ru-RU"/>
                </w:rPr>
                <w:t>-</w:t>
              </w:r>
              <w:r w:rsidRPr="00041578">
                <w:rPr>
                  <w:rStyle w:val="Hyperlink1"/>
                </w:rPr>
                <w:t>not</w:t>
              </w:r>
              <w:r w:rsidRPr="00041578">
                <w:rPr>
                  <w:rStyle w:val="Hyperlink1"/>
                  <w:lang w:val="ru-RU"/>
                </w:rPr>
                <w:t>-</w:t>
              </w:r>
              <w:r w:rsidRPr="00041578">
                <w:rPr>
                  <w:rStyle w:val="Hyperlink1"/>
                </w:rPr>
                <w:t>always</w:t>
              </w:r>
              <w:r w:rsidRPr="00041578">
                <w:rPr>
                  <w:rStyle w:val="Hyperlink1"/>
                  <w:lang w:val="ru-RU"/>
                </w:rPr>
                <w:t>/</w:t>
              </w:r>
            </w:hyperlink>
            <w:r w:rsidRPr="00041578">
              <w:rPr>
                <w:rStyle w:val="a9"/>
                <w:sz w:val="28"/>
                <w:szCs w:val="28"/>
                <w:lang w:val="ru-RU"/>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DF704"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(semantic broadening)</w:t>
            </w:r>
          </w:p>
          <w:p w14:paraId="793A242C" w14:textId="77777777" w:rsidR="006E0E8D" w:rsidRPr="00041578" w:rsidRDefault="006E0E8D" w:rsidP="006E0E8D">
            <w:pPr>
              <w:pStyle w:val="a7"/>
              <w:ind w:left="0" w:firstLine="0"/>
              <w:jc w:val="left"/>
              <w:rPr>
                <w:lang w:val="en-US"/>
              </w:rPr>
            </w:pPr>
            <w:r w:rsidRPr="00041578">
              <w:rPr>
                <w:rStyle w:val="Hyperlink5"/>
                <w:rFonts w:eastAsia="Arial Unicode MS"/>
              </w:rPr>
              <w:t>Modernization and Semantic expansion</w:t>
            </w:r>
          </w:p>
        </w:tc>
      </w:tr>
      <w:tr w:rsidR="006E0E8D" w:rsidRPr="00041578" w14:paraId="1BA130D9"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836D98" w14:textId="77777777" w:rsidR="006E0E8D" w:rsidRPr="00041578" w:rsidRDefault="006E0E8D" w:rsidP="006E0E8D">
            <w:pPr>
              <w:pStyle w:val="a7"/>
              <w:ind w:left="0" w:firstLine="0"/>
              <w:jc w:val="left"/>
              <w:rPr>
                <w:lang w:val="en-US"/>
              </w:rPr>
            </w:pPr>
            <w:r w:rsidRPr="00041578">
              <w:rPr>
                <w:rStyle w:val="Hyperlink5"/>
                <w:rFonts w:eastAsia="Arial Unicode MS"/>
              </w:rPr>
              <w:t>91. Take Life One Step at A Time</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104F91" w14:textId="77777777" w:rsidR="006E0E8D" w:rsidRPr="00041578" w:rsidRDefault="006E0E8D" w:rsidP="006E0E8D">
            <w:pPr>
              <w:pStyle w:val="a7"/>
              <w:ind w:left="0" w:firstLine="0"/>
              <w:rPr>
                <w:lang w:val="en-US"/>
              </w:rPr>
            </w:pPr>
            <w:r w:rsidRPr="00041578">
              <w:rPr>
                <w:rStyle w:val="Hyperlink5"/>
                <w:rFonts w:eastAsia="Arial Unicode MS"/>
              </w:rPr>
              <w:t>Take Life One Sip at A Time</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91E01" w14:textId="77777777" w:rsidR="006E0E8D" w:rsidRPr="00041578" w:rsidRDefault="006E0E8D" w:rsidP="006E0E8D">
            <w:pPr>
              <w:rPr>
                <w:sz w:val="28"/>
                <w:szCs w:val="28"/>
              </w:rPr>
            </w:pPr>
            <w:hyperlink r:id="rId183" w:history="1">
              <w:r w:rsidRPr="00041578">
                <w:rPr>
                  <w:rStyle w:val="Hyperlink1"/>
                </w:rPr>
                <w:t>https://www.amazon.com/Framed-Plaque-Motivational-Quotes-Hanging/dp/B0B67MKBK4</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90EC46"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(metaphoric shift)</w:t>
            </w:r>
          </w:p>
          <w:p w14:paraId="37C50017" w14:textId="77777777" w:rsidR="006E0E8D" w:rsidRPr="00041578" w:rsidRDefault="006E0E8D" w:rsidP="006E0E8D">
            <w:pPr>
              <w:pStyle w:val="a7"/>
              <w:ind w:left="0" w:firstLine="0"/>
              <w:jc w:val="left"/>
              <w:rPr>
                <w:lang w:val="en-US"/>
              </w:rPr>
            </w:pPr>
            <w:r w:rsidRPr="00041578">
              <w:rPr>
                <w:rStyle w:val="Hyperlink5"/>
                <w:rFonts w:eastAsia="Arial Unicode MS"/>
              </w:rPr>
              <w:t>Humorization and Lifestyle metaphor adaptation</w:t>
            </w:r>
          </w:p>
        </w:tc>
      </w:tr>
      <w:tr w:rsidR="006E0E8D" w:rsidRPr="00041578" w14:paraId="5DE020D3"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DBBB0B" w14:textId="77777777"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92. The Joke is on You</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A3500A" w14:textId="77777777"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The Yolks on You</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426E91" w14:textId="77777777" w:rsidR="006E0E8D" w:rsidRPr="00041578" w:rsidRDefault="006E0E8D" w:rsidP="006E0E8D">
            <w:pPr>
              <w:rPr>
                <w:sz w:val="28"/>
                <w:szCs w:val="28"/>
              </w:rPr>
            </w:pPr>
            <w:hyperlink r:id="rId184" w:history="1">
              <w:r w:rsidRPr="00041578">
                <w:rPr>
                  <w:rStyle w:val="Hyperlink1"/>
                </w:rPr>
                <w:t>https://looneytunes.fandom.com/wiki/The_Yolks_on_You</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988FD5"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(pun)</w:t>
            </w:r>
          </w:p>
          <w:p w14:paraId="27D2D272" w14:textId="77777777" w:rsidR="006E0E8D" w:rsidRPr="00041578" w:rsidRDefault="006E0E8D" w:rsidP="006E0E8D">
            <w:pPr>
              <w:pStyle w:val="a7"/>
              <w:ind w:left="0" w:firstLine="0"/>
              <w:jc w:val="left"/>
              <w:rPr>
                <w:lang w:val="en-US"/>
              </w:rPr>
            </w:pPr>
            <w:r w:rsidRPr="00041578">
              <w:rPr>
                <w:rStyle w:val="Hyperlink5"/>
                <w:rFonts w:eastAsia="Arial Unicode MS"/>
              </w:rPr>
              <w:t>Humorization and Wordplay</w:t>
            </w:r>
          </w:p>
        </w:tc>
      </w:tr>
      <w:tr w:rsidR="006E0E8D" w:rsidRPr="00041578" w14:paraId="56E20D84"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582E71" w14:textId="77777777" w:rsidR="006E0E8D" w:rsidRPr="00041578" w:rsidRDefault="006E0E8D" w:rsidP="006E0E8D">
            <w:pPr>
              <w:rPr>
                <w:rStyle w:val="a9"/>
                <w:sz w:val="28"/>
                <w:szCs w:val="28"/>
              </w:rPr>
            </w:pPr>
            <w:r w:rsidRPr="00041578">
              <w:rPr>
                <w:rStyle w:val="Hyperlink5"/>
                <w:sz w:val="28"/>
                <w:szCs w:val="28"/>
              </w:rPr>
              <w:t>93. Throw caution to the wind</w:t>
            </w:r>
            <w:r w:rsidRPr="00041578">
              <w:rPr>
                <w:rStyle w:val="Hyperlink5"/>
                <w:sz w:val="28"/>
                <w:szCs w:val="28"/>
              </w:rPr>
              <w:tab/>
            </w:r>
          </w:p>
          <w:p w14:paraId="23FAA58E" w14:textId="77777777" w:rsidR="006E0E8D" w:rsidRPr="00041578" w:rsidRDefault="006E0E8D" w:rsidP="006E0E8D">
            <w:pPr>
              <w:rPr>
                <w:sz w:val="28"/>
                <w:szCs w:val="28"/>
              </w:rPr>
            </w:pPr>
            <w:r w:rsidRPr="00041578">
              <w:rPr>
                <w:rStyle w:val="a9"/>
                <w:sz w:val="28"/>
                <w:szCs w:val="28"/>
              </w:rPr>
              <w:tab/>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ADFFD7" w14:textId="77777777" w:rsidR="006E0E8D" w:rsidRPr="00041578" w:rsidRDefault="006E0E8D" w:rsidP="006E0E8D">
            <w:pPr>
              <w:rPr>
                <w:sz w:val="28"/>
                <w:szCs w:val="28"/>
              </w:rPr>
            </w:pPr>
            <w:r w:rsidRPr="00041578">
              <w:rPr>
                <w:rStyle w:val="a9"/>
                <w:sz w:val="28"/>
                <w:szCs w:val="28"/>
              </w:rPr>
              <w:t>They threw caution to the wind; caution was thrown to the wind by them</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3CD157" w14:textId="77777777" w:rsidR="006E0E8D" w:rsidRPr="00041578" w:rsidRDefault="006E0E8D" w:rsidP="006E0E8D">
            <w:pPr>
              <w:rPr>
                <w:sz w:val="28"/>
                <w:szCs w:val="28"/>
              </w:rPr>
            </w:pP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7E893" w14:textId="77777777" w:rsidR="006E0E8D" w:rsidRPr="00041578" w:rsidRDefault="006E0E8D" w:rsidP="006E0E8D">
            <w:pPr>
              <w:rPr>
                <w:sz w:val="28"/>
                <w:szCs w:val="28"/>
              </w:rPr>
            </w:pPr>
            <w:r w:rsidRPr="00041578">
              <w:rPr>
                <w:rStyle w:val="a9"/>
                <w:sz w:val="28"/>
                <w:szCs w:val="28"/>
              </w:rPr>
              <w:t>Passivization + Typo (Cyrillic “с”)</w:t>
            </w:r>
          </w:p>
        </w:tc>
      </w:tr>
      <w:tr w:rsidR="006E0E8D" w:rsidRPr="00041578" w14:paraId="5AA3B626" w14:textId="77777777" w:rsidTr="00FA7CC3">
        <w:trPr>
          <w:trHeight w:val="20"/>
        </w:trPr>
        <w:tc>
          <w:tcPr>
            <w:tcW w:w="1921"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392D710C" w14:textId="77777777" w:rsidR="006E0E8D" w:rsidRPr="00041578" w:rsidRDefault="006E0E8D" w:rsidP="006E0E8D">
            <w:pPr>
              <w:pStyle w:val="m-0"/>
              <w:spacing w:before="0"/>
              <w:rPr>
                <w:sz w:val="28"/>
                <w:szCs w:val="28"/>
              </w:rPr>
            </w:pPr>
            <w:r w:rsidRPr="00041578">
              <w:rPr>
                <w:rStyle w:val="a9"/>
                <w:sz w:val="28"/>
                <w:szCs w:val="28"/>
              </w:rPr>
              <w:t>94. You can’t judge a book by its cover</w:t>
            </w:r>
          </w:p>
        </w:tc>
        <w:tc>
          <w:tcPr>
            <w:tcW w:w="1846"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1F56A903" w14:textId="697BB9DA"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Don</w:t>
            </w:r>
            <w:r w:rsidR="00036E0E">
              <w:rPr>
                <w:rStyle w:val="a9"/>
                <w:rFonts w:ascii="Times New Roman" w:hAnsi="Times New Roman"/>
                <w:color w:val="000000"/>
                <w:sz w:val="28"/>
                <w:szCs w:val="28"/>
                <w:u w:color="000000"/>
              </w:rPr>
              <w:t>’</w:t>
            </w:r>
            <w:r w:rsidRPr="00041578">
              <w:rPr>
                <w:rStyle w:val="a9"/>
                <w:rFonts w:ascii="Times New Roman" w:hAnsi="Times New Roman"/>
                <w:color w:val="000000"/>
                <w:sz w:val="28"/>
                <w:szCs w:val="28"/>
                <w:u w:color="000000"/>
              </w:rPr>
              <w:t>t Judge a person by their shoes</w:t>
            </w:r>
          </w:p>
        </w:tc>
        <w:tc>
          <w:tcPr>
            <w:tcW w:w="2612"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A9E8EC9" w14:textId="77777777" w:rsidR="006E0E8D" w:rsidRPr="00041578" w:rsidRDefault="006E0E8D" w:rsidP="006E0E8D">
            <w:pPr>
              <w:rPr>
                <w:sz w:val="28"/>
                <w:szCs w:val="28"/>
              </w:rPr>
            </w:pPr>
            <w:hyperlink r:id="rId185" w:history="1">
              <w:r w:rsidRPr="00041578">
                <w:rPr>
                  <w:rStyle w:val="Hyperlink1"/>
                </w:rPr>
                <w:t>https://wittyresponzes.com/other-ways-to-say-dont-judge-a-book-by-its-cover/</w:t>
              </w:r>
            </w:hyperlink>
          </w:p>
        </w:tc>
        <w:tc>
          <w:tcPr>
            <w:tcW w:w="3119"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0FD8A5CA" w14:textId="77777777" w:rsidR="006E0E8D" w:rsidRPr="00041578" w:rsidRDefault="006E0E8D" w:rsidP="006E0E8D">
            <w:pPr>
              <w:pStyle w:val="a7"/>
              <w:ind w:left="0" w:firstLine="0"/>
              <w:rPr>
                <w:rStyle w:val="a9"/>
                <w:lang w:val="en-US"/>
              </w:rPr>
            </w:pPr>
            <w:r w:rsidRPr="00041578">
              <w:rPr>
                <w:rStyle w:val="Hyperlink5"/>
                <w:rFonts w:eastAsia="Arial Unicode MS"/>
              </w:rPr>
              <w:t>Lexical substitution (domain shift)</w:t>
            </w:r>
          </w:p>
          <w:p w14:paraId="13466416" w14:textId="77777777" w:rsidR="006E0E8D" w:rsidRPr="00041578" w:rsidRDefault="006E0E8D" w:rsidP="006E0E8D">
            <w:pPr>
              <w:pStyle w:val="a7"/>
              <w:ind w:left="0" w:firstLine="0"/>
              <w:jc w:val="left"/>
              <w:rPr>
                <w:rStyle w:val="Hyperlink5"/>
                <w:rFonts w:eastAsia="Arial Unicode MS"/>
              </w:rPr>
            </w:pPr>
            <w:r w:rsidRPr="00041578">
              <w:rPr>
                <w:rStyle w:val="Hyperlink5"/>
                <w:rFonts w:eastAsia="Arial Unicode MS"/>
              </w:rPr>
              <w:t>Modernization and Social commentary</w:t>
            </w:r>
          </w:p>
          <w:p w14:paraId="7B515A15" w14:textId="77777777" w:rsidR="00A10778" w:rsidRPr="00041578" w:rsidRDefault="00A10778" w:rsidP="006E0E8D">
            <w:pPr>
              <w:pStyle w:val="a7"/>
              <w:ind w:left="0" w:firstLine="0"/>
              <w:jc w:val="left"/>
              <w:rPr>
                <w:lang w:val="en-US"/>
              </w:rPr>
            </w:pPr>
          </w:p>
          <w:p w14:paraId="5EBCEDFB" w14:textId="77777777" w:rsidR="00A10778" w:rsidRPr="00041578" w:rsidRDefault="00A10778" w:rsidP="006E0E8D">
            <w:pPr>
              <w:pStyle w:val="a7"/>
              <w:ind w:left="0" w:firstLine="0"/>
              <w:jc w:val="left"/>
              <w:rPr>
                <w:lang w:val="en-US"/>
              </w:rPr>
            </w:pPr>
          </w:p>
          <w:p w14:paraId="055CF806" w14:textId="7AF9DDBF" w:rsidR="00A10778" w:rsidRPr="00041578" w:rsidRDefault="00A10778" w:rsidP="006E0E8D">
            <w:pPr>
              <w:pStyle w:val="a7"/>
              <w:ind w:left="0" w:firstLine="0"/>
              <w:jc w:val="left"/>
              <w:rPr>
                <w:lang w:val="en-US"/>
              </w:rPr>
            </w:pPr>
          </w:p>
        </w:tc>
      </w:tr>
      <w:tr w:rsidR="00A10778" w:rsidRPr="00041578" w14:paraId="0364898C" w14:textId="77777777" w:rsidTr="00FA7CC3">
        <w:trPr>
          <w:trHeight w:val="20"/>
        </w:trPr>
        <w:tc>
          <w:tcPr>
            <w:tcW w:w="9498" w:type="dxa"/>
            <w:gridSpan w:val="4"/>
            <w:tcBorders>
              <w:top w:val="nil"/>
              <w:left w:val="nil"/>
              <w:bottom w:val="single" w:sz="4" w:space="0" w:color="000000"/>
              <w:right w:val="nil"/>
            </w:tcBorders>
            <w:tcMar>
              <w:top w:w="80" w:type="dxa"/>
              <w:left w:w="80" w:type="dxa"/>
              <w:bottom w:w="80" w:type="dxa"/>
              <w:right w:w="80" w:type="dxa"/>
            </w:tcMar>
          </w:tcPr>
          <w:p w14:paraId="2F584E6F" w14:textId="77777777" w:rsidR="00A10778" w:rsidRPr="00041578" w:rsidRDefault="00A10778" w:rsidP="00A10778">
            <w:pPr>
              <w:pStyle w:val="TableParagraph"/>
              <w:ind w:left="0"/>
              <w:rPr>
                <w:rFonts w:cs="Times New Roman"/>
                <w:spacing w:val="-1"/>
                <w:sz w:val="28"/>
                <w:szCs w:val="28"/>
                <w:lang w:val="en-US"/>
              </w:rPr>
            </w:pPr>
            <w:r w:rsidRPr="00041578">
              <w:rPr>
                <w:rFonts w:cs="Times New Roman"/>
                <w:spacing w:val="-1"/>
                <w:sz w:val="28"/>
                <w:szCs w:val="28"/>
                <w:lang w:val="en-US"/>
              </w:rPr>
              <w:lastRenderedPageBreak/>
              <w:t>Continuation of table A.1</w:t>
            </w:r>
          </w:p>
          <w:p w14:paraId="41340304" w14:textId="77777777" w:rsidR="00A10778" w:rsidRPr="00041578" w:rsidRDefault="00A10778" w:rsidP="006E0E8D">
            <w:pPr>
              <w:pStyle w:val="a7"/>
              <w:ind w:left="0" w:firstLine="0"/>
              <w:jc w:val="left"/>
              <w:rPr>
                <w:rStyle w:val="Hyperlink5"/>
                <w:rFonts w:eastAsia="Arial Unicode MS"/>
              </w:rPr>
            </w:pPr>
          </w:p>
        </w:tc>
      </w:tr>
      <w:tr w:rsidR="00A10778" w:rsidRPr="00041578" w14:paraId="3276660C"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465E7" w14:textId="349F9A1E" w:rsidR="00A10778" w:rsidRPr="00041578" w:rsidRDefault="00A10778" w:rsidP="00A10778">
            <w:pPr>
              <w:pStyle w:val="17"/>
              <w:spacing w:before="0" w:after="0"/>
              <w:jc w:val="center"/>
              <w:rPr>
                <w:rStyle w:val="a9"/>
                <w:rFonts w:ascii="Times New Roman" w:hAnsi="Times New Roman"/>
                <w:color w:val="000000"/>
                <w:sz w:val="28"/>
                <w:szCs w:val="28"/>
                <w:u w:color="000000"/>
              </w:rPr>
            </w:pPr>
            <w:r w:rsidRPr="00041578">
              <w:rPr>
                <w:rStyle w:val="a9"/>
                <w:sz w:val="28"/>
                <w:szCs w:val="28"/>
              </w:rPr>
              <w:t>1</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163FE9" w14:textId="69E84321" w:rsidR="00A10778" w:rsidRPr="00041578" w:rsidRDefault="00A10778" w:rsidP="00A10778">
            <w:pPr>
              <w:pStyle w:val="17"/>
              <w:spacing w:before="0" w:after="0"/>
              <w:jc w:val="center"/>
              <w:rPr>
                <w:rStyle w:val="a9"/>
                <w:rFonts w:ascii="Times New Roman" w:hAnsi="Times New Roman"/>
                <w:color w:val="000000"/>
                <w:sz w:val="28"/>
                <w:szCs w:val="28"/>
                <w:u w:color="000000"/>
              </w:rPr>
            </w:pPr>
            <w:r w:rsidRPr="00041578">
              <w:rPr>
                <w:rStyle w:val="a9"/>
                <w:sz w:val="28"/>
                <w:szCs w:val="28"/>
              </w:rPr>
              <w:t>2</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9EA430" w14:textId="0E644376" w:rsidR="00A10778" w:rsidRPr="00041578" w:rsidRDefault="00A10778" w:rsidP="00A10778">
            <w:pPr>
              <w:jc w:val="center"/>
              <w:rPr>
                <w:sz w:val="28"/>
                <w:szCs w:val="28"/>
              </w:rPr>
            </w:pPr>
            <w:r w:rsidRPr="00041578">
              <w:rPr>
                <w:rStyle w:val="a9"/>
                <w:sz w:val="28"/>
                <w:szCs w:val="28"/>
              </w:rPr>
              <w:t>3</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D9768" w14:textId="377CC868" w:rsidR="00A10778" w:rsidRPr="00041578" w:rsidRDefault="00A10778" w:rsidP="00A10778">
            <w:pPr>
              <w:pStyle w:val="a7"/>
              <w:ind w:left="0" w:firstLine="0"/>
              <w:jc w:val="center"/>
              <w:rPr>
                <w:rStyle w:val="Hyperlink5"/>
                <w:rFonts w:eastAsia="Arial Unicode MS"/>
              </w:rPr>
            </w:pPr>
            <w:r w:rsidRPr="00041578">
              <w:rPr>
                <w:rStyle w:val="a9"/>
                <w:lang w:val="en-US"/>
              </w:rPr>
              <w:t>4</w:t>
            </w:r>
          </w:p>
        </w:tc>
      </w:tr>
      <w:tr w:rsidR="006E0E8D" w:rsidRPr="00041578" w14:paraId="0B4CEAEC"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8FC3F1" w14:textId="77777777"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95. Word of mouth</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CE339" w14:textId="77777777"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Word of mouse/web</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85C00D" w14:textId="77777777" w:rsidR="006E0E8D" w:rsidRPr="00041578" w:rsidRDefault="006E0E8D" w:rsidP="006E0E8D">
            <w:pPr>
              <w:rPr>
                <w:sz w:val="28"/>
                <w:szCs w:val="28"/>
              </w:rPr>
            </w:pPr>
            <w:hyperlink r:id="rId186" w:history="1">
              <w:r w:rsidRPr="00041578">
                <w:rPr>
                  <w:rStyle w:val="Hyperlink1"/>
                </w:rPr>
                <w:t>https://www.bwmarketingworld.com/article/word-of-mouth-to-word-of-mouse-marketing-404676</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256AFE" w14:textId="77777777" w:rsidR="006E0E8D" w:rsidRPr="00041578" w:rsidRDefault="006E0E8D" w:rsidP="006E0E8D">
            <w:pPr>
              <w:pStyle w:val="a7"/>
              <w:ind w:left="0" w:firstLine="0"/>
              <w:jc w:val="left"/>
              <w:rPr>
                <w:rStyle w:val="a9"/>
                <w:lang w:val="en-US"/>
              </w:rPr>
            </w:pPr>
            <w:r w:rsidRPr="00041578">
              <w:rPr>
                <w:rStyle w:val="Hyperlink5"/>
                <w:rFonts w:eastAsia="Arial Unicode MS"/>
              </w:rPr>
              <w:t>Lexical substitution</w:t>
            </w:r>
          </w:p>
          <w:p w14:paraId="5D867BEC" w14:textId="77777777" w:rsidR="006E0E8D" w:rsidRPr="00041578" w:rsidRDefault="006E0E8D" w:rsidP="006E0E8D">
            <w:pPr>
              <w:pStyle w:val="a7"/>
              <w:ind w:left="0" w:firstLine="0"/>
              <w:jc w:val="left"/>
              <w:rPr>
                <w:lang w:val="en-US"/>
              </w:rPr>
            </w:pPr>
            <w:r w:rsidRPr="00041578">
              <w:rPr>
                <w:rStyle w:val="Hyperlink5"/>
                <w:rFonts w:eastAsia="Arial Unicode MS"/>
              </w:rPr>
              <w:t>Humorization and Lifestyle metaphor adaptation</w:t>
            </w:r>
          </w:p>
        </w:tc>
      </w:tr>
      <w:tr w:rsidR="006E0E8D" w:rsidRPr="00041578" w14:paraId="12BF8590" w14:textId="77777777" w:rsidTr="00FA7CC3">
        <w:trPr>
          <w:trHeight w:val="20"/>
        </w:trPr>
        <w:tc>
          <w:tcPr>
            <w:tcW w:w="19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D1F93" w14:textId="77777777"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96. Zip your lip</w:t>
            </w:r>
          </w:p>
        </w:tc>
        <w:tc>
          <w:tcPr>
            <w:tcW w:w="18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11AF3" w14:textId="77777777" w:rsidR="006E0E8D" w:rsidRPr="00041578" w:rsidRDefault="006E0E8D" w:rsidP="006E0E8D">
            <w:pPr>
              <w:pStyle w:val="17"/>
              <w:spacing w:before="0" w:after="0"/>
              <w:rPr>
                <w:sz w:val="28"/>
                <w:szCs w:val="28"/>
              </w:rPr>
            </w:pPr>
            <w:r w:rsidRPr="00041578">
              <w:rPr>
                <w:rStyle w:val="a9"/>
                <w:rFonts w:ascii="Times New Roman" w:hAnsi="Times New Roman"/>
                <w:color w:val="000000"/>
                <w:sz w:val="28"/>
                <w:szCs w:val="28"/>
                <w:u w:color="000000"/>
              </w:rPr>
              <w:t>Zip your mouth</w:t>
            </w:r>
          </w:p>
        </w:tc>
        <w:tc>
          <w:tcPr>
            <w:tcW w:w="26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43C03B" w14:textId="77777777" w:rsidR="006E0E8D" w:rsidRPr="00041578" w:rsidRDefault="006E0E8D" w:rsidP="006E0E8D">
            <w:pPr>
              <w:rPr>
                <w:sz w:val="28"/>
                <w:szCs w:val="28"/>
              </w:rPr>
            </w:pPr>
            <w:hyperlink r:id="rId187" w:history="1">
              <w:r w:rsidRPr="00041578">
                <w:rPr>
                  <w:rStyle w:val="Hyperlink1"/>
                </w:rPr>
                <w:t>https://www.youtube.com/watch?v=iXrr_B0gU5Y</w:t>
              </w:r>
            </w:hyperlink>
            <w:r w:rsidRPr="00041578">
              <w:rPr>
                <w:rStyle w:val="a9"/>
                <w:sz w:val="28"/>
                <w:szCs w:val="28"/>
              </w:rPr>
              <w:t xml:space="preserve"> </w:t>
            </w:r>
          </w:p>
        </w:tc>
        <w:tc>
          <w:tcPr>
            <w:tcW w:w="31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327D1D" w14:textId="77777777" w:rsidR="006E0E8D" w:rsidRPr="00041578" w:rsidRDefault="006E0E8D" w:rsidP="006E0E8D">
            <w:pPr>
              <w:pStyle w:val="a7"/>
              <w:ind w:left="0" w:firstLine="0"/>
              <w:rPr>
                <w:rStyle w:val="a9"/>
                <w:lang w:val="en-US"/>
              </w:rPr>
            </w:pPr>
            <w:r w:rsidRPr="00041578">
              <w:rPr>
                <w:rStyle w:val="Hyperlink5"/>
                <w:rFonts w:eastAsia="Arial Unicode MS"/>
              </w:rPr>
              <w:t xml:space="preserve">Lexical substitution </w:t>
            </w:r>
          </w:p>
          <w:p w14:paraId="3EF687AB" w14:textId="77777777" w:rsidR="006E0E8D" w:rsidRPr="00041578" w:rsidRDefault="006E0E8D" w:rsidP="006E0E8D">
            <w:pPr>
              <w:pStyle w:val="a7"/>
              <w:ind w:left="0" w:firstLine="0"/>
              <w:jc w:val="left"/>
              <w:rPr>
                <w:lang w:val="en-US"/>
              </w:rPr>
            </w:pPr>
            <w:r w:rsidRPr="00041578">
              <w:rPr>
                <w:rStyle w:val="Hyperlink5"/>
                <w:rFonts w:eastAsia="Arial Unicode MS"/>
              </w:rPr>
              <w:t>Modernization and Social commentary</w:t>
            </w:r>
          </w:p>
        </w:tc>
      </w:tr>
    </w:tbl>
    <w:p w14:paraId="5873A201" w14:textId="77777777" w:rsidR="005A4CF2" w:rsidRPr="00041578" w:rsidRDefault="005A4CF2" w:rsidP="00407EF7">
      <w:pPr>
        <w:pStyle w:val="a7"/>
        <w:ind w:left="108" w:hanging="108"/>
        <w:jc w:val="left"/>
        <w:rPr>
          <w:lang w:val="en-US"/>
        </w:rPr>
      </w:pPr>
    </w:p>
    <w:p w14:paraId="671ADF25" w14:textId="77777777" w:rsidR="005A4CF2" w:rsidRPr="00041578" w:rsidRDefault="005A4CF2" w:rsidP="00407EF7">
      <w:pPr>
        <w:pStyle w:val="a7"/>
        <w:ind w:left="0" w:firstLine="0"/>
        <w:rPr>
          <w:lang w:val="en-US"/>
        </w:rPr>
      </w:pPr>
    </w:p>
    <w:p w14:paraId="0CEF8608" w14:textId="77777777" w:rsidR="005A4CF2" w:rsidRPr="00041578" w:rsidRDefault="005A4CF2" w:rsidP="00407EF7">
      <w:pPr>
        <w:rPr>
          <w:sz w:val="28"/>
          <w:szCs w:val="28"/>
        </w:rPr>
      </w:pPr>
    </w:p>
    <w:p w14:paraId="5BF5907C" w14:textId="77777777" w:rsidR="005A4CF2" w:rsidRPr="00041578" w:rsidRDefault="005A4CF2" w:rsidP="00407EF7">
      <w:pPr>
        <w:rPr>
          <w:sz w:val="28"/>
          <w:szCs w:val="28"/>
        </w:rPr>
      </w:pPr>
    </w:p>
    <w:p w14:paraId="76B4CBFF" w14:textId="77777777" w:rsidR="005A4CF2" w:rsidRPr="00041578" w:rsidRDefault="005A4CF2" w:rsidP="00407EF7">
      <w:pPr>
        <w:rPr>
          <w:sz w:val="28"/>
          <w:szCs w:val="28"/>
        </w:rPr>
      </w:pPr>
    </w:p>
    <w:sectPr w:rsidR="005A4CF2" w:rsidRPr="00041578" w:rsidSect="00C518D3">
      <w:footerReference w:type="default" r:id="rId188"/>
      <w:pgSz w:w="11920" w:h="16840"/>
      <w:pgMar w:top="1134" w:right="567" w:bottom="1134" w:left="1701" w:header="1134" w:footer="113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D730E" w14:textId="77777777" w:rsidR="00C4381C" w:rsidRDefault="00C4381C">
      <w:r>
        <w:separator/>
      </w:r>
    </w:p>
  </w:endnote>
  <w:endnote w:type="continuationSeparator" w:id="0">
    <w:p w14:paraId="6FFCA196" w14:textId="77777777" w:rsidR="00C4381C" w:rsidRDefault="00C43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7CCF" w14:textId="77777777" w:rsidR="005A4CF2" w:rsidRDefault="007E2A88">
    <w:pPr>
      <w:pStyle w:val="a5"/>
      <w:jc w:val="center"/>
    </w:pPr>
    <w:r>
      <w:rPr>
        <w:rStyle w:val="A6"/>
      </w:rPr>
      <w:fldChar w:fldCharType="begin"/>
    </w:r>
    <w:r>
      <w:rPr>
        <w:rStyle w:val="A6"/>
      </w:rPr>
      <w:instrText xml:space="preserve"> PAGE </w:instrText>
    </w:r>
    <w:r>
      <w:rPr>
        <w:rStyle w:val="A6"/>
      </w:rPr>
      <w:fldChar w:fldCharType="separate"/>
    </w:r>
    <w:r w:rsidR="00E14BCF">
      <w:rPr>
        <w:rStyle w:val="A6"/>
        <w:noProof/>
      </w:rPr>
      <w:t>2</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36903" w14:textId="77777777" w:rsidR="00C4381C" w:rsidRDefault="00C4381C">
      <w:r>
        <w:separator/>
      </w:r>
    </w:p>
  </w:footnote>
  <w:footnote w:type="continuationSeparator" w:id="0">
    <w:p w14:paraId="2ED61620" w14:textId="77777777" w:rsidR="00C4381C" w:rsidRDefault="00C438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5A43"/>
    <w:multiLevelType w:val="multilevel"/>
    <w:tmpl w:val="2D1AB5E2"/>
    <w:styleLink w:val="21"/>
    <w:lvl w:ilvl="0">
      <w:start w:val="1"/>
      <w:numFmt w:val="decimal"/>
      <w:lvlText w:val="%1."/>
      <w:lvlJc w:val="left"/>
      <w:pPr>
        <w:tabs>
          <w:tab w:val="num" w:pos="851"/>
        </w:tabs>
        <w:ind w:left="284" w:firstLine="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993"/>
        </w:tabs>
        <w:ind w:left="426"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993"/>
        </w:tabs>
        <w:ind w:left="426"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993"/>
        </w:tabs>
        <w:ind w:left="720"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993"/>
        </w:tabs>
        <w:ind w:left="720"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993"/>
        </w:tabs>
        <w:ind w:left="993"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993"/>
        </w:tabs>
        <w:ind w:left="993"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993"/>
        </w:tabs>
        <w:ind w:left="993"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993"/>
        </w:tabs>
        <w:ind w:left="993" w:firstLine="14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927C04"/>
    <w:multiLevelType w:val="hybridMultilevel"/>
    <w:tmpl w:val="0278F770"/>
    <w:lvl w:ilvl="0" w:tplc="C51ECA72">
      <w:start w:val="2"/>
      <w:numFmt w:val="bullet"/>
      <w:lvlText w:val="–"/>
      <w:lvlJc w:val="left"/>
      <w:pPr>
        <w:ind w:left="1069" w:hanging="360"/>
      </w:pPr>
      <w:rPr>
        <w:rFonts w:ascii="Times New Roman" w:eastAsia="Arial Unicode MS"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4C52F5A"/>
    <w:multiLevelType w:val="multilevel"/>
    <w:tmpl w:val="9CEA5FFA"/>
    <w:styleLink w:val="15"/>
    <w:lvl w:ilvl="0">
      <w:start w:val="1"/>
      <w:numFmt w:val="decimal"/>
      <w:lvlText w:val="%1."/>
      <w:lvlJc w:val="left"/>
      <w:pPr>
        <w:tabs>
          <w:tab w:val="left" w:pos="993"/>
        </w:tabs>
        <w:ind w:left="490" w:hanging="49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993"/>
        </w:tabs>
        <w:ind w:left="851"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993"/>
        </w:tabs>
        <w:ind w:left="1996" w:hanging="64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993"/>
        </w:tabs>
        <w:ind w:left="2781" w:hanging="644"/>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993"/>
        </w:tabs>
        <w:ind w:left="3926" w:hanging="100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993"/>
        </w:tabs>
        <w:ind w:left="3847" w:hanging="1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993"/>
        </w:tabs>
        <w:ind w:left="5856" w:hanging="136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993"/>
        </w:tabs>
        <w:ind w:left="5417" w:hanging="1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993"/>
        </w:tabs>
        <w:ind w:left="7786" w:hanging="17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5E145DC"/>
    <w:multiLevelType w:val="hybridMultilevel"/>
    <w:tmpl w:val="BA12E724"/>
    <w:styleLink w:val="13"/>
    <w:lvl w:ilvl="0" w:tplc="CFA0DD04">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5EE00C">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6BC073E">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8AE11C">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03CB61C">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6A83BC2">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78CCDC">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963A20">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2422758">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66C1FF9"/>
    <w:multiLevelType w:val="hybridMultilevel"/>
    <w:tmpl w:val="A894BC76"/>
    <w:styleLink w:val="6"/>
    <w:lvl w:ilvl="0" w:tplc="72080EF6">
      <w:start w:val="1"/>
      <w:numFmt w:val="decimal"/>
      <w:lvlText w:val="%1."/>
      <w:lvlJc w:val="left"/>
      <w:pPr>
        <w:tabs>
          <w:tab w:val="num" w:pos="851"/>
        </w:tabs>
        <w:ind w:left="284" w:firstLine="283"/>
      </w:pPr>
      <w:rPr>
        <w:rFonts w:hAnsi="Arial Unicode MS"/>
        <w:i/>
        <w:iCs/>
        <w:caps w:val="0"/>
        <w:smallCaps w:val="0"/>
        <w:strike w:val="0"/>
        <w:dstrike w:val="0"/>
        <w:outline w:val="0"/>
        <w:emboss w:val="0"/>
        <w:imprint w:val="0"/>
        <w:spacing w:val="0"/>
        <w:w w:val="100"/>
        <w:kern w:val="0"/>
        <w:position w:val="0"/>
        <w:highlight w:val="none"/>
        <w:vertAlign w:val="baseline"/>
      </w:rPr>
    </w:lvl>
    <w:lvl w:ilvl="1" w:tplc="66DA2488">
      <w:start w:val="1"/>
      <w:numFmt w:val="lowerLetter"/>
      <w:lvlText w:val="%2."/>
      <w:lvlJc w:val="left"/>
      <w:pPr>
        <w:tabs>
          <w:tab w:val="left" w:pos="851"/>
          <w:tab w:val="num" w:pos="1404"/>
        </w:tabs>
        <w:ind w:left="837" w:firstLine="297"/>
      </w:pPr>
      <w:rPr>
        <w:rFonts w:hAnsi="Arial Unicode MS"/>
        <w:i/>
        <w:iCs/>
        <w:caps w:val="0"/>
        <w:smallCaps w:val="0"/>
        <w:strike w:val="0"/>
        <w:dstrike w:val="0"/>
        <w:outline w:val="0"/>
        <w:emboss w:val="0"/>
        <w:imprint w:val="0"/>
        <w:spacing w:val="0"/>
        <w:w w:val="100"/>
        <w:kern w:val="0"/>
        <w:position w:val="0"/>
        <w:highlight w:val="none"/>
        <w:vertAlign w:val="baseline"/>
      </w:rPr>
    </w:lvl>
    <w:lvl w:ilvl="2" w:tplc="DCFE8444">
      <w:start w:val="1"/>
      <w:numFmt w:val="lowerRoman"/>
      <w:suff w:val="nothing"/>
      <w:lvlText w:val="%3."/>
      <w:lvlJc w:val="left"/>
      <w:pPr>
        <w:tabs>
          <w:tab w:val="left" w:pos="851"/>
        </w:tabs>
        <w:ind w:left="1440" w:firstLine="349"/>
      </w:pPr>
      <w:rPr>
        <w:rFonts w:hAnsi="Arial Unicode MS"/>
        <w:i/>
        <w:iCs/>
        <w:caps w:val="0"/>
        <w:smallCaps w:val="0"/>
        <w:strike w:val="0"/>
        <w:dstrike w:val="0"/>
        <w:outline w:val="0"/>
        <w:emboss w:val="0"/>
        <w:imprint w:val="0"/>
        <w:spacing w:val="0"/>
        <w:w w:val="100"/>
        <w:kern w:val="0"/>
        <w:position w:val="0"/>
        <w:highlight w:val="none"/>
        <w:vertAlign w:val="baseline"/>
      </w:rPr>
    </w:lvl>
    <w:lvl w:ilvl="3" w:tplc="C95EC3C8">
      <w:start w:val="1"/>
      <w:numFmt w:val="decimal"/>
      <w:lvlText w:val="%4."/>
      <w:lvlJc w:val="left"/>
      <w:pPr>
        <w:tabs>
          <w:tab w:val="left" w:pos="851"/>
          <w:tab w:val="num" w:pos="2727"/>
        </w:tabs>
        <w:ind w:left="2160" w:firstLine="321"/>
      </w:pPr>
      <w:rPr>
        <w:rFonts w:hAnsi="Arial Unicode MS"/>
        <w:i/>
        <w:iCs/>
        <w:caps w:val="0"/>
        <w:smallCaps w:val="0"/>
        <w:strike w:val="0"/>
        <w:dstrike w:val="0"/>
        <w:outline w:val="0"/>
        <w:emboss w:val="0"/>
        <w:imprint w:val="0"/>
        <w:spacing w:val="0"/>
        <w:w w:val="100"/>
        <w:kern w:val="0"/>
        <w:position w:val="0"/>
        <w:highlight w:val="none"/>
        <w:vertAlign w:val="baseline"/>
      </w:rPr>
    </w:lvl>
    <w:lvl w:ilvl="4" w:tplc="78E0C3BA">
      <w:start w:val="1"/>
      <w:numFmt w:val="lowerLetter"/>
      <w:lvlText w:val="%5."/>
      <w:lvlJc w:val="left"/>
      <w:pPr>
        <w:tabs>
          <w:tab w:val="left" w:pos="851"/>
          <w:tab w:val="num" w:pos="3447"/>
        </w:tabs>
        <w:ind w:left="2880" w:firstLine="333"/>
      </w:pPr>
      <w:rPr>
        <w:rFonts w:hAnsi="Arial Unicode MS"/>
        <w:i/>
        <w:iCs/>
        <w:caps w:val="0"/>
        <w:smallCaps w:val="0"/>
        <w:strike w:val="0"/>
        <w:dstrike w:val="0"/>
        <w:outline w:val="0"/>
        <w:emboss w:val="0"/>
        <w:imprint w:val="0"/>
        <w:spacing w:val="0"/>
        <w:w w:val="100"/>
        <w:kern w:val="0"/>
        <w:position w:val="0"/>
        <w:highlight w:val="none"/>
        <w:vertAlign w:val="baseline"/>
      </w:rPr>
    </w:lvl>
    <w:lvl w:ilvl="5" w:tplc="51AEDC2E">
      <w:start w:val="1"/>
      <w:numFmt w:val="lowerRoman"/>
      <w:suff w:val="nothing"/>
      <w:lvlText w:val="%6."/>
      <w:lvlJc w:val="left"/>
      <w:pPr>
        <w:tabs>
          <w:tab w:val="left" w:pos="851"/>
        </w:tabs>
        <w:ind w:left="3600" w:firstLine="385"/>
      </w:pPr>
      <w:rPr>
        <w:rFonts w:hAnsi="Arial Unicode MS"/>
        <w:i/>
        <w:iCs/>
        <w:caps w:val="0"/>
        <w:smallCaps w:val="0"/>
        <w:strike w:val="0"/>
        <w:dstrike w:val="0"/>
        <w:outline w:val="0"/>
        <w:emboss w:val="0"/>
        <w:imprint w:val="0"/>
        <w:spacing w:val="0"/>
        <w:w w:val="100"/>
        <w:kern w:val="0"/>
        <w:position w:val="0"/>
        <w:highlight w:val="none"/>
        <w:vertAlign w:val="baseline"/>
      </w:rPr>
    </w:lvl>
    <w:lvl w:ilvl="6" w:tplc="82E624D0">
      <w:start w:val="1"/>
      <w:numFmt w:val="decimal"/>
      <w:suff w:val="nothing"/>
      <w:lvlText w:val="%7."/>
      <w:lvlJc w:val="left"/>
      <w:pPr>
        <w:tabs>
          <w:tab w:val="left" w:pos="851"/>
        </w:tabs>
        <w:ind w:left="4320" w:firstLine="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89224038">
      <w:start w:val="1"/>
      <w:numFmt w:val="lowerLetter"/>
      <w:suff w:val="nothing"/>
      <w:lvlText w:val="%8."/>
      <w:lvlJc w:val="left"/>
      <w:pPr>
        <w:tabs>
          <w:tab w:val="left" w:pos="851"/>
        </w:tabs>
        <w:ind w:left="5040" w:firstLine="369"/>
      </w:pPr>
      <w:rPr>
        <w:rFonts w:hAnsi="Arial Unicode MS"/>
        <w:i/>
        <w:iCs/>
        <w:caps w:val="0"/>
        <w:smallCaps w:val="0"/>
        <w:strike w:val="0"/>
        <w:dstrike w:val="0"/>
        <w:outline w:val="0"/>
        <w:emboss w:val="0"/>
        <w:imprint w:val="0"/>
        <w:spacing w:val="0"/>
        <w:w w:val="100"/>
        <w:kern w:val="0"/>
        <w:position w:val="0"/>
        <w:highlight w:val="none"/>
        <w:vertAlign w:val="baseline"/>
      </w:rPr>
    </w:lvl>
    <w:lvl w:ilvl="8" w:tplc="04ACBA36">
      <w:start w:val="1"/>
      <w:numFmt w:val="lowerRoman"/>
      <w:suff w:val="nothing"/>
      <w:lvlText w:val="%9."/>
      <w:lvlJc w:val="left"/>
      <w:pPr>
        <w:tabs>
          <w:tab w:val="left" w:pos="851"/>
        </w:tabs>
        <w:ind w:left="5760" w:firstLine="421"/>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F109F1"/>
    <w:multiLevelType w:val="hybridMultilevel"/>
    <w:tmpl w:val="8BC45AD8"/>
    <w:lvl w:ilvl="0" w:tplc="1436AD44">
      <w:start w:val="4"/>
      <w:numFmt w:val="bullet"/>
      <w:lvlText w:val="–"/>
      <w:lvlJc w:val="left"/>
      <w:pPr>
        <w:ind w:left="1069" w:hanging="360"/>
      </w:pPr>
      <w:rPr>
        <w:rFonts w:ascii="Times New Roman" w:eastAsia="Arial Unicode MS"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0C5C5DF2"/>
    <w:multiLevelType w:val="multilevel"/>
    <w:tmpl w:val="0478BB62"/>
    <w:numStyleLink w:val="26"/>
  </w:abstractNum>
  <w:abstractNum w:abstractNumId="7" w15:restartNumberingAfterBreak="0">
    <w:nsid w:val="0E503880"/>
    <w:multiLevelType w:val="hybridMultilevel"/>
    <w:tmpl w:val="65BC3304"/>
    <w:styleLink w:val="9"/>
    <w:lvl w:ilvl="0" w:tplc="B1CA251C">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158B5AA">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340BDBA">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B26488">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BBA0F3C">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AC746A">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BBC25C2">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20867F8">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6EB148">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E964B91"/>
    <w:multiLevelType w:val="hybridMultilevel"/>
    <w:tmpl w:val="6D84C6C6"/>
    <w:lvl w:ilvl="0" w:tplc="466AB25C">
      <w:start w:val="1"/>
      <w:numFmt w:val="decimal"/>
      <w:lvlText w:val="%1."/>
      <w:lvlJc w:val="left"/>
      <w:pPr>
        <w:tabs>
          <w:tab w:val="num" w:pos="318"/>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28AA8E">
      <w:start w:val="1"/>
      <w:numFmt w:val="lowerLetter"/>
      <w:lvlText w:val="%2."/>
      <w:lvlJc w:val="left"/>
      <w:pPr>
        <w:tabs>
          <w:tab w:val="left" w:pos="318"/>
          <w:tab w:val="num" w:pos="1440"/>
        </w:tabs>
        <w:ind w:left="1482" w:hanging="402"/>
      </w:pPr>
      <w:rPr>
        <w:rFonts w:hAnsi="Arial Unicode MS"/>
        <w:caps w:val="0"/>
        <w:smallCaps w:val="0"/>
        <w:strike w:val="0"/>
        <w:dstrike w:val="0"/>
        <w:outline w:val="0"/>
        <w:emboss w:val="0"/>
        <w:imprint w:val="0"/>
        <w:spacing w:val="0"/>
        <w:w w:val="100"/>
        <w:kern w:val="0"/>
        <w:position w:val="0"/>
        <w:highlight w:val="none"/>
        <w:vertAlign w:val="baseline"/>
      </w:rPr>
    </w:lvl>
    <w:lvl w:ilvl="2" w:tplc="8AC2C9CE">
      <w:start w:val="1"/>
      <w:numFmt w:val="lowerRoman"/>
      <w:lvlText w:val="%3."/>
      <w:lvlJc w:val="left"/>
      <w:pPr>
        <w:tabs>
          <w:tab w:val="left" w:pos="318"/>
          <w:tab w:val="num" w:pos="2160"/>
        </w:tabs>
        <w:ind w:left="2202"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8D848BE4">
      <w:start w:val="1"/>
      <w:numFmt w:val="decimal"/>
      <w:lvlText w:val="%4."/>
      <w:lvlJc w:val="left"/>
      <w:pPr>
        <w:tabs>
          <w:tab w:val="left" w:pos="318"/>
          <w:tab w:val="num" w:pos="2880"/>
        </w:tabs>
        <w:ind w:left="2922" w:hanging="402"/>
      </w:pPr>
      <w:rPr>
        <w:rFonts w:hAnsi="Arial Unicode MS"/>
        <w:caps w:val="0"/>
        <w:smallCaps w:val="0"/>
        <w:strike w:val="0"/>
        <w:dstrike w:val="0"/>
        <w:outline w:val="0"/>
        <w:emboss w:val="0"/>
        <w:imprint w:val="0"/>
        <w:spacing w:val="0"/>
        <w:w w:val="100"/>
        <w:kern w:val="0"/>
        <w:position w:val="0"/>
        <w:highlight w:val="none"/>
        <w:vertAlign w:val="baseline"/>
      </w:rPr>
    </w:lvl>
    <w:lvl w:ilvl="4" w:tplc="3C587B02">
      <w:start w:val="1"/>
      <w:numFmt w:val="lowerLetter"/>
      <w:lvlText w:val="%5."/>
      <w:lvlJc w:val="left"/>
      <w:pPr>
        <w:tabs>
          <w:tab w:val="left" w:pos="318"/>
          <w:tab w:val="num" w:pos="3600"/>
        </w:tabs>
        <w:ind w:left="3642" w:hanging="402"/>
      </w:pPr>
      <w:rPr>
        <w:rFonts w:hAnsi="Arial Unicode MS"/>
        <w:caps w:val="0"/>
        <w:smallCaps w:val="0"/>
        <w:strike w:val="0"/>
        <w:dstrike w:val="0"/>
        <w:outline w:val="0"/>
        <w:emboss w:val="0"/>
        <w:imprint w:val="0"/>
        <w:spacing w:val="0"/>
        <w:w w:val="100"/>
        <w:kern w:val="0"/>
        <w:position w:val="0"/>
        <w:highlight w:val="none"/>
        <w:vertAlign w:val="baseline"/>
      </w:rPr>
    </w:lvl>
    <w:lvl w:ilvl="5" w:tplc="6F14DC30">
      <w:start w:val="1"/>
      <w:numFmt w:val="lowerRoman"/>
      <w:lvlText w:val="%6."/>
      <w:lvlJc w:val="left"/>
      <w:pPr>
        <w:tabs>
          <w:tab w:val="left" w:pos="318"/>
          <w:tab w:val="num" w:pos="4320"/>
        </w:tabs>
        <w:ind w:left="4362"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B72E15BE">
      <w:start w:val="1"/>
      <w:numFmt w:val="decimal"/>
      <w:lvlText w:val="%7."/>
      <w:lvlJc w:val="left"/>
      <w:pPr>
        <w:tabs>
          <w:tab w:val="left" w:pos="318"/>
          <w:tab w:val="num" w:pos="5040"/>
        </w:tabs>
        <w:ind w:left="5082" w:hanging="402"/>
      </w:pPr>
      <w:rPr>
        <w:rFonts w:hAnsi="Arial Unicode MS"/>
        <w:caps w:val="0"/>
        <w:smallCaps w:val="0"/>
        <w:strike w:val="0"/>
        <w:dstrike w:val="0"/>
        <w:outline w:val="0"/>
        <w:emboss w:val="0"/>
        <w:imprint w:val="0"/>
        <w:spacing w:val="0"/>
        <w:w w:val="100"/>
        <w:kern w:val="0"/>
        <w:position w:val="0"/>
        <w:highlight w:val="none"/>
        <w:vertAlign w:val="baseline"/>
      </w:rPr>
    </w:lvl>
    <w:lvl w:ilvl="7" w:tplc="77BCC778">
      <w:start w:val="1"/>
      <w:numFmt w:val="lowerLetter"/>
      <w:lvlText w:val="%8."/>
      <w:lvlJc w:val="left"/>
      <w:pPr>
        <w:tabs>
          <w:tab w:val="left" w:pos="318"/>
          <w:tab w:val="num" w:pos="5760"/>
        </w:tabs>
        <w:ind w:left="5802" w:hanging="402"/>
      </w:pPr>
      <w:rPr>
        <w:rFonts w:hAnsi="Arial Unicode MS"/>
        <w:caps w:val="0"/>
        <w:smallCaps w:val="0"/>
        <w:strike w:val="0"/>
        <w:dstrike w:val="0"/>
        <w:outline w:val="0"/>
        <w:emboss w:val="0"/>
        <w:imprint w:val="0"/>
        <w:spacing w:val="0"/>
        <w:w w:val="100"/>
        <w:kern w:val="0"/>
        <w:position w:val="0"/>
        <w:highlight w:val="none"/>
        <w:vertAlign w:val="baseline"/>
      </w:rPr>
    </w:lvl>
    <w:lvl w:ilvl="8" w:tplc="EF646900">
      <w:start w:val="1"/>
      <w:numFmt w:val="lowerRoman"/>
      <w:lvlText w:val="%9."/>
      <w:lvlJc w:val="left"/>
      <w:pPr>
        <w:tabs>
          <w:tab w:val="left" w:pos="318"/>
          <w:tab w:val="num" w:pos="6480"/>
        </w:tabs>
        <w:ind w:left="6522"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F0F57D6"/>
    <w:multiLevelType w:val="multilevel"/>
    <w:tmpl w:val="F474B7C2"/>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0F944B62"/>
    <w:multiLevelType w:val="hybridMultilevel"/>
    <w:tmpl w:val="733EB3E0"/>
    <w:numStyleLink w:val="7"/>
  </w:abstractNum>
  <w:abstractNum w:abstractNumId="11" w15:restartNumberingAfterBreak="0">
    <w:nsid w:val="107F792C"/>
    <w:multiLevelType w:val="hybridMultilevel"/>
    <w:tmpl w:val="CACEFD56"/>
    <w:lvl w:ilvl="0" w:tplc="71D67F98">
      <w:start w:val="1"/>
      <w:numFmt w:val="decimal"/>
      <w:lvlText w:val="%1."/>
      <w:lvlJc w:val="left"/>
      <w:pPr>
        <w:ind w:left="459" w:hanging="459"/>
      </w:pPr>
      <w:rPr>
        <w:rFonts w:hAnsi="Arial Unicode MS"/>
        <w:caps w:val="0"/>
        <w:smallCaps w:val="0"/>
        <w:strike w:val="0"/>
        <w:dstrike w:val="0"/>
        <w:outline w:val="0"/>
        <w:emboss w:val="0"/>
        <w:imprint w:val="0"/>
        <w:spacing w:val="0"/>
        <w:w w:val="100"/>
        <w:kern w:val="0"/>
        <w:position w:val="0"/>
        <w:highlight w:val="none"/>
        <w:vertAlign w:val="baseline"/>
      </w:rPr>
    </w:lvl>
    <w:lvl w:ilvl="1" w:tplc="87A67904">
      <w:start w:val="1"/>
      <w:numFmt w:val="lowerLetter"/>
      <w:lvlText w:val="%2."/>
      <w:lvlJc w:val="left"/>
      <w:pPr>
        <w:ind w:left="1080"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FE50D936">
      <w:start w:val="1"/>
      <w:numFmt w:val="lowerRoman"/>
      <w:lvlText w:val="%3."/>
      <w:lvlJc w:val="left"/>
      <w:pPr>
        <w:ind w:left="1800" w:hanging="254"/>
      </w:pPr>
      <w:rPr>
        <w:rFonts w:hAnsi="Arial Unicode MS"/>
        <w:caps w:val="0"/>
        <w:smallCaps w:val="0"/>
        <w:strike w:val="0"/>
        <w:dstrike w:val="0"/>
        <w:outline w:val="0"/>
        <w:emboss w:val="0"/>
        <w:imprint w:val="0"/>
        <w:spacing w:val="0"/>
        <w:w w:val="100"/>
        <w:kern w:val="0"/>
        <w:position w:val="0"/>
        <w:highlight w:val="none"/>
        <w:vertAlign w:val="baseline"/>
      </w:rPr>
    </w:lvl>
    <w:lvl w:ilvl="3" w:tplc="72CA52D6">
      <w:start w:val="1"/>
      <w:numFmt w:val="decimal"/>
      <w:lvlText w:val="%4."/>
      <w:lvlJc w:val="left"/>
      <w:pPr>
        <w:ind w:left="2520"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58F8B892">
      <w:start w:val="1"/>
      <w:numFmt w:val="lowerLetter"/>
      <w:lvlText w:val="%5."/>
      <w:lvlJc w:val="left"/>
      <w:pPr>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6A884FE4">
      <w:start w:val="1"/>
      <w:numFmt w:val="lowerRoman"/>
      <w:lvlText w:val="%6."/>
      <w:lvlJc w:val="left"/>
      <w:pPr>
        <w:ind w:left="3960" w:hanging="218"/>
      </w:pPr>
      <w:rPr>
        <w:rFonts w:hAnsi="Arial Unicode MS"/>
        <w:caps w:val="0"/>
        <w:smallCaps w:val="0"/>
        <w:strike w:val="0"/>
        <w:dstrike w:val="0"/>
        <w:outline w:val="0"/>
        <w:emboss w:val="0"/>
        <w:imprint w:val="0"/>
        <w:spacing w:val="0"/>
        <w:w w:val="100"/>
        <w:kern w:val="0"/>
        <w:position w:val="0"/>
        <w:highlight w:val="none"/>
        <w:vertAlign w:val="baseline"/>
      </w:rPr>
    </w:lvl>
    <w:lvl w:ilvl="6" w:tplc="3230CD46">
      <w:start w:val="1"/>
      <w:numFmt w:val="decimal"/>
      <w:lvlText w:val="%7."/>
      <w:lvlJc w:val="left"/>
      <w:pPr>
        <w:ind w:left="4680" w:hanging="276"/>
      </w:pPr>
      <w:rPr>
        <w:rFonts w:hAnsi="Arial Unicode MS"/>
        <w:caps w:val="0"/>
        <w:smallCaps w:val="0"/>
        <w:strike w:val="0"/>
        <w:dstrike w:val="0"/>
        <w:outline w:val="0"/>
        <w:emboss w:val="0"/>
        <w:imprint w:val="0"/>
        <w:spacing w:val="0"/>
        <w:w w:val="100"/>
        <w:kern w:val="0"/>
        <w:position w:val="0"/>
        <w:highlight w:val="none"/>
        <w:vertAlign w:val="baseline"/>
      </w:rPr>
    </w:lvl>
    <w:lvl w:ilvl="7" w:tplc="A85C5D38">
      <w:start w:val="1"/>
      <w:numFmt w:val="lowerLetter"/>
      <w:lvlText w:val="%8."/>
      <w:lvlJc w:val="left"/>
      <w:pPr>
        <w:ind w:left="5400" w:hanging="264"/>
      </w:pPr>
      <w:rPr>
        <w:rFonts w:hAnsi="Arial Unicode MS"/>
        <w:caps w:val="0"/>
        <w:smallCaps w:val="0"/>
        <w:strike w:val="0"/>
        <w:dstrike w:val="0"/>
        <w:outline w:val="0"/>
        <w:emboss w:val="0"/>
        <w:imprint w:val="0"/>
        <w:spacing w:val="0"/>
        <w:w w:val="100"/>
        <w:kern w:val="0"/>
        <w:position w:val="0"/>
        <w:highlight w:val="none"/>
        <w:vertAlign w:val="baseline"/>
      </w:rPr>
    </w:lvl>
    <w:lvl w:ilvl="8" w:tplc="8C6EEDD0">
      <w:start w:val="1"/>
      <w:numFmt w:val="lowerRoman"/>
      <w:lvlText w:val="%9."/>
      <w:lvlJc w:val="left"/>
      <w:pPr>
        <w:ind w:left="6120" w:hanging="1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25276B9"/>
    <w:multiLevelType w:val="multilevel"/>
    <w:tmpl w:val="EE0E4864"/>
    <w:styleLink w:val="19"/>
    <w:lvl w:ilvl="0">
      <w:start w:val="1"/>
      <w:numFmt w:val="decimal"/>
      <w:lvlText w:val="%1."/>
      <w:lvlJc w:val="left"/>
      <w:pPr>
        <w:tabs>
          <w:tab w:val="num" w:pos="1057"/>
        </w:tabs>
        <w:ind w:left="490" w:firstLine="7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993"/>
        </w:tabs>
        <w:ind w:left="426"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993"/>
        </w:tabs>
        <w:ind w:left="1145" w:firstLine="36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993"/>
          <w:tab w:val="num" w:pos="2497"/>
        </w:tabs>
        <w:ind w:left="1930" w:hanging="12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993"/>
        </w:tabs>
        <w:ind w:left="3075"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993"/>
        </w:tabs>
        <w:ind w:left="3860"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993"/>
        </w:tabs>
        <w:ind w:left="5005"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993"/>
        </w:tabs>
        <w:ind w:left="5790"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993"/>
        </w:tabs>
        <w:ind w:left="6769" w:firstLine="42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2895405"/>
    <w:multiLevelType w:val="multilevel"/>
    <w:tmpl w:val="F36C190C"/>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149002A0"/>
    <w:multiLevelType w:val="hybridMultilevel"/>
    <w:tmpl w:val="CC047062"/>
    <w:numStyleLink w:val="1"/>
  </w:abstractNum>
  <w:abstractNum w:abstractNumId="15" w15:restartNumberingAfterBreak="0">
    <w:nsid w:val="16015411"/>
    <w:multiLevelType w:val="hybridMultilevel"/>
    <w:tmpl w:val="93688B70"/>
    <w:styleLink w:val="12"/>
    <w:lvl w:ilvl="0" w:tplc="E000F5BA">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60B2EC">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52C58E2">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1A3D9E">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412B55E">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5A95C8">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7CC4EC">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523E22">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DCAF5E4">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6CB0CAD"/>
    <w:multiLevelType w:val="hybridMultilevel"/>
    <w:tmpl w:val="210ADE12"/>
    <w:numStyleLink w:val="24"/>
  </w:abstractNum>
  <w:abstractNum w:abstractNumId="17" w15:restartNumberingAfterBreak="0">
    <w:nsid w:val="181C26EC"/>
    <w:multiLevelType w:val="multilevel"/>
    <w:tmpl w:val="C1345A92"/>
    <w:styleLink w:val="16"/>
    <w:lvl w:ilvl="0">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851"/>
        </w:tabs>
        <w:ind w:left="360" w:firstLine="4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851"/>
        </w:tabs>
        <w:ind w:left="360" w:firstLine="4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851"/>
        </w:tabs>
        <w:ind w:left="720" w:firstLine="4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851"/>
        </w:tabs>
        <w:ind w:left="720" w:firstLine="4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851"/>
        </w:tabs>
        <w:ind w:left="851" w:firstLine="4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851"/>
        </w:tabs>
        <w:ind w:left="851" w:firstLine="4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851"/>
        </w:tabs>
        <w:ind w:left="851" w:firstLine="4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851"/>
        </w:tabs>
        <w:ind w:left="851" w:firstLine="4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8E07812"/>
    <w:multiLevelType w:val="hybridMultilevel"/>
    <w:tmpl w:val="1F101442"/>
    <w:styleLink w:val="10"/>
    <w:lvl w:ilvl="0" w:tplc="ACD6235C">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63864B4">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12C413A">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5AA16E">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608060">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8A8362C">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6E0A1A">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C94EA10">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C80296">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A432798"/>
    <w:multiLevelType w:val="multilevel"/>
    <w:tmpl w:val="415E4438"/>
    <w:styleLink w:val="22"/>
    <w:lvl w:ilvl="0">
      <w:start w:val="1"/>
      <w:numFmt w:val="decimal"/>
      <w:lvlText w:val="%1."/>
      <w:lvlJc w:val="left"/>
      <w:pPr>
        <w:tabs>
          <w:tab w:val="num" w:pos="1057"/>
        </w:tabs>
        <w:ind w:left="490" w:firstLine="7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993"/>
        </w:tabs>
        <w:ind w:left="426" w:firstLine="14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993"/>
        </w:tabs>
        <w:ind w:left="1068"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993"/>
        </w:tabs>
        <w:ind w:left="1776"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993"/>
        </w:tabs>
        <w:ind w:left="2844"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993"/>
        </w:tabs>
        <w:ind w:left="3552"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993"/>
        </w:tabs>
        <w:ind w:left="4620"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993"/>
        </w:tabs>
        <w:ind w:left="5328"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993"/>
        </w:tabs>
        <w:ind w:left="6230" w:firstLine="42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C7728AA"/>
    <w:multiLevelType w:val="hybridMultilevel"/>
    <w:tmpl w:val="D7F8BC1A"/>
    <w:lvl w:ilvl="0" w:tplc="64F0D50C">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EBB1A90"/>
    <w:multiLevelType w:val="hybridMultilevel"/>
    <w:tmpl w:val="65BC3304"/>
    <w:numStyleLink w:val="9"/>
  </w:abstractNum>
  <w:abstractNum w:abstractNumId="22" w15:restartNumberingAfterBreak="0">
    <w:nsid w:val="2200243D"/>
    <w:multiLevelType w:val="multilevel"/>
    <w:tmpl w:val="2D1AB5E2"/>
    <w:numStyleLink w:val="21"/>
  </w:abstractNum>
  <w:abstractNum w:abstractNumId="23" w15:restartNumberingAfterBreak="0">
    <w:nsid w:val="233E2A42"/>
    <w:multiLevelType w:val="hybridMultilevel"/>
    <w:tmpl w:val="CD445396"/>
    <w:lvl w:ilvl="0" w:tplc="35AC76CE">
      <w:start w:val="1"/>
      <w:numFmt w:val="decimal"/>
      <w:lvlText w:val="%1."/>
      <w:lvlJc w:val="left"/>
      <w:pPr>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40CE9BA0">
      <w:start w:val="1"/>
      <w:numFmt w:val="lowerLetter"/>
      <w:lvlText w:val="%2."/>
      <w:lvlJc w:val="left"/>
      <w:pPr>
        <w:ind w:left="1080"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C472DF68">
      <w:start w:val="1"/>
      <w:numFmt w:val="lowerRoman"/>
      <w:lvlText w:val="%3."/>
      <w:lvlJc w:val="left"/>
      <w:pPr>
        <w:ind w:left="1800" w:hanging="254"/>
      </w:pPr>
      <w:rPr>
        <w:rFonts w:hAnsi="Arial Unicode MS"/>
        <w:caps w:val="0"/>
        <w:smallCaps w:val="0"/>
        <w:strike w:val="0"/>
        <w:dstrike w:val="0"/>
        <w:outline w:val="0"/>
        <w:emboss w:val="0"/>
        <w:imprint w:val="0"/>
        <w:spacing w:val="0"/>
        <w:w w:val="100"/>
        <w:kern w:val="0"/>
        <w:position w:val="0"/>
        <w:highlight w:val="none"/>
        <w:vertAlign w:val="baseline"/>
      </w:rPr>
    </w:lvl>
    <w:lvl w:ilvl="3" w:tplc="56124990">
      <w:start w:val="1"/>
      <w:numFmt w:val="decimal"/>
      <w:lvlText w:val="%4."/>
      <w:lvlJc w:val="left"/>
      <w:pPr>
        <w:ind w:left="2520"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7BDAD66A">
      <w:start w:val="1"/>
      <w:numFmt w:val="lowerLetter"/>
      <w:lvlText w:val="%5."/>
      <w:lvlJc w:val="left"/>
      <w:pPr>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58F414DE">
      <w:start w:val="1"/>
      <w:numFmt w:val="lowerRoman"/>
      <w:lvlText w:val="%6."/>
      <w:lvlJc w:val="left"/>
      <w:pPr>
        <w:ind w:left="3960" w:hanging="218"/>
      </w:pPr>
      <w:rPr>
        <w:rFonts w:hAnsi="Arial Unicode MS"/>
        <w:caps w:val="0"/>
        <w:smallCaps w:val="0"/>
        <w:strike w:val="0"/>
        <w:dstrike w:val="0"/>
        <w:outline w:val="0"/>
        <w:emboss w:val="0"/>
        <w:imprint w:val="0"/>
        <w:spacing w:val="0"/>
        <w:w w:val="100"/>
        <w:kern w:val="0"/>
        <w:position w:val="0"/>
        <w:highlight w:val="none"/>
        <w:vertAlign w:val="baseline"/>
      </w:rPr>
    </w:lvl>
    <w:lvl w:ilvl="6" w:tplc="0EE24BCA">
      <w:start w:val="1"/>
      <w:numFmt w:val="decimal"/>
      <w:lvlText w:val="%7."/>
      <w:lvlJc w:val="left"/>
      <w:pPr>
        <w:ind w:left="4680" w:hanging="276"/>
      </w:pPr>
      <w:rPr>
        <w:rFonts w:hAnsi="Arial Unicode MS"/>
        <w:caps w:val="0"/>
        <w:smallCaps w:val="0"/>
        <w:strike w:val="0"/>
        <w:dstrike w:val="0"/>
        <w:outline w:val="0"/>
        <w:emboss w:val="0"/>
        <w:imprint w:val="0"/>
        <w:spacing w:val="0"/>
        <w:w w:val="100"/>
        <w:kern w:val="0"/>
        <w:position w:val="0"/>
        <w:highlight w:val="none"/>
        <w:vertAlign w:val="baseline"/>
      </w:rPr>
    </w:lvl>
    <w:lvl w:ilvl="7" w:tplc="033C7E7A">
      <w:start w:val="1"/>
      <w:numFmt w:val="lowerLetter"/>
      <w:lvlText w:val="%8."/>
      <w:lvlJc w:val="left"/>
      <w:pPr>
        <w:ind w:left="5400" w:hanging="264"/>
      </w:pPr>
      <w:rPr>
        <w:rFonts w:hAnsi="Arial Unicode MS"/>
        <w:caps w:val="0"/>
        <w:smallCaps w:val="0"/>
        <w:strike w:val="0"/>
        <w:dstrike w:val="0"/>
        <w:outline w:val="0"/>
        <w:emboss w:val="0"/>
        <w:imprint w:val="0"/>
        <w:spacing w:val="0"/>
        <w:w w:val="100"/>
        <w:kern w:val="0"/>
        <w:position w:val="0"/>
        <w:highlight w:val="none"/>
        <w:vertAlign w:val="baseline"/>
      </w:rPr>
    </w:lvl>
    <w:lvl w:ilvl="8" w:tplc="ACB04B4A">
      <w:start w:val="1"/>
      <w:numFmt w:val="lowerRoman"/>
      <w:lvlText w:val="%9."/>
      <w:lvlJc w:val="left"/>
      <w:pPr>
        <w:ind w:left="6120" w:hanging="1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9207B44"/>
    <w:multiLevelType w:val="hybridMultilevel"/>
    <w:tmpl w:val="7248A5B2"/>
    <w:numStyleLink w:val="2"/>
  </w:abstractNum>
  <w:abstractNum w:abstractNumId="25" w15:restartNumberingAfterBreak="0">
    <w:nsid w:val="2AD325D1"/>
    <w:multiLevelType w:val="hybridMultilevel"/>
    <w:tmpl w:val="E7ECD872"/>
    <w:styleLink w:val="27"/>
    <w:lvl w:ilvl="0" w:tplc="4F2A5EF6">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987AF966">
      <w:start w:val="1"/>
      <w:numFmt w:val="lowerLetter"/>
      <w:lvlText w:val="%2."/>
      <w:lvlJc w:val="left"/>
      <w:pPr>
        <w:tabs>
          <w:tab w:val="left" w:pos="851"/>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4C8AB362">
      <w:start w:val="1"/>
      <w:numFmt w:val="lowerRoman"/>
      <w:suff w:val="nothing"/>
      <w:lvlText w:val="%3."/>
      <w:lvlJc w:val="left"/>
      <w:pPr>
        <w:tabs>
          <w:tab w:val="left" w:pos="851"/>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31F60406">
      <w:start w:val="1"/>
      <w:numFmt w:val="decimal"/>
      <w:lvlText w:val="%4."/>
      <w:lvlJc w:val="left"/>
      <w:pPr>
        <w:tabs>
          <w:tab w:val="left" w:pos="851"/>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DC30ABCE">
      <w:start w:val="1"/>
      <w:numFmt w:val="lowerLetter"/>
      <w:lvlText w:val="%5."/>
      <w:lvlJc w:val="left"/>
      <w:pPr>
        <w:tabs>
          <w:tab w:val="left" w:pos="851"/>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6C127C78">
      <w:start w:val="1"/>
      <w:numFmt w:val="lowerRoman"/>
      <w:suff w:val="nothing"/>
      <w:lvlText w:val="%6."/>
      <w:lvlJc w:val="left"/>
      <w:pPr>
        <w:tabs>
          <w:tab w:val="left" w:pos="851"/>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6C8CA9E8">
      <w:start w:val="1"/>
      <w:numFmt w:val="decimal"/>
      <w:suff w:val="nothing"/>
      <w:lvlText w:val="%7."/>
      <w:lvlJc w:val="left"/>
      <w:pPr>
        <w:tabs>
          <w:tab w:val="left" w:pos="851"/>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CE74CE1C">
      <w:start w:val="1"/>
      <w:numFmt w:val="lowerLetter"/>
      <w:suff w:val="nothing"/>
      <w:lvlText w:val="%8."/>
      <w:lvlJc w:val="left"/>
      <w:pPr>
        <w:tabs>
          <w:tab w:val="left" w:pos="851"/>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C30C3E26">
      <w:start w:val="1"/>
      <w:numFmt w:val="lowerRoman"/>
      <w:suff w:val="nothing"/>
      <w:lvlText w:val="%9."/>
      <w:lvlJc w:val="left"/>
      <w:pPr>
        <w:tabs>
          <w:tab w:val="left" w:pos="851"/>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E390D00"/>
    <w:multiLevelType w:val="multilevel"/>
    <w:tmpl w:val="9CEA5FFA"/>
    <w:numStyleLink w:val="15"/>
  </w:abstractNum>
  <w:abstractNum w:abstractNumId="27" w15:restartNumberingAfterBreak="0">
    <w:nsid w:val="2EDC732B"/>
    <w:multiLevelType w:val="multilevel"/>
    <w:tmpl w:val="C1345A92"/>
    <w:numStyleLink w:val="16"/>
  </w:abstractNum>
  <w:abstractNum w:abstractNumId="28" w15:restartNumberingAfterBreak="0">
    <w:nsid w:val="314D0D39"/>
    <w:multiLevelType w:val="multilevel"/>
    <w:tmpl w:val="1008449C"/>
    <w:styleLink w:val="4"/>
    <w:lvl w:ilvl="0">
      <w:start w:val="1"/>
      <w:numFmt w:val="decimal"/>
      <w:suff w:val="nothing"/>
      <w:lvlText w:val="%1."/>
      <w:lvlJc w:val="left"/>
      <w:pPr>
        <w:ind w:left="141"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785"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776"/>
        </w:tabs>
        <w:ind w:left="1210" w:hanging="14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995"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420"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205"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824"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4249"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674" w:firstLine="426"/>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52B03AF"/>
    <w:multiLevelType w:val="hybridMultilevel"/>
    <w:tmpl w:val="AC805F90"/>
    <w:numStyleLink w:val="23"/>
  </w:abstractNum>
  <w:abstractNum w:abstractNumId="30" w15:restartNumberingAfterBreak="0">
    <w:nsid w:val="36A22B3F"/>
    <w:multiLevelType w:val="hybridMultilevel"/>
    <w:tmpl w:val="0522465A"/>
    <w:numStyleLink w:val="11"/>
  </w:abstractNum>
  <w:abstractNum w:abstractNumId="31" w15:restartNumberingAfterBreak="0">
    <w:nsid w:val="37C67422"/>
    <w:multiLevelType w:val="hybridMultilevel"/>
    <w:tmpl w:val="F4D05ABE"/>
    <w:styleLink w:val="8"/>
    <w:lvl w:ilvl="0" w:tplc="C540ACBC">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772BD08">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62C29B2">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7ED2B6">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0F46606">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D5CBF36">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B22653A">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D2C4D4">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A4A5F52">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872266F"/>
    <w:multiLevelType w:val="hybridMultilevel"/>
    <w:tmpl w:val="64BCDE7A"/>
    <w:lvl w:ilvl="0" w:tplc="6D607464">
      <w:start w:val="1"/>
      <w:numFmt w:val="decimal"/>
      <w:lvlText w:val="%1."/>
      <w:lvlJc w:val="left"/>
      <w:pPr>
        <w:tabs>
          <w:tab w:val="num" w:pos="318"/>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842BFE2">
      <w:start w:val="1"/>
      <w:numFmt w:val="lowerLetter"/>
      <w:lvlText w:val="%2."/>
      <w:lvlJc w:val="left"/>
      <w:pPr>
        <w:tabs>
          <w:tab w:val="left" w:pos="318"/>
          <w:tab w:val="num" w:pos="1440"/>
        </w:tabs>
        <w:ind w:left="1482" w:hanging="402"/>
      </w:pPr>
      <w:rPr>
        <w:rFonts w:hAnsi="Arial Unicode MS"/>
        <w:caps w:val="0"/>
        <w:smallCaps w:val="0"/>
        <w:strike w:val="0"/>
        <w:dstrike w:val="0"/>
        <w:outline w:val="0"/>
        <w:emboss w:val="0"/>
        <w:imprint w:val="0"/>
        <w:spacing w:val="0"/>
        <w:w w:val="100"/>
        <w:kern w:val="0"/>
        <w:position w:val="0"/>
        <w:highlight w:val="none"/>
        <w:vertAlign w:val="baseline"/>
      </w:rPr>
    </w:lvl>
    <w:lvl w:ilvl="2" w:tplc="E662E7C0">
      <w:start w:val="1"/>
      <w:numFmt w:val="lowerRoman"/>
      <w:lvlText w:val="%3."/>
      <w:lvlJc w:val="left"/>
      <w:pPr>
        <w:tabs>
          <w:tab w:val="left" w:pos="318"/>
          <w:tab w:val="num" w:pos="2160"/>
        </w:tabs>
        <w:ind w:left="2202"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C2C6494">
      <w:start w:val="1"/>
      <w:numFmt w:val="decimal"/>
      <w:lvlText w:val="%4."/>
      <w:lvlJc w:val="left"/>
      <w:pPr>
        <w:tabs>
          <w:tab w:val="left" w:pos="318"/>
          <w:tab w:val="num" w:pos="2880"/>
        </w:tabs>
        <w:ind w:left="2922" w:hanging="402"/>
      </w:pPr>
      <w:rPr>
        <w:rFonts w:hAnsi="Arial Unicode MS"/>
        <w:caps w:val="0"/>
        <w:smallCaps w:val="0"/>
        <w:strike w:val="0"/>
        <w:dstrike w:val="0"/>
        <w:outline w:val="0"/>
        <w:emboss w:val="0"/>
        <w:imprint w:val="0"/>
        <w:spacing w:val="0"/>
        <w:w w:val="100"/>
        <w:kern w:val="0"/>
        <w:position w:val="0"/>
        <w:highlight w:val="none"/>
        <w:vertAlign w:val="baseline"/>
      </w:rPr>
    </w:lvl>
    <w:lvl w:ilvl="4" w:tplc="DBB8AC86">
      <w:start w:val="1"/>
      <w:numFmt w:val="lowerLetter"/>
      <w:lvlText w:val="%5."/>
      <w:lvlJc w:val="left"/>
      <w:pPr>
        <w:tabs>
          <w:tab w:val="left" w:pos="318"/>
          <w:tab w:val="num" w:pos="3600"/>
        </w:tabs>
        <w:ind w:left="3642" w:hanging="402"/>
      </w:pPr>
      <w:rPr>
        <w:rFonts w:hAnsi="Arial Unicode MS"/>
        <w:caps w:val="0"/>
        <w:smallCaps w:val="0"/>
        <w:strike w:val="0"/>
        <w:dstrike w:val="0"/>
        <w:outline w:val="0"/>
        <w:emboss w:val="0"/>
        <w:imprint w:val="0"/>
        <w:spacing w:val="0"/>
        <w:w w:val="100"/>
        <w:kern w:val="0"/>
        <w:position w:val="0"/>
        <w:highlight w:val="none"/>
        <w:vertAlign w:val="baseline"/>
      </w:rPr>
    </w:lvl>
    <w:lvl w:ilvl="5" w:tplc="261C8A26">
      <w:start w:val="1"/>
      <w:numFmt w:val="lowerRoman"/>
      <w:lvlText w:val="%6."/>
      <w:lvlJc w:val="left"/>
      <w:pPr>
        <w:tabs>
          <w:tab w:val="left" w:pos="318"/>
          <w:tab w:val="num" w:pos="4320"/>
        </w:tabs>
        <w:ind w:left="4362"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4D80B83E">
      <w:start w:val="1"/>
      <w:numFmt w:val="decimal"/>
      <w:lvlText w:val="%7."/>
      <w:lvlJc w:val="left"/>
      <w:pPr>
        <w:tabs>
          <w:tab w:val="left" w:pos="318"/>
          <w:tab w:val="num" w:pos="5040"/>
        </w:tabs>
        <w:ind w:left="5082" w:hanging="402"/>
      </w:pPr>
      <w:rPr>
        <w:rFonts w:hAnsi="Arial Unicode MS"/>
        <w:caps w:val="0"/>
        <w:smallCaps w:val="0"/>
        <w:strike w:val="0"/>
        <w:dstrike w:val="0"/>
        <w:outline w:val="0"/>
        <w:emboss w:val="0"/>
        <w:imprint w:val="0"/>
        <w:spacing w:val="0"/>
        <w:w w:val="100"/>
        <w:kern w:val="0"/>
        <w:position w:val="0"/>
        <w:highlight w:val="none"/>
        <w:vertAlign w:val="baseline"/>
      </w:rPr>
    </w:lvl>
    <w:lvl w:ilvl="7" w:tplc="931AEFD6">
      <w:start w:val="1"/>
      <w:numFmt w:val="lowerLetter"/>
      <w:lvlText w:val="%8."/>
      <w:lvlJc w:val="left"/>
      <w:pPr>
        <w:tabs>
          <w:tab w:val="left" w:pos="318"/>
          <w:tab w:val="num" w:pos="5760"/>
        </w:tabs>
        <w:ind w:left="5802" w:hanging="402"/>
      </w:pPr>
      <w:rPr>
        <w:rFonts w:hAnsi="Arial Unicode MS"/>
        <w:caps w:val="0"/>
        <w:smallCaps w:val="0"/>
        <w:strike w:val="0"/>
        <w:dstrike w:val="0"/>
        <w:outline w:val="0"/>
        <w:emboss w:val="0"/>
        <w:imprint w:val="0"/>
        <w:spacing w:val="0"/>
        <w:w w:val="100"/>
        <w:kern w:val="0"/>
        <w:position w:val="0"/>
        <w:highlight w:val="none"/>
        <w:vertAlign w:val="baseline"/>
      </w:rPr>
    </w:lvl>
    <w:lvl w:ilvl="8" w:tplc="80D28DEC">
      <w:start w:val="1"/>
      <w:numFmt w:val="lowerRoman"/>
      <w:lvlText w:val="%9."/>
      <w:lvlJc w:val="left"/>
      <w:pPr>
        <w:tabs>
          <w:tab w:val="left" w:pos="318"/>
          <w:tab w:val="num" w:pos="6480"/>
        </w:tabs>
        <w:ind w:left="6522"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95E14B8"/>
    <w:multiLevelType w:val="hybridMultilevel"/>
    <w:tmpl w:val="1BD66B22"/>
    <w:lvl w:ilvl="0" w:tplc="87B0FCAA">
      <w:start w:val="1"/>
      <w:numFmt w:val="decimal"/>
      <w:lvlText w:val="%1."/>
      <w:lvlJc w:val="left"/>
      <w:pPr>
        <w:tabs>
          <w:tab w:val="left" w:pos="459"/>
        </w:tabs>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C6622BD2">
      <w:start w:val="1"/>
      <w:numFmt w:val="lowerLetter"/>
      <w:lvlText w:val="%2."/>
      <w:lvlJc w:val="left"/>
      <w:pPr>
        <w:tabs>
          <w:tab w:val="left" w:pos="459"/>
        </w:tabs>
        <w:ind w:left="1080"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612E77C2">
      <w:start w:val="1"/>
      <w:numFmt w:val="lowerRoman"/>
      <w:lvlText w:val="%3."/>
      <w:lvlJc w:val="left"/>
      <w:pPr>
        <w:tabs>
          <w:tab w:val="left" w:pos="459"/>
        </w:tabs>
        <w:ind w:left="1800" w:hanging="254"/>
      </w:pPr>
      <w:rPr>
        <w:rFonts w:hAnsi="Arial Unicode MS"/>
        <w:caps w:val="0"/>
        <w:smallCaps w:val="0"/>
        <w:strike w:val="0"/>
        <w:dstrike w:val="0"/>
        <w:outline w:val="0"/>
        <w:emboss w:val="0"/>
        <w:imprint w:val="0"/>
        <w:spacing w:val="0"/>
        <w:w w:val="100"/>
        <w:kern w:val="0"/>
        <w:position w:val="0"/>
        <w:highlight w:val="none"/>
        <w:vertAlign w:val="baseline"/>
      </w:rPr>
    </w:lvl>
    <w:lvl w:ilvl="3" w:tplc="E912EC5E">
      <w:start w:val="1"/>
      <w:numFmt w:val="decimal"/>
      <w:lvlText w:val="%4."/>
      <w:lvlJc w:val="left"/>
      <w:pPr>
        <w:tabs>
          <w:tab w:val="left" w:pos="459"/>
        </w:tabs>
        <w:ind w:left="2520"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6470A6E0">
      <w:start w:val="1"/>
      <w:numFmt w:val="lowerLetter"/>
      <w:lvlText w:val="%5."/>
      <w:lvlJc w:val="left"/>
      <w:pPr>
        <w:tabs>
          <w:tab w:val="left" w:pos="459"/>
        </w:tabs>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4D3C6434">
      <w:start w:val="1"/>
      <w:numFmt w:val="lowerRoman"/>
      <w:lvlText w:val="%6."/>
      <w:lvlJc w:val="left"/>
      <w:pPr>
        <w:tabs>
          <w:tab w:val="left" w:pos="459"/>
        </w:tabs>
        <w:ind w:left="3960" w:hanging="218"/>
      </w:pPr>
      <w:rPr>
        <w:rFonts w:hAnsi="Arial Unicode MS"/>
        <w:caps w:val="0"/>
        <w:smallCaps w:val="0"/>
        <w:strike w:val="0"/>
        <w:dstrike w:val="0"/>
        <w:outline w:val="0"/>
        <w:emboss w:val="0"/>
        <w:imprint w:val="0"/>
        <w:spacing w:val="0"/>
        <w:w w:val="100"/>
        <w:kern w:val="0"/>
        <w:position w:val="0"/>
        <w:highlight w:val="none"/>
        <w:vertAlign w:val="baseline"/>
      </w:rPr>
    </w:lvl>
    <w:lvl w:ilvl="6" w:tplc="9386F5B0">
      <w:start w:val="1"/>
      <w:numFmt w:val="decimal"/>
      <w:lvlText w:val="%7."/>
      <w:lvlJc w:val="left"/>
      <w:pPr>
        <w:tabs>
          <w:tab w:val="left" w:pos="459"/>
        </w:tabs>
        <w:ind w:left="4680" w:hanging="276"/>
      </w:pPr>
      <w:rPr>
        <w:rFonts w:hAnsi="Arial Unicode MS"/>
        <w:caps w:val="0"/>
        <w:smallCaps w:val="0"/>
        <w:strike w:val="0"/>
        <w:dstrike w:val="0"/>
        <w:outline w:val="0"/>
        <w:emboss w:val="0"/>
        <w:imprint w:val="0"/>
        <w:spacing w:val="0"/>
        <w:w w:val="100"/>
        <w:kern w:val="0"/>
        <w:position w:val="0"/>
        <w:highlight w:val="none"/>
        <w:vertAlign w:val="baseline"/>
      </w:rPr>
    </w:lvl>
    <w:lvl w:ilvl="7" w:tplc="247AD214">
      <w:start w:val="1"/>
      <w:numFmt w:val="lowerLetter"/>
      <w:lvlText w:val="%8."/>
      <w:lvlJc w:val="left"/>
      <w:pPr>
        <w:tabs>
          <w:tab w:val="left" w:pos="459"/>
        </w:tabs>
        <w:ind w:left="5400" w:hanging="264"/>
      </w:pPr>
      <w:rPr>
        <w:rFonts w:hAnsi="Arial Unicode MS"/>
        <w:caps w:val="0"/>
        <w:smallCaps w:val="0"/>
        <w:strike w:val="0"/>
        <w:dstrike w:val="0"/>
        <w:outline w:val="0"/>
        <w:emboss w:val="0"/>
        <w:imprint w:val="0"/>
        <w:spacing w:val="0"/>
        <w:w w:val="100"/>
        <w:kern w:val="0"/>
        <w:position w:val="0"/>
        <w:highlight w:val="none"/>
        <w:vertAlign w:val="baseline"/>
      </w:rPr>
    </w:lvl>
    <w:lvl w:ilvl="8" w:tplc="D68EC14A">
      <w:start w:val="1"/>
      <w:numFmt w:val="lowerRoman"/>
      <w:lvlText w:val="%9."/>
      <w:lvlJc w:val="left"/>
      <w:pPr>
        <w:tabs>
          <w:tab w:val="left" w:pos="459"/>
        </w:tabs>
        <w:ind w:left="6120" w:hanging="1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D4E0B2C"/>
    <w:multiLevelType w:val="hybridMultilevel"/>
    <w:tmpl w:val="95D239DE"/>
    <w:lvl w:ilvl="0" w:tplc="6F60361C">
      <w:start w:val="1"/>
      <w:numFmt w:val="decimal"/>
      <w:lvlText w:val="%1."/>
      <w:lvlJc w:val="left"/>
      <w:pPr>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4E547AA2">
      <w:start w:val="1"/>
      <w:numFmt w:val="lowerLetter"/>
      <w:lvlText w:val="%2."/>
      <w:lvlJc w:val="left"/>
      <w:pPr>
        <w:ind w:left="1080"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1DD2694A">
      <w:start w:val="1"/>
      <w:numFmt w:val="lowerRoman"/>
      <w:lvlText w:val="%3."/>
      <w:lvlJc w:val="left"/>
      <w:pPr>
        <w:ind w:left="1800" w:hanging="254"/>
      </w:pPr>
      <w:rPr>
        <w:rFonts w:hAnsi="Arial Unicode MS"/>
        <w:caps w:val="0"/>
        <w:smallCaps w:val="0"/>
        <w:strike w:val="0"/>
        <w:dstrike w:val="0"/>
        <w:outline w:val="0"/>
        <w:emboss w:val="0"/>
        <w:imprint w:val="0"/>
        <w:spacing w:val="0"/>
        <w:w w:val="100"/>
        <w:kern w:val="0"/>
        <w:position w:val="0"/>
        <w:highlight w:val="none"/>
        <w:vertAlign w:val="baseline"/>
      </w:rPr>
    </w:lvl>
    <w:lvl w:ilvl="3" w:tplc="9D86B986">
      <w:start w:val="1"/>
      <w:numFmt w:val="decimal"/>
      <w:lvlText w:val="%4."/>
      <w:lvlJc w:val="left"/>
      <w:pPr>
        <w:ind w:left="2520"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D4543FC4">
      <w:start w:val="1"/>
      <w:numFmt w:val="lowerLetter"/>
      <w:lvlText w:val="%5."/>
      <w:lvlJc w:val="left"/>
      <w:pPr>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BCAA6C38">
      <w:start w:val="1"/>
      <w:numFmt w:val="lowerRoman"/>
      <w:lvlText w:val="%6."/>
      <w:lvlJc w:val="left"/>
      <w:pPr>
        <w:ind w:left="3960" w:hanging="218"/>
      </w:pPr>
      <w:rPr>
        <w:rFonts w:hAnsi="Arial Unicode MS"/>
        <w:caps w:val="0"/>
        <w:smallCaps w:val="0"/>
        <w:strike w:val="0"/>
        <w:dstrike w:val="0"/>
        <w:outline w:val="0"/>
        <w:emboss w:val="0"/>
        <w:imprint w:val="0"/>
        <w:spacing w:val="0"/>
        <w:w w:val="100"/>
        <w:kern w:val="0"/>
        <w:position w:val="0"/>
        <w:highlight w:val="none"/>
        <w:vertAlign w:val="baseline"/>
      </w:rPr>
    </w:lvl>
    <w:lvl w:ilvl="6" w:tplc="19AAFB66">
      <w:start w:val="1"/>
      <w:numFmt w:val="decimal"/>
      <w:lvlText w:val="%7."/>
      <w:lvlJc w:val="left"/>
      <w:pPr>
        <w:ind w:left="4680" w:hanging="276"/>
      </w:pPr>
      <w:rPr>
        <w:rFonts w:hAnsi="Arial Unicode MS"/>
        <w:caps w:val="0"/>
        <w:smallCaps w:val="0"/>
        <w:strike w:val="0"/>
        <w:dstrike w:val="0"/>
        <w:outline w:val="0"/>
        <w:emboss w:val="0"/>
        <w:imprint w:val="0"/>
        <w:spacing w:val="0"/>
        <w:w w:val="100"/>
        <w:kern w:val="0"/>
        <w:position w:val="0"/>
        <w:highlight w:val="none"/>
        <w:vertAlign w:val="baseline"/>
      </w:rPr>
    </w:lvl>
    <w:lvl w:ilvl="7" w:tplc="419EB9D4">
      <w:start w:val="1"/>
      <w:numFmt w:val="lowerLetter"/>
      <w:lvlText w:val="%8."/>
      <w:lvlJc w:val="left"/>
      <w:pPr>
        <w:ind w:left="5400" w:hanging="264"/>
      </w:pPr>
      <w:rPr>
        <w:rFonts w:hAnsi="Arial Unicode MS"/>
        <w:caps w:val="0"/>
        <w:smallCaps w:val="0"/>
        <w:strike w:val="0"/>
        <w:dstrike w:val="0"/>
        <w:outline w:val="0"/>
        <w:emboss w:val="0"/>
        <w:imprint w:val="0"/>
        <w:spacing w:val="0"/>
        <w:w w:val="100"/>
        <w:kern w:val="0"/>
        <w:position w:val="0"/>
        <w:highlight w:val="none"/>
        <w:vertAlign w:val="baseline"/>
      </w:rPr>
    </w:lvl>
    <w:lvl w:ilvl="8" w:tplc="76120E6A">
      <w:start w:val="1"/>
      <w:numFmt w:val="lowerRoman"/>
      <w:lvlText w:val="%9."/>
      <w:lvlJc w:val="left"/>
      <w:pPr>
        <w:ind w:left="6120" w:hanging="1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E021E1B"/>
    <w:multiLevelType w:val="hybridMultilevel"/>
    <w:tmpl w:val="D408CF12"/>
    <w:numStyleLink w:val="3"/>
  </w:abstractNum>
  <w:abstractNum w:abstractNumId="36" w15:restartNumberingAfterBreak="0">
    <w:nsid w:val="44C334CD"/>
    <w:multiLevelType w:val="hybridMultilevel"/>
    <w:tmpl w:val="D36EBF96"/>
    <w:styleLink w:val="28"/>
    <w:lvl w:ilvl="0" w:tplc="7C8431A4">
      <w:start w:val="1"/>
      <w:numFmt w:val="decimal"/>
      <w:lvlText w:val="%1"/>
      <w:lvlJc w:val="left"/>
      <w:pPr>
        <w:tabs>
          <w:tab w:val="num" w:pos="993"/>
        </w:tabs>
        <w:ind w:left="426" w:firstLine="141"/>
      </w:pPr>
      <w:rPr>
        <w:rFonts w:ascii="Times New Roman" w:eastAsia="Arial Unicode MS" w:hAnsi="Times New Roman" w:cs="Times New Roman"/>
        <w:caps w:val="0"/>
        <w:smallCaps w:val="0"/>
        <w:strike w:val="0"/>
        <w:dstrike w:val="0"/>
        <w:outline w:val="0"/>
        <w:emboss w:val="0"/>
        <w:imprint w:val="0"/>
        <w:spacing w:val="0"/>
        <w:w w:val="100"/>
        <w:kern w:val="0"/>
        <w:position w:val="0"/>
        <w:highlight w:val="none"/>
        <w:vertAlign w:val="baseline"/>
      </w:rPr>
    </w:lvl>
    <w:lvl w:ilvl="1" w:tplc="CEB2044A">
      <w:start w:val="1"/>
      <w:numFmt w:val="lowerLetter"/>
      <w:lvlText w:val="%2."/>
      <w:lvlJc w:val="left"/>
      <w:pPr>
        <w:tabs>
          <w:tab w:val="left" w:pos="993"/>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DFDA6860">
      <w:start w:val="1"/>
      <w:numFmt w:val="lowerRoman"/>
      <w:suff w:val="nothing"/>
      <w:lvlText w:val="%3."/>
      <w:lvlJc w:val="left"/>
      <w:pPr>
        <w:tabs>
          <w:tab w:val="left" w:pos="993"/>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A2E2516A">
      <w:start w:val="1"/>
      <w:numFmt w:val="decimal"/>
      <w:lvlText w:val="%4."/>
      <w:lvlJc w:val="left"/>
      <w:pPr>
        <w:tabs>
          <w:tab w:val="left" w:pos="993"/>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C9764D76">
      <w:start w:val="1"/>
      <w:numFmt w:val="lowerLetter"/>
      <w:lvlText w:val="%5."/>
      <w:lvlJc w:val="left"/>
      <w:pPr>
        <w:tabs>
          <w:tab w:val="left" w:pos="993"/>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1F963D58">
      <w:start w:val="1"/>
      <w:numFmt w:val="lowerRoman"/>
      <w:suff w:val="nothing"/>
      <w:lvlText w:val="%6."/>
      <w:lvlJc w:val="left"/>
      <w:pPr>
        <w:tabs>
          <w:tab w:val="left" w:pos="993"/>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CDE8BA9C">
      <w:start w:val="1"/>
      <w:numFmt w:val="decimal"/>
      <w:suff w:val="nothing"/>
      <w:lvlText w:val="%7."/>
      <w:lvlJc w:val="left"/>
      <w:pPr>
        <w:tabs>
          <w:tab w:val="left" w:pos="993"/>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7BA4B040">
      <w:start w:val="1"/>
      <w:numFmt w:val="lowerLetter"/>
      <w:suff w:val="nothing"/>
      <w:lvlText w:val="%8."/>
      <w:lvlJc w:val="left"/>
      <w:pPr>
        <w:tabs>
          <w:tab w:val="left" w:pos="993"/>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F5623152">
      <w:start w:val="1"/>
      <w:numFmt w:val="lowerRoman"/>
      <w:suff w:val="nothing"/>
      <w:lvlText w:val="%9."/>
      <w:lvlJc w:val="left"/>
      <w:pPr>
        <w:tabs>
          <w:tab w:val="left" w:pos="993"/>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66960E2"/>
    <w:multiLevelType w:val="hybridMultilevel"/>
    <w:tmpl w:val="1F101442"/>
    <w:numStyleLink w:val="10"/>
  </w:abstractNum>
  <w:abstractNum w:abstractNumId="38" w15:restartNumberingAfterBreak="0">
    <w:nsid w:val="46E348DA"/>
    <w:multiLevelType w:val="hybridMultilevel"/>
    <w:tmpl w:val="DDA82956"/>
    <w:numStyleLink w:val="29"/>
  </w:abstractNum>
  <w:abstractNum w:abstractNumId="39" w15:restartNumberingAfterBreak="0">
    <w:nsid w:val="48A81A08"/>
    <w:multiLevelType w:val="multilevel"/>
    <w:tmpl w:val="415E4438"/>
    <w:numStyleLink w:val="22"/>
  </w:abstractNum>
  <w:abstractNum w:abstractNumId="40" w15:restartNumberingAfterBreak="0">
    <w:nsid w:val="4C551FFA"/>
    <w:multiLevelType w:val="hybridMultilevel"/>
    <w:tmpl w:val="D36EBF96"/>
    <w:numStyleLink w:val="28"/>
  </w:abstractNum>
  <w:abstractNum w:abstractNumId="41" w15:restartNumberingAfterBreak="0">
    <w:nsid w:val="4C592651"/>
    <w:multiLevelType w:val="multilevel"/>
    <w:tmpl w:val="7A8E3A40"/>
    <w:lvl w:ilvl="0">
      <w:start w:val="1"/>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42" w15:restartNumberingAfterBreak="0">
    <w:nsid w:val="4DDB7F49"/>
    <w:multiLevelType w:val="hybridMultilevel"/>
    <w:tmpl w:val="93688B70"/>
    <w:numStyleLink w:val="12"/>
  </w:abstractNum>
  <w:abstractNum w:abstractNumId="43" w15:restartNumberingAfterBreak="0">
    <w:nsid w:val="4F8971BA"/>
    <w:multiLevelType w:val="hybridMultilevel"/>
    <w:tmpl w:val="9760A3C8"/>
    <w:numStyleLink w:val="5"/>
  </w:abstractNum>
  <w:abstractNum w:abstractNumId="44" w15:restartNumberingAfterBreak="0">
    <w:nsid w:val="4FDC7FF6"/>
    <w:multiLevelType w:val="hybridMultilevel"/>
    <w:tmpl w:val="CC047062"/>
    <w:styleLink w:val="1"/>
    <w:lvl w:ilvl="0" w:tplc="CED0A756">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663EFE">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AA6E6C">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43A14EA">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6CEC82">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62EEE1A">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A0DBD6">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3387950">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F50AE40">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1892C6F"/>
    <w:multiLevelType w:val="hybridMultilevel"/>
    <w:tmpl w:val="9760A3C8"/>
    <w:styleLink w:val="5"/>
    <w:lvl w:ilvl="0" w:tplc="D4B6E03A">
      <w:start w:val="1"/>
      <w:numFmt w:val="lowerLetter"/>
      <w:lvlText w:val="%1)"/>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 w:ilvl="1" w:tplc="93500512">
      <w:start w:val="1"/>
      <w:numFmt w:val="lowerLetter"/>
      <w:lvlText w:val="%2."/>
      <w:lvlJc w:val="left"/>
      <w:pPr>
        <w:tabs>
          <w:tab w:val="left" w:pos="993"/>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E27E8BEE">
      <w:start w:val="1"/>
      <w:numFmt w:val="lowerRoman"/>
      <w:suff w:val="nothing"/>
      <w:lvlText w:val="%3."/>
      <w:lvlJc w:val="left"/>
      <w:pPr>
        <w:tabs>
          <w:tab w:val="left" w:pos="993"/>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AAEEFF52">
      <w:start w:val="1"/>
      <w:numFmt w:val="decimal"/>
      <w:lvlText w:val="%4."/>
      <w:lvlJc w:val="left"/>
      <w:pPr>
        <w:tabs>
          <w:tab w:val="left" w:pos="993"/>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B0C29C9E">
      <w:start w:val="1"/>
      <w:numFmt w:val="lowerLetter"/>
      <w:lvlText w:val="%5."/>
      <w:lvlJc w:val="left"/>
      <w:pPr>
        <w:tabs>
          <w:tab w:val="left" w:pos="993"/>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CA163E38">
      <w:start w:val="1"/>
      <w:numFmt w:val="lowerRoman"/>
      <w:suff w:val="nothing"/>
      <w:lvlText w:val="%6."/>
      <w:lvlJc w:val="left"/>
      <w:pPr>
        <w:tabs>
          <w:tab w:val="left" w:pos="993"/>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7E261B12">
      <w:start w:val="1"/>
      <w:numFmt w:val="decimal"/>
      <w:suff w:val="nothing"/>
      <w:lvlText w:val="%7."/>
      <w:lvlJc w:val="left"/>
      <w:pPr>
        <w:tabs>
          <w:tab w:val="left" w:pos="993"/>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C68A5446">
      <w:start w:val="1"/>
      <w:numFmt w:val="lowerLetter"/>
      <w:suff w:val="nothing"/>
      <w:lvlText w:val="%8."/>
      <w:lvlJc w:val="left"/>
      <w:pPr>
        <w:tabs>
          <w:tab w:val="left" w:pos="993"/>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64C0952A">
      <w:start w:val="1"/>
      <w:numFmt w:val="lowerRoman"/>
      <w:suff w:val="nothing"/>
      <w:lvlText w:val="%9."/>
      <w:lvlJc w:val="left"/>
      <w:pPr>
        <w:tabs>
          <w:tab w:val="left" w:pos="993"/>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1E32B70"/>
    <w:multiLevelType w:val="hybridMultilevel"/>
    <w:tmpl w:val="365263B6"/>
    <w:lvl w:ilvl="0" w:tplc="A2BCAB8A">
      <w:start w:val="1"/>
      <w:numFmt w:val="decimal"/>
      <w:lvlText w:val="%1."/>
      <w:lvlJc w:val="left"/>
      <w:pPr>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4524F892">
      <w:start w:val="1"/>
      <w:numFmt w:val="lowerLetter"/>
      <w:lvlText w:val="%2."/>
      <w:lvlJc w:val="left"/>
      <w:pPr>
        <w:ind w:left="720"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9A60DB02">
      <w:start w:val="1"/>
      <w:numFmt w:val="lowerRoman"/>
      <w:lvlText w:val="%3."/>
      <w:lvlJc w:val="left"/>
      <w:pPr>
        <w:ind w:left="1440" w:hanging="614"/>
      </w:pPr>
      <w:rPr>
        <w:rFonts w:hAnsi="Arial Unicode MS"/>
        <w:caps w:val="0"/>
        <w:smallCaps w:val="0"/>
        <w:strike w:val="0"/>
        <w:dstrike w:val="0"/>
        <w:outline w:val="0"/>
        <w:emboss w:val="0"/>
        <w:imprint w:val="0"/>
        <w:spacing w:val="0"/>
        <w:w w:val="100"/>
        <w:kern w:val="0"/>
        <w:position w:val="0"/>
        <w:highlight w:val="none"/>
        <w:vertAlign w:val="baseline"/>
      </w:rPr>
    </w:lvl>
    <w:lvl w:ilvl="3" w:tplc="88D01D4C">
      <w:start w:val="1"/>
      <w:numFmt w:val="decimal"/>
      <w:lvlText w:val="%4."/>
      <w:lvlJc w:val="left"/>
      <w:pPr>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 w:ilvl="4" w:tplc="583EA8DA">
      <w:start w:val="1"/>
      <w:numFmt w:val="lowerLetter"/>
      <w:lvlText w:val="%5."/>
      <w:lvlJc w:val="left"/>
      <w:pPr>
        <w:ind w:left="2880" w:hanging="660"/>
      </w:pPr>
      <w:rPr>
        <w:rFonts w:hAnsi="Arial Unicode MS"/>
        <w:caps w:val="0"/>
        <w:smallCaps w:val="0"/>
        <w:strike w:val="0"/>
        <w:dstrike w:val="0"/>
        <w:outline w:val="0"/>
        <w:emboss w:val="0"/>
        <w:imprint w:val="0"/>
        <w:spacing w:val="0"/>
        <w:w w:val="100"/>
        <w:kern w:val="0"/>
        <w:position w:val="0"/>
        <w:highlight w:val="none"/>
        <w:vertAlign w:val="baseline"/>
      </w:rPr>
    </w:lvl>
    <w:lvl w:ilvl="5" w:tplc="66926FFC">
      <w:start w:val="1"/>
      <w:numFmt w:val="lowerRoman"/>
      <w:lvlText w:val="%6."/>
      <w:lvlJc w:val="left"/>
      <w:pPr>
        <w:ind w:left="3600" w:hanging="578"/>
      </w:pPr>
      <w:rPr>
        <w:rFonts w:hAnsi="Arial Unicode MS"/>
        <w:caps w:val="0"/>
        <w:smallCaps w:val="0"/>
        <w:strike w:val="0"/>
        <w:dstrike w:val="0"/>
        <w:outline w:val="0"/>
        <w:emboss w:val="0"/>
        <w:imprint w:val="0"/>
        <w:spacing w:val="0"/>
        <w:w w:val="100"/>
        <w:kern w:val="0"/>
        <w:position w:val="0"/>
        <w:highlight w:val="none"/>
        <w:vertAlign w:val="baseline"/>
      </w:rPr>
    </w:lvl>
    <w:lvl w:ilvl="6" w:tplc="97007CE4">
      <w:start w:val="1"/>
      <w:numFmt w:val="decimal"/>
      <w:lvlText w:val="%7."/>
      <w:lvlJc w:val="left"/>
      <w:pPr>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BAD650F8">
      <w:start w:val="1"/>
      <w:numFmt w:val="lowerLetter"/>
      <w:lvlText w:val="%8."/>
      <w:lvlJc w:val="left"/>
      <w:pPr>
        <w:ind w:left="5040" w:hanging="624"/>
      </w:pPr>
      <w:rPr>
        <w:rFonts w:hAnsi="Arial Unicode MS"/>
        <w:caps w:val="0"/>
        <w:smallCaps w:val="0"/>
        <w:strike w:val="0"/>
        <w:dstrike w:val="0"/>
        <w:outline w:val="0"/>
        <w:emboss w:val="0"/>
        <w:imprint w:val="0"/>
        <w:spacing w:val="0"/>
        <w:w w:val="100"/>
        <w:kern w:val="0"/>
        <w:position w:val="0"/>
        <w:highlight w:val="none"/>
        <w:vertAlign w:val="baseline"/>
      </w:rPr>
    </w:lvl>
    <w:lvl w:ilvl="8" w:tplc="CAEC7038">
      <w:start w:val="1"/>
      <w:numFmt w:val="lowerRoman"/>
      <w:lvlText w:val="%9."/>
      <w:lvlJc w:val="left"/>
      <w:pPr>
        <w:ind w:left="5760" w:hanging="5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22A5085"/>
    <w:multiLevelType w:val="hybridMultilevel"/>
    <w:tmpl w:val="698CB1D0"/>
    <w:lvl w:ilvl="0" w:tplc="1EEEFB24">
      <w:start w:val="1"/>
      <w:numFmt w:val="decimal"/>
      <w:lvlText w:val="%1."/>
      <w:lvlJc w:val="left"/>
      <w:pPr>
        <w:tabs>
          <w:tab w:val="left" w:pos="459"/>
        </w:tabs>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20AA7D6A">
      <w:start w:val="1"/>
      <w:numFmt w:val="lowerLetter"/>
      <w:lvlText w:val="%2."/>
      <w:lvlJc w:val="left"/>
      <w:pPr>
        <w:tabs>
          <w:tab w:val="left" w:pos="459"/>
        </w:tabs>
        <w:ind w:left="1080"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C08677A0">
      <w:start w:val="1"/>
      <w:numFmt w:val="lowerRoman"/>
      <w:lvlText w:val="%3."/>
      <w:lvlJc w:val="left"/>
      <w:pPr>
        <w:tabs>
          <w:tab w:val="left" w:pos="459"/>
        </w:tabs>
        <w:ind w:left="1800" w:hanging="254"/>
      </w:pPr>
      <w:rPr>
        <w:rFonts w:hAnsi="Arial Unicode MS"/>
        <w:caps w:val="0"/>
        <w:smallCaps w:val="0"/>
        <w:strike w:val="0"/>
        <w:dstrike w:val="0"/>
        <w:outline w:val="0"/>
        <w:emboss w:val="0"/>
        <w:imprint w:val="0"/>
        <w:spacing w:val="0"/>
        <w:w w:val="100"/>
        <w:kern w:val="0"/>
        <w:position w:val="0"/>
        <w:highlight w:val="none"/>
        <w:vertAlign w:val="baseline"/>
      </w:rPr>
    </w:lvl>
    <w:lvl w:ilvl="3" w:tplc="AC5CBB42">
      <w:start w:val="1"/>
      <w:numFmt w:val="decimal"/>
      <w:lvlText w:val="%4."/>
      <w:lvlJc w:val="left"/>
      <w:pPr>
        <w:tabs>
          <w:tab w:val="left" w:pos="459"/>
        </w:tabs>
        <w:ind w:left="2520"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76DE7D0E">
      <w:start w:val="1"/>
      <w:numFmt w:val="lowerLetter"/>
      <w:lvlText w:val="%5."/>
      <w:lvlJc w:val="left"/>
      <w:pPr>
        <w:tabs>
          <w:tab w:val="left" w:pos="459"/>
        </w:tabs>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0596C848">
      <w:start w:val="1"/>
      <w:numFmt w:val="lowerRoman"/>
      <w:lvlText w:val="%6."/>
      <w:lvlJc w:val="left"/>
      <w:pPr>
        <w:tabs>
          <w:tab w:val="left" w:pos="459"/>
        </w:tabs>
        <w:ind w:left="3960" w:hanging="218"/>
      </w:pPr>
      <w:rPr>
        <w:rFonts w:hAnsi="Arial Unicode MS"/>
        <w:caps w:val="0"/>
        <w:smallCaps w:val="0"/>
        <w:strike w:val="0"/>
        <w:dstrike w:val="0"/>
        <w:outline w:val="0"/>
        <w:emboss w:val="0"/>
        <w:imprint w:val="0"/>
        <w:spacing w:val="0"/>
        <w:w w:val="100"/>
        <w:kern w:val="0"/>
        <w:position w:val="0"/>
        <w:highlight w:val="none"/>
        <w:vertAlign w:val="baseline"/>
      </w:rPr>
    </w:lvl>
    <w:lvl w:ilvl="6" w:tplc="F20EB78A">
      <w:start w:val="1"/>
      <w:numFmt w:val="decimal"/>
      <w:lvlText w:val="%7."/>
      <w:lvlJc w:val="left"/>
      <w:pPr>
        <w:tabs>
          <w:tab w:val="left" w:pos="459"/>
        </w:tabs>
        <w:ind w:left="4680" w:hanging="276"/>
      </w:pPr>
      <w:rPr>
        <w:rFonts w:hAnsi="Arial Unicode MS"/>
        <w:caps w:val="0"/>
        <w:smallCaps w:val="0"/>
        <w:strike w:val="0"/>
        <w:dstrike w:val="0"/>
        <w:outline w:val="0"/>
        <w:emboss w:val="0"/>
        <w:imprint w:val="0"/>
        <w:spacing w:val="0"/>
        <w:w w:val="100"/>
        <w:kern w:val="0"/>
        <w:position w:val="0"/>
        <w:highlight w:val="none"/>
        <w:vertAlign w:val="baseline"/>
      </w:rPr>
    </w:lvl>
    <w:lvl w:ilvl="7" w:tplc="BDDE63F0">
      <w:start w:val="1"/>
      <w:numFmt w:val="lowerLetter"/>
      <w:lvlText w:val="%8."/>
      <w:lvlJc w:val="left"/>
      <w:pPr>
        <w:tabs>
          <w:tab w:val="left" w:pos="459"/>
        </w:tabs>
        <w:ind w:left="5400" w:hanging="264"/>
      </w:pPr>
      <w:rPr>
        <w:rFonts w:hAnsi="Arial Unicode MS"/>
        <w:caps w:val="0"/>
        <w:smallCaps w:val="0"/>
        <w:strike w:val="0"/>
        <w:dstrike w:val="0"/>
        <w:outline w:val="0"/>
        <w:emboss w:val="0"/>
        <w:imprint w:val="0"/>
        <w:spacing w:val="0"/>
        <w:w w:val="100"/>
        <w:kern w:val="0"/>
        <w:position w:val="0"/>
        <w:highlight w:val="none"/>
        <w:vertAlign w:val="baseline"/>
      </w:rPr>
    </w:lvl>
    <w:lvl w:ilvl="8" w:tplc="7F64C1AA">
      <w:start w:val="1"/>
      <w:numFmt w:val="lowerRoman"/>
      <w:lvlText w:val="%9."/>
      <w:lvlJc w:val="left"/>
      <w:pPr>
        <w:tabs>
          <w:tab w:val="left" w:pos="459"/>
        </w:tabs>
        <w:ind w:left="6120" w:hanging="1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3936797"/>
    <w:multiLevelType w:val="hybridMultilevel"/>
    <w:tmpl w:val="B0CCEE76"/>
    <w:styleLink w:val="14"/>
    <w:lvl w:ilvl="0" w:tplc="D0784A7C">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C6B442">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C67A94">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1946B08">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7DEDEEC">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58AC86E">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CC2998">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8C7CA8">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EB04A94">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3D96E09"/>
    <w:multiLevelType w:val="hybridMultilevel"/>
    <w:tmpl w:val="210A0884"/>
    <w:lvl w:ilvl="0" w:tplc="F37EC8E2">
      <w:start w:val="1"/>
      <w:numFmt w:val="decimal"/>
      <w:lvlText w:val="%1."/>
      <w:lvlJc w:val="left"/>
      <w:pPr>
        <w:tabs>
          <w:tab w:val="num" w:pos="318"/>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1A7A4C">
      <w:start w:val="1"/>
      <w:numFmt w:val="lowerLetter"/>
      <w:lvlText w:val="%2."/>
      <w:lvlJc w:val="left"/>
      <w:pPr>
        <w:tabs>
          <w:tab w:val="left" w:pos="318"/>
          <w:tab w:val="num" w:pos="1440"/>
        </w:tabs>
        <w:ind w:left="1482" w:hanging="402"/>
      </w:pPr>
      <w:rPr>
        <w:rFonts w:hAnsi="Arial Unicode MS"/>
        <w:caps w:val="0"/>
        <w:smallCaps w:val="0"/>
        <w:strike w:val="0"/>
        <w:dstrike w:val="0"/>
        <w:outline w:val="0"/>
        <w:emboss w:val="0"/>
        <w:imprint w:val="0"/>
        <w:spacing w:val="0"/>
        <w:w w:val="100"/>
        <w:kern w:val="0"/>
        <w:position w:val="0"/>
        <w:highlight w:val="none"/>
        <w:vertAlign w:val="baseline"/>
      </w:rPr>
    </w:lvl>
    <w:lvl w:ilvl="2" w:tplc="4970B998">
      <w:start w:val="1"/>
      <w:numFmt w:val="lowerRoman"/>
      <w:lvlText w:val="%3."/>
      <w:lvlJc w:val="left"/>
      <w:pPr>
        <w:tabs>
          <w:tab w:val="left" w:pos="318"/>
          <w:tab w:val="num" w:pos="2160"/>
        </w:tabs>
        <w:ind w:left="2202"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89840400">
      <w:start w:val="1"/>
      <w:numFmt w:val="decimal"/>
      <w:lvlText w:val="%4."/>
      <w:lvlJc w:val="left"/>
      <w:pPr>
        <w:tabs>
          <w:tab w:val="left" w:pos="318"/>
          <w:tab w:val="num" w:pos="2880"/>
        </w:tabs>
        <w:ind w:left="2922" w:hanging="402"/>
      </w:pPr>
      <w:rPr>
        <w:rFonts w:hAnsi="Arial Unicode MS"/>
        <w:caps w:val="0"/>
        <w:smallCaps w:val="0"/>
        <w:strike w:val="0"/>
        <w:dstrike w:val="0"/>
        <w:outline w:val="0"/>
        <w:emboss w:val="0"/>
        <w:imprint w:val="0"/>
        <w:spacing w:val="0"/>
        <w:w w:val="100"/>
        <w:kern w:val="0"/>
        <w:position w:val="0"/>
        <w:highlight w:val="none"/>
        <w:vertAlign w:val="baseline"/>
      </w:rPr>
    </w:lvl>
    <w:lvl w:ilvl="4" w:tplc="D5AE0EB0">
      <w:start w:val="1"/>
      <w:numFmt w:val="lowerLetter"/>
      <w:lvlText w:val="%5."/>
      <w:lvlJc w:val="left"/>
      <w:pPr>
        <w:tabs>
          <w:tab w:val="left" w:pos="318"/>
          <w:tab w:val="num" w:pos="3600"/>
        </w:tabs>
        <w:ind w:left="3642" w:hanging="402"/>
      </w:pPr>
      <w:rPr>
        <w:rFonts w:hAnsi="Arial Unicode MS"/>
        <w:caps w:val="0"/>
        <w:smallCaps w:val="0"/>
        <w:strike w:val="0"/>
        <w:dstrike w:val="0"/>
        <w:outline w:val="0"/>
        <w:emboss w:val="0"/>
        <w:imprint w:val="0"/>
        <w:spacing w:val="0"/>
        <w:w w:val="100"/>
        <w:kern w:val="0"/>
        <w:position w:val="0"/>
        <w:highlight w:val="none"/>
        <w:vertAlign w:val="baseline"/>
      </w:rPr>
    </w:lvl>
    <w:lvl w:ilvl="5" w:tplc="E5CC67BE">
      <w:start w:val="1"/>
      <w:numFmt w:val="lowerRoman"/>
      <w:lvlText w:val="%6."/>
      <w:lvlJc w:val="left"/>
      <w:pPr>
        <w:tabs>
          <w:tab w:val="left" w:pos="318"/>
          <w:tab w:val="num" w:pos="4320"/>
        </w:tabs>
        <w:ind w:left="4362"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6DF856C8">
      <w:start w:val="1"/>
      <w:numFmt w:val="decimal"/>
      <w:lvlText w:val="%7."/>
      <w:lvlJc w:val="left"/>
      <w:pPr>
        <w:tabs>
          <w:tab w:val="left" w:pos="318"/>
          <w:tab w:val="num" w:pos="5040"/>
        </w:tabs>
        <w:ind w:left="5082" w:hanging="402"/>
      </w:pPr>
      <w:rPr>
        <w:rFonts w:hAnsi="Arial Unicode MS"/>
        <w:caps w:val="0"/>
        <w:smallCaps w:val="0"/>
        <w:strike w:val="0"/>
        <w:dstrike w:val="0"/>
        <w:outline w:val="0"/>
        <w:emboss w:val="0"/>
        <w:imprint w:val="0"/>
        <w:spacing w:val="0"/>
        <w:w w:val="100"/>
        <w:kern w:val="0"/>
        <w:position w:val="0"/>
        <w:highlight w:val="none"/>
        <w:vertAlign w:val="baseline"/>
      </w:rPr>
    </w:lvl>
    <w:lvl w:ilvl="7" w:tplc="C31E0688">
      <w:start w:val="1"/>
      <w:numFmt w:val="lowerLetter"/>
      <w:lvlText w:val="%8."/>
      <w:lvlJc w:val="left"/>
      <w:pPr>
        <w:tabs>
          <w:tab w:val="left" w:pos="318"/>
          <w:tab w:val="num" w:pos="5760"/>
        </w:tabs>
        <w:ind w:left="5802" w:hanging="402"/>
      </w:pPr>
      <w:rPr>
        <w:rFonts w:hAnsi="Arial Unicode MS"/>
        <w:caps w:val="0"/>
        <w:smallCaps w:val="0"/>
        <w:strike w:val="0"/>
        <w:dstrike w:val="0"/>
        <w:outline w:val="0"/>
        <w:emboss w:val="0"/>
        <w:imprint w:val="0"/>
        <w:spacing w:val="0"/>
        <w:w w:val="100"/>
        <w:kern w:val="0"/>
        <w:position w:val="0"/>
        <w:highlight w:val="none"/>
        <w:vertAlign w:val="baseline"/>
      </w:rPr>
    </w:lvl>
    <w:lvl w:ilvl="8" w:tplc="E8582FFE">
      <w:start w:val="1"/>
      <w:numFmt w:val="lowerRoman"/>
      <w:lvlText w:val="%9."/>
      <w:lvlJc w:val="left"/>
      <w:pPr>
        <w:tabs>
          <w:tab w:val="left" w:pos="318"/>
          <w:tab w:val="num" w:pos="6480"/>
        </w:tabs>
        <w:ind w:left="6522"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4DF37C7"/>
    <w:multiLevelType w:val="hybridMultilevel"/>
    <w:tmpl w:val="36EC7DC4"/>
    <w:lvl w:ilvl="0" w:tplc="56EAA568">
      <w:start w:val="1"/>
      <w:numFmt w:val="decimal"/>
      <w:lvlText w:val="%1."/>
      <w:lvlJc w:val="left"/>
      <w:pPr>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0B528550">
      <w:start w:val="1"/>
      <w:numFmt w:val="lowerLetter"/>
      <w:lvlText w:val="%2."/>
      <w:lvlJc w:val="left"/>
      <w:pPr>
        <w:ind w:left="720"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B23895A8">
      <w:start w:val="1"/>
      <w:numFmt w:val="lowerRoman"/>
      <w:lvlText w:val="%3."/>
      <w:lvlJc w:val="left"/>
      <w:pPr>
        <w:ind w:left="1440" w:hanging="614"/>
      </w:pPr>
      <w:rPr>
        <w:rFonts w:hAnsi="Arial Unicode MS"/>
        <w:caps w:val="0"/>
        <w:smallCaps w:val="0"/>
        <w:strike w:val="0"/>
        <w:dstrike w:val="0"/>
        <w:outline w:val="0"/>
        <w:emboss w:val="0"/>
        <w:imprint w:val="0"/>
        <w:spacing w:val="0"/>
        <w:w w:val="100"/>
        <w:kern w:val="0"/>
        <w:position w:val="0"/>
        <w:highlight w:val="none"/>
        <w:vertAlign w:val="baseline"/>
      </w:rPr>
    </w:lvl>
    <w:lvl w:ilvl="3" w:tplc="CA98C38A">
      <w:start w:val="1"/>
      <w:numFmt w:val="decimal"/>
      <w:lvlText w:val="%4."/>
      <w:lvlJc w:val="left"/>
      <w:pPr>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 w:ilvl="4" w:tplc="19B8EAF0">
      <w:start w:val="1"/>
      <w:numFmt w:val="lowerLetter"/>
      <w:lvlText w:val="%5."/>
      <w:lvlJc w:val="left"/>
      <w:pPr>
        <w:ind w:left="2880" w:hanging="660"/>
      </w:pPr>
      <w:rPr>
        <w:rFonts w:hAnsi="Arial Unicode MS"/>
        <w:caps w:val="0"/>
        <w:smallCaps w:val="0"/>
        <w:strike w:val="0"/>
        <w:dstrike w:val="0"/>
        <w:outline w:val="0"/>
        <w:emboss w:val="0"/>
        <w:imprint w:val="0"/>
        <w:spacing w:val="0"/>
        <w:w w:val="100"/>
        <w:kern w:val="0"/>
        <w:position w:val="0"/>
        <w:highlight w:val="none"/>
        <w:vertAlign w:val="baseline"/>
      </w:rPr>
    </w:lvl>
    <w:lvl w:ilvl="5" w:tplc="A2FC2E2C">
      <w:start w:val="1"/>
      <w:numFmt w:val="lowerRoman"/>
      <w:lvlText w:val="%6."/>
      <w:lvlJc w:val="left"/>
      <w:pPr>
        <w:ind w:left="3600" w:hanging="578"/>
      </w:pPr>
      <w:rPr>
        <w:rFonts w:hAnsi="Arial Unicode MS"/>
        <w:caps w:val="0"/>
        <w:smallCaps w:val="0"/>
        <w:strike w:val="0"/>
        <w:dstrike w:val="0"/>
        <w:outline w:val="0"/>
        <w:emboss w:val="0"/>
        <w:imprint w:val="0"/>
        <w:spacing w:val="0"/>
        <w:w w:val="100"/>
        <w:kern w:val="0"/>
        <w:position w:val="0"/>
        <w:highlight w:val="none"/>
        <w:vertAlign w:val="baseline"/>
      </w:rPr>
    </w:lvl>
    <w:lvl w:ilvl="6" w:tplc="A5A4F43A">
      <w:start w:val="1"/>
      <w:numFmt w:val="decimal"/>
      <w:lvlText w:val="%7."/>
      <w:lvlJc w:val="left"/>
      <w:pPr>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14C06CD6">
      <w:start w:val="1"/>
      <w:numFmt w:val="lowerLetter"/>
      <w:lvlText w:val="%8."/>
      <w:lvlJc w:val="left"/>
      <w:pPr>
        <w:ind w:left="5040" w:hanging="624"/>
      </w:pPr>
      <w:rPr>
        <w:rFonts w:hAnsi="Arial Unicode MS"/>
        <w:caps w:val="0"/>
        <w:smallCaps w:val="0"/>
        <w:strike w:val="0"/>
        <w:dstrike w:val="0"/>
        <w:outline w:val="0"/>
        <w:emboss w:val="0"/>
        <w:imprint w:val="0"/>
        <w:spacing w:val="0"/>
        <w:w w:val="100"/>
        <w:kern w:val="0"/>
        <w:position w:val="0"/>
        <w:highlight w:val="none"/>
        <w:vertAlign w:val="baseline"/>
      </w:rPr>
    </w:lvl>
    <w:lvl w:ilvl="8" w:tplc="DFC41FA0">
      <w:start w:val="1"/>
      <w:numFmt w:val="lowerRoman"/>
      <w:lvlText w:val="%9."/>
      <w:lvlJc w:val="left"/>
      <w:pPr>
        <w:ind w:left="5760" w:hanging="5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6634A0B"/>
    <w:multiLevelType w:val="hybridMultilevel"/>
    <w:tmpl w:val="BA12E724"/>
    <w:numStyleLink w:val="13"/>
  </w:abstractNum>
  <w:abstractNum w:abstractNumId="52" w15:restartNumberingAfterBreak="0">
    <w:nsid w:val="59D5767C"/>
    <w:multiLevelType w:val="hybridMultilevel"/>
    <w:tmpl w:val="733EB3E0"/>
    <w:styleLink w:val="7"/>
    <w:lvl w:ilvl="0" w:tplc="090C6676">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22BE56">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7EE0F2C">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98E26C">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40CE20">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DF8E856">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D0AB8E">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890B68A">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6C06AA6">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B11563B"/>
    <w:multiLevelType w:val="hybridMultilevel"/>
    <w:tmpl w:val="B0CCEE76"/>
    <w:numStyleLink w:val="14"/>
  </w:abstractNum>
  <w:abstractNum w:abstractNumId="54" w15:restartNumberingAfterBreak="0">
    <w:nsid w:val="5CC77A4A"/>
    <w:multiLevelType w:val="hybridMultilevel"/>
    <w:tmpl w:val="5EBCADEC"/>
    <w:styleLink w:val="25"/>
    <w:lvl w:ilvl="0" w:tplc="DA4E9A72">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97066F12">
      <w:start w:val="1"/>
      <w:numFmt w:val="lowerLetter"/>
      <w:lvlText w:val="%2."/>
      <w:lvlJc w:val="left"/>
      <w:pPr>
        <w:tabs>
          <w:tab w:val="left" w:pos="851"/>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83BC2D8E">
      <w:start w:val="1"/>
      <w:numFmt w:val="lowerRoman"/>
      <w:suff w:val="nothing"/>
      <w:lvlText w:val="%3."/>
      <w:lvlJc w:val="left"/>
      <w:pPr>
        <w:tabs>
          <w:tab w:val="left" w:pos="851"/>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F992E8D6">
      <w:start w:val="1"/>
      <w:numFmt w:val="decimal"/>
      <w:lvlText w:val="%4."/>
      <w:lvlJc w:val="left"/>
      <w:pPr>
        <w:tabs>
          <w:tab w:val="left" w:pos="851"/>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EC8C5D94">
      <w:start w:val="1"/>
      <w:numFmt w:val="lowerLetter"/>
      <w:lvlText w:val="%5."/>
      <w:lvlJc w:val="left"/>
      <w:pPr>
        <w:tabs>
          <w:tab w:val="left" w:pos="851"/>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4D08BB88">
      <w:start w:val="1"/>
      <w:numFmt w:val="lowerRoman"/>
      <w:suff w:val="nothing"/>
      <w:lvlText w:val="%6."/>
      <w:lvlJc w:val="left"/>
      <w:pPr>
        <w:tabs>
          <w:tab w:val="left" w:pos="851"/>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071AB32E">
      <w:start w:val="1"/>
      <w:numFmt w:val="decimal"/>
      <w:suff w:val="nothing"/>
      <w:lvlText w:val="%7."/>
      <w:lvlJc w:val="left"/>
      <w:pPr>
        <w:tabs>
          <w:tab w:val="left" w:pos="851"/>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7D8A992C">
      <w:start w:val="1"/>
      <w:numFmt w:val="lowerLetter"/>
      <w:suff w:val="nothing"/>
      <w:lvlText w:val="%8."/>
      <w:lvlJc w:val="left"/>
      <w:pPr>
        <w:tabs>
          <w:tab w:val="left" w:pos="851"/>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D5A83622">
      <w:start w:val="1"/>
      <w:numFmt w:val="lowerRoman"/>
      <w:suff w:val="nothing"/>
      <w:lvlText w:val="%9."/>
      <w:lvlJc w:val="left"/>
      <w:pPr>
        <w:tabs>
          <w:tab w:val="left" w:pos="851"/>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E053379"/>
    <w:multiLevelType w:val="hybridMultilevel"/>
    <w:tmpl w:val="9682741C"/>
    <w:lvl w:ilvl="0" w:tplc="59A0AE7E">
      <w:start w:val="1"/>
      <w:numFmt w:val="decimal"/>
      <w:lvlText w:val="%1."/>
      <w:lvlJc w:val="left"/>
      <w:pPr>
        <w:ind w:left="1007" w:hanging="360"/>
      </w:pPr>
      <w:rPr>
        <w:rFonts w:hint="default"/>
      </w:rPr>
    </w:lvl>
    <w:lvl w:ilvl="1" w:tplc="04190019" w:tentative="1">
      <w:start w:val="1"/>
      <w:numFmt w:val="lowerLetter"/>
      <w:lvlText w:val="%2."/>
      <w:lvlJc w:val="left"/>
      <w:pPr>
        <w:ind w:left="1727" w:hanging="360"/>
      </w:pPr>
    </w:lvl>
    <w:lvl w:ilvl="2" w:tplc="0419001B" w:tentative="1">
      <w:start w:val="1"/>
      <w:numFmt w:val="lowerRoman"/>
      <w:lvlText w:val="%3."/>
      <w:lvlJc w:val="right"/>
      <w:pPr>
        <w:ind w:left="2447" w:hanging="180"/>
      </w:pPr>
    </w:lvl>
    <w:lvl w:ilvl="3" w:tplc="0419000F" w:tentative="1">
      <w:start w:val="1"/>
      <w:numFmt w:val="decimal"/>
      <w:lvlText w:val="%4."/>
      <w:lvlJc w:val="left"/>
      <w:pPr>
        <w:ind w:left="3167" w:hanging="360"/>
      </w:pPr>
    </w:lvl>
    <w:lvl w:ilvl="4" w:tplc="04190019" w:tentative="1">
      <w:start w:val="1"/>
      <w:numFmt w:val="lowerLetter"/>
      <w:lvlText w:val="%5."/>
      <w:lvlJc w:val="left"/>
      <w:pPr>
        <w:ind w:left="3887" w:hanging="360"/>
      </w:pPr>
    </w:lvl>
    <w:lvl w:ilvl="5" w:tplc="0419001B" w:tentative="1">
      <w:start w:val="1"/>
      <w:numFmt w:val="lowerRoman"/>
      <w:lvlText w:val="%6."/>
      <w:lvlJc w:val="right"/>
      <w:pPr>
        <w:ind w:left="4607" w:hanging="180"/>
      </w:pPr>
    </w:lvl>
    <w:lvl w:ilvl="6" w:tplc="0419000F" w:tentative="1">
      <w:start w:val="1"/>
      <w:numFmt w:val="decimal"/>
      <w:lvlText w:val="%7."/>
      <w:lvlJc w:val="left"/>
      <w:pPr>
        <w:ind w:left="5327" w:hanging="360"/>
      </w:pPr>
    </w:lvl>
    <w:lvl w:ilvl="7" w:tplc="04190019" w:tentative="1">
      <w:start w:val="1"/>
      <w:numFmt w:val="lowerLetter"/>
      <w:lvlText w:val="%8."/>
      <w:lvlJc w:val="left"/>
      <w:pPr>
        <w:ind w:left="6047" w:hanging="360"/>
      </w:pPr>
    </w:lvl>
    <w:lvl w:ilvl="8" w:tplc="0419001B" w:tentative="1">
      <w:start w:val="1"/>
      <w:numFmt w:val="lowerRoman"/>
      <w:lvlText w:val="%9."/>
      <w:lvlJc w:val="right"/>
      <w:pPr>
        <w:ind w:left="6767" w:hanging="180"/>
      </w:pPr>
    </w:lvl>
  </w:abstractNum>
  <w:abstractNum w:abstractNumId="56" w15:restartNumberingAfterBreak="0">
    <w:nsid w:val="5E787604"/>
    <w:multiLevelType w:val="hybridMultilevel"/>
    <w:tmpl w:val="619ACC7E"/>
    <w:lvl w:ilvl="0" w:tplc="8B861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61856A97"/>
    <w:multiLevelType w:val="hybridMultilevel"/>
    <w:tmpl w:val="BDA4BDA8"/>
    <w:styleLink w:val="20"/>
    <w:lvl w:ilvl="0" w:tplc="70FCE0A6">
      <w:start w:val="1"/>
      <w:numFmt w:val="bullet"/>
      <w:lvlText w:val="-"/>
      <w:lvlJc w:val="left"/>
      <w:pPr>
        <w:tabs>
          <w:tab w:val="num" w:pos="1106"/>
        </w:tabs>
        <w:ind w:left="53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6EFA2">
      <w:start w:val="1"/>
      <w:numFmt w:val="bullet"/>
      <w:lvlText w:val="o"/>
      <w:lvlJc w:val="left"/>
      <w:pPr>
        <w:tabs>
          <w:tab w:val="left" w:pos="1106"/>
          <w:tab w:val="num" w:pos="1826"/>
        </w:tabs>
        <w:ind w:left="125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D227700">
      <w:start w:val="1"/>
      <w:numFmt w:val="bullet"/>
      <w:lvlText w:val="▪"/>
      <w:lvlJc w:val="left"/>
      <w:pPr>
        <w:tabs>
          <w:tab w:val="left" w:pos="1106"/>
          <w:tab w:val="num" w:pos="2546"/>
        </w:tabs>
        <w:ind w:left="197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4D296C2">
      <w:start w:val="1"/>
      <w:numFmt w:val="bullet"/>
      <w:lvlText w:val="•"/>
      <w:lvlJc w:val="left"/>
      <w:pPr>
        <w:tabs>
          <w:tab w:val="left" w:pos="1106"/>
          <w:tab w:val="num" w:pos="3266"/>
        </w:tabs>
        <w:ind w:left="269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B8CA9A">
      <w:start w:val="1"/>
      <w:numFmt w:val="bullet"/>
      <w:lvlText w:val="o"/>
      <w:lvlJc w:val="left"/>
      <w:pPr>
        <w:tabs>
          <w:tab w:val="left" w:pos="1106"/>
          <w:tab w:val="num" w:pos="3986"/>
        </w:tabs>
        <w:ind w:left="341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8FCB6B4">
      <w:start w:val="1"/>
      <w:numFmt w:val="bullet"/>
      <w:lvlText w:val="▪"/>
      <w:lvlJc w:val="left"/>
      <w:pPr>
        <w:tabs>
          <w:tab w:val="left" w:pos="1106"/>
          <w:tab w:val="num" w:pos="4706"/>
        </w:tabs>
        <w:ind w:left="413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78C047C">
      <w:start w:val="1"/>
      <w:numFmt w:val="bullet"/>
      <w:lvlText w:val="•"/>
      <w:lvlJc w:val="left"/>
      <w:pPr>
        <w:tabs>
          <w:tab w:val="left" w:pos="1106"/>
          <w:tab w:val="num" w:pos="5426"/>
        </w:tabs>
        <w:ind w:left="485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7747A0A">
      <w:start w:val="1"/>
      <w:numFmt w:val="bullet"/>
      <w:lvlText w:val="o"/>
      <w:lvlJc w:val="left"/>
      <w:pPr>
        <w:tabs>
          <w:tab w:val="left" w:pos="1106"/>
          <w:tab w:val="num" w:pos="6146"/>
        </w:tabs>
        <w:ind w:left="557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3B22982">
      <w:start w:val="1"/>
      <w:numFmt w:val="bullet"/>
      <w:lvlText w:val="▪"/>
      <w:lvlJc w:val="left"/>
      <w:pPr>
        <w:tabs>
          <w:tab w:val="left" w:pos="1106"/>
          <w:tab w:val="num" w:pos="6866"/>
        </w:tabs>
        <w:ind w:left="6299" w:firstLine="14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22C759A"/>
    <w:multiLevelType w:val="hybridMultilevel"/>
    <w:tmpl w:val="F4D05ABE"/>
    <w:numStyleLink w:val="8"/>
  </w:abstractNum>
  <w:abstractNum w:abstractNumId="59" w15:restartNumberingAfterBreak="0">
    <w:nsid w:val="62F231FB"/>
    <w:multiLevelType w:val="hybridMultilevel"/>
    <w:tmpl w:val="7248A5B2"/>
    <w:styleLink w:val="2"/>
    <w:lvl w:ilvl="0" w:tplc="46D6DE42">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97E6">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D4E271A">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B03856">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F1C27FE">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23A6D9A">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C0F2E2">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9453B2">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4E04E98">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7085C93"/>
    <w:multiLevelType w:val="multilevel"/>
    <w:tmpl w:val="7126524E"/>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1" w15:restartNumberingAfterBreak="0">
    <w:nsid w:val="677B38C6"/>
    <w:multiLevelType w:val="hybridMultilevel"/>
    <w:tmpl w:val="BDA4BDA8"/>
    <w:numStyleLink w:val="20"/>
  </w:abstractNum>
  <w:abstractNum w:abstractNumId="62" w15:restartNumberingAfterBreak="0">
    <w:nsid w:val="691473C0"/>
    <w:multiLevelType w:val="hybridMultilevel"/>
    <w:tmpl w:val="DDA82956"/>
    <w:styleLink w:val="29"/>
    <w:lvl w:ilvl="0" w:tplc="43441E9A">
      <w:start w:val="1"/>
      <w:numFmt w:val="decimal"/>
      <w:lvlText w:val="%1."/>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 w:ilvl="1" w:tplc="3FC0F610">
      <w:start w:val="1"/>
      <w:numFmt w:val="lowerLetter"/>
      <w:lvlText w:val="%2."/>
      <w:lvlJc w:val="left"/>
      <w:pPr>
        <w:tabs>
          <w:tab w:val="left" w:pos="993"/>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4D8A10FC">
      <w:start w:val="1"/>
      <w:numFmt w:val="lowerRoman"/>
      <w:suff w:val="nothing"/>
      <w:lvlText w:val="%3."/>
      <w:lvlJc w:val="left"/>
      <w:pPr>
        <w:tabs>
          <w:tab w:val="left" w:pos="993"/>
        </w:tabs>
        <w:ind w:left="138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E7F42010">
      <w:start w:val="1"/>
      <w:numFmt w:val="decimal"/>
      <w:lvlText w:val="%4."/>
      <w:lvlJc w:val="left"/>
      <w:pPr>
        <w:tabs>
          <w:tab w:val="left" w:pos="993"/>
          <w:tab w:val="num" w:pos="2667"/>
        </w:tabs>
        <w:ind w:left="210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91DAE684">
      <w:start w:val="1"/>
      <w:numFmt w:val="lowerLetter"/>
      <w:lvlText w:val="%5."/>
      <w:lvlJc w:val="left"/>
      <w:pPr>
        <w:tabs>
          <w:tab w:val="left" w:pos="993"/>
          <w:tab w:val="num" w:pos="3387"/>
        </w:tabs>
        <w:ind w:left="282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F9BC50B6">
      <w:start w:val="1"/>
      <w:numFmt w:val="lowerRoman"/>
      <w:suff w:val="nothing"/>
      <w:lvlText w:val="%6."/>
      <w:lvlJc w:val="left"/>
      <w:pPr>
        <w:tabs>
          <w:tab w:val="left" w:pos="993"/>
        </w:tabs>
        <w:ind w:left="354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E35A9506">
      <w:start w:val="1"/>
      <w:numFmt w:val="decimal"/>
      <w:suff w:val="nothing"/>
      <w:lvlText w:val="%7."/>
      <w:lvlJc w:val="left"/>
      <w:pPr>
        <w:tabs>
          <w:tab w:val="left" w:pos="993"/>
        </w:tabs>
        <w:ind w:left="426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710EBEFE">
      <w:start w:val="1"/>
      <w:numFmt w:val="lowerLetter"/>
      <w:suff w:val="nothing"/>
      <w:lvlText w:val="%8."/>
      <w:lvlJc w:val="left"/>
      <w:pPr>
        <w:tabs>
          <w:tab w:val="left" w:pos="993"/>
        </w:tabs>
        <w:ind w:left="498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A9E68384">
      <w:start w:val="1"/>
      <w:numFmt w:val="lowerRoman"/>
      <w:suff w:val="nothing"/>
      <w:lvlText w:val="%9."/>
      <w:lvlJc w:val="left"/>
      <w:pPr>
        <w:tabs>
          <w:tab w:val="left" w:pos="993"/>
        </w:tabs>
        <w:ind w:left="570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69DA21AB"/>
    <w:multiLevelType w:val="multilevel"/>
    <w:tmpl w:val="B106D02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4" w15:restartNumberingAfterBreak="0">
    <w:nsid w:val="6A632B7A"/>
    <w:multiLevelType w:val="hybridMultilevel"/>
    <w:tmpl w:val="210ADE12"/>
    <w:styleLink w:val="24"/>
    <w:lvl w:ilvl="0" w:tplc="F4E458AC">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39D4DF0A">
      <w:start w:val="1"/>
      <w:numFmt w:val="lowerLetter"/>
      <w:lvlText w:val="%2."/>
      <w:lvlJc w:val="left"/>
      <w:pPr>
        <w:tabs>
          <w:tab w:val="left" w:pos="851"/>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0A1E5D14">
      <w:start w:val="1"/>
      <w:numFmt w:val="lowerRoman"/>
      <w:suff w:val="nothing"/>
      <w:lvlText w:val="%3."/>
      <w:lvlJc w:val="left"/>
      <w:pPr>
        <w:tabs>
          <w:tab w:val="left" w:pos="851"/>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2744E79A">
      <w:start w:val="1"/>
      <w:numFmt w:val="decimal"/>
      <w:lvlText w:val="%4."/>
      <w:lvlJc w:val="left"/>
      <w:pPr>
        <w:tabs>
          <w:tab w:val="left" w:pos="851"/>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7FA2F0D6">
      <w:start w:val="1"/>
      <w:numFmt w:val="lowerLetter"/>
      <w:lvlText w:val="%5."/>
      <w:lvlJc w:val="left"/>
      <w:pPr>
        <w:tabs>
          <w:tab w:val="left" w:pos="851"/>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DEC266E2">
      <w:start w:val="1"/>
      <w:numFmt w:val="lowerRoman"/>
      <w:suff w:val="nothing"/>
      <w:lvlText w:val="%6."/>
      <w:lvlJc w:val="left"/>
      <w:pPr>
        <w:tabs>
          <w:tab w:val="left" w:pos="851"/>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483CB48E">
      <w:start w:val="1"/>
      <w:numFmt w:val="decimal"/>
      <w:suff w:val="nothing"/>
      <w:lvlText w:val="%7."/>
      <w:lvlJc w:val="left"/>
      <w:pPr>
        <w:tabs>
          <w:tab w:val="left" w:pos="851"/>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2C5AD256">
      <w:start w:val="1"/>
      <w:numFmt w:val="lowerLetter"/>
      <w:suff w:val="nothing"/>
      <w:lvlText w:val="%8."/>
      <w:lvlJc w:val="left"/>
      <w:pPr>
        <w:tabs>
          <w:tab w:val="left" w:pos="851"/>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E7C27CF2">
      <w:start w:val="1"/>
      <w:numFmt w:val="lowerRoman"/>
      <w:suff w:val="nothing"/>
      <w:lvlText w:val="%9."/>
      <w:lvlJc w:val="left"/>
      <w:pPr>
        <w:tabs>
          <w:tab w:val="left" w:pos="851"/>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BF613C9"/>
    <w:multiLevelType w:val="hybridMultilevel"/>
    <w:tmpl w:val="5EBCADEC"/>
    <w:numStyleLink w:val="25"/>
  </w:abstractNum>
  <w:abstractNum w:abstractNumId="66" w15:restartNumberingAfterBreak="0">
    <w:nsid w:val="6E4D53B5"/>
    <w:multiLevelType w:val="hybridMultilevel"/>
    <w:tmpl w:val="E7ECD872"/>
    <w:numStyleLink w:val="27"/>
  </w:abstractNum>
  <w:abstractNum w:abstractNumId="67" w15:restartNumberingAfterBreak="0">
    <w:nsid w:val="71A750C9"/>
    <w:multiLevelType w:val="hybridMultilevel"/>
    <w:tmpl w:val="D408CF12"/>
    <w:styleLink w:val="3"/>
    <w:lvl w:ilvl="0" w:tplc="65D628D6">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7482E2">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EC5A44">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0681154">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0D77A">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A4A4F4">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CC02B56">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84210E">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A109218">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2544400"/>
    <w:multiLevelType w:val="multilevel"/>
    <w:tmpl w:val="0478BB62"/>
    <w:styleLink w:val="26"/>
    <w:lvl w:ilvl="0">
      <w:start w:val="1"/>
      <w:numFmt w:val="decimal"/>
      <w:lvlText w:val="%1."/>
      <w:lvlJc w:val="left"/>
      <w:pPr>
        <w:tabs>
          <w:tab w:val="left" w:pos="1134"/>
          <w:tab w:val="num" w:pos="1765"/>
        </w:tabs>
        <w:ind w:left="1198" w:firstLine="7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1134"/>
        </w:tabs>
        <w:ind w:left="567"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num" w:pos="1133"/>
          <w:tab w:val="left" w:pos="1134"/>
        </w:tabs>
        <w:ind w:left="566"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1134"/>
        </w:tabs>
        <w:ind w:left="565"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1134"/>
        </w:tabs>
        <w:ind w:left="723"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1134"/>
        </w:tabs>
        <w:ind w:left="724"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1134"/>
        </w:tabs>
        <w:ind w:left="1085"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1134"/>
        </w:tabs>
        <w:ind w:left="1086" w:firstLine="42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1134"/>
        </w:tabs>
        <w:ind w:left="1134" w:firstLine="42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3252094"/>
    <w:multiLevelType w:val="multilevel"/>
    <w:tmpl w:val="F7F07322"/>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0" w15:restartNumberingAfterBreak="0">
    <w:nsid w:val="734E57F4"/>
    <w:multiLevelType w:val="multilevel"/>
    <w:tmpl w:val="EE0E4864"/>
    <w:numStyleLink w:val="19"/>
  </w:abstractNum>
  <w:abstractNum w:abstractNumId="71" w15:restartNumberingAfterBreak="0">
    <w:nsid w:val="75452FF6"/>
    <w:multiLevelType w:val="hybridMultilevel"/>
    <w:tmpl w:val="575007CA"/>
    <w:lvl w:ilvl="0" w:tplc="6FCE8D6E">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2" w15:restartNumberingAfterBreak="0">
    <w:nsid w:val="75AE547F"/>
    <w:multiLevelType w:val="hybridMultilevel"/>
    <w:tmpl w:val="DD105282"/>
    <w:lvl w:ilvl="0" w:tplc="449EDCFA">
      <w:start w:val="2"/>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3" w15:restartNumberingAfterBreak="0">
    <w:nsid w:val="76AA3885"/>
    <w:multiLevelType w:val="hybridMultilevel"/>
    <w:tmpl w:val="0522465A"/>
    <w:styleLink w:val="11"/>
    <w:lvl w:ilvl="0" w:tplc="476EAE02">
      <w:start w:val="1"/>
      <w:numFmt w:val="bullet"/>
      <w:lvlText w:val="·"/>
      <w:lvlJc w:val="left"/>
      <w:pPr>
        <w:tabs>
          <w:tab w:val="num" w:pos="851"/>
        </w:tabs>
        <w:ind w:left="284" w:firstLine="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EC0C98">
      <w:start w:val="1"/>
      <w:numFmt w:val="bullet"/>
      <w:lvlText w:val="o"/>
      <w:lvlJc w:val="left"/>
      <w:pPr>
        <w:tabs>
          <w:tab w:val="left" w:pos="851"/>
          <w:tab w:val="num" w:pos="1404"/>
        </w:tabs>
        <w:ind w:left="837" w:firstLine="29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DA1264">
      <w:start w:val="1"/>
      <w:numFmt w:val="bullet"/>
      <w:lvlText w:val="▪"/>
      <w:lvlJc w:val="left"/>
      <w:pPr>
        <w:tabs>
          <w:tab w:val="left" w:pos="851"/>
          <w:tab w:val="num" w:pos="2007"/>
        </w:tabs>
        <w:ind w:left="1440" w:firstLine="30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127B04">
      <w:start w:val="1"/>
      <w:numFmt w:val="bullet"/>
      <w:lvlText w:val="·"/>
      <w:lvlJc w:val="left"/>
      <w:pPr>
        <w:tabs>
          <w:tab w:val="left" w:pos="851"/>
          <w:tab w:val="num" w:pos="2727"/>
        </w:tabs>
        <w:ind w:left="2160" w:firstLine="32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CACBF6">
      <w:start w:val="1"/>
      <w:numFmt w:val="bullet"/>
      <w:lvlText w:val="o"/>
      <w:lvlJc w:val="left"/>
      <w:pPr>
        <w:tabs>
          <w:tab w:val="left" w:pos="851"/>
          <w:tab w:val="num" w:pos="3447"/>
        </w:tabs>
        <w:ind w:left="2880" w:firstLine="33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274352A">
      <w:start w:val="1"/>
      <w:numFmt w:val="bullet"/>
      <w:lvlText w:val="▪"/>
      <w:lvlJc w:val="left"/>
      <w:pPr>
        <w:tabs>
          <w:tab w:val="left" w:pos="851"/>
          <w:tab w:val="num" w:pos="4167"/>
        </w:tabs>
        <w:ind w:left="3600" w:firstLine="34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E63DAA">
      <w:start w:val="1"/>
      <w:numFmt w:val="bullet"/>
      <w:lvlText w:val="·"/>
      <w:lvlJc w:val="left"/>
      <w:pPr>
        <w:tabs>
          <w:tab w:val="left" w:pos="851"/>
          <w:tab w:val="num" w:pos="4887"/>
        </w:tabs>
        <w:ind w:left="4320" w:firstLine="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042C888">
      <w:start w:val="1"/>
      <w:numFmt w:val="bullet"/>
      <w:lvlText w:val="o"/>
      <w:lvlJc w:val="left"/>
      <w:pPr>
        <w:tabs>
          <w:tab w:val="left" w:pos="851"/>
          <w:tab w:val="num" w:pos="5607"/>
        </w:tabs>
        <w:ind w:left="5040" w:firstLine="36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310FCD2">
      <w:start w:val="1"/>
      <w:numFmt w:val="bullet"/>
      <w:lvlText w:val="▪"/>
      <w:lvlJc w:val="left"/>
      <w:pPr>
        <w:tabs>
          <w:tab w:val="left" w:pos="851"/>
          <w:tab w:val="num" w:pos="6327"/>
        </w:tabs>
        <w:ind w:left="5760" w:firstLine="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77582A9F"/>
    <w:multiLevelType w:val="hybridMultilevel"/>
    <w:tmpl w:val="8E783CEE"/>
    <w:lvl w:ilvl="0" w:tplc="E70C6B00">
      <w:start w:val="1"/>
      <w:numFmt w:val="decimal"/>
      <w:lvlText w:val="%1."/>
      <w:lvlJc w:val="left"/>
      <w:pPr>
        <w:tabs>
          <w:tab w:val="left" w:pos="459"/>
        </w:tabs>
        <w:ind w:left="318" w:hanging="318"/>
      </w:pPr>
      <w:rPr>
        <w:rFonts w:hAnsi="Arial Unicode MS"/>
        <w:caps w:val="0"/>
        <w:smallCaps w:val="0"/>
        <w:strike w:val="0"/>
        <w:dstrike w:val="0"/>
        <w:outline w:val="0"/>
        <w:emboss w:val="0"/>
        <w:imprint w:val="0"/>
        <w:spacing w:val="0"/>
        <w:w w:val="100"/>
        <w:kern w:val="0"/>
        <w:position w:val="0"/>
        <w:highlight w:val="none"/>
        <w:vertAlign w:val="baseline"/>
      </w:rPr>
    </w:lvl>
    <w:lvl w:ilvl="1" w:tplc="4DB45DDE">
      <w:start w:val="1"/>
      <w:numFmt w:val="lowerLetter"/>
      <w:lvlText w:val="%2."/>
      <w:lvlJc w:val="left"/>
      <w:pPr>
        <w:tabs>
          <w:tab w:val="left" w:pos="459"/>
        </w:tabs>
        <w:ind w:left="1080" w:hanging="336"/>
      </w:pPr>
      <w:rPr>
        <w:rFonts w:hAnsi="Arial Unicode MS"/>
        <w:caps w:val="0"/>
        <w:smallCaps w:val="0"/>
        <w:strike w:val="0"/>
        <w:dstrike w:val="0"/>
        <w:outline w:val="0"/>
        <w:emboss w:val="0"/>
        <w:imprint w:val="0"/>
        <w:spacing w:val="0"/>
        <w:w w:val="100"/>
        <w:kern w:val="0"/>
        <w:position w:val="0"/>
        <w:highlight w:val="none"/>
        <w:vertAlign w:val="baseline"/>
      </w:rPr>
    </w:lvl>
    <w:lvl w:ilvl="2" w:tplc="964C5B4A">
      <w:start w:val="1"/>
      <w:numFmt w:val="lowerRoman"/>
      <w:lvlText w:val="%3."/>
      <w:lvlJc w:val="left"/>
      <w:pPr>
        <w:tabs>
          <w:tab w:val="left" w:pos="459"/>
        </w:tabs>
        <w:ind w:left="1800" w:hanging="254"/>
      </w:pPr>
      <w:rPr>
        <w:rFonts w:hAnsi="Arial Unicode MS"/>
        <w:caps w:val="0"/>
        <w:smallCaps w:val="0"/>
        <w:strike w:val="0"/>
        <w:dstrike w:val="0"/>
        <w:outline w:val="0"/>
        <w:emboss w:val="0"/>
        <w:imprint w:val="0"/>
        <w:spacing w:val="0"/>
        <w:w w:val="100"/>
        <w:kern w:val="0"/>
        <w:position w:val="0"/>
        <w:highlight w:val="none"/>
        <w:vertAlign w:val="baseline"/>
      </w:rPr>
    </w:lvl>
    <w:lvl w:ilvl="3" w:tplc="80826F36">
      <w:start w:val="1"/>
      <w:numFmt w:val="decimal"/>
      <w:lvlText w:val="%4."/>
      <w:lvlJc w:val="left"/>
      <w:pPr>
        <w:tabs>
          <w:tab w:val="left" w:pos="459"/>
        </w:tabs>
        <w:ind w:left="2520" w:hanging="312"/>
      </w:pPr>
      <w:rPr>
        <w:rFonts w:hAnsi="Arial Unicode MS"/>
        <w:caps w:val="0"/>
        <w:smallCaps w:val="0"/>
        <w:strike w:val="0"/>
        <w:dstrike w:val="0"/>
        <w:outline w:val="0"/>
        <w:emboss w:val="0"/>
        <w:imprint w:val="0"/>
        <w:spacing w:val="0"/>
        <w:w w:val="100"/>
        <w:kern w:val="0"/>
        <w:position w:val="0"/>
        <w:highlight w:val="none"/>
        <w:vertAlign w:val="baseline"/>
      </w:rPr>
    </w:lvl>
    <w:lvl w:ilvl="4" w:tplc="FC340582">
      <w:start w:val="1"/>
      <w:numFmt w:val="lowerLetter"/>
      <w:lvlText w:val="%5."/>
      <w:lvlJc w:val="left"/>
      <w:pPr>
        <w:tabs>
          <w:tab w:val="left" w:pos="459"/>
        </w:tabs>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5" w:tplc="953E09DA">
      <w:start w:val="1"/>
      <w:numFmt w:val="lowerRoman"/>
      <w:lvlText w:val="%6."/>
      <w:lvlJc w:val="left"/>
      <w:pPr>
        <w:tabs>
          <w:tab w:val="left" w:pos="459"/>
        </w:tabs>
        <w:ind w:left="3960" w:hanging="218"/>
      </w:pPr>
      <w:rPr>
        <w:rFonts w:hAnsi="Arial Unicode MS"/>
        <w:caps w:val="0"/>
        <w:smallCaps w:val="0"/>
        <w:strike w:val="0"/>
        <w:dstrike w:val="0"/>
        <w:outline w:val="0"/>
        <w:emboss w:val="0"/>
        <w:imprint w:val="0"/>
        <w:spacing w:val="0"/>
        <w:w w:val="100"/>
        <w:kern w:val="0"/>
        <w:position w:val="0"/>
        <w:highlight w:val="none"/>
        <w:vertAlign w:val="baseline"/>
      </w:rPr>
    </w:lvl>
    <w:lvl w:ilvl="6" w:tplc="308AA824">
      <w:start w:val="1"/>
      <w:numFmt w:val="decimal"/>
      <w:lvlText w:val="%7."/>
      <w:lvlJc w:val="left"/>
      <w:pPr>
        <w:tabs>
          <w:tab w:val="left" w:pos="459"/>
        </w:tabs>
        <w:ind w:left="4680" w:hanging="276"/>
      </w:pPr>
      <w:rPr>
        <w:rFonts w:hAnsi="Arial Unicode MS"/>
        <w:caps w:val="0"/>
        <w:smallCaps w:val="0"/>
        <w:strike w:val="0"/>
        <w:dstrike w:val="0"/>
        <w:outline w:val="0"/>
        <w:emboss w:val="0"/>
        <w:imprint w:val="0"/>
        <w:spacing w:val="0"/>
        <w:w w:val="100"/>
        <w:kern w:val="0"/>
        <w:position w:val="0"/>
        <w:highlight w:val="none"/>
        <w:vertAlign w:val="baseline"/>
      </w:rPr>
    </w:lvl>
    <w:lvl w:ilvl="7" w:tplc="E21E1C46">
      <w:start w:val="1"/>
      <w:numFmt w:val="lowerLetter"/>
      <w:lvlText w:val="%8."/>
      <w:lvlJc w:val="left"/>
      <w:pPr>
        <w:tabs>
          <w:tab w:val="left" w:pos="459"/>
        </w:tabs>
        <w:ind w:left="5400" w:hanging="264"/>
      </w:pPr>
      <w:rPr>
        <w:rFonts w:hAnsi="Arial Unicode MS"/>
        <w:caps w:val="0"/>
        <w:smallCaps w:val="0"/>
        <w:strike w:val="0"/>
        <w:dstrike w:val="0"/>
        <w:outline w:val="0"/>
        <w:emboss w:val="0"/>
        <w:imprint w:val="0"/>
        <w:spacing w:val="0"/>
        <w:w w:val="100"/>
        <w:kern w:val="0"/>
        <w:position w:val="0"/>
        <w:highlight w:val="none"/>
        <w:vertAlign w:val="baseline"/>
      </w:rPr>
    </w:lvl>
    <w:lvl w:ilvl="8" w:tplc="232253E8">
      <w:start w:val="1"/>
      <w:numFmt w:val="lowerRoman"/>
      <w:lvlText w:val="%9."/>
      <w:lvlJc w:val="left"/>
      <w:pPr>
        <w:tabs>
          <w:tab w:val="left" w:pos="459"/>
        </w:tabs>
        <w:ind w:left="6120" w:hanging="1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C0C3C6E"/>
    <w:multiLevelType w:val="hybridMultilevel"/>
    <w:tmpl w:val="A894BC76"/>
    <w:numStyleLink w:val="6"/>
  </w:abstractNum>
  <w:abstractNum w:abstractNumId="76" w15:restartNumberingAfterBreak="0">
    <w:nsid w:val="7E1D02F6"/>
    <w:multiLevelType w:val="hybridMultilevel"/>
    <w:tmpl w:val="AC805F90"/>
    <w:styleLink w:val="23"/>
    <w:lvl w:ilvl="0" w:tplc="7012CA5C">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DC94B83A">
      <w:start w:val="1"/>
      <w:numFmt w:val="lowerLetter"/>
      <w:lvlText w:val="%2."/>
      <w:lvlJc w:val="left"/>
      <w:pPr>
        <w:tabs>
          <w:tab w:val="left" w:pos="851"/>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 w:ilvl="2" w:tplc="31528294">
      <w:start w:val="1"/>
      <w:numFmt w:val="lowerRoman"/>
      <w:suff w:val="nothing"/>
      <w:lvlText w:val="%3."/>
      <w:lvlJc w:val="left"/>
      <w:pPr>
        <w:tabs>
          <w:tab w:val="left" w:pos="851"/>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 w:ilvl="3" w:tplc="E1F2B6DC">
      <w:start w:val="1"/>
      <w:numFmt w:val="decimal"/>
      <w:lvlText w:val="%4."/>
      <w:lvlJc w:val="left"/>
      <w:pPr>
        <w:tabs>
          <w:tab w:val="left" w:pos="851"/>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 w:ilvl="4" w:tplc="A54CC77C">
      <w:start w:val="1"/>
      <w:numFmt w:val="lowerLetter"/>
      <w:lvlText w:val="%5."/>
      <w:lvlJc w:val="left"/>
      <w:pPr>
        <w:tabs>
          <w:tab w:val="left" w:pos="851"/>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 w:ilvl="5" w:tplc="534E4E3A">
      <w:start w:val="1"/>
      <w:numFmt w:val="lowerRoman"/>
      <w:suff w:val="nothing"/>
      <w:lvlText w:val="%6."/>
      <w:lvlJc w:val="left"/>
      <w:pPr>
        <w:tabs>
          <w:tab w:val="left" w:pos="851"/>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 w:ilvl="6" w:tplc="55425C42">
      <w:start w:val="1"/>
      <w:numFmt w:val="decimal"/>
      <w:suff w:val="nothing"/>
      <w:lvlText w:val="%7."/>
      <w:lvlJc w:val="left"/>
      <w:pPr>
        <w:tabs>
          <w:tab w:val="left" w:pos="851"/>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 w:ilvl="7" w:tplc="E0D61E04">
      <w:start w:val="1"/>
      <w:numFmt w:val="lowerLetter"/>
      <w:suff w:val="nothing"/>
      <w:lvlText w:val="%8."/>
      <w:lvlJc w:val="left"/>
      <w:pPr>
        <w:tabs>
          <w:tab w:val="left" w:pos="851"/>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 w:ilvl="8" w:tplc="F438986E">
      <w:start w:val="1"/>
      <w:numFmt w:val="lowerRoman"/>
      <w:suff w:val="nothing"/>
      <w:lvlText w:val="%9."/>
      <w:lvlJc w:val="left"/>
      <w:pPr>
        <w:tabs>
          <w:tab w:val="left" w:pos="851"/>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65785558">
    <w:abstractNumId w:val="44"/>
  </w:num>
  <w:num w:numId="2" w16cid:durableId="694232189">
    <w:abstractNumId w:val="14"/>
  </w:num>
  <w:num w:numId="3" w16cid:durableId="257325799">
    <w:abstractNumId w:val="59"/>
  </w:num>
  <w:num w:numId="4" w16cid:durableId="264924027">
    <w:abstractNumId w:val="24"/>
  </w:num>
  <w:num w:numId="5" w16cid:durableId="1598370359">
    <w:abstractNumId w:val="67"/>
  </w:num>
  <w:num w:numId="6" w16cid:durableId="1571618871">
    <w:abstractNumId w:val="35"/>
  </w:num>
  <w:num w:numId="7" w16cid:durableId="1005017895">
    <w:abstractNumId w:val="28"/>
  </w:num>
  <w:num w:numId="8" w16cid:durableId="155925515">
    <w:abstractNumId w:val="45"/>
  </w:num>
  <w:num w:numId="9" w16cid:durableId="277223434">
    <w:abstractNumId w:val="43"/>
  </w:num>
  <w:num w:numId="10" w16cid:durableId="768698262">
    <w:abstractNumId w:val="4"/>
  </w:num>
  <w:num w:numId="11" w16cid:durableId="121769134">
    <w:abstractNumId w:val="75"/>
    <w:lvlOverride w:ilvl="0">
      <w:lvl w:ilvl="0" w:tplc="BD4482CE">
        <w:start w:val="1"/>
        <w:numFmt w:val="decimal"/>
        <w:lvlText w:val="%1."/>
        <w:lvlJc w:val="left"/>
        <w:pPr>
          <w:tabs>
            <w:tab w:val="num" w:pos="851"/>
          </w:tabs>
          <w:ind w:left="284" w:firstLine="283"/>
        </w:pPr>
        <w:rPr>
          <w:rFonts w:hAnsi="Arial Unicode MS"/>
          <w:i w:val="0"/>
          <w:iCs w:val="0"/>
          <w:caps w:val="0"/>
          <w:smallCaps w:val="0"/>
          <w:strike w:val="0"/>
          <w:dstrike w:val="0"/>
          <w:outline w:val="0"/>
          <w:emboss w:val="0"/>
          <w:imprint w:val="0"/>
          <w:spacing w:val="0"/>
          <w:w w:val="100"/>
          <w:kern w:val="0"/>
          <w:position w:val="0"/>
          <w:highlight w:val="none"/>
          <w:vertAlign w:val="baseline"/>
        </w:rPr>
      </w:lvl>
    </w:lvlOverride>
  </w:num>
  <w:num w:numId="12" w16cid:durableId="18434757">
    <w:abstractNumId w:val="52"/>
  </w:num>
  <w:num w:numId="13" w16cid:durableId="1458645494">
    <w:abstractNumId w:val="10"/>
  </w:num>
  <w:num w:numId="14" w16cid:durableId="420031016">
    <w:abstractNumId w:val="75"/>
    <w:lvlOverride w:ilvl="0">
      <w:lvl w:ilvl="0" w:tplc="BD4482CE">
        <w:start w:val="1"/>
        <w:numFmt w:val="decimal"/>
        <w:lvlText w:val="%1."/>
        <w:lvlJc w:val="left"/>
        <w:pPr>
          <w:tabs>
            <w:tab w:val="num" w:pos="851"/>
          </w:tabs>
          <w:ind w:left="284" w:firstLine="283"/>
        </w:pPr>
        <w:rPr>
          <w:rFonts w:hAnsi="Arial Unicode MS"/>
          <w:i/>
          <w:iCs w:val="0"/>
          <w:caps w:val="0"/>
          <w:smallCaps w:val="0"/>
          <w:strike w:val="0"/>
          <w:dstrike w:val="0"/>
          <w:outline w:val="0"/>
          <w:emboss w:val="0"/>
          <w:imprint w:val="0"/>
          <w:spacing w:val="0"/>
          <w:w w:val="100"/>
          <w:kern w:val="0"/>
          <w:position w:val="0"/>
          <w:highlight w:val="none"/>
          <w:vertAlign w:val="baseline"/>
        </w:rPr>
      </w:lvl>
    </w:lvlOverride>
  </w:num>
  <w:num w:numId="15" w16cid:durableId="1053700932">
    <w:abstractNumId w:val="31"/>
  </w:num>
  <w:num w:numId="16" w16cid:durableId="403725722">
    <w:abstractNumId w:val="58"/>
  </w:num>
  <w:num w:numId="17" w16cid:durableId="74133499">
    <w:abstractNumId w:val="75"/>
  </w:num>
  <w:num w:numId="18" w16cid:durableId="567618616">
    <w:abstractNumId w:val="7"/>
  </w:num>
  <w:num w:numId="19" w16cid:durableId="1834368911">
    <w:abstractNumId w:val="21"/>
  </w:num>
  <w:num w:numId="20" w16cid:durableId="810440163">
    <w:abstractNumId w:val="75"/>
    <w:lvlOverride w:ilvl="0">
      <w:startOverride w:val="4"/>
    </w:lvlOverride>
  </w:num>
  <w:num w:numId="21" w16cid:durableId="927619284">
    <w:abstractNumId w:val="18"/>
  </w:num>
  <w:num w:numId="22" w16cid:durableId="1201623405">
    <w:abstractNumId w:val="37"/>
  </w:num>
  <w:num w:numId="23" w16cid:durableId="650671787">
    <w:abstractNumId w:val="75"/>
    <w:lvlOverride w:ilvl="0">
      <w:lvl w:ilvl="0" w:tplc="BD4482CE">
        <w:start w:val="1"/>
        <w:numFmt w:val="decimal"/>
        <w:lvlText w:val="%1."/>
        <w:lvlJc w:val="left"/>
        <w:pPr>
          <w:tabs>
            <w:tab w:val="num" w:pos="851"/>
          </w:tabs>
          <w:ind w:left="284" w:firstLine="283"/>
        </w:pPr>
        <w:rPr>
          <w:rFonts w:hAnsi="Arial Unicode MS"/>
          <w:i w:val="0"/>
          <w:iCs w:val="0"/>
          <w:caps w:val="0"/>
          <w:smallCaps w:val="0"/>
          <w:strike w:val="0"/>
          <w:dstrike w:val="0"/>
          <w:outline w:val="0"/>
          <w:emboss w:val="0"/>
          <w:imprint w:val="0"/>
          <w:spacing w:val="0"/>
          <w:w w:val="100"/>
          <w:kern w:val="0"/>
          <w:position w:val="0"/>
          <w:highlight w:val="none"/>
          <w:vertAlign w:val="baseline"/>
        </w:rPr>
      </w:lvl>
    </w:lvlOverride>
  </w:num>
  <w:num w:numId="24" w16cid:durableId="858160301">
    <w:abstractNumId w:val="73"/>
  </w:num>
  <w:num w:numId="25" w16cid:durableId="654450865">
    <w:abstractNumId w:val="30"/>
  </w:num>
  <w:num w:numId="26" w16cid:durableId="668219585">
    <w:abstractNumId w:val="75"/>
    <w:lvlOverride w:ilvl="0">
      <w:lvl w:ilvl="0" w:tplc="BD4482CE">
        <w:start w:val="1"/>
        <w:numFmt w:val="decimal"/>
        <w:lvlText w:val="%1."/>
        <w:lvlJc w:val="left"/>
        <w:pPr>
          <w:tabs>
            <w:tab w:val="num" w:pos="851"/>
          </w:tabs>
          <w:ind w:left="284" w:firstLine="283"/>
        </w:pPr>
        <w:rPr>
          <w:rFonts w:hAnsi="Arial Unicode MS"/>
          <w:i w:val="0"/>
          <w:iCs w:val="0"/>
          <w:caps w:val="0"/>
          <w:smallCaps w:val="0"/>
          <w:strike w:val="0"/>
          <w:dstrike w:val="0"/>
          <w:outline w:val="0"/>
          <w:emboss w:val="0"/>
          <w:imprint w:val="0"/>
          <w:spacing w:val="0"/>
          <w:w w:val="100"/>
          <w:kern w:val="0"/>
          <w:position w:val="0"/>
          <w:highlight w:val="none"/>
          <w:vertAlign w:val="baseline"/>
        </w:rPr>
      </w:lvl>
    </w:lvlOverride>
  </w:num>
  <w:num w:numId="27" w16cid:durableId="936326910">
    <w:abstractNumId w:val="15"/>
  </w:num>
  <w:num w:numId="28" w16cid:durableId="1617910205">
    <w:abstractNumId w:val="42"/>
  </w:num>
  <w:num w:numId="29" w16cid:durableId="1683318606">
    <w:abstractNumId w:val="75"/>
    <w:lvlOverride w:ilvl="0">
      <w:startOverride w:val="7"/>
    </w:lvlOverride>
  </w:num>
  <w:num w:numId="30" w16cid:durableId="1658267766">
    <w:abstractNumId w:val="3"/>
  </w:num>
  <w:num w:numId="31" w16cid:durableId="124588867">
    <w:abstractNumId w:val="51"/>
  </w:num>
  <w:num w:numId="32" w16cid:durableId="1763992756">
    <w:abstractNumId w:val="48"/>
  </w:num>
  <w:num w:numId="33" w16cid:durableId="1263101500">
    <w:abstractNumId w:val="53"/>
  </w:num>
  <w:num w:numId="34" w16cid:durableId="914512233">
    <w:abstractNumId w:val="2"/>
  </w:num>
  <w:num w:numId="35" w16cid:durableId="1520462930">
    <w:abstractNumId w:val="26"/>
  </w:num>
  <w:num w:numId="36" w16cid:durableId="1059325999">
    <w:abstractNumId w:val="26"/>
    <w:lvlOverride w:ilvl="0">
      <w:lvl w:ilvl="0">
        <w:start w:val="1"/>
        <w:numFmt w:val="decimal"/>
        <w:lvlText w:val="%1."/>
        <w:lvlJc w:val="left"/>
        <w:pPr>
          <w:ind w:left="490" w:hanging="4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993"/>
          </w:tabs>
          <w:ind w:left="426" w:firstLine="141"/>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2.%3."/>
        <w:lvlJc w:val="left"/>
        <w:pPr>
          <w:tabs>
            <w:tab w:val="left" w:pos="993"/>
          </w:tabs>
          <w:ind w:left="1145" w:firstLine="3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993"/>
            <w:tab w:val="num" w:pos="2497"/>
          </w:tabs>
          <w:ind w:left="1930" w:hanging="1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tabs>
            <w:tab w:val="left" w:pos="993"/>
          </w:tabs>
          <w:ind w:left="3075" w:firstLine="42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993"/>
          </w:tabs>
          <w:ind w:left="3860" w:firstLine="42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993"/>
          </w:tabs>
          <w:ind w:left="5005" w:firstLine="42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993"/>
          </w:tabs>
          <w:ind w:left="5790" w:firstLine="42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993"/>
          </w:tabs>
          <w:ind w:left="6769" w:firstLine="42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7" w16cid:durableId="534149852">
    <w:abstractNumId w:val="17"/>
  </w:num>
  <w:num w:numId="38" w16cid:durableId="327834010">
    <w:abstractNumId w:val="27"/>
  </w:num>
  <w:num w:numId="39" w16cid:durableId="1119227738">
    <w:abstractNumId w:val="57"/>
  </w:num>
  <w:num w:numId="40" w16cid:durableId="1870482963">
    <w:abstractNumId w:val="61"/>
  </w:num>
  <w:num w:numId="41" w16cid:durableId="448353186">
    <w:abstractNumId w:val="50"/>
  </w:num>
  <w:num w:numId="42" w16cid:durableId="139271698">
    <w:abstractNumId w:val="46"/>
    <w:lvlOverride w:ilvl="0">
      <w:startOverride w:val="2"/>
    </w:lvlOverride>
  </w:num>
  <w:num w:numId="43" w16cid:durableId="1881934025">
    <w:abstractNumId w:val="32"/>
    <w:lvlOverride w:ilvl="0">
      <w:startOverride w:val="5"/>
    </w:lvlOverride>
  </w:num>
  <w:num w:numId="44" w16cid:durableId="463432573">
    <w:abstractNumId w:val="8"/>
    <w:lvlOverride w:ilvl="0">
      <w:startOverride w:val="6"/>
    </w:lvlOverride>
  </w:num>
  <w:num w:numId="45" w16cid:durableId="1412047093">
    <w:abstractNumId w:val="34"/>
    <w:lvlOverride w:ilvl="0">
      <w:startOverride w:val="7"/>
    </w:lvlOverride>
  </w:num>
  <w:num w:numId="46" w16cid:durableId="375396653">
    <w:abstractNumId w:val="23"/>
    <w:lvlOverride w:ilvl="0">
      <w:startOverride w:val="8"/>
    </w:lvlOverride>
  </w:num>
  <w:num w:numId="47" w16cid:durableId="839663105">
    <w:abstractNumId w:val="49"/>
    <w:lvlOverride w:ilvl="0">
      <w:startOverride w:val="9"/>
    </w:lvlOverride>
  </w:num>
  <w:num w:numId="48" w16cid:durableId="840193881">
    <w:abstractNumId w:val="47"/>
    <w:lvlOverride w:ilvl="0">
      <w:startOverride w:val="10"/>
    </w:lvlOverride>
  </w:num>
  <w:num w:numId="49" w16cid:durableId="1315721525">
    <w:abstractNumId w:val="11"/>
    <w:lvlOverride w:ilvl="0">
      <w:startOverride w:val="11"/>
    </w:lvlOverride>
  </w:num>
  <w:num w:numId="50" w16cid:durableId="629439935">
    <w:abstractNumId w:val="74"/>
    <w:lvlOverride w:ilvl="0">
      <w:startOverride w:val="12"/>
    </w:lvlOverride>
  </w:num>
  <w:num w:numId="51" w16cid:durableId="1877808780">
    <w:abstractNumId w:val="33"/>
    <w:lvlOverride w:ilvl="0">
      <w:startOverride w:val="13"/>
    </w:lvlOverride>
  </w:num>
  <w:num w:numId="52" w16cid:durableId="108093469">
    <w:abstractNumId w:val="12"/>
  </w:num>
  <w:num w:numId="53" w16cid:durableId="1138649469">
    <w:abstractNumId w:val="70"/>
  </w:num>
  <w:num w:numId="54" w16cid:durableId="1684550461">
    <w:abstractNumId w:val="61"/>
    <w:lvlOverride w:ilvl="0">
      <w:lvl w:ilvl="0" w:tplc="9C52A31E">
        <w:start w:val="1"/>
        <w:numFmt w:val="bullet"/>
        <w:lvlText w:val="-"/>
        <w:lvlJc w:val="left"/>
        <w:pPr>
          <w:tabs>
            <w:tab w:val="num" w:pos="708"/>
          </w:tabs>
          <w:ind w:left="141" w:firstLine="4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1E4125A">
        <w:start w:val="1"/>
        <w:numFmt w:val="bullet"/>
        <w:lvlText w:val="o"/>
        <w:lvlJc w:val="left"/>
        <w:pPr>
          <w:tabs>
            <w:tab w:val="left" w:pos="708"/>
            <w:tab w:val="num" w:pos="1404"/>
          </w:tabs>
          <w:ind w:left="837" w:firstLine="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B0EF12A">
        <w:start w:val="1"/>
        <w:numFmt w:val="bullet"/>
        <w:lvlText w:val="▪"/>
        <w:lvlJc w:val="left"/>
        <w:pPr>
          <w:tabs>
            <w:tab w:val="left" w:pos="708"/>
            <w:tab w:val="num" w:pos="2007"/>
          </w:tabs>
          <w:ind w:left="1440" w:firstLine="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9F60F18">
        <w:start w:val="1"/>
        <w:numFmt w:val="bullet"/>
        <w:lvlText w:val="•"/>
        <w:lvlJc w:val="left"/>
        <w:pPr>
          <w:tabs>
            <w:tab w:val="left" w:pos="708"/>
            <w:tab w:val="num" w:pos="2727"/>
          </w:tabs>
          <w:ind w:left="2160" w:firstLine="3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158B5C0">
        <w:start w:val="1"/>
        <w:numFmt w:val="bullet"/>
        <w:lvlText w:val="o"/>
        <w:lvlJc w:val="left"/>
        <w:pPr>
          <w:tabs>
            <w:tab w:val="left" w:pos="708"/>
            <w:tab w:val="num" w:pos="3447"/>
          </w:tabs>
          <w:ind w:left="2880" w:firstLine="3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0905852">
        <w:start w:val="1"/>
        <w:numFmt w:val="bullet"/>
        <w:lvlText w:val="▪"/>
        <w:lvlJc w:val="left"/>
        <w:pPr>
          <w:tabs>
            <w:tab w:val="left" w:pos="708"/>
            <w:tab w:val="num" w:pos="4167"/>
          </w:tabs>
          <w:ind w:left="3600" w:firstLine="34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5CC03A2">
        <w:start w:val="1"/>
        <w:numFmt w:val="bullet"/>
        <w:lvlText w:val="•"/>
        <w:lvlJc w:val="left"/>
        <w:pPr>
          <w:tabs>
            <w:tab w:val="left" w:pos="708"/>
            <w:tab w:val="num" w:pos="4887"/>
          </w:tabs>
          <w:ind w:left="4320" w:firstLine="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CA675C">
        <w:start w:val="1"/>
        <w:numFmt w:val="bullet"/>
        <w:lvlText w:val="o"/>
        <w:lvlJc w:val="left"/>
        <w:pPr>
          <w:tabs>
            <w:tab w:val="left" w:pos="708"/>
            <w:tab w:val="num" w:pos="5607"/>
          </w:tabs>
          <w:ind w:left="5040" w:firstLine="3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6A8546">
        <w:start w:val="1"/>
        <w:numFmt w:val="bullet"/>
        <w:lvlText w:val="▪"/>
        <w:lvlJc w:val="left"/>
        <w:pPr>
          <w:tabs>
            <w:tab w:val="left" w:pos="708"/>
            <w:tab w:val="num" w:pos="6327"/>
          </w:tabs>
          <w:ind w:left="5760" w:firstLine="3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5" w16cid:durableId="1764522111">
    <w:abstractNumId w:val="0"/>
  </w:num>
  <w:num w:numId="56" w16cid:durableId="913583880">
    <w:abstractNumId w:val="22"/>
  </w:num>
  <w:num w:numId="57" w16cid:durableId="1712991536">
    <w:abstractNumId w:val="19"/>
  </w:num>
  <w:num w:numId="58" w16cid:durableId="1768185375">
    <w:abstractNumId w:val="39"/>
  </w:num>
  <w:num w:numId="59" w16cid:durableId="1399790125">
    <w:abstractNumId w:val="76"/>
  </w:num>
  <w:num w:numId="60" w16cid:durableId="1040518007">
    <w:abstractNumId w:val="29"/>
  </w:num>
  <w:num w:numId="61" w16cid:durableId="481393495">
    <w:abstractNumId w:val="29"/>
    <w:lvlOverride w:ilvl="0">
      <w:lvl w:ilvl="0" w:tplc="0602C26C">
        <w:start w:val="1"/>
        <w:numFmt w:val="decimal"/>
        <w:lvlText w:val="%1)"/>
        <w:lvlJc w:val="left"/>
        <w:pPr>
          <w:tabs>
            <w:tab w:val="num" w:pos="993"/>
          </w:tabs>
          <w:ind w:left="426" w:firstLine="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5E26786">
        <w:start w:val="1"/>
        <w:numFmt w:val="lowerLetter"/>
        <w:lvlText w:val="%2."/>
        <w:lvlJc w:val="left"/>
        <w:pPr>
          <w:tabs>
            <w:tab w:val="left" w:pos="993"/>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C726B1C">
        <w:start w:val="1"/>
        <w:numFmt w:val="lowerRoman"/>
        <w:suff w:val="nothing"/>
        <w:lvlText w:val="%3."/>
        <w:lvlJc w:val="left"/>
        <w:pPr>
          <w:tabs>
            <w:tab w:val="left" w:pos="993"/>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A4ACC08">
        <w:start w:val="1"/>
        <w:numFmt w:val="decimal"/>
        <w:lvlText w:val="%4."/>
        <w:lvlJc w:val="left"/>
        <w:pPr>
          <w:tabs>
            <w:tab w:val="left" w:pos="993"/>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C923856">
        <w:start w:val="1"/>
        <w:numFmt w:val="lowerLetter"/>
        <w:lvlText w:val="%5."/>
        <w:lvlJc w:val="left"/>
        <w:pPr>
          <w:tabs>
            <w:tab w:val="left" w:pos="993"/>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E22E868">
        <w:start w:val="1"/>
        <w:numFmt w:val="lowerRoman"/>
        <w:suff w:val="nothing"/>
        <w:lvlText w:val="%6."/>
        <w:lvlJc w:val="left"/>
        <w:pPr>
          <w:tabs>
            <w:tab w:val="left" w:pos="993"/>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EE0FC78">
        <w:start w:val="1"/>
        <w:numFmt w:val="decimal"/>
        <w:suff w:val="nothing"/>
        <w:lvlText w:val="%7."/>
        <w:lvlJc w:val="left"/>
        <w:pPr>
          <w:tabs>
            <w:tab w:val="left" w:pos="993"/>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61080E4">
        <w:start w:val="1"/>
        <w:numFmt w:val="lowerLetter"/>
        <w:suff w:val="nothing"/>
        <w:lvlText w:val="%8."/>
        <w:lvlJc w:val="left"/>
        <w:pPr>
          <w:tabs>
            <w:tab w:val="left" w:pos="993"/>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C4A3930">
        <w:start w:val="1"/>
        <w:numFmt w:val="lowerRoman"/>
        <w:suff w:val="nothing"/>
        <w:lvlText w:val="%9."/>
        <w:lvlJc w:val="left"/>
        <w:pPr>
          <w:tabs>
            <w:tab w:val="left" w:pos="993"/>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2" w16cid:durableId="1666011757">
    <w:abstractNumId w:val="61"/>
    <w:lvlOverride w:ilvl="0">
      <w:lvl w:ilvl="0" w:tplc="9C52A31E">
        <w:start w:val="1"/>
        <w:numFmt w:val="bullet"/>
        <w:lvlText w:val="-"/>
        <w:lvlJc w:val="left"/>
        <w:pPr>
          <w:tabs>
            <w:tab w:val="num" w:pos="709"/>
          </w:tabs>
          <w:ind w:left="142" w:firstLine="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1E4125A">
        <w:start w:val="1"/>
        <w:numFmt w:val="bullet"/>
        <w:lvlText w:val="o"/>
        <w:lvlJc w:val="left"/>
        <w:pPr>
          <w:tabs>
            <w:tab w:val="left" w:pos="709"/>
            <w:tab w:val="num" w:pos="1404"/>
          </w:tabs>
          <w:ind w:left="837" w:firstLine="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B0EF12A">
        <w:start w:val="1"/>
        <w:numFmt w:val="bullet"/>
        <w:lvlText w:val="▪"/>
        <w:lvlJc w:val="left"/>
        <w:pPr>
          <w:tabs>
            <w:tab w:val="left" w:pos="709"/>
            <w:tab w:val="num" w:pos="2007"/>
          </w:tabs>
          <w:ind w:left="1440" w:firstLine="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9F60F18">
        <w:start w:val="1"/>
        <w:numFmt w:val="bullet"/>
        <w:lvlText w:val="•"/>
        <w:lvlJc w:val="left"/>
        <w:pPr>
          <w:tabs>
            <w:tab w:val="left" w:pos="709"/>
            <w:tab w:val="num" w:pos="2727"/>
          </w:tabs>
          <w:ind w:left="2160" w:firstLine="3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158B5C0">
        <w:start w:val="1"/>
        <w:numFmt w:val="bullet"/>
        <w:lvlText w:val="o"/>
        <w:lvlJc w:val="left"/>
        <w:pPr>
          <w:tabs>
            <w:tab w:val="left" w:pos="709"/>
            <w:tab w:val="num" w:pos="3447"/>
          </w:tabs>
          <w:ind w:left="2880" w:firstLine="3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0905852">
        <w:start w:val="1"/>
        <w:numFmt w:val="bullet"/>
        <w:lvlText w:val="▪"/>
        <w:lvlJc w:val="left"/>
        <w:pPr>
          <w:tabs>
            <w:tab w:val="left" w:pos="709"/>
            <w:tab w:val="num" w:pos="4167"/>
          </w:tabs>
          <w:ind w:left="3600" w:firstLine="34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5CC03A2">
        <w:start w:val="1"/>
        <w:numFmt w:val="bullet"/>
        <w:lvlText w:val="•"/>
        <w:lvlJc w:val="left"/>
        <w:pPr>
          <w:tabs>
            <w:tab w:val="left" w:pos="709"/>
            <w:tab w:val="num" w:pos="4887"/>
          </w:tabs>
          <w:ind w:left="4320" w:firstLine="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CA675C">
        <w:start w:val="1"/>
        <w:numFmt w:val="bullet"/>
        <w:lvlText w:val="o"/>
        <w:lvlJc w:val="left"/>
        <w:pPr>
          <w:tabs>
            <w:tab w:val="left" w:pos="709"/>
            <w:tab w:val="num" w:pos="5607"/>
          </w:tabs>
          <w:ind w:left="5040" w:firstLine="3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6A8546">
        <w:start w:val="1"/>
        <w:numFmt w:val="bullet"/>
        <w:lvlText w:val="▪"/>
        <w:lvlJc w:val="left"/>
        <w:pPr>
          <w:tabs>
            <w:tab w:val="left" w:pos="709"/>
            <w:tab w:val="num" w:pos="6327"/>
          </w:tabs>
          <w:ind w:left="5760" w:firstLine="3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3" w16cid:durableId="1796559379">
    <w:abstractNumId w:val="61"/>
    <w:lvlOverride w:ilvl="0">
      <w:lvl w:ilvl="0" w:tplc="9C52A31E">
        <w:start w:val="1"/>
        <w:numFmt w:val="bullet"/>
        <w:lvlText w:val="-"/>
        <w:lvlJc w:val="left"/>
        <w:pPr>
          <w:tabs>
            <w:tab w:val="num" w:pos="709"/>
            <w:tab w:val="left" w:pos="993"/>
          </w:tabs>
          <w:ind w:left="142" w:firstLine="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1E4125A">
        <w:start w:val="1"/>
        <w:numFmt w:val="bullet"/>
        <w:lvlText w:val="o"/>
        <w:lvlJc w:val="left"/>
        <w:pPr>
          <w:tabs>
            <w:tab w:val="left" w:pos="709"/>
            <w:tab w:val="left" w:pos="993"/>
            <w:tab w:val="num" w:pos="1404"/>
          </w:tabs>
          <w:ind w:left="837" w:firstLine="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B0EF12A">
        <w:start w:val="1"/>
        <w:numFmt w:val="bullet"/>
        <w:lvlText w:val="▪"/>
        <w:lvlJc w:val="left"/>
        <w:pPr>
          <w:tabs>
            <w:tab w:val="left" w:pos="709"/>
            <w:tab w:val="left" w:pos="993"/>
            <w:tab w:val="num" w:pos="2007"/>
          </w:tabs>
          <w:ind w:left="1440" w:firstLine="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9F60F18">
        <w:start w:val="1"/>
        <w:numFmt w:val="bullet"/>
        <w:lvlText w:val="•"/>
        <w:lvlJc w:val="left"/>
        <w:pPr>
          <w:tabs>
            <w:tab w:val="left" w:pos="709"/>
            <w:tab w:val="left" w:pos="993"/>
            <w:tab w:val="num" w:pos="2727"/>
          </w:tabs>
          <w:ind w:left="2160" w:firstLine="3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158B5C0">
        <w:start w:val="1"/>
        <w:numFmt w:val="bullet"/>
        <w:lvlText w:val="o"/>
        <w:lvlJc w:val="left"/>
        <w:pPr>
          <w:tabs>
            <w:tab w:val="left" w:pos="709"/>
            <w:tab w:val="left" w:pos="993"/>
            <w:tab w:val="num" w:pos="3447"/>
          </w:tabs>
          <w:ind w:left="2880" w:firstLine="3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0905852">
        <w:start w:val="1"/>
        <w:numFmt w:val="bullet"/>
        <w:lvlText w:val="▪"/>
        <w:lvlJc w:val="left"/>
        <w:pPr>
          <w:tabs>
            <w:tab w:val="left" w:pos="709"/>
            <w:tab w:val="left" w:pos="993"/>
            <w:tab w:val="num" w:pos="4167"/>
          </w:tabs>
          <w:ind w:left="3600" w:firstLine="34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5CC03A2">
        <w:start w:val="1"/>
        <w:numFmt w:val="bullet"/>
        <w:lvlText w:val="•"/>
        <w:lvlJc w:val="left"/>
        <w:pPr>
          <w:tabs>
            <w:tab w:val="left" w:pos="709"/>
            <w:tab w:val="left" w:pos="993"/>
            <w:tab w:val="num" w:pos="4887"/>
          </w:tabs>
          <w:ind w:left="4320" w:firstLine="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CA675C">
        <w:start w:val="1"/>
        <w:numFmt w:val="bullet"/>
        <w:lvlText w:val="o"/>
        <w:lvlJc w:val="left"/>
        <w:pPr>
          <w:tabs>
            <w:tab w:val="left" w:pos="709"/>
            <w:tab w:val="left" w:pos="993"/>
            <w:tab w:val="num" w:pos="5607"/>
          </w:tabs>
          <w:ind w:left="5040" w:firstLine="3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6A8546">
        <w:start w:val="1"/>
        <w:numFmt w:val="bullet"/>
        <w:lvlText w:val="▪"/>
        <w:lvlJc w:val="left"/>
        <w:pPr>
          <w:tabs>
            <w:tab w:val="left" w:pos="709"/>
            <w:tab w:val="left" w:pos="993"/>
            <w:tab w:val="num" w:pos="6327"/>
          </w:tabs>
          <w:ind w:left="5760" w:firstLine="3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4" w16cid:durableId="826016713">
    <w:abstractNumId w:val="61"/>
    <w:lvlOverride w:ilvl="0">
      <w:lvl w:ilvl="0" w:tplc="9C52A31E">
        <w:start w:val="1"/>
        <w:numFmt w:val="bullet"/>
        <w:lvlText w:val="-"/>
        <w:lvlJc w:val="left"/>
        <w:pPr>
          <w:tabs>
            <w:tab w:val="num" w:pos="709"/>
            <w:tab w:val="left" w:pos="851"/>
          </w:tabs>
          <w:ind w:left="142" w:firstLine="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1E4125A">
        <w:start w:val="1"/>
        <w:numFmt w:val="bullet"/>
        <w:lvlText w:val="o"/>
        <w:lvlJc w:val="left"/>
        <w:pPr>
          <w:tabs>
            <w:tab w:val="left" w:pos="709"/>
            <w:tab w:val="left" w:pos="851"/>
            <w:tab w:val="num" w:pos="1404"/>
          </w:tabs>
          <w:ind w:left="837" w:firstLine="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B0EF12A">
        <w:start w:val="1"/>
        <w:numFmt w:val="bullet"/>
        <w:lvlText w:val="▪"/>
        <w:lvlJc w:val="left"/>
        <w:pPr>
          <w:tabs>
            <w:tab w:val="left" w:pos="709"/>
            <w:tab w:val="left" w:pos="851"/>
            <w:tab w:val="num" w:pos="2007"/>
          </w:tabs>
          <w:ind w:left="1440" w:firstLine="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9F60F18">
        <w:start w:val="1"/>
        <w:numFmt w:val="bullet"/>
        <w:lvlText w:val="•"/>
        <w:lvlJc w:val="left"/>
        <w:pPr>
          <w:tabs>
            <w:tab w:val="left" w:pos="709"/>
            <w:tab w:val="left" w:pos="851"/>
            <w:tab w:val="num" w:pos="2727"/>
          </w:tabs>
          <w:ind w:left="2160" w:firstLine="3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158B5C0">
        <w:start w:val="1"/>
        <w:numFmt w:val="bullet"/>
        <w:lvlText w:val="o"/>
        <w:lvlJc w:val="left"/>
        <w:pPr>
          <w:tabs>
            <w:tab w:val="left" w:pos="709"/>
            <w:tab w:val="left" w:pos="851"/>
            <w:tab w:val="num" w:pos="3447"/>
          </w:tabs>
          <w:ind w:left="2880" w:firstLine="3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0905852">
        <w:start w:val="1"/>
        <w:numFmt w:val="bullet"/>
        <w:lvlText w:val="▪"/>
        <w:lvlJc w:val="left"/>
        <w:pPr>
          <w:tabs>
            <w:tab w:val="left" w:pos="709"/>
            <w:tab w:val="left" w:pos="851"/>
            <w:tab w:val="num" w:pos="4167"/>
          </w:tabs>
          <w:ind w:left="3600" w:firstLine="34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5CC03A2">
        <w:start w:val="1"/>
        <w:numFmt w:val="bullet"/>
        <w:lvlText w:val="•"/>
        <w:lvlJc w:val="left"/>
        <w:pPr>
          <w:tabs>
            <w:tab w:val="left" w:pos="709"/>
            <w:tab w:val="left" w:pos="851"/>
            <w:tab w:val="num" w:pos="4887"/>
          </w:tabs>
          <w:ind w:left="4320" w:firstLine="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CA675C">
        <w:start w:val="1"/>
        <w:numFmt w:val="bullet"/>
        <w:lvlText w:val="o"/>
        <w:lvlJc w:val="left"/>
        <w:pPr>
          <w:tabs>
            <w:tab w:val="left" w:pos="709"/>
            <w:tab w:val="left" w:pos="851"/>
            <w:tab w:val="num" w:pos="5607"/>
          </w:tabs>
          <w:ind w:left="5040" w:firstLine="3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6A8546">
        <w:start w:val="1"/>
        <w:numFmt w:val="bullet"/>
        <w:lvlText w:val="▪"/>
        <w:lvlJc w:val="left"/>
        <w:pPr>
          <w:tabs>
            <w:tab w:val="left" w:pos="709"/>
            <w:tab w:val="left" w:pos="851"/>
            <w:tab w:val="num" w:pos="6327"/>
          </w:tabs>
          <w:ind w:left="5760" w:firstLine="3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16cid:durableId="1146430463">
    <w:abstractNumId w:val="64"/>
  </w:num>
  <w:num w:numId="66" w16cid:durableId="439767444">
    <w:abstractNumId w:val="16"/>
  </w:num>
  <w:num w:numId="67" w16cid:durableId="1314985144">
    <w:abstractNumId w:val="54"/>
  </w:num>
  <w:num w:numId="68" w16cid:durableId="1870484947">
    <w:abstractNumId w:val="65"/>
  </w:num>
  <w:num w:numId="69" w16cid:durableId="547763490">
    <w:abstractNumId w:val="65"/>
    <w:lvlOverride w:ilvl="0">
      <w:lvl w:ilvl="0" w:tplc="52749266">
        <w:start w:val="1"/>
        <w:numFmt w:val="decimal"/>
        <w:lvlText w:val="%1."/>
        <w:lvlJc w:val="left"/>
        <w:pPr>
          <w:tabs>
            <w:tab w:val="left" w:pos="284"/>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6C22BD8">
        <w:start w:val="1"/>
        <w:numFmt w:val="lowerLetter"/>
        <w:lvlText w:val="%2."/>
        <w:lvlJc w:val="left"/>
        <w:pPr>
          <w:tabs>
            <w:tab w:val="left" w:pos="284"/>
            <w:tab w:val="left" w:pos="851"/>
            <w:tab w:val="num" w:pos="1404"/>
          </w:tabs>
          <w:ind w:left="837" w:firstLine="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0765972">
        <w:start w:val="1"/>
        <w:numFmt w:val="lowerRoman"/>
        <w:suff w:val="nothing"/>
        <w:lvlText w:val="%3."/>
        <w:lvlJc w:val="left"/>
        <w:pPr>
          <w:tabs>
            <w:tab w:val="left" w:pos="284"/>
            <w:tab w:val="left" w:pos="851"/>
          </w:tabs>
          <w:ind w:left="1440" w:firstLine="3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692FD64">
        <w:start w:val="1"/>
        <w:numFmt w:val="decimal"/>
        <w:lvlText w:val="%4."/>
        <w:lvlJc w:val="left"/>
        <w:pPr>
          <w:tabs>
            <w:tab w:val="left" w:pos="284"/>
            <w:tab w:val="left" w:pos="851"/>
            <w:tab w:val="num" w:pos="2727"/>
          </w:tabs>
          <w:ind w:left="2160" w:firstLine="3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1BE3584">
        <w:start w:val="1"/>
        <w:numFmt w:val="lowerLetter"/>
        <w:lvlText w:val="%5."/>
        <w:lvlJc w:val="left"/>
        <w:pPr>
          <w:tabs>
            <w:tab w:val="left" w:pos="284"/>
            <w:tab w:val="left" w:pos="851"/>
            <w:tab w:val="num" w:pos="3447"/>
          </w:tabs>
          <w:ind w:left="2880" w:firstLine="3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8FA2C24">
        <w:start w:val="1"/>
        <w:numFmt w:val="lowerRoman"/>
        <w:suff w:val="nothing"/>
        <w:lvlText w:val="%6."/>
        <w:lvlJc w:val="left"/>
        <w:pPr>
          <w:tabs>
            <w:tab w:val="left" w:pos="284"/>
            <w:tab w:val="left" w:pos="851"/>
          </w:tabs>
          <w:ind w:left="3600" w:firstLine="3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E7E1122">
        <w:start w:val="1"/>
        <w:numFmt w:val="decimal"/>
        <w:suff w:val="nothing"/>
        <w:lvlText w:val="%7."/>
        <w:lvlJc w:val="left"/>
        <w:pPr>
          <w:tabs>
            <w:tab w:val="left" w:pos="284"/>
            <w:tab w:val="left" w:pos="851"/>
          </w:tabs>
          <w:ind w:left="4320" w:firstLine="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36CD96A">
        <w:start w:val="1"/>
        <w:numFmt w:val="lowerLetter"/>
        <w:suff w:val="nothing"/>
        <w:lvlText w:val="%8."/>
        <w:lvlJc w:val="left"/>
        <w:pPr>
          <w:tabs>
            <w:tab w:val="left" w:pos="284"/>
            <w:tab w:val="left" w:pos="851"/>
          </w:tabs>
          <w:ind w:left="5040" w:firstLine="3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A8CDF80">
        <w:start w:val="1"/>
        <w:numFmt w:val="lowerRoman"/>
        <w:suff w:val="nothing"/>
        <w:lvlText w:val="%9."/>
        <w:lvlJc w:val="left"/>
        <w:pPr>
          <w:tabs>
            <w:tab w:val="left" w:pos="284"/>
            <w:tab w:val="left" w:pos="851"/>
          </w:tabs>
          <w:ind w:left="5760" w:firstLine="42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0" w16cid:durableId="418255522">
    <w:abstractNumId w:val="68"/>
  </w:num>
  <w:num w:numId="71" w16cid:durableId="1315253297">
    <w:abstractNumId w:val="6"/>
  </w:num>
  <w:num w:numId="72" w16cid:durableId="1327437733">
    <w:abstractNumId w:val="22"/>
  </w:num>
  <w:num w:numId="73" w16cid:durableId="1282225867">
    <w:abstractNumId w:val="25"/>
  </w:num>
  <w:num w:numId="74" w16cid:durableId="366419959">
    <w:abstractNumId w:val="66"/>
    <w:lvlOverride w:ilvl="0">
      <w:lvl w:ilvl="0" w:tplc="4692B098">
        <w:start w:val="1"/>
        <w:numFmt w:val="decimal"/>
        <w:lvlText w:val="%1."/>
        <w:lvlJc w:val="left"/>
        <w:pPr>
          <w:tabs>
            <w:tab w:val="num" w:pos="851"/>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5" w16cid:durableId="1154832587">
    <w:abstractNumId w:val="61"/>
    <w:lvlOverride w:ilvl="0">
      <w:lvl w:ilvl="0" w:tplc="9C52A31E">
        <w:start w:val="1"/>
        <w:numFmt w:val="bullet"/>
        <w:lvlText w:val="-"/>
        <w:lvlJc w:val="left"/>
        <w:pPr>
          <w:tabs>
            <w:tab w:val="num" w:pos="851"/>
          </w:tabs>
          <w:ind w:left="284" w:firstLine="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1E4125A">
        <w:start w:val="1"/>
        <w:numFmt w:val="bullet"/>
        <w:lvlText w:val="o"/>
        <w:lvlJc w:val="left"/>
        <w:pPr>
          <w:tabs>
            <w:tab w:val="left" w:pos="851"/>
            <w:tab w:val="num" w:pos="1404"/>
          </w:tabs>
          <w:ind w:left="837" w:firstLine="29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B0EF12A">
        <w:start w:val="1"/>
        <w:numFmt w:val="bullet"/>
        <w:lvlText w:val="▪"/>
        <w:lvlJc w:val="left"/>
        <w:pPr>
          <w:tabs>
            <w:tab w:val="left" w:pos="851"/>
            <w:tab w:val="num" w:pos="2007"/>
          </w:tabs>
          <w:ind w:left="1440" w:firstLine="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9F60F18">
        <w:start w:val="1"/>
        <w:numFmt w:val="bullet"/>
        <w:lvlText w:val="•"/>
        <w:lvlJc w:val="left"/>
        <w:pPr>
          <w:tabs>
            <w:tab w:val="left" w:pos="851"/>
            <w:tab w:val="num" w:pos="2727"/>
          </w:tabs>
          <w:ind w:left="2160" w:firstLine="32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158B5C0">
        <w:start w:val="1"/>
        <w:numFmt w:val="bullet"/>
        <w:lvlText w:val="o"/>
        <w:lvlJc w:val="left"/>
        <w:pPr>
          <w:tabs>
            <w:tab w:val="left" w:pos="851"/>
            <w:tab w:val="num" w:pos="3447"/>
          </w:tabs>
          <w:ind w:left="2880" w:firstLine="33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0905852">
        <w:start w:val="1"/>
        <w:numFmt w:val="bullet"/>
        <w:lvlText w:val="▪"/>
        <w:lvlJc w:val="left"/>
        <w:pPr>
          <w:tabs>
            <w:tab w:val="left" w:pos="851"/>
            <w:tab w:val="num" w:pos="4167"/>
          </w:tabs>
          <w:ind w:left="3600" w:firstLine="34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5CC03A2">
        <w:start w:val="1"/>
        <w:numFmt w:val="bullet"/>
        <w:lvlText w:val="•"/>
        <w:lvlJc w:val="left"/>
        <w:pPr>
          <w:tabs>
            <w:tab w:val="left" w:pos="851"/>
            <w:tab w:val="num" w:pos="4887"/>
          </w:tabs>
          <w:ind w:left="4320" w:firstLine="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CCA675C">
        <w:start w:val="1"/>
        <w:numFmt w:val="bullet"/>
        <w:lvlText w:val="o"/>
        <w:lvlJc w:val="left"/>
        <w:pPr>
          <w:tabs>
            <w:tab w:val="left" w:pos="851"/>
            <w:tab w:val="num" w:pos="5607"/>
          </w:tabs>
          <w:ind w:left="5040" w:firstLine="36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36A8546">
        <w:start w:val="1"/>
        <w:numFmt w:val="bullet"/>
        <w:lvlText w:val="▪"/>
        <w:lvlJc w:val="left"/>
        <w:pPr>
          <w:tabs>
            <w:tab w:val="left" w:pos="851"/>
            <w:tab w:val="num" w:pos="6327"/>
          </w:tabs>
          <w:ind w:left="5760" w:firstLine="38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6" w16cid:durableId="284892286">
    <w:abstractNumId w:val="36"/>
  </w:num>
  <w:num w:numId="77" w16cid:durableId="1905138508">
    <w:abstractNumId w:val="40"/>
  </w:num>
  <w:num w:numId="78" w16cid:durableId="1319924855">
    <w:abstractNumId w:val="62"/>
  </w:num>
  <w:num w:numId="79" w16cid:durableId="32076125">
    <w:abstractNumId w:val="38"/>
  </w:num>
  <w:num w:numId="80" w16cid:durableId="1355380429">
    <w:abstractNumId w:val="38"/>
    <w:lvlOverride w:ilvl="0">
      <w:startOverride w:val="101"/>
    </w:lvlOverride>
  </w:num>
  <w:num w:numId="81" w16cid:durableId="29647848">
    <w:abstractNumId w:val="13"/>
  </w:num>
  <w:num w:numId="82" w16cid:durableId="1516190768">
    <w:abstractNumId w:val="41"/>
  </w:num>
  <w:num w:numId="83" w16cid:durableId="1613394096">
    <w:abstractNumId w:val="60"/>
  </w:num>
  <w:num w:numId="84" w16cid:durableId="1145584801">
    <w:abstractNumId w:val="9"/>
  </w:num>
  <w:num w:numId="85" w16cid:durableId="806699253">
    <w:abstractNumId w:val="71"/>
  </w:num>
  <w:num w:numId="86" w16cid:durableId="941650056">
    <w:abstractNumId w:val="20"/>
  </w:num>
  <w:num w:numId="87" w16cid:durableId="2105105992">
    <w:abstractNumId w:val="55"/>
  </w:num>
  <w:num w:numId="88" w16cid:durableId="689256041">
    <w:abstractNumId w:val="5"/>
  </w:num>
  <w:num w:numId="89" w16cid:durableId="93985882">
    <w:abstractNumId w:val="1"/>
  </w:num>
  <w:num w:numId="90" w16cid:durableId="1676297791">
    <w:abstractNumId w:val="72"/>
  </w:num>
  <w:num w:numId="91" w16cid:durableId="247496385">
    <w:abstractNumId w:val="63"/>
  </w:num>
  <w:num w:numId="92" w16cid:durableId="1103067384">
    <w:abstractNumId w:val="69"/>
  </w:num>
  <w:num w:numId="93" w16cid:durableId="1656376126">
    <w:abstractNumId w:val="5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CF2"/>
    <w:rsid w:val="00015260"/>
    <w:rsid w:val="000268D8"/>
    <w:rsid w:val="00027E7E"/>
    <w:rsid w:val="00036E0E"/>
    <w:rsid w:val="00041578"/>
    <w:rsid w:val="000474D9"/>
    <w:rsid w:val="00057B49"/>
    <w:rsid w:val="000808D3"/>
    <w:rsid w:val="000C0500"/>
    <w:rsid w:val="000D493A"/>
    <w:rsid w:val="00100646"/>
    <w:rsid w:val="001029D1"/>
    <w:rsid w:val="00123F30"/>
    <w:rsid w:val="00180A6E"/>
    <w:rsid w:val="0019179A"/>
    <w:rsid w:val="001923A9"/>
    <w:rsid w:val="001B6726"/>
    <w:rsid w:val="001C2D2B"/>
    <w:rsid w:val="001E3241"/>
    <w:rsid w:val="001E482B"/>
    <w:rsid w:val="001F3744"/>
    <w:rsid w:val="002006C5"/>
    <w:rsid w:val="00205C0C"/>
    <w:rsid w:val="0021279E"/>
    <w:rsid w:val="00267BE1"/>
    <w:rsid w:val="002D137E"/>
    <w:rsid w:val="002E671F"/>
    <w:rsid w:val="002F0BC3"/>
    <w:rsid w:val="002F4269"/>
    <w:rsid w:val="00316EA4"/>
    <w:rsid w:val="00353463"/>
    <w:rsid w:val="00363B71"/>
    <w:rsid w:val="00365CBD"/>
    <w:rsid w:val="00372D56"/>
    <w:rsid w:val="00390EC7"/>
    <w:rsid w:val="00393A02"/>
    <w:rsid w:val="003A799C"/>
    <w:rsid w:val="003B45BE"/>
    <w:rsid w:val="003C20A6"/>
    <w:rsid w:val="003C2917"/>
    <w:rsid w:val="003F6CF6"/>
    <w:rsid w:val="00407EF7"/>
    <w:rsid w:val="00413C2D"/>
    <w:rsid w:val="00434A55"/>
    <w:rsid w:val="00445FAF"/>
    <w:rsid w:val="0046391E"/>
    <w:rsid w:val="004B570C"/>
    <w:rsid w:val="004D69C3"/>
    <w:rsid w:val="004F14D1"/>
    <w:rsid w:val="00501335"/>
    <w:rsid w:val="00517724"/>
    <w:rsid w:val="005329EE"/>
    <w:rsid w:val="00552A1E"/>
    <w:rsid w:val="00557925"/>
    <w:rsid w:val="005727BE"/>
    <w:rsid w:val="00583D2F"/>
    <w:rsid w:val="005A06DF"/>
    <w:rsid w:val="005A0FA4"/>
    <w:rsid w:val="005A19A5"/>
    <w:rsid w:val="005A4CF2"/>
    <w:rsid w:val="005D5DAB"/>
    <w:rsid w:val="006139CF"/>
    <w:rsid w:val="00613AB4"/>
    <w:rsid w:val="0062203D"/>
    <w:rsid w:val="00627482"/>
    <w:rsid w:val="00633744"/>
    <w:rsid w:val="0065176F"/>
    <w:rsid w:val="00651E1B"/>
    <w:rsid w:val="00656C97"/>
    <w:rsid w:val="00664DFE"/>
    <w:rsid w:val="00682035"/>
    <w:rsid w:val="00684832"/>
    <w:rsid w:val="0069197C"/>
    <w:rsid w:val="006E0E8D"/>
    <w:rsid w:val="006E7F91"/>
    <w:rsid w:val="006F2052"/>
    <w:rsid w:val="00710C9E"/>
    <w:rsid w:val="00714CE8"/>
    <w:rsid w:val="00714D47"/>
    <w:rsid w:val="00760D6C"/>
    <w:rsid w:val="007953A5"/>
    <w:rsid w:val="007A28DD"/>
    <w:rsid w:val="007B3A7A"/>
    <w:rsid w:val="007B6D76"/>
    <w:rsid w:val="007B7681"/>
    <w:rsid w:val="007D46CB"/>
    <w:rsid w:val="007E2A88"/>
    <w:rsid w:val="0080709A"/>
    <w:rsid w:val="0081347C"/>
    <w:rsid w:val="00815128"/>
    <w:rsid w:val="0083655E"/>
    <w:rsid w:val="00843072"/>
    <w:rsid w:val="00863D4B"/>
    <w:rsid w:val="00871CB4"/>
    <w:rsid w:val="00873B8F"/>
    <w:rsid w:val="008C57C2"/>
    <w:rsid w:val="008E24F0"/>
    <w:rsid w:val="008F13C8"/>
    <w:rsid w:val="00920705"/>
    <w:rsid w:val="009312EC"/>
    <w:rsid w:val="00942F53"/>
    <w:rsid w:val="0095251E"/>
    <w:rsid w:val="00953079"/>
    <w:rsid w:val="00962C93"/>
    <w:rsid w:val="0096638E"/>
    <w:rsid w:val="00972212"/>
    <w:rsid w:val="0098441A"/>
    <w:rsid w:val="00987148"/>
    <w:rsid w:val="00A10778"/>
    <w:rsid w:val="00A220A1"/>
    <w:rsid w:val="00A37215"/>
    <w:rsid w:val="00A838C6"/>
    <w:rsid w:val="00AA170B"/>
    <w:rsid w:val="00AA7CB6"/>
    <w:rsid w:val="00AB6114"/>
    <w:rsid w:val="00B134CA"/>
    <w:rsid w:val="00B23360"/>
    <w:rsid w:val="00B366EE"/>
    <w:rsid w:val="00B50E2F"/>
    <w:rsid w:val="00B51B90"/>
    <w:rsid w:val="00B5315D"/>
    <w:rsid w:val="00B54DBB"/>
    <w:rsid w:val="00B6503B"/>
    <w:rsid w:val="00B775FF"/>
    <w:rsid w:val="00B85B48"/>
    <w:rsid w:val="00BA4969"/>
    <w:rsid w:val="00BA6B8F"/>
    <w:rsid w:val="00BB515F"/>
    <w:rsid w:val="00BC7CBA"/>
    <w:rsid w:val="00BC7DB3"/>
    <w:rsid w:val="00BD3356"/>
    <w:rsid w:val="00BE0147"/>
    <w:rsid w:val="00C1547A"/>
    <w:rsid w:val="00C1765F"/>
    <w:rsid w:val="00C24A93"/>
    <w:rsid w:val="00C360C5"/>
    <w:rsid w:val="00C37649"/>
    <w:rsid w:val="00C4381C"/>
    <w:rsid w:val="00C50542"/>
    <w:rsid w:val="00C518D3"/>
    <w:rsid w:val="00C67499"/>
    <w:rsid w:val="00C72D5E"/>
    <w:rsid w:val="00C77AB3"/>
    <w:rsid w:val="00C845C3"/>
    <w:rsid w:val="00CB72E5"/>
    <w:rsid w:val="00CE5467"/>
    <w:rsid w:val="00D0482D"/>
    <w:rsid w:val="00D21225"/>
    <w:rsid w:val="00D3560F"/>
    <w:rsid w:val="00D46911"/>
    <w:rsid w:val="00D51520"/>
    <w:rsid w:val="00D5628D"/>
    <w:rsid w:val="00D56B05"/>
    <w:rsid w:val="00D578A4"/>
    <w:rsid w:val="00D7537B"/>
    <w:rsid w:val="00D976B8"/>
    <w:rsid w:val="00DA2095"/>
    <w:rsid w:val="00DD0D0B"/>
    <w:rsid w:val="00DE2516"/>
    <w:rsid w:val="00DF25BF"/>
    <w:rsid w:val="00E02BBA"/>
    <w:rsid w:val="00E11C90"/>
    <w:rsid w:val="00E14BCF"/>
    <w:rsid w:val="00E16F2D"/>
    <w:rsid w:val="00E306CE"/>
    <w:rsid w:val="00E464CA"/>
    <w:rsid w:val="00E5348F"/>
    <w:rsid w:val="00E53DA8"/>
    <w:rsid w:val="00E66572"/>
    <w:rsid w:val="00E77020"/>
    <w:rsid w:val="00EA02E9"/>
    <w:rsid w:val="00EC505D"/>
    <w:rsid w:val="00EF7783"/>
    <w:rsid w:val="00F12C90"/>
    <w:rsid w:val="00F23DB3"/>
    <w:rsid w:val="00F47ADA"/>
    <w:rsid w:val="00F66073"/>
    <w:rsid w:val="00F772FE"/>
    <w:rsid w:val="00FA6BBA"/>
    <w:rsid w:val="00FA7CC3"/>
    <w:rsid w:val="00FB1E62"/>
    <w:rsid w:val="00FC106E"/>
    <w:rsid w:val="00FF5D24"/>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FFACF"/>
  <w15:docId w15:val="{EC83B7F2-0905-45D7-95D1-3653E1E44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sz w:val="24"/>
      <w:szCs w:val="24"/>
      <w:u w:color="000000"/>
      <w:lang w:val="en-US"/>
      <w14:textOutline w14:w="0" w14:cap="flat" w14:cmpd="sng" w14:algn="ctr">
        <w14:noFill/>
        <w14:prstDash w14:val="solid"/>
        <w14:bevel/>
      </w14:textOutline>
    </w:rPr>
  </w:style>
  <w:style w:type="paragraph" w:styleId="17">
    <w:name w:val="heading 1"/>
    <w:next w:val="a"/>
    <w:uiPriority w:val="9"/>
    <w:qFormat/>
    <w:pPr>
      <w:keepNext/>
      <w:keepLines/>
      <w:spacing w:before="360" w:after="80"/>
      <w:outlineLvl w:val="0"/>
    </w:pPr>
    <w:rPr>
      <w:rFonts w:ascii="Aptos Display" w:eastAsia="Aptos Display" w:hAnsi="Aptos Display" w:cs="Aptos Display"/>
      <w:color w:val="0F4761"/>
      <w:sz w:val="40"/>
      <w:szCs w:val="40"/>
      <w:u w:color="0F4761"/>
      <w:lang w:val="en-US"/>
    </w:rPr>
  </w:style>
  <w:style w:type="paragraph" w:styleId="30">
    <w:name w:val="heading 3"/>
    <w:next w:val="a"/>
    <w:uiPriority w:val="9"/>
    <w:unhideWhenUsed/>
    <w:qFormat/>
    <w:pPr>
      <w:keepNext/>
      <w:keepLines/>
      <w:spacing w:before="160" w:after="80"/>
      <w:outlineLvl w:val="2"/>
    </w:pPr>
    <w:rPr>
      <w:rFonts w:cs="Arial Unicode MS"/>
      <w:color w:val="0F4761"/>
      <w:sz w:val="28"/>
      <w:szCs w:val="28"/>
      <w:u w:color="0F476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5">
    <w:name w:val="footer"/>
    <w:pPr>
      <w:tabs>
        <w:tab w:val="center" w:pos="4513"/>
        <w:tab w:val="right" w:pos="9026"/>
      </w:tabs>
    </w:pPr>
    <w:rPr>
      <w:rFonts w:cs="Arial Unicode MS"/>
      <w:color w:val="000000"/>
      <w:sz w:val="24"/>
      <w:szCs w:val="24"/>
      <w:u w:color="000000"/>
      <w:lang w:val="en-US"/>
    </w:rPr>
  </w:style>
  <w:style w:type="character" w:customStyle="1" w:styleId="A6">
    <w:name w:val="Нет A"/>
  </w:style>
  <w:style w:type="paragraph" w:styleId="a7">
    <w:name w:val="Body Text"/>
    <w:pPr>
      <w:widowControl w:val="0"/>
      <w:ind w:left="219" w:firstLine="566"/>
      <w:jc w:val="both"/>
    </w:pPr>
    <w:rPr>
      <w:rFonts w:cs="Arial Unicode MS"/>
      <w:color w:val="000000"/>
      <w:sz w:val="28"/>
      <w:szCs w:val="28"/>
      <w:u w:color="000000"/>
    </w:rPr>
  </w:style>
  <w:style w:type="paragraph" w:customStyle="1" w:styleId="TableParagraph">
    <w:name w:val="Table Paragraph"/>
    <w:pPr>
      <w:widowControl w:val="0"/>
      <w:ind w:left="110"/>
    </w:pPr>
    <w:rPr>
      <w:rFonts w:cs="Arial Unicode MS"/>
      <w:color w:val="000000"/>
      <w:sz w:val="22"/>
      <w:szCs w:val="22"/>
      <w:u w:color="000000"/>
    </w:rPr>
  </w:style>
  <w:style w:type="numbering" w:customStyle="1" w:styleId="1">
    <w:name w:val="Импортированный стиль 1"/>
    <w:pPr>
      <w:numPr>
        <w:numId w:val="1"/>
      </w:numPr>
    </w:pPr>
  </w:style>
  <w:style w:type="numbering" w:customStyle="1" w:styleId="2">
    <w:name w:val="Импортированный стиль 2"/>
    <w:pPr>
      <w:numPr>
        <w:numId w:val="3"/>
      </w:numPr>
    </w:pPr>
  </w:style>
  <w:style w:type="paragraph" w:styleId="a8">
    <w:name w:val="List Paragraph"/>
    <w:pPr>
      <w:ind w:left="720"/>
    </w:pPr>
    <w:rPr>
      <w:rFonts w:cs="Arial Unicode MS"/>
      <w:color w:val="000000"/>
      <w:sz w:val="24"/>
      <w:szCs w:val="24"/>
      <w:u w:color="000000"/>
      <w:lang w:val="en-US"/>
    </w:rPr>
  </w:style>
  <w:style w:type="numbering" w:customStyle="1" w:styleId="3">
    <w:name w:val="Импортированный стиль 3"/>
    <w:pPr>
      <w:numPr>
        <w:numId w:val="5"/>
      </w:numPr>
    </w:pPr>
  </w:style>
  <w:style w:type="numbering" w:customStyle="1" w:styleId="4">
    <w:name w:val="Импортированный стиль 4"/>
    <w:pPr>
      <w:numPr>
        <w:numId w:val="7"/>
      </w:numPr>
    </w:pPr>
  </w:style>
  <w:style w:type="numbering" w:customStyle="1" w:styleId="5">
    <w:name w:val="Импортированный стиль 5"/>
    <w:pPr>
      <w:numPr>
        <w:numId w:val="8"/>
      </w:numPr>
    </w:pPr>
  </w:style>
  <w:style w:type="numbering" w:customStyle="1" w:styleId="6">
    <w:name w:val="Импортированный стиль 6"/>
    <w:pPr>
      <w:numPr>
        <w:numId w:val="10"/>
      </w:numPr>
    </w:pPr>
  </w:style>
  <w:style w:type="numbering" w:customStyle="1" w:styleId="7">
    <w:name w:val="Импортированный стиль 7"/>
    <w:pPr>
      <w:numPr>
        <w:numId w:val="12"/>
      </w:numPr>
    </w:pPr>
  </w:style>
  <w:style w:type="numbering" w:customStyle="1" w:styleId="8">
    <w:name w:val="Импортированный стиль 8"/>
    <w:pPr>
      <w:numPr>
        <w:numId w:val="15"/>
      </w:numPr>
    </w:pPr>
  </w:style>
  <w:style w:type="numbering" w:customStyle="1" w:styleId="9">
    <w:name w:val="Импортированный стиль 9"/>
    <w:pPr>
      <w:numPr>
        <w:numId w:val="18"/>
      </w:numPr>
    </w:pPr>
  </w:style>
  <w:style w:type="numbering" w:customStyle="1" w:styleId="10">
    <w:name w:val="Импортированный стиль 10"/>
    <w:pPr>
      <w:numPr>
        <w:numId w:val="21"/>
      </w:numPr>
    </w:pPr>
  </w:style>
  <w:style w:type="numbering" w:customStyle="1" w:styleId="11">
    <w:name w:val="Импортированный стиль 11"/>
    <w:pPr>
      <w:numPr>
        <w:numId w:val="24"/>
      </w:numPr>
    </w:pPr>
  </w:style>
  <w:style w:type="numbering" w:customStyle="1" w:styleId="12">
    <w:name w:val="Импортированный стиль 12"/>
    <w:pPr>
      <w:numPr>
        <w:numId w:val="27"/>
      </w:numPr>
    </w:pPr>
  </w:style>
  <w:style w:type="numbering" w:customStyle="1" w:styleId="13">
    <w:name w:val="Импортированный стиль 13"/>
    <w:pPr>
      <w:numPr>
        <w:numId w:val="30"/>
      </w:numPr>
    </w:pPr>
  </w:style>
  <w:style w:type="numbering" w:customStyle="1" w:styleId="14">
    <w:name w:val="Импортированный стиль 14"/>
    <w:pPr>
      <w:numPr>
        <w:numId w:val="32"/>
      </w:numPr>
    </w:pPr>
  </w:style>
  <w:style w:type="paragraph" w:customStyle="1" w:styleId="m-0">
    <w:name w:val="m-0"/>
    <w:pPr>
      <w:spacing w:before="100" w:after="100"/>
    </w:pPr>
    <w:rPr>
      <w:rFonts w:cs="Arial Unicode MS"/>
      <w:color w:val="000000"/>
      <w:sz w:val="24"/>
      <w:szCs w:val="24"/>
      <w:u w:color="000000"/>
      <w:lang w:val="en-US"/>
    </w:rPr>
  </w:style>
  <w:style w:type="numbering" w:customStyle="1" w:styleId="15">
    <w:name w:val="Импортированный стиль 15"/>
    <w:pPr>
      <w:numPr>
        <w:numId w:val="34"/>
      </w:numPr>
    </w:pPr>
  </w:style>
  <w:style w:type="numbering" w:customStyle="1" w:styleId="16">
    <w:name w:val="Импортированный стиль 16"/>
    <w:pPr>
      <w:numPr>
        <w:numId w:val="37"/>
      </w:numPr>
    </w:pPr>
  </w:style>
  <w:style w:type="numbering" w:customStyle="1" w:styleId="20">
    <w:name w:val="Импортированный стиль 20"/>
    <w:pPr>
      <w:numPr>
        <w:numId w:val="39"/>
      </w:numPr>
    </w:pPr>
  </w:style>
  <w:style w:type="character" w:customStyle="1" w:styleId="a9">
    <w:name w:val="Нет"/>
  </w:style>
  <w:style w:type="character" w:customStyle="1" w:styleId="Hyperlink0">
    <w:name w:val="Hyperlink.0"/>
    <w:basedOn w:val="a9"/>
    <w:rPr>
      <w:rFonts w:ascii="Times New Roman" w:eastAsia="Times New Roman" w:hAnsi="Times New Roman" w:cs="Times New Roman"/>
      <w:outline w:val="0"/>
      <w:color w:val="467886"/>
      <w:sz w:val="22"/>
      <w:szCs w:val="22"/>
      <w:u w:val="single" w:color="467886"/>
      <w:lang w:val="en-US"/>
    </w:rPr>
  </w:style>
  <w:style w:type="numbering" w:customStyle="1" w:styleId="19">
    <w:name w:val="Импортированный стиль 19"/>
    <w:pPr>
      <w:numPr>
        <w:numId w:val="52"/>
      </w:numPr>
    </w:pPr>
  </w:style>
  <w:style w:type="numbering" w:customStyle="1" w:styleId="21">
    <w:name w:val="Импортированный стиль 21"/>
    <w:pPr>
      <w:numPr>
        <w:numId w:val="55"/>
      </w:numPr>
    </w:pPr>
  </w:style>
  <w:style w:type="numbering" w:customStyle="1" w:styleId="22">
    <w:name w:val="Импортированный стиль 22"/>
    <w:pPr>
      <w:numPr>
        <w:numId w:val="57"/>
      </w:numPr>
    </w:pPr>
  </w:style>
  <w:style w:type="numbering" w:customStyle="1" w:styleId="23">
    <w:name w:val="Импортированный стиль 23"/>
    <w:pPr>
      <w:numPr>
        <w:numId w:val="59"/>
      </w:numPr>
    </w:pPr>
  </w:style>
  <w:style w:type="paragraph" w:styleId="aa">
    <w:name w:val="No Spacing"/>
    <w:rPr>
      <w:rFonts w:eastAsia="Times New Roman"/>
      <w:color w:val="000000"/>
      <w:sz w:val="24"/>
      <w:szCs w:val="24"/>
      <w:u w:color="000000"/>
      <w:lang w:val="en-US"/>
    </w:rPr>
  </w:style>
  <w:style w:type="numbering" w:customStyle="1" w:styleId="24">
    <w:name w:val="Импортированный стиль 24"/>
    <w:pPr>
      <w:numPr>
        <w:numId w:val="65"/>
      </w:numPr>
    </w:pPr>
  </w:style>
  <w:style w:type="numbering" w:customStyle="1" w:styleId="25">
    <w:name w:val="Импортированный стиль 25"/>
    <w:pPr>
      <w:numPr>
        <w:numId w:val="67"/>
      </w:numPr>
    </w:pPr>
  </w:style>
  <w:style w:type="paragraph" w:styleId="ab">
    <w:name w:val="Normal (Web)"/>
    <w:pPr>
      <w:spacing w:before="100" w:after="100"/>
    </w:pPr>
    <w:rPr>
      <w:rFonts w:cs="Arial Unicode MS"/>
      <w:color w:val="000000"/>
      <w:sz w:val="24"/>
      <w:szCs w:val="24"/>
      <w:u w:color="000000"/>
      <w:lang w:val="en-US"/>
    </w:rPr>
  </w:style>
  <w:style w:type="numbering" w:customStyle="1" w:styleId="26">
    <w:name w:val="Импортированный стиль 26"/>
    <w:pPr>
      <w:numPr>
        <w:numId w:val="70"/>
      </w:numPr>
    </w:pPr>
  </w:style>
  <w:style w:type="character" w:customStyle="1" w:styleId="Hyperlink1">
    <w:name w:val="Hyperlink.1"/>
    <w:basedOn w:val="a9"/>
    <w:rPr>
      <w:rFonts w:ascii="Times New Roman" w:eastAsia="Times New Roman" w:hAnsi="Times New Roman" w:cs="Times New Roman"/>
      <w:outline w:val="0"/>
      <w:color w:val="467886"/>
      <w:sz w:val="28"/>
      <w:szCs w:val="28"/>
      <w:u w:val="single" w:color="467886"/>
      <w:lang w:val="en-US"/>
    </w:rPr>
  </w:style>
  <w:style w:type="numbering" w:customStyle="1" w:styleId="27">
    <w:name w:val="Импортированный стиль 27"/>
    <w:pPr>
      <w:numPr>
        <w:numId w:val="73"/>
      </w:numPr>
    </w:pPr>
  </w:style>
  <w:style w:type="numbering" w:customStyle="1" w:styleId="28">
    <w:name w:val="Импортированный стиль 28"/>
    <w:pPr>
      <w:numPr>
        <w:numId w:val="76"/>
      </w:numPr>
    </w:pPr>
  </w:style>
  <w:style w:type="paragraph" w:customStyle="1" w:styleId="p1">
    <w:name w:val="p1"/>
    <w:rPr>
      <w:rFonts w:ascii="Helvetica" w:hAnsi="Helvetica" w:cs="Arial Unicode MS"/>
      <w:color w:val="000000"/>
      <w:sz w:val="18"/>
      <w:szCs w:val="18"/>
      <w:u w:color="000000"/>
      <w:lang w:val="en-US"/>
    </w:rPr>
  </w:style>
  <w:style w:type="numbering" w:customStyle="1" w:styleId="29">
    <w:name w:val="Импортированный стиль 29"/>
    <w:pPr>
      <w:numPr>
        <w:numId w:val="78"/>
      </w:numPr>
    </w:pPr>
  </w:style>
  <w:style w:type="character" w:customStyle="1" w:styleId="Hyperlink2">
    <w:name w:val="Hyperlink.2"/>
    <w:basedOn w:val="a9"/>
    <w:rPr>
      <w:rFonts w:ascii="Times New Roman" w:eastAsia="Times New Roman" w:hAnsi="Times New Roman" w:cs="Times New Roman"/>
      <w:b/>
      <w:bCs/>
      <w:outline w:val="0"/>
      <w:color w:val="467886"/>
      <w:u w:val="single" w:color="467886"/>
      <w:lang w:val="en-US"/>
    </w:rPr>
  </w:style>
  <w:style w:type="character" w:customStyle="1" w:styleId="Hyperlink3">
    <w:name w:val="Hyperlink.3"/>
    <w:basedOn w:val="a9"/>
    <w:rPr>
      <w:rFonts w:ascii="Times New Roman" w:eastAsia="Times New Roman" w:hAnsi="Times New Roman" w:cs="Times New Roman"/>
      <w:outline w:val="0"/>
      <w:color w:val="467886"/>
      <w:u w:val="single" w:color="467886"/>
      <w:lang w:val="en-US"/>
    </w:rPr>
  </w:style>
  <w:style w:type="character" w:customStyle="1" w:styleId="Hyperlink4">
    <w:name w:val="Hyperlink.4"/>
    <w:basedOn w:val="a9"/>
    <w:rPr>
      <w:rFonts w:ascii="Times New Roman" w:eastAsia="Times New Roman" w:hAnsi="Times New Roman" w:cs="Times New Roman"/>
      <w:b/>
      <w:bCs/>
      <w:outline w:val="0"/>
      <w:color w:val="467886"/>
      <w:sz w:val="28"/>
      <w:szCs w:val="28"/>
      <w:u w:val="single" w:color="467886"/>
      <w:lang w:val="en-US"/>
    </w:rPr>
  </w:style>
  <w:style w:type="character" w:customStyle="1" w:styleId="Hyperlink5">
    <w:name w:val="Hyperlink.5"/>
    <w:basedOn w:val="a9"/>
    <w:rPr>
      <w:rFonts w:ascii="Times New Roman" w:eastAsia="Times New Roman" w:hAnsi="Times New Roman" w:cs="Times New Roman"/>
      <w:lang w:val="en-US"/>
    </w:rPr>
  </w:style>
  <w:style w:type="paragraph" w:styleId="ac">
    <w:name w:val="header"/>
    <w:basedOn w:val="a"/>
    <w:link w:val="ad"/>
    <w:uiPriority w:val="99"/>
    <w:unhideWhenUsed/>
    <w:rsid w:val="00A10778"/>
    <w:pPr>
      <w:tabs>
        <w:tab w:val="center" w:pos="4677"/>
        <w:tab w:val="right" w:pos="9355"/>
      </w:tabs>
    </w:pPr>
  </w:style>
  <w:style w:type="character" w:customStyle="1" w:styleId="ad">
    <w:name w:val="Верхний колонтитул Знак"/>
    <w:basedOn w:val="a0"/>
    <w:link w:val="ac"/>
    <w:uiPriority w:val="99"/>
    <w:rsid w:val="00A10778"/>
    <w:rPr>
      <w:rFonts w:eastAsia="Times New Roman"/>
      <w:color w:val="000000"/>
      <w:sz w:val="24"/>
      <w:szCs w:val="24"/>
      <w:u w:color="000000"/>
      <w:lang w:val="en-US"/>
      <w14:textOutline w14:w="0" w14:cap="flat" w14:cmpd="sng" w14:algn="ctr">
        <w14:noFill/>
        <w14:prstDash w14:val="solid"/>
        <w14:bevel/>
      </w14:textOutline>
    </w:rPr>
  </w:style>
  <w:style w:type="character" w:styleId="ae">
    <w:name w:val="Unresolved Mention"/>
    <w:basedOn w:val="a0"/>
    <w:uiPriority w:val="99"/>
    <w:semiHidden/>
    <w:unhideWhenUsed/>
    <w:rsid w:val="00987148"/>
    <w:rPr>
      <w:color w:val="605E5C"/>
      <w:shd w:val="clear" w:color="auto" w:fill="E1DFDD"/>
    </w:rPr>
  </w:style>
  <w:style w:type="table" w:styleId="af">
    <w:name w:val="Table Grid"/>
    <w:basedOn w:val="a1"/>
    <w:uiPriority w:val="39"/>
    <w:rsid w:val="003B45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0"/>
    <w:uiPriority w:val="99"/>
    <w:semiHidden/>
    <w:unhideWhenUsed/>
    <w:rsid w:val="00BA4969"/>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59429">
      <w:bodyDiv w:val="1"/>
      <w:marLeft w:val="0"/>
      <w:marRight w:val="0"/>
      <w:marTop w:val="0"/>
      <w:marBottom w:val="0"/>
      <w:divBdr>
        <w:top w:val="none" w:sz="0" w:space="0" w:color="auto"/>
        <w:left w:val="none" w:sz="0" w:space="0" w:color="auto"/>
        <w:bottom w:val="none" w:sz="0" w:space="0" w:color="auto"/>
        <w:right w:val="none" w:sz="0" w:space="0" w:color="auto"/>
      </w:divBdr>
      <w:divsChild>
        <w:div w:id="11626949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sketchengine.eu" TargetMode="External"/><Relationship Id="rId21" Type="http://schemas.openxmlformats.org/officeDocument/2006/relationships/image" Target="media/image10.jpeg"/><Relationship Id="rId42" Type="http://schemas.openxmlformats.org/officeDocument/2006/relationships/image" Target="media/image21.jpeg"/><Relationship Id="rId63" Type="http://schemas.openxmlformats.org/officeDocument/2006/relationships/hyperlink" Target="https://doi.org/10.3726/b19538" TargetMode="External"/><Relationship Id="rId84" Type="http://schemas.openxmlformats.org/officeDocument/2006/relationships/hyperlink" Target="https://doi.org/10.18653/v1/2021.acl-long.212" TargetMode="External"/><Relationship Id="rId138" Type="http://schemas.openxmlformats.org/officeDocument/2006/relationships/hyperlink" Target="https://www.english-corpora.org/coca/" TargetMode="External"/><Relationship Id="rId159" Type="http://schemas.openxmlformats.org/officeDocument/2006/relationships/hyperlink" Target="https://idioms.thefreedictionary.com/once+burned+twice+cautious" TargetMode="External"/><Relationship Id="rId170" Type="http://schemas.openxmlformats.org/officeDocument/2006/relationships/hyperlink" Target="https://idioms.thefreedictionary.com/spill+your+guts" TargetMode="External"/><Relationship Id="rId107" Type="http://schemas.openxmlformats.org/officeDocument/2006/relationships/hyperlink" Target="https://www.instagram.com/p/C5ysZBav64B/" TargetMode="External"/><Relationship Id="rId11" Type="http://schemas.openxmlformats.org/officeDocument/2006/relationships/image" Target="media/image1.png"/><Relationship Id="rId32" Type="http://schemas.openxmlformats.org/officeDocument/2006/relationships/hyperlink" Target="http://vr.org" TargetMode="External"/><Relationship Id="rId53" Type="http://schemas.openxmlformats.org/officeDocument/2006/relationships/hyperlink" Target="https://doi.org/10.1515/cllt-2017-0075" TargetMode="External"/><Relationship Id="rId74" Type="http://schemas.openxmlformats.org/officeDocument/2006/relationships/hyperlink" Target="https://doi.org/10.1037%20/cep0000300" TargetMode="External"/><Relationship Id="rId128" Type="http://schemas.openxmlformats.org/officeDocument/2006/relationships/hyperlink" Target="https://www.goalcast.com/uncle-iroh-quotes/" TargetMode="External"/><Relationship Id="rId149" Type="http://schemas.openxmlformats.org/officeDocument/2006/relationships/hyperlink" Target="https://www.youtube.com/watch?v=DxkanXF5WSc" TargetMode="External"/><Relationship Id="rId5" Type="http://schemas.openxmlformats.org/officeDocument/2006/relationships/webSettings" Target="webSettings.xml"/><Relationship Id="rId95" Type="http://schemas.openxmlformats.org/officeDocument/2006/relationships/hyperlink" Target="https://doi.org/10.17265/1539-8072/2024.06.005" TargetMode="External"/><Relationship Id="rId160" Type="http://schemas.openxmlformats.org/officeDocument/2006/relationships/hyperlink" Target="https://www.english-corpora.org/coca/" TargetMode="External"/><Relationship Id="rId181" Type="http://schemas.openxmlformats.org/officeDocument/2006/relationships/hyperlink" Target="https://www.youtube.com/watch?v=uXg0uV08-UQ" TargetMode="External"/><Relationship Id="rId22" Type="http://schemas.openxmlformats.org/officeDocument/2006/relationships/image" Target="media/image11.jpeg"/><Relationship Id="rId43" Type="http://schemas.openxmlformats.org/officeDocument/2006/relationships/chart" Target="charts/chart2.xml"/><Relationship Id="rId64" Type="http://schemas.openxmlformats.org/officeDocument/2006/relationships/hyperlink" Target="https://doi.org/10.48371/phils.2024.4.75.020" TargetMode="External"/><Relationship Id="rId118" Type="http://schemas.openxmlformats.org/officeDocument/2006/relationships/hyperlink" Target="https://www.sketchengine.eu" TargetMode="External"/><Relationship Id="rId139" Type="http://schemas.openxmlformats.org/officeDocument/2006/relationships/hyperlink" Target="https://www.english-corpora.org/coca/" TargetMode="External"/><Relationship Id="rId85" Type="http://schemas.openxmlformats.org/officeDocument/2006/relationships/hyperlink" Target="https://doi.org/10.1007/978-3-030-58323-1_9" TargetMode="External"/><Relationship Id="rId150" Type="http://schemas.openxmlformats.org/officeDocument/2006/relationships/hyperlink" Target="https://www.sketchengine.eu" TargetMode="External"/><Relationship Id="rId171" Type="http://schemas.openxmlformats.org/officeDocument/2006/relationships/hyperlink" Target="https://www.sketchengine.eu" TargetMode="External"/><Relationship Id="rId12" Type="http://schemas.openxmlformats.org/officeDocument/2006/relationships/image" Target="media/image2.png"/><Relationship Id="rId33" Type="http://schemas.openxmlformats.org/officeDocument/2006/relationships/hyperlink" Target="http://vr.org" TargetMode="External"/><Relationship Id="rId108" Type="http://schemas.openxmlformats.org/officeDocument/2006/relationships/hyperlink" Target="https://www.amazon.com/Better-Latte-Than-Never-Coffee/dp/B0768KBKVM" TargetMode="External"/><Relationship Id="rId129" Type="http://schemas.openxmlformats.org/officeDocument/2006/relationships/hyperlink" Target="https://www.coldstonecreamery.com/icecream/signaturecreations/dontcryoverspilledsilk/index.html" TargetMode="External"/><Relationship Id="rId54" Type="http://schemas.openxmlformats.org/officeDocument/2006/relationships/hyperlink" Target="https://doi.org" TargetMode="External"/><Relationship Id="rId75" Type="http://schemas.openxmlformats.org/officeDocument/2006/relationships/hyperlink" Target="https://doi.org/10.1177/0023830919847691" TargetMode="External"/><Relationship Id="rId96" Type="http://schemas.openxmlformats.org/officeDocument/2006/relationships/hyperlink" Target="https://x.com/c444ro/status/1821036110887157888" TargetMode="External"/><Relationship Id="rId140" Type="http://schemas.openxmlformats.org/officeDocument/2006/relationships/hyperlink" Target="https://www.english-corpora.org/coca/" TargetMode="External"/><Relationship Id="rId161" Type="http://schemas.openxmlformats.org/officeDocument/2006/relationships/hyperlink" Target="https://www.english-corpora.org/coca/" TargetMode="External"/><Relationship Id="rId182" Type="http://schemas.openxmlformats.org/officeDocument/2006/relationships/hyperlink" Target="https://newswithviews.com/time-heals-all-things-not-so-much-not-always/" TargetMode="External"/><Relationship Id="rId6" Type="http://schemas.openxmlformats.org/officeDocument/2006/relationships/footnotes" Target="footnotes.xml"/><Relationship Id="rId23" Type="http://schemas.openxmlformats.org/officeDocument/2006/relationships/image" Target="media/image12.png"/><Relationship Id="rId119" Type="http://schemas.openxmlformats.org/officeDocument/2006/relationships/hyperlink" Target="https://www.english-corpora.org/coca/" TargetMode="External"/><Relationship Id="rId44" Type="http://schemas.openxmlformats.org/officeDocument/2006/relationships/chart" Target="charts/chart3.xml"/><Relationship Id="rId65" Type="http://schemas.openxmlformats.org/officeDocument/2006/relationships/hyperlink" Target="https://doi.org/10.54919/physics/56.2024.184ct6" TargetMode="External"/><Relationship Id="rId86" Type="http://schemas.openxmlformats.org/officeDocument/2006/relationships/hyperlink" Target="https://doi.org/10.1016/j.chb.2013.02.014" TargetMode="External"/><Relationship Id="rId130" Type="http://schemas.openxmlformats.org/officeDocument/2006/relationships/hyperlink" Target="https://www.english-corpora.org/coca/" TargetMode="External"/><Relationship Id="rId151" Type="http://schemas.openxmlformats.org/officeDocument/2006/relationships/hyperlink" Target="https://www.sketchengine.eu" TargetMode="External"/><Relationship Id="rId172" Type="http://schemas.openxmlformats.org/officeDocument/2006/relationships/hyperlink" Target="https://www.english-corpora.org/coca/" TargetMode="Externa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18.jpeg"/><Relationship Id="rId109" Type="http://schemas.openxmlformats.org/officeDocument/2006/relationships/hyperlink" Target="https://www.peta.org/news/bring-home-the-bagels/" TargetMode="External"/><Relationship Id="rId34" Type="http://schemas.openxmlformats.org/officeDocument/2006/relationships/hyperlink" Target="http://nfb.ca" TargetMode="External"/><Relationship Id="rId50" Type="http://schemas.openxmlformats.org/officeDocument/2006/relationships/hyperlink" Target="https://www.thejakartapost.com/news/2020/03/12/people-rush-for-red-ginger-supplements-as-covid-19-fears-grow.html" TargetMode="External"/><Relationship Id="rId55" Type="http://schemas.openxmlformats.org/officeDocument/2006/relationships/hyperlink" Target="https://philart.kaznu.kz/index.php/1-FIL/article/view/2384" TargetMode="External"/><Relationship Id="rId76" Type="http://schemas.openxmlformats.org/officeDocument/2006/relationships/hyperlink" Target="https://doi.org/10.1007/s11049-019-09451-0" TargetMode="External"/><Relationship Id="rId97" Type="http://schemas.openxmlformats.org/officeDocument/2006/relationships/hyperlink" Target="https://www.tiktok.com/@jbs_edits_791/video/7076331411539627290" TargetMode="External"/><Relationship Id="rId104" Type="http://schemas.openxmlformats.org/officeDocument/2006/relationships/hyperlink" Target="https://www.english-corpora.org/coca/" TargetMode="External"/><Relationship Id="rId120" Type="http://schemas.openxmlformats.org/officeDocument/2006/relationships/hyperlink" Target="https://www.youtube.com/watch?v=ZlNI7UhRoyc" TargetMode="External"/><Relationship Id="rId125" Type="http://schemas.openxmlformats.org/officeDocument/2006/relationships/hyperlink" Target="https://www.makeupalley.com/product/showreview.asp/ItemId=200015/Dont-Cry-Over-Spilled-Milkshakes/OPI/Polishes" TargetMode="External"/><Relationship Id="rId141" Type="http://schemas.openxmlformats.org/officeDocument/2006/relationships/hyperlink" Target="https://www.tiktok.com/discover/keep-the-vibe-up" TargetMode="External"/><Relationship Id="rId146" Type="http://schemas.openxmlformats.org/officeDocument/2006/relationships/hyperlink" Target="https://smartloving.org/kicking-the-bucket-list/" TargetMode="External"/><Relationship Id="rId167" Type="http://schemas.openxmlformats.org/officeDocument/2006/relationships/hyperlink" Target="https://www.tiktok.com/discover/stay-goated-meaning" TargetMode="External"/><Relationship Id="rId18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doi.org/10.1016/j.lingua.2020.103013" TargetMode="External"/><Relationship Id="rId92" Type="http://schemas.openxmlformats.org/officeDocument/2006/relationships/hyperlink" Target="https://urn.fi/URN:NBN:fi:aalto-202104256333" TargetMode="External"/><Relationship Id="rId162" Type="http://schemas.openxmlformats.org/officeDocument/2006/relationships/hyperlink" Target="https://www.english-corpora.org/coca/" TargetMode="External"/><Relationship Id="rId183" Type="http://schemas.openxmlformats.org/officeDocument/2006/relationships/hyperlink" Target="https://www.amazon.com/Framed-Plaque-Motivational-Quotes-Hanging/dp/B0B67MKBK4" TargetMode="External"/><Relationship Id="rId2" Type="http://schemas.openxmlformats.org/officeDocument/2006/relationships/numbering" Target="numbering.xml"/><Relationship Id="rId29" Type="http://schemas.openxmlformats.org/officeDocument/2006/relationships/hyperlink" Target="http://obj.ca" TargetMode="External"/><Relationship Id="rId24" Type="http://schemas.openxmlformats.org/officeDocument/2006/relationships/image" Target="media/image13.png"/><Relationship Id="rId40" Type="http://schemas.openxmlformats.org/officeDocument/2006/relationships/image" Target="media/image19.jpeg"/><Relationship Id="rId45" Type="http://schemas.openxmlformats.org/officeDocument/2006/relationships/image" Target="media/image22.jpeg"/><Relationship Id="rId66" Type="http://schemas.openxmlformats.org/officeDocument/2006/relationships/hyperlink" Target="https://doi.org/10.47344/%20sdu%20%20bulletin.v63i2.940" TargetMode="External"/><Relationship Id="rId87" Type="http://schemas.openxmlformats.org/officeDocument/2006/relationships/hyperlink" Target="https://doi.org/10.1556/2006.2021.00083" TargetMode="External"/><Relationship Id="rId110" Type="http://schemas.openxmlformats.org/officeDocument/2006/relationships/hyperlink" Target="https://www.sketchengine.eu" TargetMode="External"/><Relationship Id="rId115" Type="http://schemas.openxmlformats.org/officeDocument/2006/relationships/hyperlink" Target="https://www.sketchengine.eu" TargetMode="External"/><Relationship Id="rId131" Type="http://schemas.openxmlformats.org/officeDocument/2006/relationships/hyperlink" Target="https://www.psychologytoday.com/us/blog/happiness-is-state-mind/201807/jomo-the-joy-missing-out" TargetMode="External"/><Relationship Id="rId136" Type="http://schemas.openxmlformats.org/officeDocument/2006/relationships/hyperlink" Target="https://www.youtube.com/watch?v=zI-XrjLOwfY" TargetMode="External"/><Relationship Id="rId157" Type="http://schemas.openxmlformats.org/officeDocument/2006/relationships/hyperlink" Target="https://theproperkitchen.com/what-does-not-my-cup-of-coffee-mean/" TargetMode="External"/><Relationship Id="rId178" Type="http://schemas.openxmlformats.org/officeDocument/2006/relationships/hyperlink" Target="https://www.english-corpora.org/coca/" TargetMode="External"/><Relationship Id="rId61" Type="http://schemas.openxmlformats.org/officeDocument/2006/relationships/hyperlink" Target="https://doi.org/10.63034/esr-38" TargetMode="External"/><Relationship Id="rId82" Type="http://schemas.openxmlformats.org/officeDocument/2006/relationships/hyperlink" Target="https://doi.org/10.1007/s10936-019-09673-8" TargetMode="External"/><Relationship Id="rId152" Type="http://schemas.openxmlformats.org/officeDocument/2006/relationships/hyperlink" Target="https://www.english-corpora.org/coca/" TargetMode="External"/><Relationship Id="rId173" Type="http://schemas.openxmlformats.org/officeDocument/2006/relationships/hyperlink" Target="https://www.english-corpora.org/coca/" TargetMode="External"/><Relationship Id="rId19" Type="http://schemas.openxmlformats.org/officeDocument/2006/relationships/image" Target="media/image8.jpeg"/><Relationship Id="rId14" Type="http://schemas.openxmlformats.org/officeDocument/2006/relationships/image" Target="media/image4.jpeg"/><Relationship Id="rId30" Type="http://schemas.openxmlformats.org/officeDocument/2006/relationships/hyperlink" Target="http://obj.ca" TargetMode="External"/><Relationship Id="rId35" Type="http://schemas.openxmlformats.org/officeDocument/2006/relationships/hyperlink" Target="http://nm.org" TargetMode="External"/><Relationship Id="rId56" Type="http://schemas.openxmlformats.org/officeDocument/2006/relationships/hyperlink" Target="https://doi.org/10.1016/j.langcom.2015.01.005" TargetMode="External"/><Relationship Id="rId77" Type="http://schemas.openxmlformats.org/officeDocument/2006/relationships/hyperlink" Target="http://dx.doi.org/10.5958/2249-877X.2021.00042.4" TargetMode="External"/><Relationship Id="rId100" Type="http://schemas.openxmlformats.org/officeDocument/2006/relationships/hyperlink" Target="https://www.instagram.com/p/CzJlxbjNnQZ/" TargetMode="External"/><Relationship Id="rId105" Type="http://schemas.openxmlformats.org/officeDocument/2006/relationships/hyperlink" Target="https://www.telegraph.co.uk/fashion/people/the-man-behind-kim-kardashians-paper-magazine-cover-on-how-to-br/" TargetMode="External"/><Relationship Id="rId126" Type="http://schemas.openxmlformats.org/officeDocument/2006/relationships/hyperlink" Target="https://www.reddit.com/r/ginnyandgeorgiashow/comments/154zeg1/dont_cry_over_spilled_condiments_wins_for_joe/" TargetMode="External"/><Relationship Id="rId147" Type="http://schemas.openxmlformats.org/officeDocument/2006/relationships/hyperlink" Target="https://www.sketchengine.eu" TargetMode="External"/><Relationship Id="rId168" Type="http://schemas.openxmlformats.org/officeDocument/2006/relationships/hyperlink" Target="https://slangwise.com/what-does-sus-mean-in-gen-z-slang/" TargetMode="External"/><Relationship Id="rId8" Type="http://schemas.openxmlformats.org/officeDocument/2006/relationships/hyperlink" Target="https://cyberleninka.ru/article/n/structural-analysis-of-kazakh-comparative-idioms-describing-physical-appearance-and-age-of-people-based-on-g-smagulova-s-dictionary" TargetMode="External"/><Relationship Id="rId51" Type="http://schemas.openxmlformats.org/officeDocument/2006/relationships/hyperlink" Target="https://observers.france24.com/en/20200417-fake-covid-19-remedies-circulate-african-social-media?utm_source=chatgpt.com" TargetMode="External"/><Relationship Id="rId72" Type="http://schemas.openxmlformats.org/officeDocument/2006/relationships/hyperlink" Target="https://doi.org/10.5281/zenodo.4729808" TargetMode="External"/><Relationship Id="rId93" Type="http://schemas.openxmlformats.org/officeDocument/2006/relationships/hyperlink" Target="https://doi.org/10.31940/ijaste.v8i1.55-63" TargetMode="External"/><Relationship Id="rId98" Type="http://schemas.openxmlformats.org/officeDocument/2006/relationships/hyperlink" Target="https://www.amazon.co.uk/Smoothie-Day-Keeps-Doctor-Away/dp/153737639X" TargetMode="External"/><Relationship Id="rId121" Type="http://schemas.openxmlformats.org/officeDocument/2006/relationships/hyperlink" Target="https://www.google.com/search?q=Caught+in+4K&amp;client=safari&amp;sca_esv=41b88c58e4770841&amp;channel=iphone_bm&amp;sxsrf=AE3TifMaYZFrnDcJNctNOY0J0QnKbK2g2A%3A1752749717167&amp;ei=ldZ4aPv_Ceq7hbIPqfqm8AY&amp;ved=0ahUKEwi7npbC3cOOAxXqXUEAHSm9CW4Q4dUDCBA&amp;uact=5&amp;oq=Caught+in+4K&amp;gs_lp=Egxnd3Mtd2l6LXNlcnAiDENhdWdodCBpbiA0S0jFAVAAWABwAHgBkAEAmAEAoAEAqgEAuAEDyAEA-AEC-AEBmAIAoAIAmAMAkgcAoAcAsgcAuAcAwgcAyAcA&amp;sclient=gws-wiz-serp" TargetMode="External"/><Relationship Id="rId142" Type="http://schemas.openxmlformats.org/officeDocument/2006/relationships/hyperlink" Target="https://www.tiktok.com/@jeaniceperez/video/7372008831053876526" TargetMode="External"/><Relationship Id="rId163" Type="http://schemas.openxmlformats.org/officeDocument/2006/relationships/hyperlink" Target="https://www.english-corpora.org/coca/" TargetMode="External"/><Relationship Id="rId184" Type="http://schemas.openxmlformats.org/officeDocument/2006/relationships/hyperlink" Target="https://looneytunes.fandom.com/wiki/The_Yolks_on_You" TargetMode="External"/><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23.jpeg"/><Relationship Id="rId67" Type="http://schemas.openxmlformats.org/officeDocument/2006/relationships/hyperlink" Target="https://doi.org/10.63034/esr-480" TargetMode="External"/><Relationship Id="rId116" Type="http://schemas.openxmlformats.org/officeDocument/2006/relationships/hyperlink" Target="https://www.sketchengine.eu" TargetMode="External"/><Relationship Id="rId137" Type="http://schemas.openxmlformats.org/officeDocument/2006/relationships/hyperlink" Target="https://www.english-corpora.org/coca/" TargetMode="External"/><Relationship Id="rId158" Type="http://schemas.openxmlformats.org/officeDocument/2006/relationships/hyperlink" Target="https://mydramalist.com/754711-because-i-want-no-loss" TargetMode="External"/><Relationship Id="rId20" Type="http://schemas.openxmlformats.org/officeDocument/2006/relationships/image" Target="media/image9.jpeg"/><Relationship Id="rId41" Type="http://schemas.openxmlformats.org/officeDocument/2006/relationships/image" Target="media/image20.jpeg"/><Relationship Id="rId62" Type="http://schemas.openxmlformats.org/officeDocument/2006/relationships/hyperlink" Target="https://doi.org/10.54919/physics" TargetMode="External"/><Relationship Id="rId83" Type="http://schemas.openxmlformats.org/officeDocument/2006/relationships/hyperlink" Target="https://doi.org/10.1007/s11049-023-09577-2" TargetMode="External"/><Relationship Id="rId88" Type="http://schemas.openxmlformats.org/officeDocument/2006/relationships/hyperlink" Target="https://doi.org/10.1108/oir-03-2023-0111" TargetMode="External"/><Relationship Id="rId111" Type="http://schemas.openxmlformats.org/officeDocument/2006/relationships/hyperlink" Target="https://www.youtube.com/@breaktheinternet_ttl" TargetMode="External"/><Relationship Id="rId132" Type="http://schemas.openxmlformats.org/officeDocument/2006/relationships/hyperlink" Target="https://www.viki.com/tv/40505c-fry-me-to-the-moon" TargetMode="External"/><Relationship Id="rId153" Type="http://schemas.openxmlformats.org/officeDocument/2006/relationships/hyperlink" Target="https://english-grammar-lessons.com/money-grows-on-trees-meaning/" TargetMode="External"/><Relationship Id="rId174" Type="http://schemas.openxmlformats.org/officeDocument/2006/relationships/hyperlink" Target="https://www.english-corpora.org/coca/" TargetMode="External"/><Relationship Id="rId179" Type="http://schemas.openxmlformats.org/officeDocument/2006/relationships/hyperlink" Target="https://www.instagram.com/explore/tags/wholevibe/" TargetMode="External"/><Relationship Id="rId190" Type="http://schemas.openxmlformats.org/officeDocument/2006/relationships/theme" Target="theme/theme1.xml"/><Relationship Id="rId15" Type="http://schemas.openxmlformats.org/officeDocument/2006/relationships/image" Target="media/image5.jpeg"/><Relationship Id="rId36" Type="http://schemas.openxmlformats.org/officeDocument/2006/relationships/hyperlink" Target="http://nm.org" TargetMode="External"/><Relationship Id="rId57" Type="http://schemas.openxmlformats.org/officeDocument/2006/relationships/hyperlink" Target="https://doi.org/10.3758/BF03195332" TargetMode="External"/><Relationship Id="rId106" Type="http://schemas.openxmlformats.org/officeDocument/2006/relationships/hyperlink" Target="https://www.peta.org/news/bring-home-the-bagels/" TargetMode="External"/><Relationship Id="rId127" Type="http://schemas.openxmlformats.org/officeDocument/2006/relationships/hyperlink" Target="https://www.usdairy.com/news-articles/the-scoop-behind-dont-cry-over-spilled-milk" TargetMode="External"/><Relationship Id="rId10" Type="http://schemas.openxmlformats.org/officeDocument/2006/relationships/hyperlink" Target="https://ru.scribd.com/document/704336541/%2525D2%25259A%2525D0%2525B0%2525D0%2525B7%2525D1%252596%2525D1%252580%2525D0%2525B3%2525D1%252596-%2525D2%25259A%2525D0%2525B0%2525D0%2525B7%2525D0%2525B0%2525D2%25259B-%2525D0%2525A2%2525D1%252596%2525D0%2525BB%2525D1%252596-%2525D0%2525AB%2525D1%252581%2525D2%25259B%2525D0%2525B0%2525D2%25259B%2525D0%2525BE%2525D0%2525B2" TargetMode="External"/><Relationship Id="rId31" Type="http://schemas.openxmlformats.org/officeDocument/2006/relationships/hyperlink" Target="http://obj.ca" TargetMode="External"/><Relationship Id="rId52" Type="http://schemas.openxmlformats.org/officeDocument/2006/relationships/hyperlink" Target="https://doi.org/10.5430/ijhe.v7n1p140" TargetMode="External"/><Relationship Id="rId73" Type="http://schemas.openxmlformats.org/officeDocument/2006/relationships/hyperlink" Target="https://doi.org/10.1017/S1360674320000301" TargetMode="External"/><Relationship Id="rId78" Type="http://schemas.openxmlformats.org/officeDocument/2006/relationships/hyperlink" Target="https://doi.org/10.29038%20/eejpl.2020.7.2.gee%20" TargetMode="External"/><Relationship Id="rId94" Type="http://schemas.openxmlformats.org/officeDocument/2006/relationships/hyperlink" Target="https://doi.org/10.3390/ijerph14030311" TargetMode="External"/><Relationship Id="rId99" Type="http://schemas.openxmlformats.org/officeDocument/2006/relationships/hyperlink" Target="https://www.instagram.com/reel/DDLSDTxRpyP/?locale=es_ES" TargetMode="External"/><Relationship Id="rId101" Type="http://schemas.openxmlformats.org/officeDocument/2006/relationships/hyperlink" Target="https://www.bible.com/bible/111/MRK.3.24-26.NIV" TargetMode="External"/><Relationship Id="rId122" Type="http://schemas.openxmlformats.org/officeDocument/2006/relationships/hyperlink" Target="https://search.yahoo.com/search;_ylt=AwrFQ2e01nhoOgIAAn1XNyoA;_ylc=X1MDMjc2NjY3OQRfcgMyBGZyA2FhcGx3BGZyMgNzYi10b3AEZ3ByaWQDWi5LaWpkN0hRSFNWUTF1NHBwRGl4QQRuX3JzbHQDMARuX3N1Z2cDMTAEb3JpZ2luA3NlYXJjaC55YWhvby5jb20EcG9zAzAEcHFzdHIDBHBxc3RybAMwBHFzdHJsAzM1BHF1ZXJ5A0N1cmlvc2l0eSUyMGtpbGxlZCUyMHRoZSUyMHNlYXJjaCUyMGVuZ2luZS4EdF9zdG1wAzE3NTI3NDk5NTA-?p=Curiosity+killed+the+search+engine.&amp;fr=aaplw&amp;fr2=sb-top" TargetMode="External"/><Relationship Id="rId143" Type="http://schemas.openxmlformats.org/officeDocument/2006/relationships/hyperlink" Target="https://pmc.ncbi.nlm.nih.gov/articles/PMC8283615/" TargetMode="External"/><Relationship Id="rId148" Type="http://schemas.openxmlformats.org/officeDocument/2006/relationships/hyperlink" Target="https://www.reddit.com/r/thanksimcured/comments/d4jf1c/memes_are_the_best_medicine/" TargetMode="External"/><Relationship Id="rId164" Type="http://schemas.openxmlformats.org/officeDocument/2006/relationships/hyperlink" Target="https://www.english-corpora.org/coca/" TargetMode="External"/><Relationship Id="rId169" Type="http://schemas.openxmlformats.org/officeDocument/2006/relationships/hyperlink" Target="https://digitalcultures.net/slang/thats-the-tea/" TargetMode="External"/><Relationship Id="rId185" Type="http://schemas.openxmlformats.org/officeDocument/2006/relationships/hyperlink" Target="https://wittyresponzes.com/other-ways-to-say-dont-judge-a-book-by-its-cover/" TargetMode="External"/><Relationship Id="rId4" Type="http://schemas.openxmlformats.org/officeDocument/2006/relationships/settings" Target="settings.xml"/><Relationship Id="rId9" Type="http://schemas.openxmlformats.org/officeDocument/2006/relationships/hyperlink" Target="https://qazcorpus.kz/_oqu-ishorpus/Dengeilyk/pdf/41-44-PB.pdf" TargetMode="External"/><Relationship Id="rId180" Type="http://schemas.openxmlformats.org/officeDocument/2006/relationships/hyperlink" Target="http://englishdaily626.com/slang.php?043" TargetMode="External"/><Relationship Id="rId26" Type="http://schemas.openxmlformats.org/officeDocument/2006/relationships/image" Target="media/image15.png"/><Relationship Id="rId47" Type="http://schemas.openxmlformats.org/officeDocument/2006/relationships/image" Target="media/image24.jpeg"/><Relationship Id="rId68" Type="http://schemas.openxmlformats.org/officeDocument/2006/relationships/hyperlink" Target="https://doi.org/10.22055/RALS.2020.16346" TargetMode="External"/><Relationship Id="rId89" Type="http://schemas.openxmlformats.org/officeDocument/2006/relationships/hyperlink" Target="https://doi.org/10.55606/jcsr-politama.v2i4.3999" TargetMode="External"/><Relationship Id="rId112" Type="http://schemas.openxmlformats.org/officeDocument/2006/relationships/hyperlink" Target="https://www.facebook.com/watch/?v=3062583480690226" TargetMode="External"/><Relationship Id="rId133" Type="http://schemas.openxmlformats.org/officeDocument/2006/relationships/hyperlink" Target="https://pmc.ncbi.nlm.nih.gov/articles/PMC8283615/" TargetMode="External"/><Relationship Id="rId154" Type="http://schemas.openxmlformats.org/officeDocument/2006/relationships/hyperlink" Target="https://prime.peta.org/news/language-matters-tackling-speciesism-in-everyday-speech/" TargetMode="External"/><Relationship Id="rId175" Type="http://schemas.openxmlformats.org/officeDocument/2006/relationships/hyperlink" Target="https://prime.peta.org/news/language-matters-tackling-speciesism-in-everyday-speech/" TargetMode="External"/><Relationship Id="rId16" Type="http://schemas.openxmlformats.org/officeDocument/2006/relationships/chart" Target="charts/chart1.xml"/><Relationship Id="rId37" Type="http://schemas.openxmlformats.org/officeDocument/2006/relationships/hyperlink" Target="http://dw.com" TargetMode="External"/><Relationship Id="rId58" Type="http://schemas.openxmlformats.org/officeDocument/2006/relationships/hyperlink" Target="https://doi.org" TargetMode="External"/><Relationship Id="rId79" Type="http://schemas.openxmlformats.org/officeDocument/2006/relationships/hyperlink" Target="https://doi.org/10.36777/ijollt2020.3.2.038" TargetMode="External"/><Relationship Id="rId102" Type="http://schemas.openxmlformats.org/officeDocument/2006/relationships/hyperlink" Target="https://www.instagram.com/reel/C7mSujBIVSo/" TargetMode="External"/><Relationship Id="rId123" Type="http://schemas.openxmlformats.org/officeDocument/2006/relationships/hyperlink" Target="https://www.tiktok.com/discover/aura-points-trend" TargetMode="External"/><Relationship Id="rId144" Type="http://schemas.openxmlformats.org/officeDocument/2006/relationships/hyperlink" Target="https://prime.peta.org/news/language-matters-tackling-speciesism-in-everyday-speech/" TargetMode="External"/><Relationship Id="rId90" Type="http://schemas.openxmlformats.org/officeDocument/2006/relationships/hyperlink" Target="https://doi.org/10.59581/jipsoshum-widyakarya.v1i4.1674" TargetMode="External"/><Relationship Id="rId165" Type="http://schemas.openxmlformats.org/officeDocument/2006/relationships/hyperlink" Target="https://www.youtube.com/watch?v=eBB6KJPCfJE" TargetMode="External"/><Relationship Id="rId186" Type="http://schemas.openxmlformats.org/officeDocument/2006/relationships/hyperlink" Target="https://www.bwmarketingworld.com/article/word-of-mouth-to-word-of-mouse-marketing-404676" TargetMode="External"/><Relationship Id="rId27" Type="http://schemas.openxmlformats.org/officeDocument/2006/relationships/image" Target="media/image16.png"/><Relationship Id="rId48" Type="http://schemas.openxmlformats.org/officeDocument/2006/relationships/hyperlink" Target="https://wordhistories.net/2019/05/24/apple-keeps-doctor-away" TargetMode="External"/><Relationship Id="rId69" Type="http://schemas.openxmlformats.org/officeDocument/2006/relationships/hyperlink" Target="https://www.english-corpora.org/coca" TargetMode="External"/><Relationship Id="rId113" Type="http://schemas.openxmlformats.org/officeDocument/2006/relationships/hyperlink" Target="https://idioms.thefreedictionary.com/blow+your+top" TargetMode="External"/><Relationship Id="rId134" Type="http://schemas.openxmlformats.org/officeDocument/2006/relationships/hyperlink" Target="https://www.sketchengine.eu" TargetMode="External"/><Relationship Id="rId80" Type="http://schemas.openxmlformats.org/officeDocument/2006/relationships/hyperlink" Target="https://doi.org/10.16995/glossa.8502" TargetMode="External"/><Relationship Id="rId155" Type="http://schemas.openxmlformats.org/officeDocument/2006/relationships/hyperlink" Target="https://www.english-corpora.org/coca/" TargetMode="External"/><Relationship Id="rId176" Type="http://schemas.openxmlformats.org/officeDocument/2006/relationships/hyperlink" Target="https://breakintoweb.com/blog/14-theres-no-place-like-homepage-what-every-web-designer-needs-to-know/" TargetMode="External"/><Relationship Id="rId17" Type="http://schemas.openxmlformats.org/officeDocument/2006/relationships/image" Target="media/image6.png"/><Relationship Id="rId38" Type="http://schemas.openxmlformats.org/officeDocument/2006/relationships/hyperlink" Target="http://dw.com" TargetMode="External"/><Relationship Id="rId59" Type="http://schemas.openxmlformats.org/officeDocument/2006/relationships/hyperlink" Target="https://doi.org/10.1075/ijcl.00035.dav" TargetMode="External"/><Relationship Id="rId103" Type="http://schemas.openxmlformats.org/officeDocument/2006/relationships/hyperlink" Target="https://twitter.com/search?q=%252522not%252520everything%252520that%252520trends%252522" TargetMode="External"/><Relationship Id="rId124" Type="http://schemas.openxmlformats.org/officeDocument/2006/relationships/hyperlink" Target="https://dictionary.cambridge.org/dictionary/english/vibe-check" TargetMode="External"/><Relationship Id="rId70" Type="http://schemas.openxmlformats.org/officeDocument/2006/relationships/hyperlink" Target="https://doi.org/10.2210%208/are.2019%20.114449.1389" TargetMode="External"/><Relationship Id="rId91" Type="http://schemas.openxmlformats.org/officeDocument/2006/relationships/hyperlink" Target="https://doi.org/10%20.1016/j.adolescence.2016.12.003" TargetMode="External"/><Relationship Id="rId145" Type="http://schemas.openxmlformats.org/officeDocument/2006/relationships/hyperlink" Target="https://www.instagram.com/p/Cnv5y06K0WU/" TargetMode="External"/><Relationship Id="rId166" Type="http://schemas.openxmlformats.org/officeDocument/2006/relationships/hyperlink" Target="https://www.instagram.com/p/Cb9MYuIsYg6/" TargetMode="External"/><Relationship Id="rId187" Type="http://schemas.openxmlformats.org/officeDocument/2006/relationships/hyperlink" Target="https://www.youtube.com/watch?v=iXrr_B0gU5Y" TargetMode="External"/><Relationship Id="rId1" Type="http://schemas.openxmlformats.org/officeDocument/2006/relationships/customXml" Target="../customXml/item1.xml"/><Relationship Id="rId28" Type="http://schemas.openxmlformats.org/officeDocument/2006/relationships/image" Target="media/image17.jpeg"/><Relationship Id="rId49" Type="http://schemas.openxmlformats.org/officeDocument/2006/relationships/hyperlink" Target="https://www.peta.org/features/animal-friendly-idioms" TargetMode="External"/><Relationship Id="rId114" Type="http://schemas.openxmlformats.org/officeDocument/2006/relationships/hyperlink" Target="https://www.tiktok.com/discover/aura-points-trend" TargetMode="External"/><Relationship Id="rId60" Type="http://schemas.openxmlformats.org/officeDocument/2006/relationships/hyperlink" Target="https://doi.org/10.4000/lexis.6293" TargetMode="External"/><Relationship Id="rId81" Type="http://schemas.openxmlformats.org/officeDocument/2006/relationships/hyperlink" Target="https://doi.org/10.5070/L213149027" TargetMode="External"/><Relationship Id="rId135" Type="http://schemas.openxmlformats.org/officeDocument/2006/relationships/hyperlink" Target="https://www.sketchengine.eu" TargetMode="External"/><Relationship Id="rId156" Type="http://schemas.openxmlformats.org/officeDocument/2006/relationships/hyperlink" Target="https://www.youtube.com/watch?v=6S1Ql39yAtQ" TargetMode="External"/><Relationship Id="rId177" Type="http://schemas.openxmlformats.org/officeDocument/2006/relationships/hyperlink" Target="https://dl.acm.org/doi/10.1145/3274307"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title>
      <c:tx>
        <c:rich>
          <a:bodyPr rot="0"/>
          <a:lstStyle/>
          <a:p>
            <a:pPr>
              <a:defRPr sz="1800" b="1" i="0" u="none" strike="noStrike">
                <a:solidFill>
                  <a:srgbClr val="000000"/>
                </a:solidFill>
                <a:latin typeface="Calibri"/>
              </a:defRPr>
            </a:pPr>
            <a:r>
              <a:rPr lang="en-US" sz="1800" b="1" i="0" u="none" strike="noStrike">
                <a:solidFill>
                  <a:srgbClr val="000000"/>
                </a:solidFill>
                <a:latin typeface="Calibri"/>
              </a:rPr>
              <a:t>Modifications</a:t>
            </a:r>
          </a:p>
        </c:rich>
      </c:tx>
      <c:layout>
        <c:manualLayout>
          <c:xMode val="edge"/>
          <c:yMode val="edge"/>
          <c:x val="0.37348900000000002"/>
          <c:y val="0"/>
          <c:w val="0.25302400000000003"/>
          <c:h val="0.14247000000000001"/>
        </c:manualLayout>
      </c:layout>
      <c:overlay val="1"/>
      <c:spPr>
        <a:noFill/>
        <a:effectLst/>
      </c:spPr>
    </c:title>
    <c:autoTitleDeleted val="0"/>
    <c:plotArea>
      <c:layout>
        <c:manualLayout>
          <c:layoutTarget val="inner"/>
          <c:xMode val="edge"/>
          <c:yMode val="edge"/>
          <c:x val="0.33133899999999999"/>
          <c:y val="0.14247000000000001"/>
          <c:w val="0.33732299999999998"/>
          <c:h val="0.61925600000000003"/>
        </c:manualLayout>
      </c:layout>
      <c:doughnutChart>
        <c:varyColors val="0"/>
        <c:ser>
          <c:idx val="0"/>
          <c:order val="0"/>
          <c:tx>
            <c:strRef>
              <c:f>Sheet1!$A$2</c:f>
              <c:strCache>
                <c:ptCount val="1"/>
                <c:pt idx="0">
                  <c:v>Modifications</c:v>
                </c:pt>
              </c:strCache>
            </c:strRef>
          </c:tx>
          <c:spPr>
            <a:gradFill flip="none" rotWithShape="1">
              <a:gsLst>
                <a:gs pos="0">
                  <a:srgbClr val="497491"/>
                </a:gs>
                <a:gs pos="50000">
                  <a:srgbClr val="106287"/>
                </a:gs>
                <a:gs pos="100000">
                  <a:srgbClr val="09597D"/>
                </a:gs>
              </a:gsLst>
              <a:lin ang="5400000" scaled="0"/>
            </a:gradFill>
            <a:ln w="12700" cap="flat">
              <a:noFill/>
              <a:miter lim="400000"/>
            </a:ln>
            <a:effectLst/>
          </c:spPr>
          <c:dPt>
            <c:idx val="0"/>
            <c:bubble3D val="0"/>
            <c:extLst>
              <c:ext xmlns:c16="http://schemas.microsoft.com/office/drawing/2014/chart" uri="{C3380CC4-5D6E-409C-BE32-E72D297353CC}">
                <c16:uniqueId val="{00000001-79EB-4F9C-A899-34C98112A4BC}"/>
              </c:ext>
            </c:extLst>
          </c:dPt>
          <c:dPt>
            <c:idx val="1"/>
            <c:bubble3D val="0"/>
            <c:spPr>
              <a:gradFill flip="none" rotWithShape="1">
                <a:gsLst>
                  <a:gs pos="0">
                    <a:srgbClr val="ED8255"/>
                  </a:gs>
                  <a:gs pos="50000">
                    <a:srgbClr val="F26E29"/>
                  </a:gs>
                  <a:gs pos="100000">
                    <a:srgbClr val="E05E1A"/>
                  </a:gs>
                </a:gsLst>
                <a:lin ang="5400000" scaled="0"/>
              </a:gradFill>
              <a:ln w="12700" cap="flat">
                <a:noFill/>
                <a:miter lim="400000"/>
              </a:ln>
              <a:effectLst/>
            </c:spPr>
            <c:extLst>
              <c:ext xmlns:c16="http://schemas.microsoft.com/office/drawing/2014/chart" uri="{C3380CC4-5D6E-409C-BE32-E72D297353CC}">
                <c16:uniqueId val="{00000003-79EB-4F9C-A899-34C98112A4BC}"/>
              </c:ext>
            </c:extLst>
          </c:dPt>
          <c:dPt>
            <c:idx val="2"/>
            <c:bubble3D val="0"/>
            <c:spPr>
              <a:gradFill flip="none" rotWithShape="1">
                <a:gsLst>
                  <a:gs pos="0">
                    <a:srgbClr val="4A7D4D"/>
                  </a:gs>
                  <a:gs pos="50000">
                    <a:srgbClr val="156F21"/>
                  </a:gs>
                  <a:gs pos="100000">
                    <a:srgbClr val="0F661B"/>
                  </a:gs>
                </a:gsLst>
                <a:lin ang="5400000" scaled="0"/>
              </a:gradFill>
              <a:ln w="12700" cap="flat">
                <a:noFill/>
                <a:miter lim="400000"/>
              </a:ln>
              <a:effectLst/>
            </c:spPr>
            <c:extLst>
              <c:ext xmlns:c16="http://schemas.microsoft.com/office/drawing/2014/chart" uri="{C3380CC4-5D6E-409C-BE32-E72D297353CC}">
                <c16:uniqueId val="{00000005-79EB-4F9C-A899-34C98112A4BC}"/>
              </c:ext>
            </c:extLst>
          </c:dPt>
          <c:dLbls>
            <c:dLbl>
              <c:idx val="0"/>
              <c:numFmt formatCode="0.00%" sourceLinked="0"/>
              <c:spPr/>
              <c:txPr>
                <a:bodyPr/>
                <a:lstStyle/>
                <a:p>
                  <a:pPr>
                    <a:defRPr sz="1200" b="0" i="0" u="none" strike="noStrike">
                      <a:solidFill>
                        <a:srgbClr val="000000"/>
                      </a:solidFill>
                      <a:latin typeface="Times New Roman"/>
                    </a:defRPr>
                  </a:pPr>
                  <a:endParaRPr lang="ru-KZ"/>
                </a:p>
              </c:txPr>
              <c:showLegendKey val="0"/>
              <c:showVal val="0"/>
              <c:showCatName val="0"/>
              <c:showSerName val="0"/>
              <c:showPercent val="1"/>
              <c:showBubbleSize val="0"/>
              <c:extLst>
                <c:ext xmlns:c16="http://schemas.microsoft.com/office/drawing/2014/chart" uri="{C3380CC4-5D6E-409C-BE32-E72D297353CC}">
                  <c16:uniqueId val="{00000001-79EB-4F9C-A899-34C98112A4BC}"/>
                </c:ext>
              </c:extLst>
            </c:dLbl>
            <c:dLbl>
              <c:idx val="1"/>
              <c:numFmt formatCode="0.00%" sourceLinked="0"/>
              <c:spPr/>
              <c:txPr>
                <a:bodyPr/>
                <a:lstStyle/>
                <a:p>
                  <a:pPr>
                    <a:defRPr sz="1200" b="0" i="0" u="none" strike="noStrike">
                      <a:solidFill>
                        <a:srgbClr val="000000"/>
                      </a:solidFill>
                      <a:latin typeface="Times New Roman"/>
                    </a:defRPr>
                  </a:pPr>
                  <a:endParaRPr lang="ru-KZ"/>
                </a:p>
              </c:txPr>
              <c:showLegendKey val="0"/>
              <c:showVal val="0"/>
              <c:showCatName val="0"/>
              <c:showSerName val="0"/>
              <c:showPercent val="1"/>
              <c:showBubbleSize val="0"/>
              <c:extLst>
                <c:ext xmlns:c16="http://schemas.microsoft.com/office/drawing/2014/chart" uri="{C3380CC4-5D6E-409C-BE32-E72D297353CC}">
                  <c16:uniqueId val="{00000003-79EB-4F9C-A899-34C98112A4BC}"/>
                </c:ext>
              </c:extLst>
            </c:dLbl>
            <c:dLbl>
              <c:idx val="2"/>
              <c:numFmt formatCode="0.00%" sourceLinked="0"/>
              <c:spPr/>
              <c:txPr>
                <a:bodyPr/>
                <a:lstStyle/>
                <a:p>
                  <a:pPr>
                    <a:defRPr sz="900" b="0" i="0" u="none" strike="noStrike">
                      <a:solidFill>
                        <a:srgbClr val="000000"/>
                      </a:solidFill>
                      <a:latin typeface="Calibri"/>
                    </a:defRPr>
                  </a:pPr>
                  <a:endParaRPr lang="ru-KZ"/>
                </a:p>
              </c:txPr>
              <c:showLegendKey val="0"/>
              <c:showVal val="0"/>
              <c:showCatName val="0"/>
              <c:showSerName val="0"/>
              <c:showPercent val="1"/>
              <c:showBubbleSize val="0"/>
              <c:extLst>
                <c:ext xmlns:c16="http://schemas.microsoft.com/office/drawing/2014/chart" uri="{C3380CC4-5D6E-409C-BE32-E72D297353CC}">
                  <c16:uniqueId val="{00000005-79EB-4F9C-A899-34C98112A4BC}"/>
                </c:ext>
              </c:extLst>
            </c:dLbl>
            <c:numFmt formatCode="0.00%" sourceLinked="0"/>
            <c:spPr>
              <a:noFill/>
              <a:ln>
                <a:noFill/>
              </a:ln>
              <a:effectLst/>
            </c:spPr>
            <c:txPr>
              <a:bodyPr/>
              <a:lstStyle/>
              <a:p>
                <a:pPr>
                  <a:defRPr sz="1200" b="0" i="0" u="none" strike="noStrike">
                    <a:solidFill>
                      <a:srgbClr val="000000"/>
                    </a:solidFill>
                    <a:latin typeface="Times New Roman"/>
                  </a:defRPr>
                </a:pPr>
                <a:endParaRPr lang="ru-KZ"/>
              </a:p>
            </c:txPr>
            <c:showLegendKey val="0"/>
            <c:showVal val="0"/>
            <c:showCatName val="0"/>
            <c:showSerName val="0"/>
            <c:showPercent val="1"/>
            <c:showBubbleSize val="0"/>
            <c:showLeaderLines val="1"/>
            <c:leaderLines>
              <c:spPr>
                <a:ln w="9525" cap="flat">
                  <a:solidFill>
                    <a:srgbClr val="83B5E4"/>
                  </a:solidFill>
                  <a:prstDash val="solid"/>
                  <a:round/>
                </a:ln>
                <a:effectLst/>
              </c:spPr>
            </c:leaderLines>
            <c:extLst>
              <c:ext xmlns:c15="http://schemas.microsoft.com/office/drawing/2012/chart" uri="{CE6537A1-D6FC-4f65-9D91-7224C49458BB}"/>
            </c:extLst>
          </c:dLbls>
          <c:cat>
            <c:strRef>
              <c:f>Sheet1!$B$1:$D$1</c:f>
              <c:strCache>
                <c:ptCount val="3"/>
                <c:pt idx="0">
                  <c:v>Internal modifications</c:v>
                </c:pt>
                <c:pt idx="1">
                  <c:v>External modifications</c:v>
                </c:pt>
                <c:pt idx="2">
                  <c:v>Combinations</c:v>
                </c:pt>
              </c:strCache>
            </c:strRef>
          </c:cat>
          <c:val>
            <c:numRef>
              <c:f>Sheet1!$B$2:$D$2</c:f>
              <c:numCache>
                <c:formatCode>General</c:formatCode>
                <c:ptCount val="3"/>
                <c:pt idx="0">
                  <c:v>0.66700000000000004</c:v>
                </c:pt>
                <c:pt idx="1">
                  <c:v>0.33300000000000002</c:v>
                </c:pt>
                <c:pt idx="2">
                  <c:v>8.5000000000000006E-2</c:v>
                </c:pt>
              </c:numCache>
            </c:numRef>
          </c:val>
          <c:extLst>
            <c:ext xmlns:c16="http://schemas.microsoft.com/office/drawing/2014/chart" uri="{C3380CC4-5D6E-409C-BE32-E72D297353CC}">
              <c16:uniqueId val="{00000006-79EB-4F9C-A899-34C98112A4BC}"/>
            </c:ext>
          </c:extLst>
        </c:ser>
        <c:dLbls>
          <c:showLegendKey val="0"/>
          <c:showVal val="0"/>
          <c:showCatName val="0"/>
          <c:showSerName val="0"/>
          <c:showPercent val="0"/>
          <c:showBubbleSize val="0"/>
          <c:showLeaderLines val="1"/>
        </c:dLbls>
        <c:firstSliceAng val="0"/>
        <c:holeSize val="75"/>
      </c:doughnutChart>
      <c:spPr>
        <a:noFill/>
        <a:ln w="12700" cap="flat">
          <a:noFill/>
          <a:miter lim="400000"/>
        </a:ln>
        <a:effectLst/>
      </c:spPr>
    </c:plotArea>
    <c:legend>
      <c:legendPos val="b"/>
      <c:legendEntry>
        <c:idx val="0"/>
        <c:txPr>
          <a:bodyPr rot="0"/>
          <a:lstStyle/>
          <a:p>
            <a:pPr>
              <a:defRPr sz="1400" b="0" i="0" u="none" strike="noStrike">
                <a:solidFill>
                  <a:srgbClr val="000000"/>
                </a:solidFill>
                <a:latin typeface="Times New Roman"/>
              </a:defRPr>
            </a:pPr>
            <a:endParaRPr lang="ru-KZ"/>
          </a:p>
        </c:txPr>
      </c:legendEntry>
      <c:layout>
        <c:manualLayout>
          <c:xMode val="edge"/>
          <c:yMode val="edge"/>
          <c:x val="0"/>
          <c:y val="0.85646973608950627"/>
          <c:w val="1"/>
          <c:h val="0.14352999663229468"/>
        </c:manualLayout>
      </c:layout>
      <c:overlay val="1"/>
      <c:spPr>
        <a:noFill/>
        <a:ln w="12700" cap="flat">
          <a:noFill/>
          <a:miter lim="400000"/>
        </a:ln>
        <a:effectLst/>
      </c:spPr>
      <c:txPr>
        <a:bodyPr rot="0"/>
        <a:lstStyle/>
        <a:p>
          <a:pPr>
            <a:defRPr sz="1400" b="0" i="0" u="none" strike="noStrike">
              <a:solidFill>
                <a:srgbClr val="000000"/>
              </a:solidFill>
              <a:latin typeface="Times New Roman"/>
            </a:defRPr>
          </a:pPr>
          <a:endParaRPr lang="ru-KZ"/>
        </a:p>
      </c:txPr>
    </c:legend>
    <c:plotVisOnly val="1"/>
    <c:dispBlanksAs val="gap"/>
    <c:showDLblsOverMax val="1"/>
  </c:chart>
  <c:spPr>
    <a:solidFill>
      <a:srgbClr val="FFFFFF"/>
    </a:solidFill>
    <a:ln w="12700" cap="flat">
      <a:solidFill>
        <a:srgbClr val="CADFF4"/>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title>
      <c:tx>
        <c:rich>
          <a:bodyPr rot="0"/>
          <a:lstStyle/>
          <a:p>
            <a:pPr>
              <a:defRPr sz="1400" b="0" i="0" u="none" strike="noStrike">
                <a:solidFill>
                  <a:srgbClr val="0E2841"/>
                </a:solidFill>
                <a:latin typeface="Times New Roman"/>
              </a:defRPr>
            </a:pPr>
            <a:r>
              <a:rPr lang="en-US" sz="1400" b="0" i="0" u="none" strike="noStrike">
                <a:solidFill>
                  <a:srgbClr val="0E2841"/>
                </a:solidFill>
                <a:latin typeface="Times New Roman"/>
              </a:rPr>
              <a:t>Participants' Idiom Preference</a:t>
            </a:r>
          </a:p>
        </c:rich>
      </c:tx>
      <c:layout>
        <c:manualLayout>
          <c:xMode val="edge"/>
          <c:yMode val="edge"/>
          <c:x val="8.7795799999999993E-2"/>
          <c:y val="0"/>
          <c:w val="0.83189199999999996"/>
          <c:h val="8.6926100000000006E-2"/>
        </c:manualLayout>
      </c:layout>
      <c:overlay val="1"/>
      <c:spPr>
        <a:noFill/>
        <a:effectLst/>
      </c:spPr>
    </c:title>
    <c:autoTitleDeleted val="0"/>
    <c:view3D>
      <c:rotX val="50"/>
      <c:hPercent val="25"/>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9740099999999997E-2"/>
          <c:y val="8.6926100000000006E-2"/>
          <c:w val="0.88800299999999999"/>
          <c:h val="0.75902000000000003"/>
        </c:manualLayout>
      </c:layout>
      <c:pie3DChart>
        <c:varyColors val="0"/>
        <c:ser>
          <c:idx val="0"/>
          <c:order val="0"/>
          <c:tx>
            <c:strRef>
              <c:f>Sheet1!$A$2</c:f>
              <c:strCache>
                <c:ptCount val="1"/>
                <c:pt idx="0">
                  <c:v>Participants' Idiom Preference</c:v>
                </c:pt>
              </c:strCache>
            </c:strRef>
          </c:tx>
          <c:spPr>
            <a:solidFill>
              <a:srgbClr val="1C6487"/>
            </a:solidFill>
            <a:ln w="12700" cap="flat">
              <a:noFill/>
              <a:miter lim="400000"/>
            </a:ln>
            <a:effectLst/>
            <a:sp3d prstMaterial="matte"/>
          </c:spPr>
          <c:dPt>
            <c:idx val="0"/>
            <c:bubble3D val="0"/>
            <c:extLst>
              <c:ext xmlns:c16="http://schemas.microsoft.com/office/drawing/2014/chart" uri="{C3380CC4-5D6E-409C-BE32-E72D297353CC}">
                <c16:uniqueId val="{00000001-1466-4EE1-8761-74E16A571B46}"/>
              </c:ext>
            </c:extLst>
          </c:dPt>
          <c:dPt>
            <c:idx val="1"/>
            <c:bubble3D val="0"/>
            <c:spPr>
              <a:solidFill>
                <a:srgbClr val="ED6F30"/>
              </a:solidFill>
              <a:ln w="12700" cap="flat">
                <a:noFill/>
                <a:miter lim="400000"/>
              </a:ln>
              <a:effectLst/>
              <a:sp3d prstMaterial="matte"/>
            </c:spPr>
            <c:extLst>
              <c:ext xmlns:c16="http://schemas.microsoft.com/office/drawing/2014/chart" uri="{C3380CC4-5D6E-409C-BE32-E72D297353CC}">
                <c16:uniqueId val="{00000003-1466-4EE1-8761-74E16A571B46}"/>
              </c:ext>
            </c:extLst>
          </c:dPt>
          <c:dLbls>
            <c:dLbl>
              <c:idx val="0"/>
              <c:numFmt formatCode="0%" sourceLinked="0"/>
              <c:spPr/>
              <c:txPr>
                <a:bodyPr/>
                <a:lstStyle/>
                <a:p>
                  <a:pPr>
                    <a:defRPr sz="1200" b="0" i="0" u="none" strike="noStrike">
                      <a:solidFill>
                        <a:srgbClr val="0E2841"/>
                      </a:solidFill>
                      <a:latin typeface="Times New Roman"/>
                    </a:defRPr>
                  </a:pPr>
                  <a:endParaRPr lang="ru-KZ"/>
                </a:p>
              </c:txPr>
              <c:dLblPos val="ctr"/>
              <c:showLegendKey val="0"/>
              <c:showVal val="0"/>
              <c:showCatName val="1"/>
              <c:showSerName val="0"/>
              <c:showPercent val="1"/>
              <c:showBubbleSize val="0"/>
              <c:extLst>
                <c:ext xmlns:c16="http://schemas.microsoft.com/office/drawing/2014/chart" uri="{C3380CC4-5D6E-409C-BE32-E72D297353CC}">
                  <c16:uniqueId val="{00000001-1466-4EE1-8761-74E16A571B46}"/>
                </c:ext>
              </c:extLst>
            </c:dLbl>
            <c:dLbl>
              <c:idx val="1"/>
              <c:numFmt formatCode="0%" sourceLinked="0"/>
              <c:spPr/>
              <c:txPr>
                <a:bodyPr/>
                <a:lstStyle/>
                <a:p>
                  <a:pPr>
                    <a:defRPr sz="1200" b="0" i="0" u="none" strike="noStrike">
                      <a:solidFill>
                        <a:srgbClr val="0E2841"/>
                      </a:solidFill>
                      <a:latin typeface="Times New Roman"/>
                    </a:defRPr>
                  </a:pPr>
                  <a:endParaRPr lang="ru-KZ"/>
                </a:p>
              </c:txPr>
              <c:dLblPos val="out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466-4EE1-8761-74E16A571B46}"/>
                </c:ext>
              </c:extLst>
            </c:dLbl>
            <c:numFmt formatCode="0%" sourceLinked="0"/>
            <c:spPr>
              <a:noFill/>
              <a:ln>
                <a:noFill/>
              </a:ln>
              <a:effectLst/>
            </c:spPr>
            <c:txPr>
              <a:bodyPr/>
              <a:lstStyle/>
              <a:p>
                <a:pPr>
                  <a:defRPr sz="1200" b="0" i="0" u="none" strike="noStrike">
                    <a:solidFill>
                      <a:srgbClr val="0E2841"/>
                    </a:solidFill>
                    <a:latin typeface="Times New Roman"/>
                  </a:defRPr>
                </a:pPr>
                <a:endParaRPr lang="ru-KZ"/>
              </a:p>
            </c:txPr>
            <c:dLblPos val="ctr"/>
            <c:showLegendKey val="0"/>
            <c:showVal val="0"/>
            <c:showCatName val="1"/>
            <c:showSerName val="0"/>
            <c:showPercent val="1"/>
            <c:showBubbleSize val="0"/>
            <c:showLeaderLines val="0"/>
            <c:extLst>
              <c:ext xmlns:c15="http://schemas.microsoft.com/office/drawing/2012/chart" uri="{CE6537A1-D6FC-4f65-9D91-7224C49458BB}"/>
            </c:extLst>
          </c:dLbls>
          <c:cat>
            <c:strRef>
              <c:f>Sheet1!$B$1:$C$1</c:f>
              <c:strCache>
                <c:ptCount val="2"/>
                <c:pt idx="0">
                  <c:v>Transformed</c:v>
                </c:pt>
                <c:pt idx="1">
                  <c:v>Traditional</c:v>
                </c:pt>
              </c:strCache>
            </c:strRef>
          </c:cat>
          <c:val>
            <c:numRef>
              <c:f>Sheet1!$B$2:$C$2</c:f>
              <c:numCache>
                <c:formatCode>General</c:formatCode>
                <c:ptCount val="2"/>
                <c:pt idx="0">
                  <c:v>0.71</c:v>
                </c:pt>
                <c:pt idx="1">
                  <c:v>0.28999999999999998</c:v>
                </c:pt>
              </c:numCache>
            </c:numRef>
          </c:val>
          <c:extLst>
            <c:ext xmlns:c16="http://schemas.microsoft.com/office/drawing/2014/chart" uri="{C3380CC4-5D6E-409C-BE32-E72D297353CC}">
              <c16:uniqueId val="{00000004-1466-4EE1-8761-74E16A571B46}"/>
            </c:ext>
          </c:extLst>
        </c:ser>
        <c:dLbls>
          <c:showLegendKey val="0"/>
          <c:showVal val="0"/>
          <c:showCatName val="0"/>
          <c:showSerName val="0"/>
          <c:showPercent val="0"/>
          <c:showBubbleSize val="0"/>
          <c:showLeaderLines val="0"/>
        </c:dLbls>
      </c:pie3DChart>
      <c:spPr>
        <a:noFill/>
        <a:ln w="12700" cap="flat">
          <a:noFill/>
          <a:miter lim="400000"/>
        </a:ln>
        <a:effectLst/>
      </c:spPr>
    </c:plotArea>
    <c:legend>
      <c:legendPos val="b"/>
      <c:layout>
        <c:manualLayout>
          <c:xMode val="edge"/>
          <c:yMode val="edge"/>
          <c:x val="0"/>
          <c:y val="0.92820100000000005"/>
          <c:w val="1"/>
          <c:h val="7.1799299999999996E-2"/>
        </c:manualLayout>
      </c:layout>
      <c:overlay val="1"/>
      <c:spPr>
        <a:noFill/>
        <a:ln w="12700" cap="flat">
          <a:noFill/>
          <a:miter lim="400000"/>
        </a:ln>
        <a:effectLst/>
      </c:spPr>
      <c:txPr>
        <a:bodyPr rot="0"/>
        <a:lstStyle/>
        <a:p>
          <a:pPr>
            <a:defRPr sz="900" b="0" i="0" u="none" strike="noStrike">
              <a:solidFill>
                <a:srgbClr val="0E2841"/>
              </a:solidFill>
              <a:latin typeface="Times New Roman"/>
            </a:defRPr>
          </a:pPr>
          <a:endParaRPr lang="ru-KZ"/>
        </a:p>
      </c:txPr>
    </c:legend>
    <c:plotVisOnly val="1"/>
    <c:dispBlanksAs val="gap"/>
    <c:showDLblsOverMax val="1"/>
  </c:chart>
  <c:spPr>
    <a:solidFill>
      <a:srgbClr val="FFFFFF"/>
    </a:solidFill>
    <a:ln>
      <a:noFill/>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0"/>
  <c:style val="2"/>
  <c:chart>
    <c:title>
      <c:tx>
        <c:rich>
          <a:bodyPr rot="0"/>
          <a:lstStyle/>
          <a:p>
            <a:pPr>
              <a:defRPr sz="1600" b="0" i="0" u="none" strike="noStrike">
                <a:solidFill>
                  <a:srgbClr val="0E2841"/>
                </a:solidFill>
                <a:latin typeface="Times New Roman"/>
              </a:defRPr>
            </a:pPr>
            <a:r>
              <a:rPr lang="en-US" sz="1600" b="0" i="0" u="none" strike="noStrike">
                <a:solidFill>
                  <a:srgbClr val="0E2841"/>
                </a:solidFill>
                <a:latin typeface="Times New Roman"/>
              </a:rPr>
              <a:t>	  </a:t>
            </a:r>
          </a:p>
          <a:p>
            <a:pPr>
              <a:defRPr sz="1600" b="0" i="0" u="none" strike="noStrike">
                <a:solidFill>
                  <a:srgbClr val="0E2841"/>
                </a:solidFill>
                <a:latin typeface="Times New Roman"/>
              </a:defRPr>
            </a:pPr>
            <a:r>
              <a:rPr lang="en-US" sz="1600" b="0" i="0" u="none" strike="noStrike">
                <a:solidFill>
                  <a:srgbClr val="0E2841"/>
                </a:solidFill>
                <a:latin typeface="Times New Roman"/>
              </a:rPr>
              <a:t>	</a:t>
            </a:r>
          </a:p>
          <a:p>
            <a:pPr>
              <a:defRPr sz="1600" b="0" i="0" u="none" strike="noStrike">
                <a:solidFill>
                  <a:srgbClr val="0E2841"/>
                </a:solidFill>
                <a:latin typeface="Times New Roman"/>
              </a:defRPr>
            </a:pPr>
            <a:r>
              <a:rPr lang="en-US" sz="1600" b="0" i="0" u="none" strike="noStrike">
                <a:solidFill>
                  <a:srgbClr val="0E2841"/>
                </a:solidFill>
                <a:latin typeface="Times New Roman"/>
              </a:rPr>
              <a:t>Which of the following idioms do you prefer to use</a:t>
            </a:r>
            <a:r>
              <a:rPr lang="en-US" sz="1600" b="0" i="0" u="none" strike="noStrike" baseline="0">
                <a:solidFill>
                  <a:srgbClr val="0E2841"/>
                </a:solidFill>
                <a:latin typeface="Times New Roman"/>
              </a:rPr>
              <a:t>  </a:t>
            </a:r>
            <a:r>
              <a:rPr lang="en-US" sz="1600" b="0" i="0" u="none" strike="noStrike">
                <a:solidFill>
                  <a:srgbClr val="0E2841"/>
                </a:solidFill>
                <a:latin typeface="Times New Roman"/>
              </a:rPr>
              <a:t>when it comes to gossiping or revealing secrets?</a:t>
            </a:r>
          </a:p>
        </c:rich>
      </c:tx>
      <c:layout>
        <c:manualLayout>
          <c:xMode val="edge"/>
          <c:yMode val="edge"/>
          <c:x val="0"/>
          <c:y val="0"/>
          <c:w val="1"/>
          <c:h val="0.35546"/>
        </c:manualLayout>
      </c:layout>
      <c:overlay val="1"/>
      <c:spPr>
        <a:noFill/>
        <a:effectLst/>
      </c:spPr>
    </c:title>
    <c:autoTitleDeleted val="0"/>
    <c:view3D>
      <c:rotX val="50"/>
      <c:hPercent val="25"/>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8436499999999998"/>
          <c:y val="0.35546"/>
          <c:w val="0.54501599999999994"/>
          <c:h val="0.52301200000000003"/>
        </c:manualLayout>
      </c:layout>
      <c:pie3DChart>
        <c:varyColors val="0"/>
        <c:ser>
          <c:idx val="0"/>
          <c:order val="0"/>
          <c:tx>
            <c:strRef>
              <c:f>Sheet1!$A$2</c:f>
              <c:strCache>
                <c:ptCount val="1"/>
                <c:pt idx="0">
                  <c:v>Which of the following idioms do you prefer to use when it comes to gossiping or revealing secrets?</c:v>
                </c:pt>
              </c:strCache>
            </c:strRef>
          </c:tx>
          <c:spPr>
            <a:solidFill>
              <a:srgbClr val="1C6487"/>
            </a:solidFill>
            <a:ln w="12700" cap="flat">
              <a:noFill/>
              <a:miter lim="400000"/>
            </a:ln>
            <a:effectLst/>
            <a:sp3d prstMaterial="matte"/>
          </c:spPr>
          <c:dPt>
            <c:idx val="0"/>
            <c:bubble3D val="0"/>
            <c:extLst>
              <c:ext xmlns:c16="http://schemas.microsoft.com/office/drawing/2014/chart" uri="{C3380CC4-5D6E-409C-BE32-E72D297353CC}">
                <c16:uniqueId val="{00000001-DC32-433E-8FDF-0B9DBE15C1E1}"/>
              </c:ext>
            </c:extLst>
          </c:dPt>
          <c:dPt>
            <c:idx val="1"/>
            <c:bubble3D val="0"/>
            <c:spPr>
              <a:solidFill>
                <a:srgbClr val="ED6F30"/>
              </a:solidFill>
              <a:ln w="12700" cap="flat">
                <a:noFill/>
                <a:miter lim="400000"/>
              </a:ln>
              <a:effectLst/>
              <a:sp3d prstMaterial="matte"/>
            </c:spPr>
            <c:extLst>
              <c:ext xmlns:c16="http://schemas.microsoft.com/office/drawing/2014/chart" uri="{C3380CC4-5D6E-409C-BE32-E72D297353CC}">
                <c16:uniqueId val="{00000003-DC32-433E-8FDF-0B9DBE15C1E1}"/>
              </c:ext>
            </c:extLst>
          </c:dPt>
          <c:dLbls>
            <c:dLbl>
              <c:idx val="0"/>
              <c:numFmt formatCode="0%" sourceLinked="0"/>
              <c:spPr/>
              <c:txPr>
                <a:bodyPr/>
                <a:lstStyle/>
                <a:p>
                  <a:pPr>
                    <a:defRPr sz="1400" b="0" i="0" u="none" strike="noStrike">
                      <a:solidFill>
                        <a:srgbClr val="0E2841"/>
                      </a:solidFill>
                      <a:latin typeface="Times New Roman"/>
                    </a:defRPr>
                  </a:pPr>
                  <a:endParaRPr lang="ru-KZ"/>
                </a:p>
              </c:txPr>
              <c:dLblPos val="outEnd"/>
              <c:showLegendKey val="0"/>
              <c:showVal val="0"/>
              <c:showCatName val="1"/>
              <c:showSerName val="0"/>
              <c:showPercent val="1"/>
              <c:showBubbleSize val="0"/>
              <c:extLst>
                <c:ext xmlns:c16="http://schemas.microsoft.com/office/drawing/2014/chart" uri="{C3380CC4-5D6E-409C-BE32-E72D297353CC}">
                  <c16:uniqueId val="{00000001-DC32-433E-8FDF-0B9DBE15C1E1}"/>
                </c:ext>
              </c:extLst>
            </c:dLbl>
            <c:dLbl>
              <c:idx val="1"/>
              <c:numFmt formatCode="0%" sourceLinked="0"/>
              <c:spPr/>
              <c:txPr>
                <a:bodyPr/>
                <a:lstStyle/>
                <a:p>
                  <a:pPr>
                    <a:defRPr sz="900" b="0" i="0" u="none" strike="noStrike">
                      <a:solidFill>
                        <a:srgbClr val="0E2841"/>
                      </a:solidFill>
                      <a:latin typeface="Times New Roman"/>
                    </a:defRPr>
                  </a:pPr>
                  <a:endParaRPr lang="ru-KZ"/>
                </a:p>
              </c:txPr>
              <c:dLblPos val="ct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C32-433E-8FDF-0B9DBE15C1E1}"/>
                </c:ext>
              </c:extLst>
            </c:dLbl>
            <c:numFmt formatCode="0%" sourceLinked="0"/>
            <c:spPr>
              <a:noFill/>
              <a:ln>
                <a:noFill/>
              </a:ln>
              <a:effectLst/>
            </c:spPr>
            <c:txPr>
              <a:bodyPr/>
              <a:lstStyle/>
              <a:p>
                <a:pPr>
                  <a:defRPr sz="900" b="0" i="0" u="none" strike="noStrike">
                    <a:solidFill>
                      <a:srgbClr val="0E2841"/>
                    </a:solidFill>
                    <a:latin typeface="Times New Roman"/>
                  </a:defRPr>
                </a:pPr>
                <a:endParaRPr lang="ru-KZ"/>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Sheet1!$B$1:$C$1</c:f>
              <c:strCache>
                <c:ptCount val="2"/>
                <c:pt idx="0">
                  <c:v>Spill the beans</c:v>
                </c:pt>
                <c:pt idx="1">
                  <c:v>Spill the tea</c:v>
                </c:pt>
              </c:strCache>
            </c:strRef>
          </c:cat>
          <c:val>
            <c:numRef>
              <c:f>Sheet1!$B$2:$C$2</c:f>
              <c:numCache>
                <c:formatCode>General</c:formatCode>
                <c:ptCount val="2"/>
                <c:pt idx="0">
                  <c:v>0.14299999999999999</c:v>
                </c:pt>
                <c:pt idx="1">
                  <c:v>0.85699999999999998</c:v>
                </c:pt>
              </c:numCache>
            </c:numRef>
          </c:val>
          <c:extLst>
            <c:ext xmlns:c16="http://schemas.microsoft.com/office/drawing/2014/chart" uri="{C3380CC4-5D6E-409C-BE32-E72D297353CC}">
              <c16:uniqueId val="{00000004-DC32-433E-8FDF-0B9DBE15C1E1}"/>
            </c:ext>
          </c:extLst>
        </c:ser>
        <c:dLbls>
          <c:showLegendKey val="0"/>
          <c:showVal val="0"/>
          <c:showCatName val="0"/>
          <c:showSerName val="0"/>
          <c:showPercent val="0"/>
          <c:showBubbleSize val="0"/>
          <c:showLeaderLines val="0"/>
        </c:dLbls>
      </c:pie3DChart>
      <c:spPr>
        <a:noFill/>
        <a:ln w="12700" cap="flat">
          <a:noFill/>
          <a:miter lim="400000"/>
        </a:ln>
        <a:effectLst/>
      </c:spPr>
    </c:plotArea>
    <c:legend>
      <c:legendPos val="b"/>
      <c:legendEntry>
        <c:idx val="1"/>
        <c:txPr>
          <a:bodyPr rot="0"/>
          <a:lstStyle/>
          <a:p>
            <a:pPr>
              <a:defRPr sz="1400" b="0" i="0" u="none" strike="noStrike">
                <a:solidFill>
                  <a:srgbClr val="0E2841"/>
                </a:solidFill>
                <a:latin typeface="Times New Roman"/>
              </a:defRPr>
            </a:pPr>
            <a:endParaRPr lang="ru-KZ"/>
          </a:p>
        </c:txPr>
      </c:legendEntry>
      <c:layout>
        <c:manualLayout>
          <c:xMode val="edge"/>
          <c:yMode val="edge"/>
          <c:x val="0"/>
          <c:y val="0.89103986859758322"/>
          <c:w val="1"/>
          <c:h val="0.10895973417624727"/>
        </c:manualLayout>
      </c:layout>
      <c:overlay val="1"/>
      <c:spPr>
        <a:noFill/>
        <a:ln w="12700" cap="flat">
          <a:noFill/>
          <a:miter lim="400000"/>
        </a:ln>
        <a:effectLst/>
      </c:spPr>
      <c:txPr>
        <a:bodyPr rot="0"/>
        <a:lstStyle/>
        <a:p>
          <a:pPr>
            <a:defRPr sz="1400" b="0" i="0" u="none" strike="noStrike">
              <a:solidFill>
                <a:srgbClr val="0E2841"/>
              </a:solidFill>
              <a:latin typeface="Times New Roman"/>
            </a:defRPr>
          </a:pPr>
          <a:endParaRPr lang="ru-KZ"/>
        </a:p>
      </c:txPr>
    </c:legend>
    <c:plotVisOnly val="1"/>
    <c:dispBlanksAs val="gap"/>
    <c:showDLblsOverMax val="1"/>
  </c:chart>
  <c:spPr>
    <a:solidFill>
      <a:srgbClr val="FFFFFF"/>
    </a:solidFill>
    <a:ln>
      <a:noFill/>
    </a:ln>
    <a:effectLst/>
  </c:spPr>
  <c:externalData r:id="rId1">
    <c:autoUpdate val="0"/>
  </c:externalData>
</c:chartSpace>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90192-06EB-44FA-8014-2FEEA40A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1550</TotalTime>
  <Pages>172</Pages>
  <Words>65115</Words>
  <Characters>371157</Characters>
  <Application>Microsoft Office Word</Application>
  <DocSecurity>0</DocSecurity>
  <Lines>3092</Lines>
  <Paragraphs>870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Хасанова Молдир</cp:lastModifiedBy>
  <cp:revision>91</cp:revision>
  <dcterms:created xsi:type="dcterms:W3CDTF">2025-11-18T04:05:00Z</dcterms:created>
  <dcterms:modified xsi:type="dcterms:W3CDTF">2025-12-18T11:33:00Z</dcterms:modified>
</cp:coreProperties>
</file>